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руководители!</w:t>
      </w:r>
    </w:p>
    <w:p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kern w:val="0"/>
          <w:sz w:val="32"/>
          <w:szCs w:val="32"/>
          <w:lang w:val="ru-RU" w:eastAsia="zh-CN" w:bidi="ru-RU"/>
        </w:rPr>
        <w:tab/>
        <w:t xml:space="preserve"> На основании постановления администрации Тульской области от 08.02.2006 №76 министерство труда и социальной защиты Тульской области проводит в 2024 году смотр-конкурс на лучшую организацию работы в области охраны труда среди организаций, расположенных на территории Тульской области (далее – смотр-конкурс, Положение о смотре-конкурсе прилагается). </w:t>
      </w:r>
    </w:p>
    <w:p>
      <w:pPr>
        <w:pStyle w:val="Default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zh-CN" w:bidi="ru-RU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auto"/>
          <w:kern w:val="0"/>
          <w:sz w:val="32"/>
          <w:szCs w:val="32"/>
          <w:u w:val="none"/>
          <w:lang w:val="ru-RU" w:eastAsia="zh-CN" w:bidi="ru-RU"/>
        </w:rPr>
        <w:tab/>
        <w:t xml:space="preserve">Для участия в смотре-конкурсе организациям Тульской области необходимо </w:t>
      </w:r>
      <w:r>
        <w:rPr>
          <w:rFonts w:eastAsia="Times New Roman" w:cs="Times New Roman" w:ascii="Times New Roman" w:hAnsi="Times New Roman"/>
          <w:b/>
          <w:strike w:val="false"/>
          <w:dstrike w:val="false"/>
          <w:color w:val="auto"/>
          <w:kern w:val="0"/>
          <w:sz w:val="32"/>
          <w:szCs w:val="32"/>
          <w:u w:val="none"/>
          <w:lang w:val="ru-RU" w:eastAsia="zh-CN" w:bidi="ru-RU"/>
        </w:rPr>
        <w:t>до 15 марта 202</w:t>
      </w:r>
      <w:r>
        <w:rPr>
          <w:rFonts w:eastAsia="Times New Roman" w:cs="Times New Roman" w:ascii="Times New Roman" w:hAnsi="Times New Roman"/>
          <w:b/>
          <w:strike w:val="false"/>
          <w:dstrike w:val="false"/>
          <w:color w:val="auto"/>
          <w:kern w:val="0"/>
          <w:sz w:val="32"/>
          <w:szCs w:val="32"/>
          <w:u w:val="none"/>
          <w:lang w:val="en-US" w:eastAsia="zh-CN" w:bidi="ru-RU"/>
        </w:rPr>
        <w:t>4</w:t>
      </w:r>
      <w:r>
        <w:rPr>
          <w:rFonts w:eastAsia="Times New Roman" w:cs="Times New Roman" w:ascii="Times New Roman" w:hAnsi="Times New Roman"/>
          <w:b/>
          <w:strike w:val="false"/>
          <w:dstrike w:val="false"/>
          <w:color w:val="auto"/>
          <w:kern w:val="0"/>
          <w:sz w:val="32"/>
          <w:szCs w:val="32"/>
          <w:u w:val="none"/>
          <w:lang w:val="ru-RU" w:eastAsia="zh-CN" w:bidi="ru-RU"/>
        </w:rPr>
        <w:t xml:space="preserve"> года 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auto"/>
          <w:kern w:val="0"/>
          <w:sz w:val="32"/>
          <w:szCs w:val="32"/>
          <w:u w:val="none"/>
          <w:lang w:val="ru-RU" w:eastAsia="zh-CN" w:bidi="ru-RU"/>
        </w:rPr>
        <w:t xml:space="preserve">направить в комиссию по проведению смотра-конкурса (300034, г. Тула, ул. Демонстрации, д. 34, каб. 302, 306, 308,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 (далее – таблица показателей, прилагается), а также подтверждающие материалы на бумажных носителях. </w:t>
      </w:r>
    </w:p>
    <w:p>
      <w:pPr>
        <w:pStyle w:val="Default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zh-CN" w:bidi="ru-RU"/>
        </w:rPr>
      </w:pP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auto"/>
          <w:kern w:val="0"/>
          <w:sz w:val="32"/>
          <w:szCs w:val="32"/>
          <w:u w:val="none"/>
          <w:lang w:val="ru-RU" w:eastAsia="zh-CN" w:bidi="ru-RU"/>
        </w:rPr>
        <w:tab/>
        <w:t>Заявка и таблица показателей размещены и доступны для скачивания на официальном сайте министерства труда и социальной защиты Тульской области: (https://mintrud.tularegion.ru/activities/trud-i-zanyatost-naseleniya/ohrana-truda/konkursy/).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imes New Roman" w:cs="Times New Roman"/>
      <w:color w:val="000000"/>
      <w:kern w:val="0"/>
      <w:sz w:val="24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130</Words>
  <Characters>970</Characters>
  <CharactersWithSpaces>1104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2024-02-19T17:30:19Z</dcterms:created>
  <dc:creator/>
  <dc:description/>
  <dc:language>ru-RU</dc:language>
  <cp:lastModifiedBy/>
  <dcterms:modified xsi:type="dcterms:W3CDTF">2024-02-19T17:31:44Z</dcterms:modified>
  <cp:revision>1</cp:revision>
  <dc:subject/>
  <dc:title/>
</cp:coreProperties>
</file>