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3634" w14:textId="77777777" w:rsidR="00926A6A" w:rsidRDefault="000A5C4F">
      <w:pPr>
        <w:jc w:val="center"/>
      </w:pPr>
      <w:r>
        <w:rPr>
          <w:noProof/>
          <w:lang w:eastAsia="ru-RU"/>
        </w:rPr>
        <w:drawing>
          <wp:inline distT="0" distB="0" distL="0" distR="0" wp14:anchorId="7FD92F0B" wp14:editId="49EEA305">
            <wp:extent cx="809625" cy="1236345"/>
            <wp:effectExtent l="0" t="0" r="0" b="0"/>
            <wp:docPr id="1" name="Рисунок 2" descr="logo_adm-300x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ogo_adm-300x1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9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123A2" w14:textId="77777777" w:rsidR="00926A6A" w:rsidRPr="00C67923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23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0720E748" w14:textId="77777777" w:rsidR="00926A6A" w:rsidRPr="00C67923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7923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C6792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14555827" w14:textId="77777777" w:rsidR="00926A6A" w:rsidRDefault="00926A6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29237CFA" w14:textId="77777777" w:rsidR="00926A6A" w:rsidRDefault="00926A6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517E4E1F" w14:textId="77777777" w:rsidR="00926A6A" w:rsidRDefault="000A5C4F">
      <w:pPr>
        <w:jc w:val="center"/>
        <w:rPr>
          <w:rFonts w:ascii="Times New Roman" w:hAnsi="Times New Roman" w:cs="Times New Roman"/>
          <w:b/>
          <w:color w:val="00863D"/>
          <w:sz w:val="72"/>
          <w:szCs w:val="72"/>
        </w:rPr>
      </w:pPr>
      <w:r>
        <w:rPr>
          <w:rFonts w:ascii="Times New Roman" w:hAnsi="Times New Roman" w:cs="Times New Roman"/>
          <w:b/>
          <w:color w:val="00863D"/>
          <w:sz w:val="72"/>
          <w:szCs w:val="72"/>
        </w:rPr>
        <w:t xml:space="preserve">Сводный доклад </w:t>
      </w:r>
    </w:p>
    <w:p w14:paraId="7587EA27" w14:textId="77777777" w:rsidR="00926A6A" w:rsidRDefault="000A5C4F">
      <w:pPr>
        <w:jc w:val="center"/>
        <w:rPr>
          <w:rFonts w:ascii="Times New Roman" w:hAnsi="Times New Roman" w:cs="Times New Roman"/>
          <w:b/>
          <w:color w:val="00863D"/>
          <w:sz w:val="48"/>
          <w:szCs w:val="48"/>
        </w:rPr>
      </w:pPr>
      <w:r>
        <w:rPr>
          <w:rFonts w:ascii="Times New Roman" w:hAnsi="Times New Roman" w:cs="Times New Roman"/>
          <w:b/>
          <w:color w:val="00863D"/>
          <w:sz w:val="48"/>
          <w:szCs w:val="48"/>
        </w:rPr>
        <w:t xml:space="preserve">о реализации и оценке эффективности муниципальных программ </w:t>
      </w:r>
    </w:p>
    <w:p w14:paraId="7A2ED3C6" w14:textId="77777777" w:rsidR="00926A6A" w:rsidRDefault="000A5C4F">
      <w:pPr>
        <w:jc w:val="center"/>
        <w:rPr>
          <w:rFonts w:ascii="Times New Roman" w:hAnsi="Times New Roman" w:cs="Times New Roman"/>
          <w:b/>
          <w:color w:val="00863D"/>
          <w:sz w:val="48"/>
          <w:szCs w:val="48"/>
        </w:rPr>
      </w:pPr>
      <w:r>
        <w:rPr>
          <w:rFonts w:ascii="Times New Roman" w:hAnsi="Times New Roman" w:cs="Times New Roman"/>
          <w:b/>
          <w:color w:val="00863D"/>
          <w:sz w:val="48"/>
          <w:szCs w:val="48"/>
        </w:rPr>
        <w:t xml:space="preserve">муниципального образования </w:t>
      </w:r>
    </w:p>
    <w:p w14:paraId="717F4BA3" w14:textId="77777777" w:rsidR="00926A6A" w:rsidRDefault="000A5C4F">
      <w:pPr>
        <w:jc w:val="center"/>
        <w:rPr>
          <w:rFonts w:ascii="Times New Roman" w:hAnsi="Times New Roman" w:cs="Times New Roman"/>
          <w:b/>
          <w:color w:val="00863D"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color w:val="00863D"/>
          <w:sz w:val="48"/>
          <w:szCs w:val="48"/>
        </w:rPr>
        <w:t>Веневский</w:t>
      </w:r>
      <w:proofErr w:type="spellEnd"/>
      <w:r>
        <w:rPr>
          <w:rFonts w:ascii="Times New Roman" w:hAnsi="Times New Roman" w:cs="Times New Roman"/>
          <w:b/>
          <w:color w:val="00863D"/>
          <w:sz w:val="48"/>
          <w:szCs w:val="48"/>
        </w:rPr>
        <w:t xml:space="preserve"> район </w:t>
      </w:r>
    </w:p>
    <w:p w14:paraId="3B859E08" w14:textId="77777777" w:rsidR="00926A6A" w:rsidRDefault="00926A6A">
      <w:pPr>
        <w:jc w:val="center"/>
        <w:rPr>
          <w:rFonts w:ascii="Times New Roman" w:hAnsi="Times New Roman" w:cs="Times New Roman"/>
          <w:b/>
          <w:color w:val="00863D"/>
          <w:sz w:val="48"/>
          <w:szCs w:val="48"/>
        </w:rPr>
      </w:pPr>
    </w:p>
    <w:p w14:paraId="100C6F74" w14:textId="77777777" w:rsidR="00926A6A" w:rsidRDefault="000A5C4F">
      <w:pPr>
        <w:jc w:val="center"/>
        <w:rPr>
          <w:rFonts w:ascii="Times New Roman" w:hAnsi="Times New Roman" w:cs="Times New Roman"/>
          <w:b/>
          <w:color w:val="00863D"/>
          <w:sz w:val="72"/>
          <w:szCs w:val="72"/>
        </w:rPr>
      </w:pPr>
      <w:r>
        <w:rPr>
          <w:rFonts w:ascii="Times New Roman" w:hAnsi="Times New Roman" w:cs="Times New Roman"/>
          <w:b/>
          <w:color w:val="00863D"/>
          <w:sz w:val="72"/>
          <w:szCs w:val="72"/>
        </w:rPr>
        <w:t xml:space="preserve"> </w:t>
      </w:r>
    </w:p>
    <w:p w14:paraId="481C60C0" w14:textId="77777777" w:rsidR="00926A6A" w:rsidRDefault="00926A6A">
      <w:pPr>
        <w:jc w:val="center"/>
        <w:rPr>
          <w:rFonts w:ascii="Times New Roman" w:hAnsi="Times New Roman" w:cs="Times New Roman"/>
          <w:b/>
          <w:color w:val="00863D"/>
          <w:sz w:val="72"/>
          <w:szCs w:val="72"/>
        </w:rPr>
      </w:pPr>
    </w:p>
    <w:p w14:paraId="03B874A7" w14:textId="77777777" w:rsidR="00926A6A" w:rsidRDefault="00926A6A">
      <w:pPr>
        <w:jc w:val="center"/>
        <w:rPr>
          <w:rFonts w:ascii="Times New Roman" w:hAnsi="Times New Roman" w:cs="Times New Roman"/>
          <w:b/>
          <w:color w:val="00863D"/>
          <w:sz w:val="72"/>
          <w:szCs w:val="72"/>
        </w:rPr>
      </w:pPr>
    </w:p>
    <w:p w14:paraId="565FE868" w14:textId="77777777" w:rsidR="00926A6A" w:rsidRDefault="00926A6A">
      <w:pPr>
        <w:jc w:val="center"/>
        <w:rPr>
          <w:rFonts w:ascii="Times New Roman" w:hAnsi="Times New Roman" w:cs="Times New Roman"/>
          <w:b/>
          <w:color w:val="00863D"/>
          <w:sz w:val="72"/>
          <w:szCs w:val="72"/>
        </w:rPr>
      </w:pPr>
    </w:p>
    <w:p w14:paraId="3863D165" w14:textId="77777777" w:rsidR="00926A6A" w:rsidRDefault="00926A6A">
      <w:pPr>
        <w:jc w:val="center"/>
        <w:rPr>
          <w:rFonts w:ascii="Times New Roman" w:hAnsi="Times New Roman" w:cs="Times New Roman"/>
          <w:b/>
          <w:color w:val="00863D"/>
          <w:sz w:val="72"/>
          <w:szCs w:val="72"/>
        </w:rPr>
      </w:pPr>
    </w:p>
    <w:p w14:paraId="6864F3F1" w14:textId="77777777" w:rsidR="00926A6A" w:rsidRDefault="00926A6A">
      <w:pPr>
        <w:jc w:val="center"/>
        <w:rPr>
          <w:rFonts w:ascii="Times New Roman" w:hAnsi="Times New Roman" w:cs="Times New Roman"/>
          <w:b/>
          <w:color w:val="00863D"/>
          <w:sz w:val="72"/>
          <w:szCs w:val="72"/>
        </w:rPr>
      </w:pPr>
    </w:p>
    <w:p w14:paraId="03EF661B" w14:textId="35438CCE" w:rsidR="00926A6A" w:rsidRDefault="009829EE">
      <w:pPr>
        <w:jc w:val="center"/>
      </w:pPr>
      <w:r>
        <w:rPr>
          <w:rFonts w:ascii="Times New Roman" w:hAnsi="Times New Roman" w:cs="Times New Roman"/>
          <w:b/>
          <w:color w:val="00863D"/>
          <w:sz w:val="44"/>
          <w:szCs w:val="44"/>
        </w:rPr>
        <w:t>202</w:t>
      </w:r>
      <w:r w:rsidR="000B7DAD">
        <w:rPr>
          <w:rFonts w:ascii="Times New Roman" w:hAnsi="Times New Roman" w:cs="Times New Roman"/>
          <w:b/>
          <w:color w:val="00863D"/>
          <w:sz w:val="44"/>
          <w:szCs w:val="44"/>
        </w:rPr>
        <w:t>3</w:t>
      </w:r>
      <w:r w:rsidR="000A5C4F">
        <w:rPr>
          <w:rFonts w:ascii="Times New Roman" w:hAnsi="Times New Roman" w:cs="Times New Roman"/>
          <w:b/>
          <w:color w:val="00863D"/>
          <w:sz w:val="44"/>
          <w:szCs w:val="44"/>
        </w:rPr>
        <w:t xml:space="preserve"> год</w:t>
      </w:r>
    </w:p>
    <w:p w14:paraId="122CCF76" w14:textId="77777777" w:rsidR="00926A6A" w:rsidRDefault="00926A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1F9771" w14:textId="77777777" w:rsidR="00926A6A" w:rsidRDefault="00926A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43019F05" w14:textId="77777777" w:rsidR="00926A6A" w:rsidRDefault="00926A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03E5BE8" w14:textId="77777777" w:rsidR="00926A6A" w:rsidRDefault="000A5C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Общие сведения.</w:t>
      </w:r>
    </w:p>
    <w:p w14:paraId="6358ABFF" w14:textId="77777777" w:rsidR="00926A6A" w:rsidRDefault="00926A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BCB31DF" w14:textId="75F25CEC" w:rsidR="00926A6A" w:rsidRDefault="000A5C4F">
      <w:pPr>
        <w:spacing w:line="276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В соответствии с Федеральным законом от 28 июня 2014г. № 172-ФЗ «О стратегическом планировании  в Российской Федерации»  достижение стратегических целей и решение  приоритетных задач  государственной политики в сфере социально – экономического развития, в том числе 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район  осуществляется  на основе реализации муниципальных програм</w:t>
      </w:r>
      <w:r w:rsidR="000B7DA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м, перечень которых утвержден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постановлением администрации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район  от </w:t>
      </w:r>
      <w:r w:rsidR="0066630A" w:rsidRPr="0066630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30</w:t>
      </w:r>
      <w:r w:rsidR="00382A48" w:rsidRPr="0066630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.1</w:t>
      </w:r>
      <w:r w:rsidR="0066630A" w:rsidRPr="0066630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2</w:t>
      </w:r>
      <w:r w:rsidR="00382A48" w:rsidRPr="0066630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.202</w:t>
      </w:r>
      <w:r w:rsidR="0066630A" w:rsidRPr="0066630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2</w:t>
      </w:r>
      <w:r w:rsidRPr="0066630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</w:t>
      </w:r>
      <w:r w:rsidRPr="00666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№ </w:t>
      </w:r>
      <w:r w:rsidR="0066630A" w:rsidRPr="00666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1340</w:t>
      </w:r>
      <w:r w:rsidRPr="00666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Об утверждении перечня 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реализуемых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район» (далее соответственно – Перечень муниципальных программ).</w:t>
      </w:r>
    </w:p>
    <w:p w14:paraId="1D4528DB" w14:textId="77777777" w:rsidR="00926A6A" w:rsidRDefault="000A5C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Согласно указанному Перечню ответственными исполнителями  реализуются  18 муниципальных программ.</w:t>
      </w:r>
    </w:p>
    <w:p w14:paraId="013D222B" w14:textId="77777777" w:rsidR="00926A6A" w:rsidRDefault="000A5C4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Настоящий сводный доклад подготовлен на основании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 от </w:t>
      </w:r>
      <w:r w:rsidR="00382A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14.12.2021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года   №</w:t>
      </w:r>
      <w:r w:rsidR="00382A48">
        <w:rPr>
          <w:rFonts w:ascii="Times New Roman" w:hAnsi="Times New Roman" w:cs="Times New Roman"/>
          <w:color w:val="000000"/>
          <w:sz w:val="28"/>
          <w:szCs w:val="28"/>
        </w:rPr>
        <w:t>1020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район».</w:t>
      </w:r>
    </w:p>
    <w:p w14:paraId="21547F79" w14:textId="77777777" w:rsidR="00926A6A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Комплексная оценка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  и входящих в нее подпрограмм проводится на основе оценок по трем критериям:</w:t>
      </w:r>
    </w:p>
    <w:p w14:paraId="41AB131C" w14:textId="77777777" w:rsidR="00926A6A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степени достижения целей и решения задач муниципальной программы (подпрограммы);</w:t>
      </w:r>
    </w:p>
    <w:p w14:paraId="5B08E975" w14:textId="5B0F1B70" w:rsidR="00926A6A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соответствия запланированному уровню затрат и эффективност</w:t>
      </w:r>
      <w:r w:rsidR="006663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использования средств бюджета</w:t>
      </w:r>
      <w:r w:rsidR="0066630A" w:rsidRPr="006663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муниципального образования муниципальной программы (подпрограммы);</w:t>
      </w:r>
    </w:p>
    <w:p w14:paraId="7FF10C36" w14:textId="77777777" w:rsidR="00926A6A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степени реализации контрольных мероприятий муниципальной программы (подпрограммы).</w:t>
      </w:r>
    </w:p>
    <w:p w14:paraId="5D6E643C" w14:textId="77777777" w:rsidR="00926A6A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Муниципальная программа (подпрограмма) считается реализуемой с высоким уровнем эффективности, если комплексная оценка составляет 95% и более процентов.</w:t>
      </w:r>
    </w:p>
    <w:p w14:paraId="6F082BEF" w14:textId="77777777" w:rsidR="00926A6A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Муниципальная программа (подпрограмма) считается реализуемой с удовлетворительным уровнем эффективности, если комплексная оценка находится в интервале от 80 до 95%.</w:t>
      </w:r>
    </w:p>
    <w:p w14:paraId="278A5D5F" w14:textId="77777777" w:rsidR="00926A6A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неудовлетворительным.</w:t>
      </w:r>
    </w:p>
    <w:p w14:paraId="0BFD6E57" w14:textId="4A66FAD9" w:rsidR="00926A6A" w:rsidRPr="0066630A" w:rsidRDefault="000A5C4F">
      <w:pPr>
        <w:spacing w:line="276" w:lineRule="auto"/>
        <w:ind w:right="283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 202</w:t>
      </w:r>
      <w:r w:rsidR="0066630A" w:rsidRPr="0066630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муниципальных программ за счет всех источников финансирования были предусмотрены средства в объеме</w:t>
      </w:r>
      <w:r w:rsidR="0066630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30A" w:rsidRPr="0066630A">
        <w:rPr>
          <w:rFonts w:ascii="Times New Roman" w:hAnsi="Times New Roman" w:cs="Times New Roman"/>
          <w:sz w:val="28"/>
          <w:szCs w:val="28"/>
        </w:rPr>
        <w:t>1</w:t>
      </w:r>
      <w:r w:rsidR="00FB7A1A">
        <w:rPr>
          <w:rFonts w:ascii="Times New Roman" w:hAnsi="Times New Roman" w:cs="Times New Roman"/>
          <w:sz w:val="28"/>
          <w:szCs w:val="28"/>
        </w:rPr>
        <w:t> 644 778,6</w:t>
      </w:r>
      <w:r w:rsidRPr="0066630A">
        <w:rPr>
          <w:rFonts w:ascii="Times New Roman" w:hAnsi="Times New Roman" w:cs="Times New Roman"/>
          <w:sz w:val="28"/>
          <w:szCs w:val="28"/>
        </w:rPr>
        <w:t xml:space="preserve"> тыс. руб., освоено по итогам года </w:t>
      </w:r>
      <w:r w:rsidR="0066630A" w:rsidRPr="0066630A">
        <w:rPr>
          <w:rFonts w:ascii="Times New Roman" w:hAnsi="Times New Roman" w:cs="Times New Roman"/>
          <w:sz w:val="28"/>
          <w:szCs w:val="28"/>
        </w:rPr>
        <w:t>1 6</w:t>
      </w:r>
      <w:r w:rsidR="00FB7A1A">
        <w:rPr>
          <w:rFonts w:ascii="Times New Roman" w:hAnsi="Times New Roman" w:cs="Times New Roman"/>
          <w:sz w:val="28"/>
          <w:szCs w:val="28"/>
        </w:rPr>
        <w:t>26</w:t>
      </w:r>
      <w:r w:rsidR="0066630A" w:rsidRPr="0066630A">
        <w:rPr>
          <w:rFonts w:ascii="Times New Roman" w:hAnsi="Times New Roman" w:cs="Times New Roman"/>
          <w:sz w:val="28"/>
          <w:szCs w:val="28"/>
        </w:rPr>
        <w:t xml:space="preserve"> </w:t>
      </w:r>
      <w:r w:rsidR="00FB7A1A">
        <w:rPr>
          <w:rFonts w:ascii="Times New Roman" w:hAnsi="Times New Roman" w:cs="Times New Roman"/>
          <w:sz w:val="28"/>
          <w:szCs w:val="28"/>
        </w:rPr>
        <w:t>234</w:t>
      </w:r>
      <w:r w:rsidR="0066630A" w:rsidRPr="0066630A">
        <w:rPr>
          <w:rFonts w:ascii="Times New Roman" w:hAnsi="Times New Roman" w:cs="Times New Roman"/>
          <w:sz w:val="28"/>
          <w:szCs w:val="28"/>
        </w:rPr>
        <w:t>,</w:t>
      </w:r>
      <w:r w:rsidR="00FB7A1A">
        <w:rPr>
          <w:rFonts w:ascii="Times New Roman" w:hAnsi="Times New Roman" w:cs="Times New Roman"/>
          <w:sz w:val="28"/>
          <w:szCs w:val="28"/>
        </w:rPr>
        <w:t>2</w:t>
      </w:r>
      <w:r w:rsidR="0066630A" w:rsidRPr="006663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630A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382A48" w:rsidRPr="0066630A">
        <w:rPr>
          <w:rFonts w:ascii="Times New Roman" w:hAnsi="Times New Roman" w:cs="Times New Roman"/>
          <w:sz w:val="28"/>
          <w:szCs w:val="28"/>
        </w:rPr>
        <w:t>9</w:t>
      </w:r>
      <w:r w:rsidR="00FB7A1A">
        <w:rPr>
          <w:rFonts w:ascii="Times New Roman" w:hAnsi="Times New Roman" w:cs="Times New Roman"/>
          <w:sz w:val="28"/>
          <w:szCs w:val="28"/>
        </w:rPr>
        <w:t>8</w:t>
      </w:r>
      <w:r w:rsidR="00382A48" w:rsidRPr="0066630A">
        <w:rPr>
          <w:rFonts w:ascii="Times New Roman" w:hAnsi="Times New Roman" w:cs="Times New Roman"/>
          <w:sz w:val="28"/>
          <w:szCs w:val="28"/>
        </w:rPr>
        <w:t>,</w:t>
      </w:r>
      <w:r w:rsidR="00FB7A1A">
        <w:rPr>
          <w:rFonts w:ascii="Times New Roman" w:hAnsi="Times New Roman" w:cs="Times New Roman"/>
          <w:sz w:val="28"/>
          <w:szCs w:val="28"/>
        </w:rPr>
        <w:t>9</w:t>
      </w:r>
      <w:r w:rsidRPr="0066630A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5BF3D1EE" w14:textId="77777777" w:rsidR="00926A6A" w:rsidRDefault="00926A6A">
      <w:pPr>
        <w:spacing w:line="276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3C986D8" w14:textId="77777777" w:rsidR="00926A6A" w:rsidRDefault="000A5C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1.Муниципальная программа</w:t>
      </w:r>
    </w:p>
    <w:p w14:paraId="5546D380" w14:textId="77777777" w:rsidR="00926A6A" w:rsidRDefault="000A5C4F">
      <w:pPr>
        <w:pStyle w:val="ad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«Развитие образования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Веневского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района» </w:t>
      </w:r>
    </w:p>
    <w:p w14:paraId="192CB6D6" w14:textId="0E6753E9" w:rsidR="00926A6A" w:rsidRDefault="000A5C4F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 от </w:t>
      </w:r>
      <w:r w:rsidR="00AA15BD" w:rsidRPr="00AA15BD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14.04</w:t>
      </w:r>
      <w:r w:rsidR="00AD5DF6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  <w:r w:rsidR="00AA15BD" w:rsidRPr="00AA15BD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года № </w:t>
      </w:r>
      <w:r w:rsidR="00AA15BD" w:rsidRPr="00AA15BD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214</w:t>
      </w:r>
      <w:r>
        <w:rPr>
          <w:rFonts w:ascii="Times New Roman" w:hAnsi="Times New Roman" w:cs="Times New Roman"/>
          <w:color w:val="1F497D"/>
          <w:sz w:val="28"/>
          <w:szCs w:val="28"/>
          <w:highlight w:val="white"/>
          <w:lang w:eastAsia="ru-RU"/>
        </w:rPr>
        <w:t>.</w:t>
      </w:r>
    </w:p>
    <w:p w14:paraId="636EE158" w14:textId="77777777" w:rsidR="00926A6A" w:rsidRDefault="000A5C4F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Ответственный исполнитель: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комитет по социальным вопросам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</w:p>
    <w:p w14:paraId="2FC7D040" w14:textId="77777777" w:rsidR="00926A6A" w:rsidRDefault="000A5C4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Цел</w:t>
      </w:r>
      <w:r w:rsidR="00AA15BD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ью муниципальной программы является формирование на территории муниципального образования </w:t>
      </w:r>
      <w:proofErr w:type="spellStart"/>
      <w:r w:rsidR="00AA15BD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Веневский</w:t>
      </w:r>
      <w:proofErr w:type="spellEnd"/>
      <w:r w:rsidR="00AA15BD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 образовательной системы, обеспечивающей доступность качественного образования отвечающей потребностям инновационного развития экономики, современным потребностям каждого гражданина.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</w:p>
    <w:p w14:paraId="1F8CF494" w14:textId="77777777" w:rsidR="00926A6A" w:rsidRDefault="000A5C4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Задачами муниципальной программы являются:</w:t>
      </w:r>
    </w:p>
    <w:p w14:paraId="7D8F969F" w14:textId="77777777" w:rsidR="00311C20" w:rsidRDefault="00311C20" w:rsidP="00311C2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проживания;</w:t>
      </w:r>
    </w:p>
    <w:p w14:paraId="08924F32" w14:textId="77777777" w:rsidR="00311C20" w:rsidRDefault="00311C20" w:rsidP="00311C2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- создание  и функционирование системы выявления, поддержки и развития способностей и талантов детей и молодежи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районе;</w:t>
      </w:r>
    </w:p>
    <w:p w14:paraId="6FF4E756" w14:textId="77777777" w:rsidR="00311C20" w:rsidRDefault="00311C20" w:rsidP="00311C2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 и внедрение в общеобразовательных организациях цифровой образовательной среды;</w:t>
      </w:r>
    </w:p>
    <w:p w14:paraId="215BB499" w14:textId="77777777" w:rsidR="00311C20" w:rsidRDefault="00311C20" w:rsidP="00311C20">
      <w:pPr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обеспечение государственных гарантий общедоступности дошкольного образования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районе;</w:t>
      </w:r>
    </w:p>
    <w:p w14:paraId="562C09DA" w14:textId="77777777" w:rsidR="00311C20" w:rsidRDefault="00311C20" w:rsidP="00311C20">
      <w:pPr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14:paraId="7282D9D7" w14:textId="77777777" w:rsidR="00311C20" w:rsidRDefault="00311C20" w:rsidP="00311C20">
      <w:pPr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системы дополнительного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интересах формирования гармонично развитой, социально активной, творческой личности;</w:t>
      </w:r>
    </w:p>
    <w:p w14:paraId="20EC11A8" w14:textId="77777777" w:rsidR="00311C20" w:rsidRDefault="00311C20" w:rsidP="00311C20">
      <w:pPr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>
        <w:rPr>
          <w:rFonts w:ascii="Times New Roman" w:hAnsi="Times New Roman"/>
          <w:sz w:val="28"/>
          <w:szCs w:val="28"/>
        </w:rPr>
        <w:t>омплексное решение  вопросов организации отдыха и оздоровления детей в муниципальном образовании;</w:t>
      </w:r>
    </w:p>
    <w:p w14:paraId="1B6E19F3" w14:textId="77777777" w:rsidR="00311C20" w:rsidRDefault="00311C20" w:rsidP="00311C20">
      <w:pPr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организационных, информационных, методических условий для реализации программы;</w:t>
      </w:r>
    </w:p>
    <w:p w14:paraId="69E6306E" w14:textId="77777777" w:rsidR="00311C20" w:rsidRDefault="00311C20" w:rsidP="00311C20">
      <w:pPr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единого открытого образовательного пространства, обеспечивающего доступность и качество обучений, достижение новых образовательных результатов воспитания и развития.</w:t>
      </w:r>
    </w:p>
    <w:p w14:paraId="378310CD" w14:textId="77777777" w:rsidR="00926A6A" w:rsidRDefault="000A5C4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представлена в таблице:</w:t>
      </w:r>
    </w:p>
    <w:p w14:paraId="3A284B16" w14:textId="77777777" w:rsidR="00926A6A" w:rsidRDefault="00926A6A">
      <w:pPr>
        <w:ind w:firstLine="567"/>
        <w:jc w:val="both"/>
      </w:pPr>
    </w:p>
    <w:tbl>
      <w:tblPr>
        <w:tblW w:w="9120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  <w:gridCol w:w="1291"/>
        <w:gridCol w:w="1529"/>
        <w:gridCol w:w="1411"/>
        <w:gridCol w:w="1995"/>
      </w:tblGrid>
      <w:tr w:rsidR="00926A6A" w14:paraId="4F4C884E" w14:textId="77777777">
        <w:tc>
          <w:tcPr>
            <w:tcW w:w="9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50D4" w14:textId="77777777" w:rsidR="00926A6A" w:rsidRDefault="000A5C4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lastRenderedPageBreak/>
              <w:t>Муниципальная программа</w:t>
            </w:r>
          </w:p>
          <w:p w14:paraId="308A9395" w14:textId="77777777" w:rsidR="00926A6A" w:rsidRDefault="000A5C4F">
            <w:pPr>
              <w:pStyle w:val="ad"/>
              <w:widowControl w:val="0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района»</w:t>
            </w:r>
          </w:p>
        </w:tc>
      </w:tr>
      <w:tr w:rsidR="00926A6A" w14:paraId="7552D7F1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F22C" w14:textId="77777777" w:rsidR="00926A6A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87CF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5D38F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FA1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% выполнения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99AE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Причина  не выполнения/</w:t>
            </w:r>
          </w:p>
          <w:p w14:paraId="2E6860B5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311C20" w14:paraId="33244683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3F20" w14:textId="132DD967" w:rsidR="00311C20" w:rsidRDefault="00311C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Создание в образовательных организациях, расположенных в сельской местности и малых городах, центры образования естественно – научной и технологической направленностей</w:t>
            </w:r>
            <w:r w:rsidR="001A1551">
              <w:rPr>
                <w:rFonts w:ascii="Times New Roman" w:hAnsi="Times New Roman"/>
                <w:sz w:val="24"/>
                <w:szCs w:val="24"/>
                <w:highlight w:val="white"/>
              </w:rPr>
              <w:t>, ед.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6ACA" w14:textId="0DCFB20D" w:rsidR="00311C20" w:rsidRPr="003F3CD7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C21E" w14:textId="172E95B9" w:rsidR="00311C20" w:rsidRPr="003F3CD7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C0C1" w14:textId="77777777" w:rsidR="00311C20" w:rsidRDefault="00311C20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8D60" w14:textId="2FB134C2" w:rsidR="00311C20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311C20" w14:paraId="3D9629BE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D0A1" w14:textId="74AFCF6F" w:rsidR="00311C20" w:rsidRDefault="00311C20" w:rsidP="00311C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Обновление в образовательных организациях, расположенных в сельской местности и малых городах, материально – технической базы для занятий детей физической культурой и спортом</w:t>
            </w:r>
            <w:r w:rsidR="001A1551">
              <w:rPr>
                <w:rFonts w:ascii="Times New Roman" w:hAnsi="Times New Roman"/>
                <w:sz w:val="24"/>
                <w:szCs w:val="24"/>
                <w:highlight w:val="white"/>
              </w:rPr>
              <w:t>, ед.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D7D70" w14:textId="3AC5CC02" w:rsidR="00311C20" w:rsidRPr="001E1468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206E" w14:textId="403AAB98" w:rsidR="00311C20" w:rsidRPr="001E1468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07C8" w14:textId="5E4E83A7" w:rsidR="00311C20" w:rsidRPr="001E1468" w:rsidRDefault="001E1468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6C1B" w14:textId="3C41CB85" w:rsidR="00311C20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1E1468" w14:paraId="05647607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DB1F" w14:textId="11D2D921" w:rsidR="001E1468" w:rsidRPr="001E1468" w:rsidRDefault="001E1468" w:rsidP="00311C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Обеспеченность образовательных организаций материально – технической базой для внедрения цифровой образовательной среды</w:t>
            </w:r>
            <w:r w:rsidR="001A155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proofErr w:type="gramStart"/>
            <w:r w:rsidR="001A1551">
              <w:rPr>
                <w:rFonts w:ascii="Times New Roman" w:hAnsi="Times New Roman"/>
                <w:sz w:val="24"/>
                <w:szCs w:val="24"/>
                <w:highlight w:val="white"/>
              </w:rPr>
              <w:t>ед</w:t>
            </w:r>
            <w:proofErr w:type="spellEnd"/>
            <w:proofErr w:type="gramEnd"/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28EC" w14:textId="13C8960A" w:rsidR="001E1468" w:rsidRPr="003F3CD7" w:rsidRDefault="001E1468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</w:t>
            </w:r>
            <w:r w:rsidR="003F3CD7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DED2" w14:textId="146ECC31" w:rsidR="001E1468" w:rsidRPr="003F3CD7" w:rsidRDefault="001E1468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</w:t>
            </w:r>
            <w:r w:rsidR="003F3CD7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E625" w14:textId="34164B4A" w:rsidR="001E1468" w:rsidRPr="001E1468" w:rsidRDefault="001E1468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FAB3" w14:textId="43298D60" w:rsidR="001E1468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926A6A" w14:paraId="5AD24223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2102" w14:textId="77777777" w:rsidR="00926A6A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Доступность дошкольного образования (отношение численности детей 3-7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находившихся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326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69BE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6D13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3D95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926A6A" w14:paraId="07263E89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2A99" w14:textId="77777777" w:rsidR="00926A6A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Доступность дошкольного образования для детей 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возрасте от 0 до 3 лет, 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FF9B" w14:textId="007573D8" w:rsidR="00926A6A" w:rsidRPr="003F3CD7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B6DA" w14:textId="50111F53" w:rsidR="00926A6A" w:rsidRPr="003F3CD7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7EFF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C02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926A6A" w14:paraId="348167AD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C13E" w14:textId="77777777" w:rsidR="00926A6A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лет), 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5F8E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9CA57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39E9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4C00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0FD68A39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05DB1E93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2FD0" w14:textId="77777777" w:rsidR="00926A6A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Охват детей в возрасте от 3 до 7 лет дошкольным образованием,%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E21D7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28C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ADEF8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A72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6B21AC47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382288A8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ADC4" w14:textId="77777777" w:rsidR="00926A6A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Отношение среднемесячной заработной платы педагогических работников муниципальных дошкольных образовательных  организаций к средней заработной плате в общем образовании региона, 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132A" w14:textId="684C24DD" w:rsidR="00926A6A" w:rsidRDefault="001A1551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71FBB" w14:textId="4CE37365" w:rsidR="00926A6A" w:rsidRDefault="001A1551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0ADE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E0DB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79291549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18FEFD33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67AE" w14:textId="77777777" w:rsidR="00926A6A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муниципальных образовательных учреждениях в общей численности детей в возрасте 1-6 лет,%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3F1A" w14:textId="5A038602" w:rsidR="00926A6A" w:rsidRPr="003F3CD7" w:rsidRDefault="000A5C4F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3CD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8777" w14:textId="279ADE2C" w:rsidR="00926A6A" w:rsidRPr="003F3CD7" w:rsidRDefault="000A5C4F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3CD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8A7E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C85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42B44670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7962AD93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3E16" w14:textId="77777777" w:rsidR="00926A6A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E7A15" w14:textId="6087391B" w:rsidR="00926A6A" w:rsidRPr="003F3CD7" w:rsidRDefault="000A5C4F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F3CD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31ED" w14:textId="189EA2F2" w:rsidR="00926A6A" w:rsidRPr="003F3CD7" w:rsidRDefault="000A5C4F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F3CD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10B5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F81F" w14:textId="6BB23BE8" w:rsidR="00926A6A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14:paraId="234DC6DD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EB51" w14:textId="77777777" w:rsidR="00926A6A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Доля муниципальных дошкольных образовательных учреждений, здания которых находятся 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аварийном состоянии или требуют капитального ремонт, в общем числе муниципальных дошкольных учреждений, 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79A2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3BAE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5767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F869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14:paraId="194FD6B7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84EB" w14:textId="77777777" w:rsidR="00926A6A" w:rsidRDefault="000A5C4F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Доля лиц, сдавших единый государственный экзамен, от числа выпускников, участвовавших в едином государственном экзамене,%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EBD0" w14:textId="18BE8FBB" w:rsidR="00926A6A" w:rsidRDefault="001A1551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84622" w14:textId="59A6047D" w:rsidR="00926A6A" w:rsidRDefault="001A1551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4957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50E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0E2E17B3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44C33710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F629" w14:textId="77777777" w:rsidR="00926A6A" w:rsidRDefault="000A5C4F" w:rsidP="003F3C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47E7" w14:textId="51ED48C3" w:rsidR="00926A6A" w:rsidRDefault="001E1468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4DEC" w14:textId="170D4E50" w:rsidR="00926A6A" w:rsidRDefault="001E1468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2AE1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D2E7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4431C79A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139153AA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2BAB" w14:textId="77777777" w:rsidR="00926A6A" w:rsidRDefault="000A5C4F" w:rsidP="003F3C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0434" w14:textId="11747278" w:rsidR="00926A6A" w:rsidRPr="003F3CD7" w:rsidRDefault="001E1468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3CD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2ADD" w14:textId="3D311FF0" w:rsidR="00926A6A" w:rsidRPr="003F3CD7" w:rsidRDefault="001E1468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3CD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3050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03E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1E96A053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2153F629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6D7C" w14:textId="77777777" w:rsidR="00926A6A" w:rsidRDefault="000A5C4F" w:rsidP="003F3C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учреждений,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современным требованиям, в общем количестве муниципальных общеобразовательных учреждений,%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07E3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6123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551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BB0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6DF31405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0DB3E68F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3D91" w14:textId="77777777" w:rsidR="00926A6A" w:rsidRDefault="000A5C4F" w:rsidP="003F3C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муниципальных общеобразовательных учреждений, здания которых находятся в аварийном состоянии или требует капитального ремонта, в общем количестве муниципальных общеобразовательных учреждений,%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9FC4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15F8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96FF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8E8D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4FF88FDD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051D34F4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A42F" w14:textId="77777777" w:rsidR="00926A6A" w:rsidRDefault="000A5C4F" w:rsidP="003F3C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8DAB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B6D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D251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305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14:paraId="772C480D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22B9" w14:textId="77777777" w:rsidR="00926A6A" w:rsidRDefault="000A5C4F" w:rsidP="003F3C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E1E2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6A4D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1E59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8EA0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14:paraId="03B94F85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926A6A" w14:paraId="6D080D04" w14:textId="77777777">
        <w:trPr>
          <w:trHeight w:val="2245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51766" w14:textId="77777777" w:rsidR="00926A6A" w:rsidRDefault="000A5C4F" w:rsidP="003F3C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учреждениях, тыс. руб.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ADDA" w14:textId="07EB4536" w:rsidR="00926A6A" w:rsidRPr="003F3CD7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392C" w14:textId="69EF12F8" w:rsidR="00926A6A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24,5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1091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84B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14:paraId="5AB4BB53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41CB" w14:textId="77777777" w:rsidR="00926A6A" w:rsidRDefault="000A5C4F" w:rsidP="003F3C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до 18 лет, получающих услуги по дополнительному образованию в организациях различной организационно-правовой формы и формы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собственности, в общей численности детей данной возрастной группы,%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05F4" w14:textId="07FD0B43" w:rsidR="00926A6A" w:rsidRDefault="000A5C4F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96,</w:t>
            </w:r>
            <w:r w:rsidR="003F3CD7">
              <w:rPr>
                <w:rFonts w:ascii="Times New Roman" w:hAnsi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291F" w14:textId="1DD394E7" w:rsidR="00926A6A" w:rsidRDefault="000A5C4F" w:rsidP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96,</w:t>
            </w:r>
            <w:r w:rsidR="003F3CD7">
              <w:rPr>
                <w:rFonts w:ascii="Times New Roman" w:hAnsi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6F0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B83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14:paraId="37090286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3DB6" w14:textId="77777777" w:rsidR="00926A6A" w:rsidRDefault="000A5C4F" w:rsidP="003F3C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обратно,%</w:t>
            </w:r>
            <w:proofErr w:type="gramEnd"/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51C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5E16B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8555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084F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A80B768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6A" w14:paraId="572433BB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06D5" w14:textId="77777777" w:rsidR="00926A6A" w:rsidRDefault="000A5C4F" w:rsidP="003F3CD7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муниципальных общеобразовательных 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средней заработной плате в экономике региона,%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81D7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B427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060D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D7F1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2E5018BF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7E74" w14:textId="77777777" w:rsidR="00926A6A" w:rsidRDefault="000A5C4F" w:rsidP="003F3CD7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образовательных учреждений, в которых созданы условия для получения детьми-инвалидами качественного образования в общем количестве образовательных учреждений,%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E2B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21C9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ED8B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B8F3" w14:textId="2C217078" w:rsidR="00926A6A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0685CF92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82DC" w14:textId="77777777" w:rsidR="00926A6A" w:rsidRDefault="000A5C4F" w:rsidP="003F3CD7">
            <w:pPr>
              <w:widowControl w:val="0"/>
              <w:shd w:val="clear" w:color="auto" w:fill="FFFFFF"/>
              <w:snapToGrid w:val="0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обеспеченных бесплатным горячим питанием,%</w:t>
            </w:r>
            <w:proofErr w:type="gramEnd"/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09A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8D22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A2B0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08BB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13807AA6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8BB27" w14:textId="77777777" w:rsidR="00926A6A" w:rsidRDefault="000A5C4F" w:rsidP="003F3CD7">
            <w:pPr>
              <w:widowControl w:val="0"/>
              <w:shd w:val="clear" w:color="auto" w:fill="FFFFFF"/>
              <w:snapToGrid w:val="0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99F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678E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48FB8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7D95" w14:textId="19E48835" w:rsidR="00926A6A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 w:rsidRPr="00FB7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14:paraId="09A76012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81CC" w14:textId="77777777" w:rsidR="00926A6A" w:rsidRDefault="000A5C4F">
            <w:pPr>
              <w:pStyle w:val="af5"/>
              <w:shd w:val="clear" w:color="auto" w:fill="FFFFFF"/>
              <w:snapToGri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детей, охваченных образовательными программами дополнительного образования, в общей численности детей и молодежи 5-18 лет,%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55B0" w14:textId="42790E33" w:rsidR="00926A6A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70DF8" w14:textId="4DCA77B4" w:rsidR="00926A6A" w:rsidRDefault="003F3CD7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8C14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DC2D2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C57A6D0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6A" w14:paraId="70D46E55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3DB2" w14:textId="77777777" w:rsidR="00926A6A" w:rsidRDefault="000A5C4F">
            <w:pPr>
              <w:pStyle w:val="af5"/>
              <w:shd w:val="clear" w:color="auto" w:fill="FFFFFF"/>
              <w:snapToGri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Доля детей, охваченных дополнительным образованием, принявших участие в областных, всероссийских мероприятиях, конкурсах, фестивалях,  выставках,%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C77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9039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D31D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FBC4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21E95EAA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B4CF" w14:textId="354FAE48" w:rsidR="00926A6A" w:rsidRDefault="000A5C4F">
            <w:pPr>
              <w:pStyle w:val="af5"/>
              <w:shd w:val="clear" w:color="auto" w:fill="FFFFFF"/>
              <w:snapToGri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детей, охваченных дополнительным образованием, принявших участие в районных мероприятиях, конкурсах, фестивалях, </w:t>
            </w:r>
            <w:r w:rsidR="003E40AB">
              <w:rPr>
                <w:rFonts w:ascii="Times New Roman" w:hAnsi="Times New Roman" w:cs="Times New Roman"/>
              </w:rPr>
              <w:t xml:space="preserve">олимпиадах, </w:t>
            </w:r>
            <w:r>
              <w:rPr>
                <w:rFonts w:ascii="Times New Roman" w:hAnsi="Times New Roman" w:cs="Times New Roman"/>
              </w:rPr>
              <w:t>выставках,%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1B7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EC9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2B74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EFBD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6E1DD09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0AB" w14:paraId="053E96C3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9FD5" w14:textId="17FA56E8" w:rsidR="003E40AB" w:rsidRDefault="003E40AB">
            <w:pPr>
              <w:pStyle w:val="af5"/>
              <w:shd w:val="clear" w:color="auto" w:fill="FFFFFF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="001A1551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8BBD" w14:textId="40821608" w:rsidR="003E40AB" w:rsidRDefault="00FD30C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EB7F0" w14:textId="1F6D1310" w:rsidR="003E40AB" w:rsidRDefault="00FD30C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49B4" w14:textId="55046972" w:rsidR="003E40AB" w:rsidRDefault="003E40AB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5E3A" w14:textId="6F4A2035" w:rsidR="003E40AB" w:rsidRPr="00FB7A1A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6C514BE4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6875" w14:textId="77777777" w:rsidR="00926A6A" w:rsidRDefault="000A5C4F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в возрасте от 7 до 17 лет, вовлеченных  в различные  формы  организованного отдыха  и оздоровления, в том числе в летний период, от общего  количества  детей  данной возрастной категории, 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458B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3B4D9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AA0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5CB4" w14:textId="09C291FC" w:rsidR="00926A6A" w:rsidRDefault="00FB7A1A">
            <w:pPr>
              <w:pStyle w:val="af4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44AC8A22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5641" w14:textId="77777777" w:rsidR="00926A6A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в возрасте от 7 до 17 лет,  находящихся в  трудной  жизненной ситуации, вовлеченных  в различные  формы  организованного отдыха  и оздоровления, от общего количества   детей  данной категории,%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A8CB" w14:textId="0DE3A956" w:rsidR="00926A6A" w:rsidRDefault="00FD30C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61E3" w14:textId="50202BD4" w:rsidR="00926A6A" w:rsidRDefault="00FD30C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4245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0DD6" w14:textId="0867266D" w:rsidR="00926A6A" w:rsidRDefault="00FB7A1A">
            <w:pPr>
              <w:pStyle w:val="af4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7535359B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542F0" w14:textId="77777777" w:rsidR="00926A6A" w:rsidRDefault="000A5C4F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мониторинговых исследований системы образования, проводимых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 в течение года, ед.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A61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7CF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344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6C5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4301F7F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6A" w14:paraId="44F68160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67FDC" w14:textId="77777777" w:rsidR="00926A6A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оля организаций, подведомственных комитету по социальным вопросам,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общем числе таких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организаций,%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DAD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1B43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92CF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F540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5315DBDF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13A5" w14:textId="77777777" w:rsidR="00926A6A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обучающихся и работников сферы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организованных  комитетом по социальным вопросам и подведомственными учреждениями, ед.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47DA0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5769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53C0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C949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354DB586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67A42" w14:textId="77777777" w:rsidR="00926A6A" w:rsidRDefault="000A5C4F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образованием художественно-эстетической направленности,%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1B6E" w14:textId="58EBBFD0" w:rsidR="00926A6A" w:rsidRDefault="000A5C4F" w:rsidP="00FD30C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D3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228D" w14:textId="64DC5C15" w:rsidR="00926A6A" w:rsidRDefault="000A5C4F" w:rsidP="00FD30C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D3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620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621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3FD98CC4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97FF" w14:textId="77777777" w:rsidR="00926A6A" w:rsidRDefault="000A5C4F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 участников конкурсных мероприятий, в общем числе занимающихся в системе дополнительного образования детей к числу участников, 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8BB99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ABA2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3D08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2F90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421A16E3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12CC" w14:textId="77777777" w:rsidR="00926A6A" w:rsidRDefault="000A5C4F">
            <w:pPr>
              <w:pStyle w:val="af3"/>
              <w:widowControl w:val="0"/>
              <w:snapToGrid w:val="0"/>
              <w:spacing w:before="0" w:after="0"/>
              <w:jc w:val="center"/>
            </w:pPr>
            <w:r>
              <w:t>Количество проводимых мероприятий по направлениям детского творчества по презентации достижений обучающихся в сфере дополнительного образования, ед.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DC8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C8C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FD6CF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8C7B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1CC7676E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CCD0" w14:textId="4335D910" w:rsidR="00926A6A" w:rsidRDefault="000A5C4F">
            <w:pPr>
              <w:pStyle w:val="af3"/>
              <w:widowControl w:val="0"/>
              <w:snapToGrid w:val="0"/>
              <w:spacing w:before="0" w:after="0"/>
              <w:jc w:val="center"/>
            </w:pPr>
            <w:r>
              <w:lastRenderedPageBreak/>
              <w:t>Доля детей, охваченных предпрофессиональной общеобразовательной программой в области музыкального искусства, в общей численности детей и молодежи   4 - 18 лет,%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9117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699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5BEA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FC78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EBC66F9" w14:textId="77777777" w:rsidR="00926A6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6A" w14:paraId="00C3D2B7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9BF0" w14:textId="77777777" w:rsidR="00926A6A" w:rsidRDefault="000A5C4F">
            <w:pPr>
              <w:pStyle w:val="af3"/>
              <w:widowControl w:val="0"/>
              <w:snapToGrid w:val="0"/>
              <w:spacing w:before="0" w:after="0"/>
              <w:jc w:val="center"/>
            </w:pPr>
            <w:r>
              <w:t>Количество участников конкурсных мероприятий, в общем числе занимающихся в системе дополнительного образования детей</w:t>
            </w:r>
            <w:r>
              <w:rPr>
                <w:rFonts w:cs="Courier New"/>
              </w:rPr>
              <w:t>, %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09C5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C4A1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03EB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763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483A04DA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7079" w14:textId="77777777" w:rsidR="00926A6A" w:rsidRDefault="000A5C4F">
            <w:pPr>
              <w:pStyle w:val="af3"/>
              <w:widowControl w:val="0"/>
              <w:snapToGrid w:val="0"/>
              <w:spacing w:before="0" w:after="0"/>
              <w:ind w:hanging="75"/>
              <w:jc w:val="center"/>
            </w:pPr>
            <w:r>
              <w:t>Количество проводимых мероприятий по направлениям детского творчества по презентации достижений обучающихся в сфере дополнительного образования, ед.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2C26D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A75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82FB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EB10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14:paraId="42C560B8" w14:textId="77777777">
        <w:tc>
          <w:tcPr>
            <w:tcW w:w="91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F895" w14:textId="77777777" w:rsidR="00926A6A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14:paraId="33E97B38" w14:textId="7777777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3E99" w14:textId="77777777" w:rsidR="00926A6A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3F8F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31D5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8CE6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14:paraId="0A8B2934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549C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1592984D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F90C4F" w14:paraId="7A2D90B5" w14:textId="77777777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E47E" w14:textId="77777777" w:rsidR="00926A6A" w:rsidRDefault="00926A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84BF" w14:textId="4E367868" w:rsidR="00926A6A" w:rsidRDefault="00F90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853762,5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7E75" w14:textId="556EA380" w:rsidR="00926A6A" w:rsidRDefault="00F90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846281,1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3E13" w14:textId="6B81065E" w:rsidR="00926A6A" w:rsidRDefault="00F90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99,1%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2436" w14:textId="2067C58F" w:rsidR="00926A6A" w:rsidRPr="00F90C4F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Отклонение   от планового объема финансирования составило  </w:t>
            </w:r>
            <w:r w:rsidR="003E40AB" w:rsidRPr="00F9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F90C4F" w:rsidRPr="00F9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F9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или </w:t>
            </w:r>
            <w:r w:rsidR="00F90C4F" w:rsidRPr="00F9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7481,4</w:t>
            </w:r>
            <w:r w:rsidRPr="00F9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14:paraId="09530622" w14:textId="77777777" w:rsidR="00926A6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Причина отклонения:</w:t>
            </w:r>
          </w:p>
          <w:p w14:paraId="2ECFEFC1" w14:textId="20A8AF95" w:rsidR="00926A6A" w:rsidRPr="00020152" w:rsidRDefault="00942CBB" w:rsidP="00942CBB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 доходной базы бюджета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8C969D4" w14:textId="77777777" w:rsidR="00DC3722" w:rsidRDefault="00DC3722">
      <w:pPr>
        <w:ind w:right="-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14:paraId="4115688A" w14:textId="35AECB9F" w:rsidR="00926A6A" w:rsidRDefault="000A5C4F">
      <w:pPr>
        <w:ind w:right="-57" w:firstLine="5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Муниципальная программа включает в себя семь </w:t>
      </w:r>
      <w:r w:rsidR="008A2A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: </w:t>
      </w:r>
    </w:p>
    <w:p w14:paraId="6D58487A" w14:textId="2F38D26D" w:rsidR="00926A6A" w:rsidRDefault="008A2AFF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Мероприятие</w:t>
      </w:r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№1 «Развитие дошкольного образования детей»;</w:t>
      </w:r>
    </w:p>
    <w:p w14:paraId="6EE1620F" w14:textId="01CD05A1" w:rsidR="00926A6A" w:rsidRDefault="008A2AF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Мероприятие</w:t>
      </w:r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 2 «Развитие общего образования детей»;</w:t>
      </w:r>
    </w:p>
    <w:p w14:paraId="577BCF76" w14:textId="1A96205A" w:rsidR="00926A6A" w:rsidRDefault="008A2AF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Мероприятие</w:t>
      </w:r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 3 «Развитие дополнительного образования детей»;</w:t>
      </w:r>
    </w:p>
    <w:p w14:paraId="43D2BF01" w14:textId="095AD97D" w:rsidR="00926A6A" w:rsidRDefault="008A2AF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Мероприятие</w:t>
      </w:r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 №4 «Организация отдыха и занятости детей  и молодежи»;</w:t>
      </w:r>
    </w:p>
    <w:p w14:paraId="06F65ABD" w14:textId="012BBC1B" w:rsidR="00926A6A" w:rsidRDefault="008A2AFF">
      <w:pPr>
        <w:widowControl w:val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Мероприятие</w:t>
      </w:r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 №5 «Обеспечение реализации муниципальной программы «Развитие образования </w:t>
      </w:r>
      <w:proofErr w:type="spellStart"/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Веневского</w:t>
      </w:r>
      <w:proofErr w:type="spellEnd"/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района»;</w:t>
      </w:r>
    </w:p>
    <w:p w14:paraId="3403C22D" w14:textId="250AED28" w:rsidR="00926A6A" w:rsidRDefault="008A2AFF">
      <w:pPr>
        <w:widowControl w:val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Мероприятие</w:t>
      </w:r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 №6 «Реализация образовательных программ </w:t>
      </w:r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дополнительного образования детей художественно-эстетической направленности в  МУДО </w:t>
      </w:r>
      <w:proofErr w:type="spellStart"/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Веневская</w:t>
      </w:r>
      <w:proofErr w:type="spellEnd"/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детская школа искусств»;</w:t>
      </w:r>
    </w:p>
    <w:p w14:paraId="0F3D170F" w14:textId="7839C7B6" w:rsidR="00926A6A" w:rsidRDefault="00FB7A1A">
      <w:pPr>
        <w:ind w:left="57" w:right="-113" w:firstLine="39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8A2A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Мероприятие</w:t>
      </w:r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 №7«Реализация дополнительной предпрофессиональный общеобразовательной программы в области музыкального искусства МУДО </w:t>
      </w:r>
      <w:proofErr w:type="spellStart"/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Грицовская</w:t>
      </w:r>
      <w:proofErr w:type="spellEnd"/>
      <w:r w:rsidR="000A5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детская музыкальная школа».</w:t>
      </w:r>
    </w:p>
    <w:p w14:paraId="35AA64B4" w14:textId="7FCC22A9" w:rsidR="00926A6A" w:rsidRDefault="000A5C4F">
      <w:pPr>
        <w:widowControl w:val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 реализацию муниципальной программы в отчетном году предусмотрено </w:t>
      </w:r>
      <w:r w:rsidR="00F90C4F">
        <w:rPr>
          <w:rFonts w:ascii="Times New Roman" w:hAnsi="Times New Roman"/>
          <w:color w:val="000000"/>
          <w:sz w:val="28"/>
          <w:szCs w:val="28"/>
          <w:highlight w:val="white"/>
        </w:rPr>
        <w:t>853 762,5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тыс. руб. фактическое исполнение составило     </w:t>
      </w:r>
      <w:r w:rsidR="00F90C4F">
        <w:rPr>
          <w:rFonts w:ascii="Times New Roman" w:hAnsi="Times New Roman"/>
          <w:color w:val="000000"/>
          <w:sz w:val="28"/>
          <w:szCs w:val="28"/>
          <w:highlight w:val="white"/>
        </w:rPr>
        <w:t>846 281,1</w:t>
      </w:r>
      <w:r w:rsidR="008A2AF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тыс. руб. или </w:t>
      </w:r>
      <w:r w:rsidR="008A2AF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99,</w:t>
      </w:r>
      <w:r w:rsidR="00F90C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% к запланированным ассигнованиям. </w:t>
      </w:r>
    </w:p>
    <w:p w14:paraId="64E62774" w14:textId="2F5DC2AC" w:rsidR="00926A6A" w:rsidRDefault="000A5C4F">
      <w:pPr>
        <w:ind w:right="-5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Все запланированные </w:t>
      </w:r>
      <w:r w:rsidR="0002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выполнены в полном объеме.</w:t>
      </w:r>
    </w:p>
    <w:p w14:paraId="6C8473B7" w14:textId="14A5829B" w:rsidR="00926A6A" w:rsidRDefault="000A5C4F">
      <w:pPr>
        <w:ind w:right="-57" w:firstLine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Итого комплексная оценка эффективности реализации муниципальной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 </w:t>
      </w:r>
      <w:r w:rsidR="00FF3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</w:t>
      </w:r>
      <w:r w:rsidR="00F9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Из чего следует, что муниципальная программа реализуется с высоким уровнем эффективности.</w:t>
      </w:r>
    </w:p>
    <w:p w14:paraId="305826DF" w14:textId="77777777" w:rsidR="00926A6A" w:rsidRDefault="00926A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14:paraId="40D8085C" w14:textId="77777777" w:rsidR="00926A6A" w:rsidRDefault="000A5C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2.Муниципальная программа</w:t>
      </w:r>
    </w:p>
    <w:p w14:paraId="3AC598F9" w14:textId="77777777" w:rsidR="00926A6A" w:rsidRDefault="000A5C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культуры в муниципальном образовании </w:t>
      </w:r>
    </w:p>
    <w:p w14:paraId="498A6358" w14:textId="77777777" w:rsidR="00926A6A" w:rsidRDefault="000A5C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 </w:t>
      </w:r>
    </w:p>
    <w:p w14:paraId="5D120D78" w14:textId="5BAF8016" w:rsidR="00926A6A" w:rsidRPr="00DB37A0" w:rsidRDefault="000A5C4F">
      <w:pPr>
        <w:jc w:val="both"/>
        <w:rPr>
          <w:color w:val="000000" w:themeColor="text1"/>
        </w:rPr>
      </w:pP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="00FB7A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«Развитие культуры  муниципального  образования </w:t>
      </w:r>
      <w:proofErr w:type="spellStart"/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утверждена постановлением администрации муниципального образования </w:t>
      </w:r>
      <w:proofErr w:type="spellStart"/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5A62D3"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11.03.2022</w:t>
      </w: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5A62D3"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207</w:t>
      </w: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9BA105" w14:textId="76D1A647" w:rsidR="00926A6A" w:rsidRPr="00DB37A0" w:rsidRDefault="000A5C4F">
      <w:pPr>
        <w:jc w:val="both"/>
        <w:rPr>
          <w:color w:val="000000" w:themeColor="text1"/>
        </w:rPr>
      </w:pP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="00FB7A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муниципальной программы: комитет по социальным вопросам администрации муниципального образования </w:t>
      </w:r>
      <w:proofErr w:type="spellStart"/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14:paraId="257CE9ED" w14:textId="63E4ED46" w:rsidR="00926A6A" w:rsidRPr="00DB37A0" w:rsidRDefault="000A5C4F">
      <w:pPr>
        <w:jc w:val="both"/>
        <w:rPr>
          <w:color w:val="000000" w:themeColor="text1"/>
        </w:rPr>
      </w:pPr>
      <w:r w:rsidRPr="00DB37A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FB7A1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B3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5A62D3"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</w:t>
      </w:r>
      <w:r w:rsidR="005A62D3"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</w:t>
      </w: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охранение и развитие культурного потенциала и культурного наследия </w:t>
      </w:r>
      <w:proofErr w:type="spellStart"/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области, обеспечение потребностей населения района в услугах, предоставляемых учреждениями культуры.</w:t>
      </w:r>
    </w:p>
    <w:p w14:paraId="4426E9E9" w14:textId="606F7D74" w:rsidR="00926A6A" w:rsidRDefault="000A5C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 </w:t>
      </w:r>
      <w:r w:rsidR="00FB7A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муниципальной программы: </w:t>
      </w:r>
    </w:p>
    <w:p w14:paraId="659246F7" w14:textId="77777777" w:rsidR="008A6F49" w:rsidRPr="008A6F49" w:rsidRDefault="008A6F49" w:rsidP="008A6F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центров культурного развития в городах с числом жителей до 300 тысяч человек;</w:t>
      </w:r>
    </w:p>
    <w:p w14:paraId="37B96EB6" w14:textId="77777777" w:rsidR="008A6F49" w:rsidRPr="008A6F49" w:rsidRDefault="008A6F49" w:rsidP="008A6F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виртуальных концертных залов;</w:t>
      </w:r>
    </w:p>
    <w:p w14:paraId="2631D82B" w14:textId="5FD9150E" w:rsidR="008A6F49" w:rsidRPr="00DB37A0" w:rsidRDefault="008A6F49" w:rsidP="008A6F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>-(ремонт, реставрация, благоустройство) воинских захоронений на территории муниципального образования;</w:t>
      </w:r>
    </w:p>
    <w:p w14:paraId="23E86E0E" w14:textId="77777777" w:rsidR="00926A6A" w:rsidRPr="00DB37A0" w:rsidRDefault="000A5C4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B37A0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библиотечного  дела;</w:t>
      </w:r>
    </w:p>
    <w:p w14:paraId="26D2E3D5" w14:textId="77777777" w:rsidR="00926A6A" w:rsidRPr="00DB37A0" w:rsidRDefault="000A5C4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7A0">
        <w:rPr>
          <w:rFonts w:ascii="Times New Roman" w:hAnsi="Times New Roman"/>
          <w:color w:val="000000" w:themeColor="text1"/>
          <w:sz w:val="28"/>
          <w:szCs w:val="28"/>
        </w:rPr>
        <w:t>- сохранение и развитие музейного дела;</w:t>
      </w:r>
    </w:p>
    <w:p w14:paraId="7BED565F" w14:textId="77777777" w:rsidR="005A62D3" w:rsidRPr="00DB37A0" w:rsidRDefault="000A5C4F" w:rsidP="005A62D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7A0">
        <w:rPr>
          <w:rFonts w:ascii="Times New Roman" w:hAnsi="Times New Roman"/>
          <w:color w:val="000000" w:themeColor="text1"/>
          <w:sz w:val="28"/>
          <w:szCs w:val="28"/>
        </w:rPr>
        <w:t>- сохранение и развитие традиционной народной культуры, промыслов и ремесел с созданием условий для доступа  населения к услугам</w:t>
      </w:r>
      <w:r w:rsidR="005A62D3" w:rsidRPr="00DB37A0">
        <w:rPr>
          <w:rFonts w:ascii="Times New Roman" w:hAnsi="Times New Roman"/>
          <w:color w:val="000000" w:themeColor="text1"/>
          <w:sz w:val="28"/>
          <w:szCs w:val="28"/>
        </w:rPr>
        <w:t xml:space="preserve"> культурно-досуговых учреждений;</w:t>
      </w:r>
    </w:p>
    <w:p w14:paraId="2B507852" w14:textId="77777777" w:rsidR="005A62D3" w:rsidRPr="00DB37A0" w:rsidRDefault="005A62D3" w:rsidP="005A62D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7A0">
        <w:rPr>
          <w:rFonts w:ascii="Times New Roman" w:hAnsi="Times New Roman"/>
          <w:color w:val="000000" w:themeColor="text1"/>
          <w:sz w:val="28"/>
          <w:szCs w:val="28"/>
        </w:rPr>
        <w:t xml:space="preserve">- сохранение и развитие туризма </w:t>
      </w:r>
      <w:proofErr w:type="spellStart"/>
      <w:r w:rsidRPr="00DB37A0">
        <w:rPr>
          <w:rFonts w:ascii="Times New Roman" w:hAnsi="Times New Roman"/>
          <w:color w:val="000000" w:themeColor="text1"/>
          <w:sz w:val="28"/>
          <w:szCs w:val="28"/>
        </w:rPr>
        <w:t>Веневского</w:t>
      </w:r>
      <w:proofErr w:type="spellEnd"/>
      <w:r w:rsidRPr="00DB37A0"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14:paraId="26834765" w14:textId="4924A753" w:rsidR="00926A6A" w:rsidRPr="00DB37A0" w:rsidRDefault="000A5C4F" w:rsidP="00FB7A1A">
      <w:pPr>
        <w:ind w:firstLine="567"/>
        <w:jc w:val="both"/>
        <w:rPr>
          <w:color w:val="000000" w:themeColor="text1"/>
          <w:sz w:val="28"/>
          <w:szCs w:val="28"/>
        </w:rPr>
      </w:pPr>
      <w:r w:rsidRPr="00DB37A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Pr="00DB37A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представлена в таблице:</w:t>
      </w:r>
    </w:p>
    <w:p w14:paraId="1556A272" w14:textId="77777777" w:rsidR="00926A6A" w:rsidRPr="00DB37A0" w:rsidRDefault="00926A6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060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5"/>
        <w:gridCol w:w="1386"/>
        <w:gridCol w:w="1584"/>
        <w:gridCol w:w="1531"/>
        <w:gridCol w:w="2084"/>
      </w:tblGrid>
      <w:tr w:rsidR="00926A6A" w:rsidRPr="00DB37A0" w14:paraId="7497DEC6" w14:textId="77777777"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9E18" w14:textId="77777777" w:rsidR="00926A6A" w:rsidRPr="002374D9" w:rsidRDefault="000A5C4F">
            <w:pPr>
              <w:widowControl w:val="0"/>
              <w:jc w:val="center"/>
              <w:rPr>
                <w:color w:val="000000" w:themeColor="text1"/>
              </w:rPr>
            </w:pPr>
            <w:r w:rsidRPr="00237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Муниципальная программа «Развитие культуры в муниципальном </w:t>
            </w:r>
            <w:r w:rsidRPr="00237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lastRenderedPageBreak/>
              <w:t xml:space="preserve">образовании </w:t>
            </w:r>
            <w:proofErr w:type="spellStart"/>
            <w:r w:rsidRPr="00237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t>Веневский</w:t>
            </w:r>
            <w:proofErr w:type="spellEnd"/>
            <w:r w:rsidRPr="00237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 район»</w:t>
            </w:r>
          </w:p>
        </w:tc>
      </w:tr>
      <w:tr w:rsidR="00926A6A" w:rsidRPr="00DB37A0" w14:paraId="29E8AE1B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0F19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ED77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B2FB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A1794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%</w:t>
            </w:r>
          </w:p>
          <w:p w14:paraId="50E78525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выполнения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CA5C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Причина  не выполнения/</w:t>
            </w:r>
          </w:p>
          <w:p w14:paraId="5CBF172B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153E98" w:rsidRPr="00DB37A0" w14:paraId="27334666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D653" w14:textId="45E814FB" w:rsidR="00153E98" w:rsidRPr="00DB37A0" w:rsidRDefault="00153E98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Количество построенных центров культурного развития в городах с числом жителей до 300 тысяч</w:t>
            </w:r>
            <w:r w:rsidR="004B53CF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,</w:t>
            </w: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человек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AE7C6" w14:textId="01618EE6" w:rsidR="00153E98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648E" w14:textId="4A0728A7" w:rsidR="00153E98" w:rsidRPr="002374D9" w:rsidRDefault="004B53C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7C51" w14:textId="625A735C" w:rsidR="00153E98" w:rsidRPr="002374D9" w:rsidRDefault="00153E98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1C60" w14:textId="302CC1FA" w:rsidR="00153E98" w:rsidRPr="002374D9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2374D9" w:rsidRPr="00DB37A0" w14:paraId="02EA0CF6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77EB" w14:textId="3A8FAE4F" w:rsidR="002374D9" w:rsidRPr="002374D9" w:rsidRDefault="002374D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BF2406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Количество реконструированных и капитально отремонтированных муниципальных музеев</w:t>
            </w:r>
            <w:r w:rsidR="004B53CF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 w:rsidR="004B53CF" w:rsidRPr="004B53CF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единица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580C" w14:textId="7802D1A4" w:rsidR="002374D9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B0DA" w14:textId="1F318AC0" w:rsidR="002374D9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9C00" w14:textId="4AA49921" w:rsidR="002374D9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68C5" w14:textId="401A70CF" w:rsidR="002374D9" w:rsidRPr="002374D9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153E98" w:rsidRPr="00DB37A0" w14:paraId="59A5220A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3F0B" w14:textId="5E112C9D" w:rsidR="00153E98" w:rsidRPr="002374D9" w:rsidRDefault="00153E9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Оказание государственной поддержки лучшим сельским учреждениям культуры</w:t>
            </w:r>
            <w:r w:rsidR="004B53CF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 w:rsidR="004B53CF" w:rsidRPr="004B53CF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единица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8408" w14:textId="5A3EAA79" w:rsidR="00153E98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E41F" w14:textId="05D3D0B9" w:rsidR="00153E98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6277" w14:textId="2D6F7395" w:rsidR="00153E98" w:rsidRPr="002374D9" w:rsidRDefault="00153E98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3AAE" w14:textId="516678A2" w:rsidR="00153E98" w:rsidRPr="002374D9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153E98" w:rsidRPr="00DB37A0" w14:paraId="04B531C6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A080" w14:textId="3A6ED11E" w:rsidR="00153E98" w:rsidRPr="002374D9" w:rsidRDefault="00153E9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Оказание государственной поддержки лучшим сельским работникам сельских учреждений культуры</w:t>
            </w:r>
            <w:r w:rsidR="004B53CF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, человек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919BA" w14:textId="1AE24C96" w:rsidR="00153E98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DC7F" w14:textId="158A3191" w:rsidR="00153E98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CB82" w14:textId="53228090" w:rsidR="00153E98" w:rsidRPr="002374D9" w:rsidRDefault="00153E98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E5C3" w14:textId="632ECAF9" w:rsidR="00153E98" w:rsidRPr="002374D9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8A56C5" w:rsidRPr="00DB37A0" w14:paraId="13989D1A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C733E" w14:textId="0AF6E6A7" w:rsidR="008A56C5" w:rsidRPr="002374D9" w:rsidRDefault="008A56C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Количество посещений организаций культуры по отношению к уровню 2017 года (в части посещений библиотек)</w:t>
            </w:r>
            <w:r w:rsidR="004B53CF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, 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BB55" w14:textId="10542754" w:rsidR="008A56C5" w:rsidRPr="002374D9" w:rsidRDefault="008A56C5" w:rsidP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  <w:r w:rsidR="002374D9"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935C" w14:textId="40388465" w:rsidR="008A56C5" w:rsidRPr="002374D9" w:rsidRDefault="008A56C5" w:rsidP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  <w:r w:rsidR="002374D9"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DDFB" w14:textId="78EBDD80" w:rsidR="008A56C5" w:rsidRPr="002374D9" w:rsidRDefault="008A56C5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AA71" w14:textId="222608BC" w:rsidR="008A56C5" w:rsidRPr="004B53CF" w:rsidRDefault="004B53C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4B53CF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B04F76" w:rsidRPr="00DB37A0" w14:paraId="40A8FF6C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5F77" w14:textId="34B6326D" w:rsidR="00B04F76" w:rsidRPr="002374D9" w:rsidRDefault="00B04F7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B04F76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Количество проведенных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, ед.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B288D" w14:textId="157E508F" w:rsidR="00B04F76" w:rsidRPr="002374D9" w:rsidRDefault="00B04F76" w:rsidP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9EA3" w14:textId="29E53194" w:rsidR="00B04F76" w:rsidRPr="002374D9" w:rsidRDefault="00B04F76" w:rsidP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9EF7" w14:textId="58ABB402" w:rsidR="00B04F76" w:rsidRPr="002374D9" w:rsidRDefault="00B04F76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5C12" w14:textId="4E25A83D" w:rsidR="00B04F76" w:rsidRPr="004B53CF" w:rsidRDefault="00B04F76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B04F76" w:rsidRPr="00DB37A0" w14:paraId="002D65AA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2C56" w14:textId="637756E6" w:rsidR="00B04F76" w:rsidRPr="004B53CF" w:rsidRDefault="00B04F76" w:rsidP="004B53C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04F76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Количество комплектов подготовленной проектно- сметной документации</w:t>
            </w:r>
            <w:r w:rsidR="00A8005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, ед.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DC059" w14:textId="7E5C356C" w:rsidR="00B04F76" w:rsidRPr="004B53CF" w:rsidRDefault="00B04F76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0B38" w14:textId="327A681F" w:rsidR="00B04F76" w:rsidRPr="004B53CF" w:rsidRDefault="00B04F76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4AF8" w14:textId="1CF938B8" w:rsidR="00B04F76" w:rsidRPr="004B53CF" w:rsidRDefault="00B04F76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EDF3" w14:textId="20019AF3" w:rsidR="00B04F76" w:rsidRPr="004B53CF" w:rsidRDefault="00B04F76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8A56C5" w:rsidRPr="00DB37A0" w14:paraId="684B0469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0236" w14:textId="1EA4096E" w:rsidR="008A56C5" w:rsidRPr="004B53CF" w:rsidRDefault="008A56C5" w:rsidP="004B53C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B53CF">
              <w:rPr>
                <w:rFonts w:ascii="Times New Roman" w:hAnsi="Times New Roman"/>
                <w:sz w:val="24"/>
                <w:szCs w:val="24"/>
                <w:highlight w:val="white"/>
              </w:rPr>
              <w:t>Количество обустроенных мест захоронения погибших при защите Отечества</w:t>
            </w:r>
            <w:r w:rsidR="00A80054">
              <w:rPr>
                <w:rFonts w:ascii="Times New Roman" w:hAnsi="Times New Roman"/>
                <w:sz w:val="24"/>
                <w:szCs w:val="24"/>
                <w:highlight w:val="white"/>
              </w:rPr>
              <w:t>, ед.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C54E" w14:textId="3BCCB6FF" w:rsidR="008A56C5" w:rsidRPr="004B53CF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B53CF"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2C8F" w14:textId="6E72EF07" w:rsidR="008A56C5" w:rsidRPr="004B53CF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B53CF"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4118" w14:textId="3D3AC190" w:rsidR="008A56C5" w:rsidRPr="004B53CF" w:rsidRDefault="008A56C5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B53CF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F2B6" w14:textId="152D906C" w:rsidR="008A56C5" w:rsidRPr="004B53CF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B53CF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34ED6D2D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0159" w14:textId="77777777" w:rsidR="00926A6A" w:rsidRPr="002E7D7F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D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экземпляров новых поступлений книг в библиотечные фонды общедоступных библиотек на 1 тыс. населения, экз.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8E5E" w14:textId="1BBB3D9A" w:rsidR="00926A6A" w:rsidRPr="002E7D7F" w:rsidRDefault="008A56C5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E7D7F">
              <w:rPr>
                <w:rFonts w:ascii="Times New Roman" w:hAnsi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A096" w14:textId="0BA7B555" w:rsidR="00926A6A" w:rsidRPr="002E7D7F" w:rsidRDefault="008A56C5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E7D7F">
              <w:rPr>
                <w:rFonts w:ascii="Times New Roman" w:hAnsi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7ED3" w14:textId="77777777" w:rsidR="00926A6A" w:rsidRPr="002E7D7F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E7D7F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2084" w14:textId="100A2A2C" w:rsidR="00926A6A" w:rsidRPr="002E7D7F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E7D7F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7FA58462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2FB1" w14:textId="77777777" w:rsidR="00926A6A" w:rsidRPr="002374D9" w:rsidRDefault="000A5C4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Уровень фактической обеспеченности библиотеками от нормативной потребности, 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52B3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89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55BF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6D7B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F382" w14:textId="71009088" w:rsidR="00926A6A" w:rsidRPr="00FB7A1A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B7A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5BBA5DDE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EC52" w14:textId="62FB6B34" w:rsidR="00926A6A" w:rsidRPr="002374D9" w:rsidRDefault="000A5C4F" w:rsidP="002E7D7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посещений библиотек (на 1 жителя), </w:t>
            </w:r>
            <w:r w:rsidR="002E7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посещений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CA0D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1A68" w14:textId="67694364" w:rsidR="00926A6A" w:rsidRPr="002374D9" w:rsidRDefault="000A5C4F" w:rsidP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A56C5" w:rsidRPr="002374D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="002374D9"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DEC5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2759" w14:textId="77777777" w:rsidR="00926A6A" w:rsidRPr="00DB37A0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7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A56C5" w:rsidRPr="00DB37A0" w14:paraId="4CC13856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1B6B" w14:textId="30EFBA5C" w:rsidR="008A56C5" w:rsidRPr="002374D9" w:rsidRDefault="008A56C5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библиотек, использующих современные информационные технологии с ведением каталогов в электронном виде</w:t>
            </w:r>
            <w:r w:rsidR="002E7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9AAD1" w14:textId="7782AECD" w:rsidR="008A56C5" w:rsidRPr="002374D9" w:rsidRDefault="008A56C5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AF0B0" w14:textId="6B78F3EB" w:rsidR="008A56C5" w:rsidRPr="002374D9" w:rsidRDefault="008A56C5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064D4" w14:textId="1A326B8B" w:rsidR="008A56C5" w:rsidRPr="002374D9" w:rsidRDefault="008A56C5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1180" w14:textId="3DB5943D" w:rsidR="008A56C5" w:rsidRPr="00FB7A1A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:rsidRPr="00DB37A0" w14:paraId="6C8A98E8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0FD" w14:textId="77777777" w:rsidR="00926A6A" w:rsidRPr="002374D9" w:rsidRDefault="000A5C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Количество посещений музея в год, чел.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5333" w14:textId="7FED444B" w:rsidR="00926A6A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517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D8239" w14:textId="61735D63" w:rsidR="00926A6A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517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B579" w14:textId="5CF7429A" w:rsidR="00926A6A" w:rsidRPr="002374D9" w:rsidRDefault="008A56C5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9263" w14:textId="7A04B21C" w:rsidR="00926A6A" w:rsidRPr="00FB7A1A" w:rsidRDefault="00FB7A1A" w:rsidP="008A56C5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FB7A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226AC0CC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FE49" w14:textId="77777777" w:rsidR="00926A6A" w:rsidRPr="002374D9" w:rsidRDefault="000A5C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Доля муниципальных  музеев, использующих современные информационные технологии с ведением  каталогов в электронном виде,%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FEFB2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237A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F8C8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D511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08D029E8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C3E00" w14:textId="77777777" w:rsidR="00926A6A" w:rsidRPr="002374D9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конкурсов, фестивалей, праздников, выставок декоративно-</w:t>
            </w: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прикладного искусства, ед.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5127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2620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751C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AB10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:rsidRPr="00DB37A0" w14:paraId="5F147803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5963" w14:textId="77777777" w:rsidR="00926A6A" w:rsidRPr="002374D9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Средняя численность участников клубных формирований в расчете на 1000 человек, чел.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60178" w14:textId="23E604BB" w:rsidR="00926A6A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81,7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3A44" w14:textId="064EA8BE" w:rsidR="00926A6A" w:rsidRPr="002374D9" w:rsidRDefault="008A56C5" w:rsidP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374D9"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0071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E2AA" w14:textId="2131E717" w:rsidR="00926A6A" w:rsidRPr="00DB37A0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7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:rsidRPr="00DB37A0" w14:paraId="3EA52166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E647" w14:textId="77777777" w:rsidR="00926A6A" w:rsidRPr="002374D9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фактической обеспеченности клубами и учреждениями клубного типа от нормативной потребности, 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0DCE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73C5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47E5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1BCC" w14:textId="127B2E35" w:rsidR="00926A6A" w:rsidRPr="00FB7A1A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:rsidRPr="00DB37A0" w14:paraId="634DA98F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1A0C" w14:textId="510A8E61" w:rsidR="00926A6A" w:rsidRPr="002374D9" w:rsidRDefault="002374D9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фактической обеспеченности клубами и учреждениями клубного типа от нормативной потребности</w:t>
            </w:r>
            <w:r w:rsidR="000A5C4F"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2FF3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6534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5343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DCE1" w14:textId="77777777" w:rsidR="00926A6A" w:rsidRPr="00FB7A1A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14:paraId="5B76454E" w14:textId="77777777" w:rsidR="00926A6A" w:rsidRPr="00FB7A1A" w:rsidRDefault="00926A6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A56C5" w:rsidRPr="00DB37A0" w14:paraId="591796EB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127B" w14:textId="7BB09476" w:rsidR="008A56C5" w:rsidRPr="002374D9" w:rsidRDefault="00DE4028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DE49" w14:textId="403C7E29" w:rsidR="008A56C5" w:rsidRPr="002374D9" w:rsidRDefault="00DE4028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7C0C" w14:textId="6BC0B825" w:rsidR="008A56C5" w:rsidRPr="002374D9" w:rsidRDefault="00DE4028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B6FE" w14:textId="5B6547B2" w:rsidR="008A56C5" w:rsidRPr="002374D9" w:rsidRDefault="00DE4028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17EB" w14:textId="1AA85A5C" w:rsidR="008A56C5" w:rsidRPr="00FB7A1A" w:rsidRDefault="00FB7A1A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7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:rsidRPr="00DB37A0" w14:paraId="366CDD4C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C631" w14:textId="77777777" w:rsidR="00926A6A" w:rsidRPr="002374D9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 в общем количестве муниципальных учреждений культуры, 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0736" w14:textId="61B1F2FF" w:rsidR="00926A6A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5,12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F9269" w14:textId="425FA50A" w:rsidR="00926A6A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5,12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A049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D7B3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:rsidRPr="00DB37A0" w14:paraId="42AEE276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96DA" w14:textId="77777777" w:rsidR="00926A6A" w:rsidRPr="002374D9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</w:t>
            </w: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муниципальной собственности, 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1799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4E67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AF24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DD4E" w14:textId="37322900" w:rsidR="00926A6A" w:rsidRPr="002374D9" w:rsidRDefault="00BF2406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:rsidRPr="00DB37A0" w14:paraId="27D7AA7C" w14:textId="77777777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6CD9" w14:textId="77777777" w:rsidR="00926A6A" w:rsidRPr="002374D9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Прирост количества посещений объектов туристического показа,%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70B6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D295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5726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2F69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:rsidRPr="00DB37A0" w14:paraId="3EFA7D86" w14:textId="77777777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5F9B" w14:textId="77777777" w:rsidR="00926A6A" w:rsidRPr="002374D9" w:rsidRDefault="000A5C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20889335" w14:textId="77777777">
        <w:tc>
          <w:tcPr>
            <w:tcW w:w="24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4AB5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D11A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B9FF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46AE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5B9628EC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C9EA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41CAEA3A" w14:textId="77777777" w:rsidR="00926A6A" w:rsidRPr="002374D9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DB37A0" w14:paraId="749DFC45" w14:textId="77777777"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0D74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4F3A2" w14:textId="635B4DD0" w:rsidR="00926A6A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356431,8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552F" w14:textId="60D0A20B" w:rsidR="00926A6A" w:rsidRPr="002374D9" w:rsidRDefault="002374D9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351005,5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C2EB" w14:textId="044BE386" w:rsidR="00926A6A" w:rsidRPr="002374D9" w:rsidRDefault="002374D9" w:rsidP="00DE4028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78DA" w14:textId="1886CED8" w:rsidR="00926A6A" w:rsidRPr="00B8393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  от планового объема финансирования  составило  </w:t>
            </w:r>
            <w:r w:rsidR="002374D9" w:rsidRPr="00B8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  <w:r w:rsidRPr="00B8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или </w:t>
            </w:r>
            <w:r w:rsidR="002374D9" w:rsidRPr="00B8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5426,3</w:t>
            </w:r>
            <w:r w:rsidRPr="00B8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14:paraId="0F8227FA" w14:textId="77777777" w:rsidR="00926A6A" w:rsidRPr="00B8393C" w:rsidRDefault="000A5C4F">
            <w:pPr>
              <w:pStyle w:val="af4"/>
              <w:widowControl w:val="0"/>
              <w:jc w:val="center"/>
              <w:rPr>
                <w:color w:val="000000" w:themeColor="text1"/>
              </w:rPr>
            </w:pPr>
            <w:r w:rsidRPr="00B8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Причина отклонения:</w:t>
            </w:r>
          </w:p>
          <w:p w14:paraId="4D4F41D9" w14:textId="38414F4B" w:rsidR="00926A6A" w:rsidRPr="00DB37A0" w:rsidRDefault="00942CBB" w:rsidP="00DE4028">
            <w:pPr>
              <w:pStyle w:val="af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 доходной базы бюджета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BE3C61F" w14:textId="77777777" w:rsidR="00926A6A" w:rsidRPr="00DB37A0" w:rsidRDefault="00926A6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347233" w14:textId="3EFF9B8D" w:rsidR="00926A6A" w:rsidRPr="008A6F49" w:rsidRDefault="000A5C4F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Муниципальная программа включает в себя </w:t>
      </w:r>
      <w:r w:rsidR="00DE4028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четыре мероприятия</w:t>
      </w: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:</w:t>
      </w:r>
    </w:p>
    <w:p w14:paraId="230DC766" w14:textId="3141AE8A" w:rsidR="00926A6A" w:rsidRPr="008A6F49" w:rsidRDefault="00DE4028">
      <w:pPr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Мероприятие </w:t>
      </w:r>
      <w:r w:rsidR="000A5C4F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 «Развитие библиотечного</w:t>
      </w: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дела</w:t>
      </w:r>
      <w:r w:rsidR="000A5C4F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14:paraId="62A768B9" w14:textId="6A07C6EF" w:rsidR="00926A6A" w:rsidRPr="008A6F49" w:rsidRDefault="00DE4028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Мероприятие</w:t>
      </w:r>
      <w:r w:rsidR="000A5C4F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 2 «Сохранение и развитие муниципального учреждения культуры «</w:t>
      </w:r>
      <w:proofErr w:type="spellStart"/>
      <w:r w:rsidR="000A5C4F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Веневский</w:t>
      </w:r>
      <w:proofErr w:type="spellEnd"/>
      <w:r w:rsidR="000A5C4F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краеведческий музей»;</w:t>
      </w:r>
    </w:p>
    <w:p w14:paraId="4B6964C9" w14:textId="6CD41DDE" w:rsidR="00926A6A" w:rsidRPr="008A6F49" w:rsidRDefault="00DE4028">
      <w:pPr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</w:t>
      </w:r>
      <w:r w:rsidR="000A5C4F"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«Развитие учреждений клубного типа»;</w:t>
      </w:r>
    </w:p>
    <w:p w14:paraId="254C5C39" w14:textId="45C9577D" w:rsidR="00926A6A" w:rsidRPr="008A6F49" w:rsidRDefault="00DE4028">
      <w:pPr>
        <w:widowControl w:val="0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Мероприятие</w:t>
      </w:r>
      <w:r w:rsidR="000A5C4F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4</w:t>
      </w:r>
      <w:r w:rsidR="000A5C4F" w:rsidRPr="008A6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0A5C4F"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«Сохранение и развитие </w:t>
      </w:r>
      <w:r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 – познавательного </w:t>
      </w:r>
      <w:r w:rsidR="000A5C4F"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туризма в </w:t>
      </w:r>
      <w:proofErr w:type="spellStart"/>
      <w:r w:rsidR="000A5C4F"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0A5C4F"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районе»;</w:t>
      </w:r>
    </w:p>
    <w:p w14:paraId="66021D31" w14:textId="058A57C4" w:rsidR="00926A6A" w:rsidRPr="008A6F49" w:rsidRDefault="000A5C4F">
      <w:pPr>
        <w:ind w:firstLine="709"/>
        <w:jc w:val="both"/>
        <w:rPr>
          <w:color w:val="000000" w:themeColor="text1"/>
        </w:rPr>
      </w:pP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реализацию программы было предусмотрено </w:t>
      </w:r>
      <w:r w:rsidR="008A6F49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356 431,8</w:t>
      </w: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фактическое исполнение составило </w:t>
      </w:r>
      <w:r w:rsidR="008A6F49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351 005,5</w:t>
      </w: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8A6F49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  <w:r w:rsidR="00DE4028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A6F49"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     </w:t>
      </w:r>
    </w:p>
    <w:p w14:paraId="7A26D59C" w14:textId="77777777" w:rsidR="00926A6A" w:rsidRPr="008A6F49" w:rsidRDefault="000A5C4F">
      <w:pPr>
        <w:ind w:firstLine="567"/>
        <w:jc w:val="both"/>
        <w:textAlignment w:val="baseline"/>
        <w:rPr>
          <w:color w:val="000000" w:themeColor="text1"/>
        </w:rPr>
      </w:pPr>
      <w:r w:rsidRPr="008A6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запланированные  мероприятия выполнены</w:t>
      </w:r>
      <w:r w:rsidRPr="008A6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8A6F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DDC8B1" w14:textId="2F467A1C" w:rsidR="00926A6A" w:rsidRPr="008A6F49" w:rsidRDefault="000A5C4F">
      <w:pPr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bookmarkStart w:id="0" w:name="__DdeLink__25606_1426633573"/>
      <w:r w:rsidRPr="008A6F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Муниципальная программа реализована с высоким уровнем эффективности, так как комплексная оценка программы составила </w:t>
      </w:r>
      <w:r w:rsidR="005A62D3" w:rsidRPr="008A6F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99,</w:t>
      </w:r>
      <w:r w:rsidR="008A6F49" w:rsidRPr="008A6F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</w:t>
      </w:r>
      <w:r w:rsidRPr="008A6F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%</w:t>
      </w:r>
      <w:bookmarkEnd w:id="0"/>
      <w:r w:rsidR="005A62D3" w:rsidRPr="008A6F4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5D69146D" w14:textId="77777777" w:rsidR="00926A6A" w:rsidRPr="00DB37A0" w:rsidRDefault="00926A6A">
      <w:pPr>
        <w:pStyle w:val="ad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14:paraId="0D2F2E92" w14:textId="77777777" w:rsidR="00134232" w:rsidRDefault="00134232">
      <w:pPr>
        <w:jc w:val="center"/>
        <w:outlineLvl w:val="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1A4784" w14:textId="77777777" w:rsidR="00134232" w:rsidRDefault="00134232">
      <w:pPr>
        <w:jc w:val="center"/>
        <w:outlineLvl w:val="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465B36" w14:textId="77777777" w:rsidR="00926A6A" w:rsidRPr="003166D4" w:rsidRDefault="000A5C4F">
      <w:pPr>
        <w:jc w:val="center"/>
        <w:outlineLvl w:val="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6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3.Муниципальная программа</w:t>
      </w:r>
    </w:p>
    <w:p w14:paraId="3A25E58F" w14:textId="47C6A2EA" w:rsidR="00926A6A" w:rsidRPr="003166D4" w:rsidRDefault="000A5C4F">
      <w:pPr>
        <w:jc w:val="center"/>
        <w:outlineLvl w:val="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6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A62D3" w:rsidRPr="00316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5A62D3" w:rsidRPr="00316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Веневском</w:t>
      </w:r>
      <w:proofErr w:type="spellEnd"/>
      <w:r w:rsidR="005A62D3" w:rsidRPr="00316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районе</w:t>
      </w:r>
      <w:r w:rsidRPr="00316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5AE4689A" w14:textId="77777777" w:rsidR="00926A6A" w:rsidRPr="003166D4" w:rsidRDefault="00926A6A">
      <w:pPr>
        <w:jc w:val="center"/>
        <w:outlineLvl w:val="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8DCAFE" w14:textId="1339E6E9" w:rsidR="00926A6A" w:rsidRPr="003166D4" w:rsidRDefault="000A5C4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2815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28.12.2021 года </w:t>
      </w:r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A62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1111</w:t>
      </w:r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5B12D17" w14:textId="77777777" w:rsidR="00926A6A" w:rsidRPr="003166D4" w:rsidRDefault="000A5C4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Ответственный исполнитель: муниципальное учреждение администрации муниципального образования </w:t>
      </w:r>
      <w:proofErr w:type="spellStart"/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«Управление строительства и жилищно-коммунального хозяйства».</w:t>
      </w:r>
    </w:p>
    <w:p w14:paraId="591BBBBF" w14:textId="01F24673" w:rsidR="00926A6A" w:rsidRPr="003166D4" w:rsidRDefault="000A5C4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программы является </w:t>
      </w:r>
      <w:r w:rsidR="002815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эффективности использования энергетических ресурсов в </w:t>
      </w:r>
      <w:proofErr w:type="spellStart"/>
      <w:r w:rsidR="002815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Веневском</w:t>
      </w:r>
      <w:proofErr w:type="spellEnd"/>
      <w:r w:rsidR="002815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районе.</w:t>
      </w:r>
    </w:p>
    <w:p w14:paraId="43D64AF2" w14:textId="319D3580" w:rsidR="002815D3" w:rsidRPr="003166D4" w:rsidRDefault="000A2F31">
      <w:pPr>
        <w:ind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A5C4F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</w:t>
      </w:r>
      <w:r w:rsidR="002815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муниципальной программы являются обеспечение энергосбережения в муниципальных учреждениях муниципального образования </w:t>
      </w:r>
      <w:proofErr w:type="spellStart"/>
      <w:r w:rsidR="002815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="002815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сокращение на территории </w:t>
      </w:r>
      <w:proofErr w:type="spellStart"/>
      <w:r w:rsidR="002815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Веневского</w:t>
      </w:r>
      <w:proofErr w:type="spellEnd"/>
      <w:r w:rsidR="002815D3"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количество бесхозных объектов недвижимого имущества, используемых для передачи энергетических ресурсов.</w:t>
      </w:r>
    </w:p>
    <w:p w14:paraId="1897AC39" w14:textId="77777777" w:rsidR="00926A6A" w:rsidRPr="003166D4" w:rsidRDefault="000A5C4F">
      <w:pPr>
        <w:ind w:firstLine="709"/>
        <w:jc w:val="both"/>
        <w:rPr>
          <w:color w:val="000000" w:themeColor="text1"/>
        </w:rPr>
      </w:pPr>
      <w:r w:rsidRPr="003166D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Информация о выполнении показателей, финансовом обеспечении программы </w:t>
      </w:r>
      <w:r w:rsidRPr="003166D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представлена в таблице:</w:t>
      </w:r>
    </w:p>
    <w:p w14:paraId="0DB6D29D" w14:textId="77777777" w:rsidR="00926A6A" w:rsidRPr="00DB37A0" w:rsidRDefault="00926A6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  <w:lang w:eastAsia="ru-RU"/>
        </w:rPr>
      </w:pPr>
    </w:p>
    <w:tbl>
      <w:tblPr>
        <w:tblW w:w="9060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3"/>
        <w:gridCol w:w="1520"/>
        <w:gridCol w:w="1687"/>
        <w:gridCol w:w="1649"/>
        <w:gridCol w:w="2171"/>
      </w:tblGrid>
      <w:tr w:rsidR="00926A6A" w:rsidRPr="003166D4" w14:paraId="381EB89F" w14:textId="77777777"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8496" w14:textId="77777777" w:rsidR="00926A6A" w:rsidRPr="003166D4" w:rsidRDefault="000A5C4F">
            <w:pPr>
              <w:widowControl w:val="0"/>
              <w:jc w:val="center"/>
              <w:outlineLvl w:val="7"/>
              <w:rPr>
                <w:color w:val="000000" w:themeColor="text1"/>
              </w:rPr>
            </w:pPr>
            <w:r w:rsidRPr="003166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Муниципальная программа</w:t>
            </w:r>
          </w:p>
          <w:p w14:paraId="437D4722" w14:textId="72D690E5" w:rsidR="00926A6A" w:rsidRPr="003166D4" w:rsidRDefault="002815D3" w:rsidP="002815D3">
            <w:pPr>
              <w:jc w:val="center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66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3166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Веневском</w:t>
            </w:r>
            <w:proofErr w:type="spellEnd"/>
            <w:r w:rsidRPr="003166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районе»</w:t>
            </w:r>
          </w:p>
        </w:tc>
      </w:tr>
      <w:tr w:rsidR="00926A6A" w:rsidRPr="003166D4" w14:paraId="0EC508B8" w14:textId="77777777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1930" w14:textId="77777777" w:rsidR="00926A6A" w:rsidRPr="003166D4" w:rsidRDefault="00926A6A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2945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05F2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F281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%</w:t>
            </w:r>
          </w:p>
          <w:p w14:paraId="02E7ED53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выполнения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2DF2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Причина  не выполнения/</w:t>
            </w:r>
          </w:p>
          <w:p w14:paraId="01575784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926A6A" w:rsidRPr="003166D4" w14:paraId="5F7E80DB" w14:textId="77777777"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82C0" w14:textId="0DD81EA6" w:rsidR="00926A6A" w:rsidRPr="003166D4" w:rsidRDefault="002815D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 прошедших обучение в области энергосбережения и повышения энергетической эффективности в муниципальных учреждениях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FA42" w14:textId="7A9D08DB" w:rsidR="00926A6A" w:rsidRPr="003166D4" w:rsidRDefault="003166D4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16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8F24" w14:textId="4757AB0A" w:rsidR="00926A6A" w:rsidRPr="003166D4" w:rsidRDefault="003166D4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37C3" w14:textId="5E96A5E5" w:rsidR="00926A6A" w:rsidRPr="006521AD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521AD"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0BF4" w14:textId="0FF44E6B" w:rsidR="00926A6A" w:rsidRPr="003166D4" w:rsidRDefault="004B53C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связи с отсутствием финансирования на 2023 г мероприятия не были запланированы.</w:t>
            </w:r>
          </w:p>
        </w:tc>
      </w:tr>
      <w:tr w:rsidR="00926A6A" w:rsidRPr="003166D4" w14:paraId="4F76B86E" w14:textId="77777777"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3D15" w14:textId="37349BC6" w:rsidR="00926A6A" w:rsidRPr="003166D4" w:rsidRDefault="002815D3">
            <w:pPr>
              <w:widowControl w:val="0"/>
              <w:snapToGri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арматуры сливных бачков замененных в муниципальных учреждениях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1B35" w14:textId="7495192C" w:rsidR="00926A6A" w:rsidRPr="003166D4" w:rsidRDefault="003166D4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8C29" w14:textId="6576CAE8" w:rsidR="00926A6A" w:rsidRPr="003166D4" w:rsidRDefault="003166D4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B471" w14:textId="54671B94" w:rsidR="00926A6A" w:rsidRPr="006521AD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521AD"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6520E" w14:textId="34CDE02B" w:rsidR="00926A6A" w:rsidRPr="003166D4" w:rsidRDefault="004B53C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связи с отсутствием финансирования на 2023 г мероприятия не были запланированы.</w:t>
            </w:r>
          </w:p>
        </w:tc>
      </w:tr>
      <w:tr w:rsidR="006521AD" w:rsidRPr="003166D4" w14:paraId="1EED1517" w14:textId="77777777"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E6858" w14:textId="11900949" w:rsidR="006521AD" w:rsidRPr="003166D4" w:rsidRDefault="006521A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сплит-системы и распашной одностворчатой двери (холодильной)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AF31" w14:textId="7ECFAF1A" w:rsidR="006521AD" w:rsidRPr="006521AD" w:rsidRDefault="00AB693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BF9E" w14:textId="4D276B44" w:rsidR="006521AD" w:rsidRPr="006521AD" w:rsidRDefault="006521AD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A01EA" w14:textId="7C4AE1D2" w:rsidR="006521AD" w:rsidRPr="006521AD" w:rsidRDefault="006521AD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4F0A" w14:textId="1CC777DB" w:rsidR="006521AD" w:rsidRPr="003166D4" w:rsidRDefault="004B53C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связи с отсутствием финансирования на 2023 г мероприятия не были запланированы.</w:t>
            </w:r>
          </w:p>
        </w:tc>
      </w:tr>
      <w:tr w:rsidR="002815D3" w:rsidRPr="003166D4" w14:paraId="473BCBB9" w14:textId="77777777"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3431" w14:textId="2E1FA26F" w:rsidR="002815D3" w:rsidRPr="003166D4" w:rsidRDefault="00F255A5" w:rsidP="00F255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316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бесхозяйных объектов, принятых в муниципальную собственность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8FE1D" w14:textId="7D0C5E9D" w:rsidR="002815D3" w:rsidRPr="003166D4" w:rsidRDefault="004B53C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6EDC" w14:textId="24E16144" w:rsidR="002815D3" w:rsidRPr="003166D4" w:rsidRDefault="003166D4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BCF8" w14:textId="5BE0571E" w:rsidR="002815D3" w:rsidRPr="00925681" w:rsidRDefault="006521AD">
            <w:pPr>
              <w:widowControl w:val="0"/>
              <w:suppressLineNumbers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 w:rsidRPr="006521AD"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6823" w14:textId="5BC51A5C" w:rsidR="002815D3" w:rsidRPr="003166D4" w:rsidRDefault="004B53C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связи с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отсутствием финансирования на 2023 г мероприятия не были запланированы.</w:t>
            </w:r>
          </w:p>
        </w:tc>
      </w:tr>
      <w:tr w:rsidR="00926A6A" w:rsidRPr="003166D4" w14:paraId="20DC0A85" w14:textId="77777777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2988" w14:textId="77777777" w:rsidR="00926A6A" w:rsidRPr="003166D4" w:rsidRDefault="000A5C4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Финансовое обеспечение  муниципальной программы, тыс. руб.</w:t>
            </w:r>
          </w:p>
        </w:tc>
      </w:tr>
      <w:tr w:rsidR="00926A6A" w:rsidRPr="003166D4" w14:paraId="115AE2AE" w14:textId="77777777"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4810" w14:textId="77777777" w:rsidR="00926A6A" w:rsidRPr="003166D4" w:rsidRDefault="00926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6D0D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3A07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0220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56CE4876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B19B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28B05FE0" w14:textId="77777777" w:rsidR="00926A6A" w:rsidRPr="003166D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3166D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6521AD" w14:paraId="4B5863D4" w14:textId="77777777"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D991" w14:textId="77777777" w:rsidR="00926A6A" w:rsidRPr="006521AD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7DE6" w14:textId="3BBF23B3" w:rsidR="00926A6A" w:rsidRPr="006521AD" w:rsidRDefault="003166D4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521AD"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9B73" w14:textId="62E8C6CF" w:rsidR="00926A6A" w:rsidRPr="006521AD" w:rsidRDefault="003166D4" w:rsidP="003166D4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521AD"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75BC6" w14:textId="0E54EC97" w:rsidR="00926A6A" w:rsidRPr="006521AD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521AD"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A256" w14:textId="3C8BC8BD" w:rsidR="00926A6A" w:rsidRPr="006521AD" w:rsidRDefault="004B53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связи с отсутствием финансирования на 2023 г мероприятия не были запланированы</w:t>
            </w:r>
            <w:r w:rsidR="00942CB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14:paraId="18FAAAC3" w14:textId="77777777" w:rsidR="00926A6A" w:rsidRPr="006521AD" w:rsidRDefault="00926A6A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6375C026" w14:textId="4DF01357" w:rsidR="00926A6A" w:rsidRPr="004B53CF" w:rsidRDefault="00926A6A">
      <w:pPr>
        <w:ind w:firstLine="567"/>
        <w:jc w:val="both"/>
        <w:rPr>
          <w:color w:val="000000" w:themeColor="text1"/>
        </w:rPr>
      </w:pPr>
    </w:p>
    <w:p w14:paraId="77D1A972" w14:textId="3B6D9529" w:rsidR="00926A6A" w:rsidRPr="00865887" w:rsidRDefault="004B53CF" w:rsidP="00C7312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53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 w:rsidR="00C7312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ab/>
      </w:r>
      <w:r w:rsidR="00C7312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ab/>
      </w:r>
      <w:r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</w:t>
      </w:r>
      <w:r w:rsidR="00C73124"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основании Решения Собрания представителей муниципального образования </w:t>
      </w:r>
      <w:proofErr w:type="spellStart"/>
      <w:r w:rsidR="00C73124"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Веневский</w:t>
      </w:r>
      <w:proofErr w:type="spellEnd"/>
      <w:r w:rsidR="00C73124"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 от 20.12.2022 г. №58/368 «О бюджете муниципального образования </w:t>
      </w:r>
      <w:proofErr w:type="spellStart"/>
      <w:r w:rsidR="00C73124"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Веневский</w:t>
      </w:r>
      <w:proofErr w:type="spellEnd"/>
      <w:r w:rsidR="00C73124"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 на 2023 год и плановый период 2024 и 2025 годов» </w:t>
      </w:r>
      <w:r w:rsidR="00FA61BE"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финансовое обеспечение программы 0 руб., </w:t>
      </w:r>
      <w:r w:rsidRPr="0086588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мероприятия </w:t>
      </w:r>
      <w:r w:rsidR="00FA61BE" w:rsidRPr="0086588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не запланированы</w:t>
      </w:r>
      <w:r w:rsidR="00C73124" w:rsidRPr="0086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C659C" w:rsidRPr="008658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DACB6F2" w14:textId="339E23CF" w:rsidR="00FF7F40" w:rsidRPr="00865887" w:rsidRDefault="00FF7F40" w:rsidP="00865887">
      <w:pPr>
        <w:shd w:val="clear" w:color="auto" w:fill="FFFFFF"/>
        <w:ind w:firstLine="567"/>
        <w:jc w:val="both"/>
        <w:rPr>
          <w:color w:val="000000" w:themeColor="text1"/>
        </w:rPr>
      </w:pPr>
      <w:r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Комплексная оценка эффективности реализации муниципальной программ</w:t>
      </w:r>
      <w:r w:rsidRPr="00865887">
        <w:rPr>
          <w:rFonts w:ascii="Times New Roman" w:hAnsi="Times New Roman" w:cs="Times New Roman"/>
          <w:color w:val="000000" w:themeColor="text1"/>
          <w:sz w:val="28"/>
          <w:szCs w:val="28"/>
        </w:rPr>
        <w:t>ы не проводится.</w:t>
      </w:r>
    </w:p>
    <w:p w14:paraId="6F9676E5" w14:textId="77777777" w:rsidR="00360AB1" w:rsidRDefault="00360A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</w:p>
    <w:p w14:paraId="440DDD28" w14:textId="77777777" w:rsidR="00926A6A" w:rsidRPr="00360AB1" w:rsidRDefault="000A5C4F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360AB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4. Муниципальная программа </w:t>
      </w:r>
    </w:p>
    <w:p w14:paraId="62EA0FFC" w14:textId="77777777" w:rsidR="00926A6A" w:rsidRPr="00360AB1" w:rsidRDefault="000A5C4F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360AB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«Обеспечение мероприятий гражданской обороны и защиты населения и территорий </w:t>
      </w:r>
      <w:proofErr w:type="spellStart"/>
      <w:r w:rsidRPr="00360AB1">
        <w:rPr>
          <w:rFonts w:ascii="Times New Roman" w:hAnsi="Times New Roman" w:cs="Times New Roman"/>
          <w:b/>
          <w:sz w:val="28"/>
          <w:szCs w:val="28"/>
          <w:highlight w:val="white"/>
        </w:rPr>
        <w:t>Веневского</w:t>
      </w:r>
      <w:proofErr w:type="spellEnd"/>
      <w:r w:rsidRPr="00360AB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</w:p>
    <w:p w14:paraId="31EDA895" w14:textId="77777777" w:rsidR="00DC3722" w:rsidRPr="00DB37A0" w:rsidRDefault="00DC37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</w:p>
    <w:p w14:paraId="48742930" w14:textId="4F43EF5E" w:rsidR="00926A6A" w:rsidRPr="00360AB1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Веневский</w:t>
      </w:r>
      <w:proofErr w:type="spellEnd"/>
      <w:r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район от </w:t>
      </w:r>
      <w:r w:rsidR="00F255A5"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22.03.2022 года</w:t>
      </w:r>
      <w:r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№ </w:t>
      </w:r>
      <w:r w:rsidR="00F255A5"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246</w:t>
      </w:r>
      <w:r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14:paraId="2B5CECD5" w14:textId="77777777" w:rsidR="00926A6A" w:rsidRPr="00360AB1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Ответственный исполнитель: сектор ГО, ЧС и мобилизационной работы администрации муниципального образования </w:t>
      </w:r>
      <w:proofErr w:type="spellStart"/>
      <w:r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Веневский</w:t>
      </w:r>
      <w:proofErr w:type="spellEnd"/>
      <w:r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район.</w:t>
      </w:r>
    </w:p>
    <w:p w14:paraId="26F66B6A" w14:textId="3437ACAE" w:rsidR="00926A6A" w:rsidRPr="00360AB1" w:rsidRDefault="000A5C4F" w:rsidP="00360A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B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Целью программы является: </w:t>
      </w:r>
      <w:r w:rsidR="00F255A5" w:rsidRPr="003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единой государственной политики в области гражданской обороны, </w:t>
      </w:r>
      <w:r w:rsidRPr="00360A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255A5" w:rsidRPr="00360AB1">
        <w:rPr>
          <w:rFonts w:ascii="Times New Roman" w:hAnsi="Times New Roman" w:cs="Times New Roman"/>
          <w:sz w:val="28"/>
          <w:szCs w:val="28"/>
        </w:rPr>
        <w:t>ащиты</w:t>
      </w:r>
      <w:r w:rsidRPr="00360AB1">
        <w:rPr>
          <w:rFonts w:ascii="Times New Roman" w:hAnsi="Times New Roman" w:cs="Times New Roman"/>
          <w:sz w:val="28"/>
          <w:szCs w:val="28"/>
        </w:rPr>
        <w:t xml:space="preserve"> населения и территорий района от чрезвычайных ситуаций природного и техногенного характера, создание надежной системы антитеррористической безопасности, создание и обеспечение функционирования </w:t>
      </w:r>
      <w:r w:rsidRPr="00360AB1">
        <w:rPr>
          <w:rFonts w:ascii="Times New Roman" w:hAnsi="Times New Roman" w:cs="Times New Roman"/>
          <w:sz w:val="28"/>
          <w:szCs w:val="28"/>
        </w:rPr>
        <w:lastRenderedPageBreak/>
        <w:t>информационной автоматизированной системы сбора и обмена информацией в части профилактики и ликвидации аварий и ЧС.</w:t>
      </w:r>
    </w:p>
    <w:p w14:paraId="568398A6" w14:textId="03E503BF" w:rsidR="00926A6A" w:rsidRPr="00EB475E" w:rsidRDefault="00360AB1" w:rsidP="00360AB1">
      <w:pPr>
        <w:ind w:firstLine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</w:t>
      </w:r>
      <w:r w:rsidR="00EB475E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0A5C4F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Задачи программы: </w:t>
      </w:r>
      <w:r w:rsidR="000A5C4F" w:rsidRPr="00EB47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5C4F" w:rsidRPr="00EB475E">
        <w:rPr>
          <w:rFonts w:ascii="Times New Roman" w:hAnsi="Times New Roman" w:cs="Times New Roman"/>
          <w:bCs/>
          <w:sz w:val="28"/>
          <w:szCs w:val="28"/>
        </w:rPr>
        <w:t xml:space="preserve">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 </w:t>
      </w:r>
      <w:proofErr w:type="spellStart"/>
      <w:r w:rsidR="000A5C4F" w:rsidRPr="00EB475E">
        <w:rPr>
          <w:rFonts w:ascii="Times New Roman" w:hAnsi="Times New Roman" w:cs="Times New Roman"/>
          <w:bCs/>
          <w:sz w:val="28"/>
          <w:szCs w:val="28"/>
        </w:rPr>
        <w:t>Веневский</w:t>
      </w:r>
      <w:proofErr w:type="spellEnd"/>
      <w:r w:rsidR="000A5C4F" w:rsidRPr="00EB475E">
        <w:rPr>
          <w:rFonts w:ascii="Times New Roman" w:hAnsi="Times New Roman" w:cs="Times New Roman"/>
          <w:bCs/>
          <w:sz w:val="28"/>
          <w:szCs w:val="28"/>
        </w:rPr>
        <w:t xml:space="preserve"> район; обеспечение антитеррористической защищенности населения и объектов экономики </w:t>
      </w:r>
      <w:proofErr w:type="spellStart"/>
      <w:r w:rsidR="000A5C4F" w:rsidRPr="00EB475E">
        <w:rPr>
          <w:rFonts w:ascii="Times New Roman" w:hAnsi="Times New Roman" w:cs="Times New Roman"/>
          <w:bCs/>
          <w:sz w:val="28"/>
          <w:szCs w:val="28"/>
        </w:rPr>
        <w:t>Веневского</w:t>
      </w:r>
      <w:proofErr w:type="spellEnd"/>
      <w:r w:rsidR="000A5C4F" w:rsidRPr="00EB475E">
        <w:rPr>
          <w:rFonts w:ascii="Times New Roman" w:hAnsi="Times New Roman" w:cs="Times New Roman"/>
          <w:bCs/>
          <w:sz w:val="28"/>
          <w:szCs w:val="28"/>
        </w:rPr>
        <w:t xml:space="preserve"> района; выполнение мероприятий гражданской обороны, защита населения и территории муниципального образования </w:t>
      </w:r>
      <w:proofErr w:type="spellStart"/>
      <w:r w:rsidR="000A5C4F" w:rsidRPr="00EB475E">
        <w:rPr>
          <w:rFonts w:ascii="Times New Roman" w:hAnsi="Times New Roman" w:cs="Times New Roman"/>
          <w:bCs/>
          <w:sz w:val="28"/>
          <w:szCs w:val="28"/>
        </w:rPr>
        <w:t>Веневский</w:t>
      </w:r>
      <w:proofErr w:type="spellEnd"/>
      <w:r w:rsidR="000A5C4F" w:rsidRPr="00EB475E">
        <w:rPr>
          <w:rFonts w:ascii="Times New Roman" w:hAnsi="Times New Roman" w:cs="Times New Roman"/>
          <w:bCs/>
          <w:sz w:val="28"/>
          <w:szCs w:val="28"/>
        </w:rPr>
        <w:t xml:space="preserve"> район от ЧС природного и техногенного характера, при военных конфликтах или вследствие этих конфликтов, обеспечение пожарной безопасности, безопасности людей на водных объектах</w:t>
      </w:r>
      <w:r w:rsidR="00EB475E" w:rsidRPr="00EB475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83FBAA" w14:textId="03CD67C5" w:rsidR="00926A6A" w:rsidRPr="00DB37A0" w:rsidRDefault="00EB475E">
      <w:pPr>
        <w:ind w:firstLine="567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  <w:lang w:eastAsia="ru-RU"/>
        </w:rPr>
        <w:t xml:space="preserve">  </w:t>
      </w:r>
      <w:r w:rsidR="000A5C4F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="000A5C4F" w:rsidRPr="00EB475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представлена в таблице:</w:t>
      </w:r>
    </w:p>
    <w:p w14:paraId="0F5A56B1" w14:textId="77777777" w:rsidR="00926A6A" w:rsidRPr="00DB37A0" w:rsidRDefault="00926A6A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</w:p>
    <w:tbl>
      <w:tblPr>
        <w:tblW w:w="9614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6"/>
        <w:gridCol w:w="1587"/>
        <w:gridCol w:w="1687"/>
        <w:gridCol w:w="1649"/>
        <w:gridCol w:w="2725"/>
      </w:tblGrid>
      <w:tr w:rsidR="00926A6A" w:rsidRPr="00DB37A0" w14:paraId="1C64B9C5" w14:textId="77777777" w:rsidTr="00582F85"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850B" w14:textId="77777777" w:rsidR="00926A6A" w:rsidRPr="00EB475E" w:rsidRDefault="000A5C4F">
            <w:pPr>
              <w:widowControl w:val="0"/>
              <w:jc w:val="center"/>
            </w:pPr>
            <w:r w:rsidRPr="00EB475E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Муниципальная программа</w:t>
            </w:r>
          </w:p>
          <w:p w14:paraId="3648A813" w14:textId="77777777" w:rsidR="00926A6A" w:rsidRPr="00EB475E" w:rsidRDefault="000A5C4F">
            <w:pPr>
              <w:widowControl w:val="0"/>
              <w:jc w:val="center"/>
            </w:pPr>
            <w:r w:rsidRPr="00EB475E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«Обеспечение мероприятий гражданской обороны и защиты населения и территорий </w:t>
            </w:r>
            <w:proofErr w:type="spellStart"/>
            <w:r w:rsidRPr="00EB475E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Веневского</w:t>
            </w:r>
            <w:proofErr w:type="spellEnd"/>
            <w:r w:rsidRPr="00EB475E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района от чрезвычайных ситуаций природного и техногенного характера, пожарной безопасности </w:t>
            </w:r>
            <w:r w:rsidRPr="00EB475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на отдельных объектах муниципальной собственности и безопасности людей на водных объектах»</w:t>
            </w:r>
          </w:p>
        </w:tc>
      </w:tr>
      <w:tr w:rsidR="00926A6A" w:rsidRPr="00DB37A0" w14:paraId="4F7F77FD" w14:textId="77777777" w:rsidTr="00582F85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3EAD" w14:textId="77777777" w:rsidR="00926A6A" w:rsidRPr="00EB475E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4619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D8FE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24CAE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%</w:t>
            </w:r>
          </w:p>
          <w:p w14:paraId="4454A932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выполнения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B1E9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Причина  не выполнения/</w:t>
            </w:r>
          </w:p>
          <w:p w14:paraId="3315342D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926A6A" w:rsidRPr="00DB37A0" w14:paraId="5C93206F" w14:textId="77777777" w:rsidTr="00582F85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1659" w14:textId="77777777" w:rsidR="00926A6A" w:rsidRPr="00EB475E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5E">
              <w:rPr>
                <w:rFonts w:ascii="Times New Roman" w:hAnsi="Times New Roman" w:cs="Times New Roman"/>
                <w:sz w:val="24"/>
                <w:szCs w:val="24"/>
              </w:rPr>
              <w:t>Поддержание (повышение) надежного, устойчивого, непрерывного и круглосуточного функционирования систем управления и средств мониторинга в связи МЗ ТП РСЧС, %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54AF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9D2E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0E538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8AAE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43C3B117" w14:textId="77777777" w:rsidTr="00582F85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8433" w14:textId="77777777" w:rsidR="00EB475E" w:rsidRPr="00EB475E" w:rsidRDefault="00EB475E" w:rsidP="00EB475E">
            <w:pPr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Поддержание (повышение) а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титеррористич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ской защищенн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 населения и объектов возмо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 террорист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ческих посяг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тельств </w:t>
            </w:r>
            <w:proofErr w:type="spellStart"/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Веневск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E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района</w:t>
            </w:r>
          </w:p>
          <w:p w14:paraId="09AE5DE6" w14:textId="59F87501" w:rsidR="00926A6A" w:rsidRPr="00DB37A0" w:rsidRDefault="00926A6A" w:rsidP="00F255A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00ED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100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2954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B50A9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5D58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4DBEEF75" w14:textId="77777777" w:rsidTr="00582F85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1666" w14:textId="77777777" w:rsidR="00926A6A" w:rsidRPr="00EB475E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Эффективное и рациональное использование финансовых ресурсов, предназначенных для решения задач в области обеспечения безопасности жизнедеятельности населения </w:t>
            </w:r>
            <w:proofErr w:type="spellStart"/>
            <w:r w:rsidRPr="00E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Веневского</w:t>
            </w:r>
            <w:proofErr w:type="spellEnd"/>
            <w:r w:rsidRPr="00E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при ЧС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1EA5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86BD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08F5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6210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4806D9EB" w14:textId="77777777" w:rsidTr="00582F85">
        <w:tc>
          <w:tcPr>
            <w:tcW w:w="9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27DB" w14:textId="77777777" w:rsidR="00926A6A" w:rsidRPr="00EB475E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4A0B24D5" w14:textId="77777777" w:rsidTr="00582F85">
        <w:tc>
          <w:tcPr>
            <w:tcW w:w="19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F2A6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A1D3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D520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EC50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7B3DA209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1F8B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2F8CDD1B" w14:textId="77777777" w:rsidR="00926A6A" w:rsidRPr="00EB475E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DB37A0" w14:paraId="48A1530C" w14:textId="77777777" w:rsidTr="00582F85"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0D8EC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8B88" w14:textId="5E3EEE54" w:rsidR="00926A6A" w:rsidRPr="00EB475E" w:rsidRDefault="00EB475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6639,4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BCA49" w14:textId="41985CE9" w:rsidR="00926A6A" w:rsidRPr="00EB475E" w:rsidRDefault="00EB475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6627,1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F8E1" w14:textId="7B578D68" w:rsidR="00926A6A" w:rsidRPr="00EB475E" w:rsidRDefault="00EB475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475E">
              <w:rPr>
                <w:rFonts w:ascii="Times New Roman" w:hAnsi="Times New Roman"/>
                <w:sz w:val="24"/>
                <w:szCs w:val="24"/>
                <w:highlight w:val="white"/>
              </w:rPr>
              <w:t>99,8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6604" w14:textId="56012566" w:rsidR="00C2413E" w:rsidRPr="00B8393C" w:rsidRDefault="00C2413E" w:rsidP="00C2413E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Отклонение   от планового объема финансирования  составило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  <w:r w:rsidRPr="00B8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или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B83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 тыс. руб.</w:t>
            </w:r>
          </w:p>
          <w:p w14:paraId="1B7C59E2" w14:textId="77777777" w:rsidR="00C2413E" w:rsidRPr="00DC659C" w:rsidRDefault="00C2413E" w:rsidP="00C2413E">
            <w:pPr>
              <w:pStyle w:val="af4"/>
              <w:widowControl w:val="0"/>
              <w:jc w:val="center"/>
            </w:pPr>
            <w:r w:rsidRPr="00DC659C">
              <w:rPr>
                <w:rFonts w:ascii="Times New Roman" w:hAnsi="Times New Roman"/>
                <w:sz w:val="24"/>
                <w:szCs w:val="24"/>
              </w:rPr>
              <w:t>Причина отклонения:</w:t>
            </w:r>
          </w:p>
          <w:p w14:paraId="603ABE3F" w14:textId="2F295E41" w:rsidR="00926A6A" w:rsidRPr="00EB475E" w:rsidRDefault="00297783" w:rsidP="00C2413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 доходной базы бюджета.</w:t>
            </w:r>
          </w:p>
        </w:tc>
      </w:tr>
    </w:tbl>
    <w:p w14:paraId="0569294F" w14:textId="77777777" w:rsidR="00DC3722" w:rsidRPr="00DB37A0" w:rsidRDefault="00DC3722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  <w:lang w:eastAsia="ru-RU"/>
        </w:rPr>
      </w:pPr>
    </w:p>
    <w:p w14:paraId="6FFBDD3B" w14:textId="7FBAA59F" w:rsidR="00926A6A" w:rsidRPr="00EB475E" w:rsidRDefault="000A5C4F">
      <w:pPr>
        <w:ind w:firstLine="567"/>
        <w:jc w:val="both"/>
        <w:textAlignment w:val="baseline"/>
      </w:pP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Муниципальная программа включает в себя три задачи:</w:t>
      </w:r>
    </w:p>
    <w:p w14:paraId="2C631386" w14:textId="7D4E592D" w:rsidR="00926A6A" w:rsidRPr="00EB475E" w:rsidRDefault="000A5C4F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Задача 1</w:t>
      </w: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«</w:t>
      </w:r>
      <w:r w:rsidR="005768FE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Поддержание уровня готовности органов местного самоуправления и служб муниципального образования к реагированию на угрозы возникновения или возникновение ЧС, эффективности взаимодействия привлекаемых сил и средств РСЧС, в том числе экстренных оперативных служб, организаций, при их совместных действиях по предупреждению и ликвидации ЧС</w:t>
      </w:r>
      <w:r w:rsidR="00EB475E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(происшествий)</w:t>
      </w:r>
      <w:r w:rsidR="005768FE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14:paraId="6FF0D584" w14:textId="11D41D13" w:rsidR="00926A6A" w:rsidRPr="00EB475E" w:rsidRDefault="000A5C4F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Задача 2: «</w:t>
      </w:r>
      <w:r w:rsidR="005768FE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Создание эффективной системы антитеррористической защищенности населения и объектов возможных террористических посягательств </w:t>
      </w:r>
      <w:proofErr w:type="spellStart"/>
      <w:r w:rsidR="005768FE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Веневского</w:t>
      </w:r>
      <w:proofErr w:type="spellEnd"/>
      <w:r w:rsidR="005768FE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района</w:t>
      </w: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»;</w:t>
      </w:r>
    </w:p>
    <w:p w14:paraId="053C20FE" w14:textId="116C172E" w:rsidR="00926A6A" w:rsidRPr="00EB475E" w:rsidRDefault="000A5C4F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Задача 3 «Выполнение мероприятий гражданской обороны, защита населения и территории муниципального образования  </w:t>
      </w:r>
      <w:proofErr w:type="spellStart"/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Веневский</w:t>
      </w:r>
      <w:proofErr w:type="spellEnd"/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район от ЧС природного и техногенного характера, при военных конфликтах или вследствие этих конфликтов, обеспечение пожарной безопасности и безопасности людей на водных объектах».</w:t>
      </w:r>
    </w:p>
    <w:p w14:paraId="6ECA6372" w14:textId="2979DCC7" w:rsidR="00926A6A" w:rsidRPr="00EB475E" w:rsidRDefault="000A5C4F">
      <w:pPr>
        <w:ind w:firstLine="709"/>
        <w:jc w:val="both"/>
      </w:pPr>
      <w:r w:rsidRPr="00EB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программы было предусмотрено </w:t>
      </w:r>
      <w:r w:rsidR="00EB475E" w:rsidRPr="00EB475E">
        <w:rPr>
          <w:rFonts w:ascii="Times New Roman" w:eastAsia="Times New Roman" w:hAnsi="Times New Roman" w:cs="Times New Roman"/>
          <w:sz w:val="28"/>
          <w:szCs w:val="28"/>
          <w:lang w:eastAsia="ru-RU"/>
        </w:rPr>
        <w:t>6639,4</w:t>
      </w:r>
      <w:r w:rsidRPr="00EB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фактическое исполнение составило </w:t>
      </w:r>
      <w:r w:rsidR="00EB475E" w:rsidRPr="00EB475E">
        <w:rPr>
          <w:rFonts w:ascii="Times New Roman" w:eastAsia="Times New Roman" w:hAnsi="Times New Roman" w:cs="Times New Roman"/>
          <w:sz w:val="28"/>
          <w:szCs w:val="28"/>
          <w:lang w:eastAsia="ru-RU"/>
        </w:rPr>
        <w:t>6627,4</w:t>
      </w:r>
      <w:r w:rsidR="009F2AA9" w:rsidRPr="00EB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EB475E" w:rsidRPr="00EB475E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EB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   </w:t>
      </w:r>
    </w:p>
    <w:p w14:paraId="65560EF0" w14:textId="479F2A40" w:rsidR="00926A6A" w:rsidRPr="00EB475E" w:rsidRDefault="00FB7A1A">
      <w:pPr>
        <w:ind w:firstLine="567"/>
        <w:jc w:val="both"/>
        <w:textAlignment w:val="baseline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 </w:t>
      </w:r>
      <w:r w:rsidR="000A5C4F" w:rsidRPr="00EB47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Все запланированные  мероприятия выполнены</w:t>
      </w:r>
      <w:r w:rsidR="000A5C4F" w:rsidRPr="00EB475E">
        <w:rPr>
          <w:rFonts w:ascii="Times New Roman" w:hAnsi="Times New Roman" w:cs="Times New Roman"/>
          <w:sz w:val="28"/>
          <w:szCs w:val="28"/>
          <w:highlight w:val="white"/>
        </w:rPr>
        <w:t xml:space="preserve"> в полном объеме</w:t>
      </w:r>
      <w:r w:rsidR="000A5C4F" w:rsidRPr="00EB475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14:paraId="3187F736" w14:textId="2634ECAD" w:rsidR="00926A6A" w:rsidRPr="00EB475E" w:rsidRDefault="000A5C4F">
      <w:pPr>
        <w:ind w:firstLine="624"/>
        <w:jc w:val="both"/>
        <w:rPr>
          <w:highlight w:val="white"/>
        </w:rPr>
      </w:pP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Муниципальная программа реализована с высоким уровнем эффективности, так как комплексная оценка программы составила </w:t>
      </w:r>
      <w:r w:rsidR="009F2AA9" w:rsidRPr="00EB475E">
        <w:rPr>
          <w:rFonts w:ascii="Times New Roman" w:eastAsia="Times New Roman" w:hAnsi="Times New Roman" w:cs="Times New Roman"/>
          <w:sz w:val="28"/>
          <w:szCs w:val="28"/>
          <w:highlight w:val="white"/>
        </w:rPr>
        <w:t>100</w:t>
      </w:r>
      <w:r w:rsidRPr="00EB475E">
        <w:rPr>
          <w:rFonts w:ascii="Times New Roman" w:eastAsia="Times New Roman" w:hAnsi="Times New Roman" w:cs="Times New Roman"/>
          <w:sz w:val="28"/>
          <w:szCs w:val="28"/>
          <w:highlight w:val="white"/>
        </w:rPr>
        <w:t>%</w:t>
      </w:r>
    </w:p>
    <w:p w14:paraId="4823AD48" w14:textId="77777777" w:rsidR="00926A6A" w:rsidRPr="00EB475E" w:rsidRDefault="00926A6A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14:paraId="017AE28A" w14:textId="77777777" w:rsidR="00926A6A" w:rsidRPr="007342DF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DF">
        <w:rPr>
          <w:rFonts w:ascii="Times New Roman" w:hAnsi="Times New Roman" w:cs="Times New Roman"/>
          <w:b/>
          <w:sz w:val="28"/>
          <w:szCs w:val="28"/>
        </w:rPr>
        <w:t>5.Муниципальная программа</w:t>
      </w:r>
    </w:p>
    <w:p w14:paraId="6251741D" w14:textId="77777777" w:rsidR="00926A6A" w:rsidRPr="007342DF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DF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</w:t>
      </w:r>
    </w:p>
    <w:p w14:paraId="69E06E46" w14:textId="77777777" w:rsidR="00926A6A" w:rsidRPr="007342DF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DF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7342DF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7342D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14:paraId="3368E869" w14:textId="77777777" w:rsidR="00734954" w:rsidRPr="007342DF" w:rsidRDefault="00734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374C1" w14:textId="7164BCFC" w:rsidR="00926A6A" w:rsidRPr="007342DF" w:rsidRDefault="000A5C4F" w:rsidP="00021F60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342DF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Муниципальная программа «Управление муниципальными финансами в муниципальном образовании </w:t>
      </w:r>
      <w:proofErr w:type="spellStart"/>
      <w:r w:rsidRPr="007342DF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7342DF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утверждена постановлением администрации муниципального образования </w:t>
      </w:r>
      <w:proofErr w:type="spellStart"/>
      <w:r w:rsidRPr="007342DF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7342DF">
        <w:rPr>
          <w:rFonts w:ascii="Times New Roman" w:hAnsi="Times New Roman" w:cs="Times New Roman"/>
          <w:sz w:val="28"/>
          <w:szCs w:val="28"/>
          <w:highlight w:val="white"/>
        </w:rPr>
        <w:t xml:space="preserve"> район от </w:t>
      </w:r>
      <w:r w:rsidR="009F2AA9" w:rsidRPr="007342DF">
        <w:rPr>
          <w:rFonts w:ascii="Times New Roman" w:hAnsi="Times New Roman" w:cs="Times New Roman"/>
          <w:sz w:val="28"/>
          <w:szCs w:val="28"/>
          <w:highlight w:val="white"/>
        </w:rPr>
        <w:t>20.12.2021</w:t>
      </w:r>
      <w:r w:rsidRPr="007342DF">
        <w:rPr>
          <w:rFonts w:ascii="Times New Roman" w:hAnsi="Times New Roman" w:cs="Times New Roman"/>
          <w:sz w:val="28"/>
          <w:szCs w:val="28"/>
          <w:highlight w:val="white"/>
        </w:rPr>
        <w:t xml:space="preserve"> года № </w:t>
      </w:r>
      <w:r w:rsidR="009F2AA9" w:rsidRPr="007342DF">
        <w:rPr>
          <w:rFonts w:ascii="Times New Roman" w:hAnsi="Times New Roman" w:cs="Times New Roman"/>
          <w:sz w:val="28"/>
          <w:szCs w:val="28"/>
          <w:highlight w:val="white"/>
        </w:rPr>
        <w:t>1059</w:t>
      </w:r>
      <w:r w:rsidRPr="007342D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3D2FD95" w14:textId="77777777" w:rsidR="00926A6A" w:rsidRPr="007342DF" w:rsidRDefault="000A5C4F">
      <w:pPr>
        <w:ind w:firstLine="62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342DF"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 w:rsidRPr="007342DF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7342DF">
        <w:rPr>
          <w:rFonts w:ascii="Times New Roman" w:hAnsi="Times New Roman" w:cs="Times New Roman"/>
          <w:sz w:val="28"/>
          <w:szCs w:val="28"/>
          <w:highlight w:val="white"/>
        </w:rPr>
        <w:t xml:space="preserve"> район.</w:t>
      </w:r>
    </w:p>
    <w:p w14:paraId="6057256D" w14:textId="77777777" w:rsidR="00926A6A" w:rsidRPr="007342DF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342DF">
        <w:rPr>
          <w:rFonts w:ascii="Times New Roman" w:hAnsi="Times New Roman" w:cs="Times New Roman"/>
          <w:sz w:val="28"/>
          <w:szCs w:val="28"/>
          <w:highlight w:val="white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 w:rsidRPr="007342DF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7342DF">
        <w:rPr>
          <w:rFonts w:ascii="Times New Roman" w:hAnsi="Times New Roman" w:cs="Times New Roman"/>
          <w:sz w:val="28"/>
          <w:szCs w:val="28"/>
          <w:highlight w:val="white"/>
        </w:rPr>
        <w:t xml:space="preserve"> район.</w:t>
      </w:r>
    </w:p>
    <w:p w14:paraId="0A43C0CF" w14:textId="77777777" w:rsidR="00926A6A" w:rsidRPr="007342DF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342DF">
        <w:rPr>
          <w:rFonts w:ascii="Times New Roman" w:hAnsi="Times New Roman" w:cs="Times New Roman"/>
          <w:sz w:val="28"/>
          <w:szCs w:val="28"/>
          <w:highlight w:val="white"/>
        </w:rPr>
        <w:t xml:space="preserve">Задачи муниципальной программы: </w:t>
      </w:r>
    </w:p>
    <w:p w14:paraId="6448827D" w14:textId="77777777" w:rsidR="00926A6A" w:rsidRPr="007342DF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342DF">
        <w:rPr>
          <w:rFonts w:ascii="Times New Roman" w:hAnsi="Times New Roman" w:cs="Times New Roman"/>
          <w:sz w:val="28"/>
          <w:szCs w:val="28"/>
          <w:highlight w:val="white"/>
        </w:rPr>
        <w:t>- выравнивание бюджетной обеспеченности поселений;</w:t>
      </w:r>
    </w:p>
    <w:p w14:paraId="4CC2E594" w14:textId="77777777" w:rsidR="00926A6A" w:rsidRPr="007342DF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342DF">
        <w:rPr>
          <w:rFonts w:ascii="Times New Roman" w:hAnsi="Times New Roman" w:cs="Times New Roman"/>
          <w:sz w:val="28"/>
          <w:szCs w:val="28"/>
          <w:highlight w:val="white"/>
        </w:rPr>
        <w:t>- повышение качества управления муниципальными финансами, эффективности, прозрачности, подотчетности бюджетных средств;</w:t>
      </w:r>
    </w:p>
    <w:p w14:paraId="6BEE3561" w14:textId="77777777" w:rsidR="00926A6A" w:rsidRPr="007342DF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342DF">
        <w:rPr>
          <w:rFonts w:ascii="Times New Roman" w:hAnsi="Times New Roman" w:cs="Times New Roman"/>
          <w:sz w:val="28"/>
          <w:szCs w:val="28"/>
          <w:highlight w:val="white"/>
        </w:rPr>
        <w:t>- совершенствование механизмов управления муниципальным долгом района;</w:t>
      </w:r>
    </w:p>
    <w:p w14:paraId="2C82C98B" w14:textId="77777777" w:rsidR="00926A6A" w:rsidRPr="007342DF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342DF">
        <w:rPr>
          <w:rFonts w:ascii="Times New Roman" w:hAnsi="Times New Roman" w:cs="Times New Roman"/>
          <w:sz w:val="28"/>
          <w:szCs w:val="28"/>
          <w:highlight w:val="white"/>
        </w:rPr>
        <w:t>- эффективное функционирование финансового управления.</w:t>
      </w:r>
    </w:p>
    <w:p w14:paraId="307AA45A" w14:textId="4024C73F" w:rsidR="00926A6A" w:rsidRPr="007342DF" w:rsidRDefault="00FB7A1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0A5C4F" w:rsidRPr="007342D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="000A5C4F" w:rsidRPr="007342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представлена в таблице:</w:t>
      </w:r>
    </w:p>
    <w:p w14:paraId="6BFFD5C7" w14:textId="77777777" w:rsidR="00926A6A" w:rsidRPr="00DB37A0" w:rsidRDefault="00926A6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14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3"/>
        <w:gridCol w:w="1462"/>
        <w:gridCol w:w="1687"/>
        <w:gridCol w:w="1649"/>
        <w:gridCol w:w="2573"/>
      </w:tblGrid>
      <w:tr w:rsidR="00926A6A" w:rsidRPr="00DB37A0" w14:paraId="737D4839" w14:textId="77777777" w:rsidTr="00DC3722"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1F44" w14:textId="77777777" w:rsidR="00926A6A" w:rsidRPr="00902A1C" w:rsidRDefault="000A5C4F">
            <w:pPr>
              <w:widowControl w:val="0"/>
              <w:jc w:val="center"/>
              <w:rPr>
                <w:color w:val="000000" w:themeColor="text1"/>
              </w:rPr>
            </w:pPr>
            <w:r w:rsidRPr="00902A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Муниципальная программа</w:t>
            </w:r>
          </w:p>
          <w:p w14:paraId="68F143CD" w14:textId="77777777" w:rsidR="00926A6A" w:rsidRPr="00902A1C" w:rsidRDefault="000A5C4F">
            <w:pPr>
              <w:widowControl w:val="0"/>
              <w:jc w:val="center"/>
              <w:rPr>
                <w:color w:val="000000" w:themeColor="text1"/>
              </w:rPr>
            </w:pPr>
            <w:r w:rsidRPr="00902A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«Управление муниципальными финансами</w:t>
            </w:r>
          </w:p>
          <w:p w14:paraId="0AC2EFFC" w14:textId="77777777" w:rsidR="00926A6A" w:rsidRPr="00902A1C" w:rsidRDefault="000A5C4F">
            <w:pPr>
              <w:widowControl w:val="0"/>
              <w:jc w:val="center"/>
              <w:rPr>
                <w:color w:val="000000" w:themeColor="text1"/>
              </w:rPr>
            </w:pPr>
            <w:r w:rsidRPr="00902A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в муниципальном образовании </w:t>
            </w:r>
            <w:proofErr w:type="spellStart"/>
            <w:r w:rsidRPr="00902A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t>Веневский</w:t>
            </w:r>
            <w:proofErr w:type="spellEnd"/>
            <w:r w:rsidRPr="00902A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 район»</w:t>
            </w:r>
          </w:p>
        </w:tc>
      </w:tr>
      <w:tr w:rsidR="00926A6A" w:rsidRPr="00DB37A0" w14:paraId="2073597E" w14:textId="77777777" w:rsidTr="00DC3722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49897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CA85" w14:textId="77777777" w:rsidR="00926A6A" w:rsidRPr="00DB37A0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A1C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3F49" w14:textId="77777777" w:rsidR="00926A6A" w:rsidRPr="00902A1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A1C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4ADBB" w14:textId="77777777" w:rsidR="00926A6A" w:rsidRPr="00902A1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A1C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%</w:t>
            </w:r>
          </w:p>
          <w:p w14:paraId="6BA9D372" w14:textId="77777777" w:rsidR="00926A6A" w:rsidRPr="00902A1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A1C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выполнения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A7A2" w14:textId="77777777" w:rsidR="00926A6A" w:rsidRPr="00902A1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A1C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Причина  не выполнения/</w:t>
            </w:r>
          </w:p>
          <w:p w14:paraId="3F28EF5B" w14:textId="77777777" w:rsidR="00926A6A" w:rsidRPr="00902A1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A1C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1879DA" w:rsidRPr="00DB37A0" w14:paraId="56898171" w14:textId="77777777" w:rsidTr="00DC3722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794B" w14:textId="14FDF7D9" w:rsidR="001879DA" w:rsidRPr="001879DA" w:rsidRDefault="001879D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FF33" w14:textId="3E4B0040" w:rsidR="001879DA" w:rsidRPr="001879DA" w:rsidRDefault="001879D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26EA" w14:textId="5E5570CA" w:rsidR="001879DA" w:rsidRPr="001879DA" w:rsidRDefault="001879D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A9B40" w14:textId="0ED4D18C" w:rsidR="001879DA" w:rsidRPr="001879DA" w:rsidRDefault="001879D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1879D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C196" w14:textId="5DFC883D" w:rsidR="001879DA" w:rsidRPr="00DB37A0" w:rsidRDefault="00FB7A1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2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26A6A" w:rsidRPr="00DB37A0" w14:paraId="22B75FE2" w14:textId="77777777" w:rsidTr="00DC3722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B8EB9" w14:textId="77777777" w:rsidR="00926A6A" w:rsidRPr="001879DA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Соблюдение порядка и сроков разработки проекта </w:t>
            </w:r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бюджета муниципального образования </w:t>
            </w:r>
            <w:proofErr w:type="spellStart"/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Веневский</w:t>
            </w:r>
            <w:proofErr w:type="spellEnd"/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район, установленных бюджетным законодательство, %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F333D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7185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C44C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879D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6E4D" w14:textId="7CF0A9E5" w:rsidR="00926A6A" w:rsidRPr="00DB37A0" w:rsidRDefault="001879D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Показатель исполнен на 100%, в срок 11.11.2023</w:t>
            </w:r>
          </w:p>
        </w:tc>
      </w:tr>
      <w:tr w:rsidR="00926A6A" w:rsidRPr="00DB37A0" w14:paraId="09D0A6D4" w14:textId="77777777" w:rsidTr="00DC3722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627C2" w14:textId="77777777" w:rsidR="00926A6A" w:rsidRPr="001879DA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Исполнение расходных обязательств муниципального образования </w:t>
            </w:r>
            <w:proofErr w:type="spellStart"/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Веневский</w:t>
            </w:r>
            <w:proofErr w:type="spellEnd"/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район,%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2254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DD3D" w14:textId="1C1C11AC" w:rsidR="00926A6A" w:rsidRPr="001879DA" w:rsidRDefault="001879DA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98</w:t>
            </w:r>
            <w:r w:rsidR="00925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13636" w14:textId="77777777" w:rsidR="00926A6A" w:rsidRPr="001879DA" w:rsidRDefault="000A5C4F">
            <w:pPr>
              <w:widowControl w:val="0"/>
              <w:suppressLineNumbers/>
              <w:jc w:val="center"/>
              <w:rPr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5B41" w14:textId="77777777" w:rsidR="001879DA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(факт/план: (98/88)*100%). </w:t>
            </w:r>
          </w:p>
          <w:p w14:paraId="503B30EC" w14:textId="42CD10D0" w:rsidR="00926A6A" w:rsidRPr="00DB37A0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В случае превышения 100% выполнения расчетного значения показателя, его значение принимается </w:t>
            </w: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</w:tc>
      </w:tr>
      <w:tr w:rsidR="00926A6A" w:rsidRPr="00DB37A0" w14:paraId="5FEDF21F" w14:textId="77777777" w:rsidTr="00DC3722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C55F" w14:textId="77777777" w:rsidR="00926A6A" w:rsidRPr="001879DA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 общего покрытия расходов муниципального бюджета,%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8363" w14:textId="2EF5BF15" w:rsidR="00926A6A" w:rsidRPr="001879DA" w:rsidRDefault="00DC285B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3771" w14:textId="7BFF4898" w:rsidR="00926A6A" w:rsidRPr="001879DA" w:rsidRDefault="001879D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99,</w:t>
            </w: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D905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7492" w14:textId="77777777" w:rsidR="001879DA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(факт/план: (99,7/98)*100%. </w:t>
            </w:r>
            <w:proofErr w:type="gramEnd"/>
          </w:p>
          <w:p w14:paraId="03710672" w14:textId="77777777" w:rsidR="001879DA" w:rsidRPr="001A3B93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В случае превышения 100% выполнения расчетного значения показателя, его значение принимается </w:t>
            </w: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14:paraId="0DED33EE" w14:textId="2210EB34" w:rsidR="00926A6A" w:rsidRPr="00DB37A0" w:rsidRDefault="001879DA" w:rsidP="001879DA">
            <w:pPr>
              <w:widowControl w:val="0"/>
              <w:jc w:val="center"/>
              <w:rPr>
                <w:color w:val="FF0000"/>
                <w:shd w:val="clear" w:color="auto" w:fill="FFFFFF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Показатель исполнен на 100%. 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незначителен.</w:t>
            </w:r>
          </w:p>
        </w:tc>
      </w:tr>
      <w:tr w:rsidR="00926A6A" w:rsidRPr="00DB37A0" w14:paraId="63203BC7" w14:textId="77777777" w:rsidTr="00DC3722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E8619" w14:textId="77777777" w:rsidR="00926A6A" w:rsidRPr="001879DA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4A12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57F9" w14:textId="29E5A3F4" w:rsidR="00926A6A" w:rsidRPr="001879DA" w:rsidRDefault="001879D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9256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D794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EADC" w14:textId="77777777" w:rsidR="001879DA" w:rsidRPr="001879DA" w:rsidRDefault="001879DA" w:rsidP="001879DA">
            <w:pPr>
              <w:widowControl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879DA">
              <w:rPr>
                <w:rFonts w:ascii="Times New Roman" w:eastAsiaTheme="minorHAnsi" w:hAnsi="Times New Roman" w:cstheme="minorBidi"/>
                <w:sz w:val="24"/>
                <w:szCs w:val="24"/>
              </w:rPr>
              <w:t>Желаемой тенденцией развития показателя является  его снижение (план/факт: (9,0/1,2)*100%).</w:t>
            </w:r>
          </w:p>
          <w:p w14:paraId="5D9AE657" w14:textId="77777777" w:rsidR="001879DA" w:rsidRPr="001879DA" w:rsidRDefault="001879DA" w:rsidP="001879DA">
            <w:pPr>
              <w:widowControl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879D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случае превышения 100% выполнения расчетного значения показателя, его значение принимается </w:t>
            </w:r>
            <w:proofErr w:type="gramStart"/>
            <w:r w:rsidRPr="001879D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равным</w:t>
            </w:r>
            <w:proofErr w:type="gramEnd"/>
            <w:r w:rsidRPr="001879D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100%.</w:t>
            </w:r>
          </w:p>
          <w:p w14:paraId="1A839184" w14:textId="77777777" w:rsidR="001879DA" w:rsidRPr="001879DA" w:rsidRDefault="001879DA" w:rsidP="001879DA">
            <w:pPr>
              <w:widowControl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879DA">
              <w:rPr>
                <w:rFonts w:ascii="Times New Roman" w:eastAsiaTheme="minorHAnsi" w:hAnsi="Times New Roman" w:cstheme="minorBidi"/>
                <w:sz w:val="24"/>
                <w:szCs w:val="24"/>
              </w:rPr>
              <w:t>Показатель исполнен на 100%.</w:t>
            </w:r>
          </w:p>
          <w:p w14:paraId="44723CBC" w14:textId="77777777" w:rsidR="001879DA" w:rsidRPr="001879DA" w:rsidRDefault="001879DA" w:rsidP="001879DA">
            <w:pPr>
              <w:widowControl w:val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879D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Дефицит бюджета района не должен превышать 10% утвержденного общего годового объема доходов местного бюджета без учета утвержденного объема безвозмездных поступлений. </w:t>
            </w:r>
          </w:p>
          <w:p w14:paraId="24E0E790" w14:textId="67EB999C" w:rsidR="00926A6A" w:rsidRPr="001879DA" w:rsidRDefault="001879DA" w:rsidP="001879DA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879DA">
              <w:rPr>
                <w:rFonts w:ascii="Times New Roman" w:eastAsiaTheme="minorHAnsi" w:hAnsi="Times New Roman" w:cstheme="minorBidi"/>
                <w:sz w:val="24"/>
                <w:szCs w:val="24"/>
              </w:rPr>
              <w:t>Фактический дефицит  бюджета  составил 1,2% .</w:t>
            </w:r>
          </w:p>
        </w:tc>
      </w:tr>
      <w:tr w:rsidR="00926A6A" w:rsidRPr="00DB37A0" w14:paraId="5999BCBF" w14:textId="77777777" w:rsidTr="00DC3722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3189" w14:textId="77777777" w:rsidR="00926A6A" w:rsidRPr="001879DA" w:rsidRDefault="000A5C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Коэффициент программных расходов муниципального бюджета,%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3325A" w14:textId="1DC0FE7D" w:rsidR="00926A6A" w:rsidRPr="001879DA" w:rsidRDefault="001879D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A1E0" w14:textId="768844D0" w:rsidR="00926A6A" w:rsidRPr="001879DA" w:rsidRDefault="001879D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  <w:r w:rsidR="00DC285B"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FFE4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7316" w14:textId="77777777" w:rsidR="001879DA" w:rsidRPr="001A3B93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(факт/план: (96,7/92)*100%). </w:t>
            </w:r>
          </w:p>
          <w:p w14:paraId="5F9AF479" w14:textId="77777777" w:rsidR="001879DA" w:rsidRPr="001A3B93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В случае превышения 100% выполнения расчетного значения показателя, его значение принимается </w:t>
            </w: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14:paraId="0FE83083" w14:textId="56A1ABDC" w:rsidR="00926A6A" w:rsidRPr="00DB37A0" w:rsidRDefault="001879DA" w:rsidP="001879D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Показатель исполнен на 100 %. Доля программных расходов в общих расходах бюджета составляет 96,7%.</w:t>
            </w:r>
          </w:p>
        </w:tc>
      </w:tr>
      <w:tr w:rsidR="00530075" w:rsidRPr="00DB37A0" w14:paraId="6B0587E4" w14:textId="77777777" w:rsidTr="00DC3722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8217" w14:textId="7C7A4424" w:rsidR="00530075" w:rsidRPr="001879DA" w:rsidRDefault="005300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A225" w14:textId="79951F7F" w:rsidR="00530075" w:rsidRPr="00530075" w:rsidRDefault="00530075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0.04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2D98" w14:textId="68E6463E" w:rsidR="00530075" w:rsidRPr="00530075" w:rsidRDefault="00530075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1D59" w14:textId="6521A325" w:rsidR="00530075" w:rsidRPr="00530075" w:rsidRDefault="00530075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AA48" w14:textId="77777777" w:rsidR="00530075" w:rsidRDefault="00530075" w:rsidP="00530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его снижение (план/факт: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/0*100%)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 xml:space="preserve"> Показатель исполнен на 100%</w:t>
            </w:r>
          </w:p>
          <w:p w14:paraId="794BC65B" w14:textId="169D4C39" w:rsidR="00530075" w:rsidRPr="001A3B93" w:rsidRDefault="00530075" w:rsidP="00530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отсутствует.</w:t>
            </w:r>
          </w:p>
        </w:tc>
      </w:tr>
      <w:tr w:rsidR="00DC285B" w:rsidRPr="00DB37A0" w14:paraId="2A527615" w14:textId="77777777" w:rsidTr="00DC3722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64F0" w14:textId="77777777" w:rsidR="00DC285B" w:rsidRPr="001879DA" w:rsidRDefault="00DC285B" w:rsidP="00DC285B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Коэффициент долговой емкости муниципального бюджета,%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20DA5" w14:textId="77777777" w:rsidR="00DC285B" w:rsidRPr="001879DA" w:rsidRDefault="00DC285B" w:rsidP="00DC285B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7791" w14:textId="244F2B3B" w:rsidR="00DC285B" w:rsidRPr="001879DA" w:rsidRDefault="001879DA" w:rsidP="00DC285B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BCA2" w14:textId="04492168" w:rsidR="00DC285B" w:rsidRPr="001879DA" w:rsidRDefault="001879DA" w:rsidP="00DC285B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4C3E" w14:textId="77777777" w:rsidR="001879DA" w:rsidRPr="001A3B93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его снижение (план/факт:20,0/24,0*100%).</w:t>
            </w:r>
          </w:p>
          <w:p w14:paraId="1A2A98F4" w14:textId="77777777" w:rsidR="001879DA" w:rsidRPr="001A3B93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  Показатель исполнен на 83%.</w:t>
            </w:r>
          </w:p>
          <w:p w14:paraId="6F3A857B" w14:textId="77777777" w:rsidR="001879DA" w:rsidRPr="00E4698C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Коэффициент   </w:t>
            </w:r>
            <w:r w:rsidRPr="001A3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показывает степень покрытия муниципального долга собственными доходными источниками, он должен быть меньше 1(в нашем случае он равен 0,24) . Муниципальный долг вырос за 2023 год на 9,3 </w:t>
            </w:r>
            <w:proofErr w:type="spellStart"/>
            <w:r w:rsidRPr="001A3B93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3B93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1A3B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30B312" w14:textId="4B9DF24D" w:rsidR="00DC285B" w:rsidRPr="001879DA" w:rsidRDefault="00DC285B" w:rsidP="00DC37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02A1C" w:rsidRPr="00DB37A0" w14:paraId="13BB8DAE" w14:textId="77777777" w:rsidTr="00DC3722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E01CD" w14:textId="4B21F39E" w:rsidR="00902A1C" w:rsidRPr="00DB37A0" w:rsidRDefault="00902A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Коэффициент предела обслуживания муниципального долга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027F" w14:textId="741298FB" w:rsidR="00902A1C" w:rsidRPr="00DB37A0" w:rsidRDefault="00902A1C">
            <w:pPr>
              <w:widowControl w:val="0"/>
              <w:suppressLineNumbers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480B4" w14:textId="40BB7575" w:rsidR="00902A1C" w:rsidRPr="00DB37A0" w:rsidRDefault="00902A1C">
            <w:pPr>
              <w:widowControl w:val="0"/>
              <w:suppressLineNumbers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4691" w14:textId="66F4D905" w:rsidR="00902A1C" w:rsidRPr="00DB37A0" w:rsidRDefault="00902A1C">
            <w:pPr>
              <w:widowControl w:val="0"/>
              <w:suppressLineNumbers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2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FE62" w14:textId="77777777" w:rsidR="00902A1C" w:rsidRPr="001A3B93" w:rsidRDefault="00902A1C" w:rsidP="00902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снижение (план/факт: 0,6/0,2*100%). В случае превышения 100% выполнения расчетного значения показателя, его значение принимается </w:t>
            </w: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14:paraId="18D8BE23" w14:textId="77777777" w:rsidR="00902A1C" w:rsidRPr="001A3B93" w:rsidRDefault="00902A1C" w:rsidP="00902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Показатель исполнен на 100%.</w:t>
            </w:r>
          </w:p>
          <w:p w14:paraId="4E02F199" w14:textId="77777777" w:rsidR="00902A1C" w:rsidRPr="001A3B93" w:rsidRDefault="00902A1C" w:rsidP="00902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Коэффициент  показывает </w:t>
            </w:r>
          </w:p>
          <w:p w14:paraId="065205F7" w14:textId="61FB4CDA" w:rsidR="00902A1C" w:rsidRPr="00DB37A0" w:rsidRDefault="00902A1C" w:rsidP="00902A1C">
            <w:pPr>
              <w:widowControl w:val="0"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0,002).Превышение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</w:t>
            </w:r>
          </w:p>
        </w:tc>
      </w:tr>
      <w:tr w:rsidR="00926A6A" w:rsidRPr="00DB37A0" w14:paraId="14AABE43" w14:textId="77777777" w:rsidTr="00DC3722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F885" w14:textId="77777777" w:rsidR="00926A6A" w:rsidRPr="001879DA" w:rsidRDefault="000A5C4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Своевременная, качественная сдача  </w:t>
            </w:r>
            <w:r w:rsidRPr="001879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годового (квартального) отчета в Министерство финансов Тульской области, %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12A9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991C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BE75" w14:textId="77777777" w:rsidR="00926A6A" w:rsidRPr="001879D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79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9756" w14:textId="77777777" w:rsidR="001879DA" w:rsidRDefault="001879DA" w:rsidP="00187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Квартальный отчет сдан в Министерство </w:t>
            </w:r>
            <w:r w:rsidRPr="001A3B93">
              <w:rPr>
                <w:rFonts w:ascii="Times New Roman" w:hAnsi="Times New Roman"/>
                <w:sz w:val="24"/>
                <w:szCs w:val="24"/>
              </w:rPr>
              <w:lastRenderedPageBreak/>
              <w:t>финансов Тульской области в срок (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), в полном объеме.</w:t>
            </w:r>
          </w:p>
          <w:p w14:paraId="41166EF0" w14:textId="6925AC03" w:rsidR="00926A6A" w:rsidRPr="00DB37A0" w:rsidRDefault="001879DA" w:rsidP="001879DA">
            <w:pPr>
              <w:widowControl w:val="0"/>
              <w:suppressLineNumbers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исполнен на 100%</w:t>
            </w:r>
          </w:p>
        </w:tc>
      </w:tr>
      <w:tr w:rsidR="00926A6A" w:rsidRPr="00DB37A0" w14:paraId="5FE59729" w14:textId="77777777" w:rsidTr="00DC3722">
        <w:tc>
          <w:tcPr>
            <w:tcW w:w="9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D858" w14:textId="77777777" w:rsidR="00926A6A" w:rsidRPr="0082183B" w:rsidRDefault="000A5C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Финансовое обеспечение  муниципальной программы, тыс. руб.</w:t>
            </w:r>
          </w:p>
        </w:tc>
      </w:tr>
      <w:tr w:rsidR="00926A6A" w:rsidRPr="00DB37A0" w14:paraId="344AE411" w14:textId="77777777" w:rsidTr="00DC3722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EF04" w14:textId="77777777" w:rsidR="00926A6A" w:rsidRPr="0082183B" w:rsidRDefault="00926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22E3E" w14:textId="77777777" w:rsidR="00926A6A" w:rsidRPr="0082183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C66E" w14:textId="77777777" w:rsidR="00926A6A" w:rsidRPr="0082183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55DC" w14:textId="77777777" w:rsidR="00926A6A" w:rsidRPr="0082183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%</w:t>
            </w:r>
          </w:p>
          <w:p w14:paraId="13B3A1FB" w14:textId="77777777" w:rsidR="00926A6A" w:rsidRPr="0082183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выполнения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D17A" w14:textId="77777777" w:rsidR="00926A6A" w:rsidRPr="0082183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Причина отклонения  фактического  объема финансирования</w:t>
            </w:r>
          </w:p>
          <w:p w14:paraId="29C63779" w14:textId="77777777" w:rsidR="00926A6A" w:rsidRPr="0082183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 планового</w:t>
            </w:r>
          </w:p>
        </w:tc>
      </w:tr>
      <w:tr w:rsidR="00926A6A" w:rsidRPr="00DB37A0" w14:paraId="479FB144" w14:textId="77777777" w:rsidTr="00DC3722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221D" w14:textId="77777777" w:rsidR="00926A6A" w:rsidRPr="0082183B" w:rsidRDefault="00926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8662" w14:textId="083F1E89" w:rsidR="00926A6A" w:rsidRPr="0082183B" w:rsidRDefault="00902A1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30 523</w:t>
            </w: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1AE5" w14:textId="673C679E" w:rsidR="00926A6A" w:rsidRPr="0082183B" w:rsidRDefault="00902A1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30 225,0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8CFE" w14:textId="3F78AEC8" w:rsidR="00926A6A" w:rsidRPr="0082183B" w:rsidRDefault="00E158CA" w:rsidP="00902A1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99,</w:t>
            </w:r>
            <w:r w:rsidR="00902A1C"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E941" w14:textId="12B1224D" w:rsidR="00926A6A" w:rsidRPr="0082183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Отклонение   от планового объема финансирования  составило </w:t>
            </w:r>
            <w:r w:rsidR="0082183B"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E158CA"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82183B"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% или </w:t>
            </w:r>
            <w:r w:rsidR="0082183B"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298,5</w:t>
            </w: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14:paraId="45633B8E" w14:textId="77777777" w:rsidR="00926A6A" w:rsidRPr="0082183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18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Причина отклонения:</w:t>
            </w:r>
          </w:p>
          <w:p w14:paraId="0AF0815E" w14:textId="013BF5B4" w:rsidR="00926A6A" w:rsidRPr="0082183B" w:rsidRDefault="00297783" w:rsidP="00E158C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 доходной базы бюджета.</w:t>
            </w:r>
          </w:p>
        </w:tc>
      </w:tr>
    </w:tbl>
    <w:p w14:paraId="5460476F" w14:textId="77777777" w:rsidR="00926A6A" w:rsidRPr="00DB37A0" w:rsidRDefault="00926A6A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</w:p>
    <w:p w14:paraId="112623B1" w14:textId="5442BD5E" w:rsidR="00926A6A" w:rsidRPr="0082183B" w:rsidRDefault="0082183B" w:rsidP="00E158CA">
      <w:pPr>
        <w:ind w:firstLine="294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A5C4F" w:rsidRPr="0082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реализацию программы было предусмотрено </w:t>
      </w:r>
      <w:r w:rsidRPr="0082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856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523,5</w:t>
      </w:r>
      <w:r w:rsidR="000A5C4F" w:rsidRPr="0082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фактическое исполнение составило </w:t>
      </w:r>
      <w:r w:rsidRPr="0082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30 225,0</w:t>
      </w:r>
      <w:r w:rsidR="000A5C4F" w:rsidRPr="0082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 </w:t>
      </w:r>
      <w:r w:rsidRPr="0082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99,0</w:t>
      </w:r>
      <w:r w:rsidR="000A5C4F" w:rsidRPr="00821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    </w:t>
      </w:r>
    </w:p>
    <w:p w14:paraId="7F33E635" w14:textId="1596D79B" w:rsidR="00926A6A" w:rsidRPr="0082183B" w:rsidRDefault="0082183B">
      <w:pPr>
        <w:ind w:firstLine="567"/>
        <w:jc w:val="both"/>
        <w:textAlignment w:val="baseline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 w:rsidR="000A5C4F" w:rsidRPr="0082183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Все запланированные  мероприятия выполнены</w:t>
      </w:r>
      <w:r w:rsidR="000A5C4F" w:rsidRPr="0082183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полном объеме</w:t>
      </w:r>
      <w:r w:rsidR="000A5C4F" w:rsidRPr="0082183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.</w:t>
      </w:r>
    </w:p>
    <w:p w14:paraId="05138634" w14:textId="20193D3F" w:rsidR="00926A6A" w:rsidRPr="0082183B" w:rsidRDefault="000A5C4F">
      <w:pPr>
        <w:ind w:firstLine="624"/>
        <w:jc w:val="both"/>
        <w:rPr>
          <w:color w:val="000000" w:themeColor="text1"/>
        </w:rPr>
      </w:pPr>
      <w:r w:rsidRPr="0082183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Вывод: муниципальная программа  реализована с высоким уровнем эффективности, так как комплексная оценка составляет </w:t>
      </w:r>
      <w:r w:rsidR="0082183B" w:rsidRPr="0082183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99,1</w:t>
      </w:r>
      <w:r w:rsidRPr="0082183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%.</w:t>
      </w:r>
    </w:p>
    <w:p w14:paraId="5910319C" w14:textId="77777777" w:rsidR="00926A6A" w:rsidRPr="00DB37A0" w:rsidRDefault="00926A6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5D4C1AC4" w14:textId="77777777" w:rsidR="00926A6A" w:rsidRPr="00DB37A0" w:rsidRDefault="00926A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ABBD06" w14:textId="77777777" w:rsidR="00926A6A" w:rsidRPr="00DF42B3" w:rsidRDefault="000A5C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420CA7" w:rsidRPr="00DF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программа </w:t>
      </w:r>
    </w:p>
    <w:p w14:paraId="167F77A2" w14:textId="77777777" w:rsidR="00926A6A" w:rsidRPr="00DF42B3" w:rsidRDefault="000A5C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субъектов малого и среднего предпринимательства, поддержка социально ориентированных некоммерческих организаций и улучшение инвестиционного климата в муниципальном образовании </w:t>
      </w:r>
      <w:proofErr w:type="spellStart"/>
      <w:r w:rsidRPr="00DF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Веневский</w:t>
      </w:r>
      <w:proofErr w:type="spellEnd"/>
      <w:r w:rsidRPr="00DF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14:paraId="331D3D45" w14:textId="77777777" w:rsidR="00926A6A" w:rsidRPr="00DB37A0" w:rsidRDefault="00926A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C45B7C" w14:textId="1B530FA8" w:rsidR="00926A6A" w:rsidRPr="00DF42B3" w:rsidRDefault="000A5C4F">
      <w:pPr>
        <w:ind w:firstLine="709"/>
        <w:jc w:val="both"/>
        <w:rPr>
          <w:color w:val="000000" w:themeColor="text1"/>
        </w:rPr>
      </w:pPr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1179D1"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15.02.2022</w:t>
      </w:r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1179D1"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140</w:t>
      </w:r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F6483D" w14:textId="77777777" w:rsidR="00926A6A" w:rsidRPr="00DF42B3" w:rsidRDefault="000A5C4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Ответственный исполнитель: комитет по экономике, инвестициям и развитию АПК администрации муниципального образования </w:t>
      </w:r>
      <w:proofErr w:type="spellStart"/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Венёвский</w:t>
      </w:r>
      <w:proofErr w:type="spellEnd"/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район.</w:t>
      </w:r>
    </w:p>
    <w:p w14:paraId="693E1BBB" w14:textId="682D9C1A" w:rsidR="00926A6A" w:rsidRPr="00DF42B3" w:rsidRDefault="000A5C4F" w:rsidP="00DF42B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программы:  с</w:t>
      </w:r>
      <w:r w:rsidRPr="00DF42B3">
        <w:rPr>
          <w:rFonts w:ascii="Times New Roman" w:hAnsi="Times New Roman" w:cs="Times New Roman"/>
          <w:color w:val="000000" w:themeColor="text1"/>
          <w:sz w:val="28"/>
          <w:szCs w:val="28"/>
        </w:rPr>
        <w:t>оздание благоприятных условий для развития малого, среднего предпринимательства, социально ориентированных некоммерческих организаций.</w:t>
      </w:r>
    </w:p>
    <w:p w14:paraId="0EBAD165" w14:textId="77777777" w:rsidR="00926A6A" w:rsidRPr="00DF42B3" w:rsidRDefault="000A5C4F" w:rsidP="00DF42B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муниципальной программы: п</w:t>
      </w:r>
      <w:r w:rsidRPr="00DF4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овышение социально-экономического эффекта деятельности субъектов малого и среднего предпринимательства, создание новых субъектов малого и среднего </w:t>
      </w:r>
      <w:r w:rsidRPr="00DF42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предпринимательства, создание и развитие инфраструктуры поддержки малого и среднего предпринимательства; реализация муниципального инвестиционного стандарта на высоком и качественном уровне; создание условий для устойчивой деятельности СОНКО муниципального образования </w:t>
      </w:r>
      <w:proofErr w:type="spellStart"/>
      <w:r w:rsidRPr="00DF42B3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F4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район;</w:t>
      </w:r>
      <w:r w:rsidRPr="00DB3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4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и популяризация деятельности </w:t>
      </w:r>
      <w:proofErr w:type="spellStart"/>
      <w:r w:rsidRPr="00DF42B3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DF4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граждан.</w:t>
      </w:r>
      <w:proofErr w:type="gramEnd"/>
    </w:p>
    <w:p w14:paraId="2FFFB7DB" w14:textId="77777777" w:rsidR="00926A6A" w:rsidRPr="00DF42B3" w:rsidRDefault="000A5C4F" w:rsidP="00420CA7">
      <w:pPr>
        <w:ind w:firstLine="709"/>
        <w:jc w:val="both"/>
        <w:rPr>
          <w:color w:val="000000" w:themeColor="text1"/>
          <w:highlight w:val="yellow"/>
        </w:rPr>
      </w:pPr>
      <w:r w:rsidRPr="00DF4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выполнении показателей, финансовом обеспечении программы </w:t>
      </w:r>
      <w:r w:rsidRPr="00DF42B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 в таблице:</w:t>
      </w:r>
    </w:p>
    <w:tbl>
      <w:tblPr>
        <w:tblW w:w="9472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3"/>
        <w:gridCol w:w="1134"/>
        <w:gridCol w:w="142"/>
        <w:gridCol w:w="709"/>
        <w:gridCol w:w="142"/>
        <w:gridCol w:w="850"/>
        <w:gridCol w:w="3402"/>
      </w:tblGrid>
      <w:tr w:rsidR="00651A93" w:rsidRPr="00DF42B3" w14:paraId="051354D4" w14:textId="77777777" w:rsidTr="00A3396C">
        <w:tc>
          <w:tcPr>
            <w:tcW w:w="9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0DD3" w14:textId="77777777" w:rsidR="00926A6A" w:rsidRPr="00DF42B3" w:rsidRDefault="000A5C4F">
            <w:pPr>
              <w:widowControl w:val="0"/>
              <w:jc w:val="center"/>
              <w:outlineLvl w:val="7"/>
              <w:rPr>
                <w:color w:val="000000" w:themeColor="text1"/>
              </w:rPr>
            </w:pPr>
            <w:r w:rsidRPr="00DF42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Муниципальная программа</w:t>
            </w:r>
          </w:p>
          <w:p w14:paraId="41481325" w14:textId="77777777" w:rsidR="00926A6A" w:rsidRPr="00DF42B3" w:rsidRDefault="000A5C4F">
            <w:pPr>
              <w:widowControl w:val="0"/>
              <w:jc w:val="center"/>
              <w:outlineLvl w:val="7"/>
              <w:rPr>
                <w:color w:val="000000" w:themeColor="text1"/>
              </w:rPr>
            </w:pPr>
            <w:r w:rsidRPr="00DF42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«Развитие субъектов малого и среднего предпринимательства, поддержка социально ориентированных некоммерческих организаций и улучшение инвестиционного климата в муниципальном образовании </w:t>
            </w:r>
            <w:proofErr w:type="spellStart"/>
            <w:r w:rsidRPr="00DF42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DF42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926A6A" w:rsidRPr="00DB37A0" w14:paraId="0087A81D" w14:textId="77777777" w:rsidTr="00A3396C">
        <w:tc>
          <w:tcPr>
            <w:tcW w:w="9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F778" w14:textId="6FE2C116" w:rsidR="00926A6A" w:rsidRPr="00DF42B3" w:rsidRDefault="00A74D8A" w:rsidP="00A74D8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</w:t>
            </w:r>
            <w:r w:rsidR="000A5C4F" w:rsidRPr="00DF42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DF42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Повышение социально – экономического эффекта деятельности субъектов малого и среднего предпринимательства, создание новых субъектов малого и среднего предпринимательства, создание и развитие инфраструктуры поддержки малого и среднего предпринимательства</w:t>
            </w:r>
          </w:p>
        </w:tc>
      </w:tr>
      <w:tr w:rsidR="00926A6A" w:rsidRPr="00DB37A0" w14:paraId="239DD6BD" w14:textId="77777777" w:rsidTr="00A3396C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1B20" w14:textId="77777777" w:rsidR="00926A6A" w:rsidRPr="00DB37A0" w:rsidRDefault="00926A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9C7A" w14:textId="77777777" w:rsidR="00926A6A" w:rsidRPr="00DF42B3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9D176" w14:textId="77777777" w:rsidR="00926A6A" w:rsidRPr="00DF42B3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46DF" w14:textId="77777777" w:rsidR="00926A6A" w:rsidRPr="00DF42B3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663CE341" w14:textId="77777777" w:rsidR="00926A6A" w:rsidRPr="00DF42B3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1366" w14:textId="77777777" w:rsidR="00926A6A" w:rsidRPr="00DF42B3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Причина  не выполнения/</w:t>
            </w:r>
          </w:p>
          <w:p w14:paraId="63E00146" w14:textId="77777777" w:rsidR="00926A6A" w:rsidRPr="00DF42B3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перевыполнения показателя</w:t>
            </w:r>
          </w:p>
        </w:tc>
      </w:tr>
      <w:tr w:rsidR="00926A6A" w:rsidRPr="00DB37A0" w14:paraId="06CCD211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3D13F" w14:textId="77777777" w:rsidR="00926A6A" w:rsidRPr="00DF42B3" w:rsidRDefault="000A5C4F" w:rsidP="00DB3E2D">
            <w:pPr>
              <w:widowControl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 среднесписочной численности работников (без внешних совместителей) субъектов малого и среднего предпринимательства в среднесписочной численности работников (без внешних совместителей) всех предприятий и организаций,%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4DC1" w14:textId="1A6FC4B1" w:rsidR="00926A6A" w:rsidRPr="00DF42B3" w:rsidRDefault="00A74D8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C64B" w14:textId="114DD33B" w:rsidR="00926A6A" w:rsidRPr="00DF42B3" w:rsidRDefault="00DF42B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1BA4" w14:textId="588D75BE" w:rsidR="00926A6A" w:rsidRPr="00DF42B3" w:rsidRDefault="00DF42B3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925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27BD" w14:textId="77777777" w:rsidR="00926A6A" w:rsidRPr="00DF42B3" w:rsidRDefault="000A5C4F">
            <w:pPr>
              <w:widowControl w:val="0"/>
              <w:jc w:val="center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Оперативные данные.</w:t>
            </w:r>
          </w:p>
          <w:p w14:paraId="19204A3D" w14:textId="77777777" w:rsidR="00926A6A" w:rsidRPr="00DF42B3" w:rsidRDefault="00926A6A" w:rsidP="005B2FD0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6A6A" w:rsidRPr="00DB37A0" w14:paraId="22681148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389B9" w14:textId="2D3D7333" w:rsidR="00926A6A" w:rsidRPr="00DF42B3" w:rsidRDefault="000A5C4F" w:rsidP="00DB3E2D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DB3E2D"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вновь  зарегистрированных субъектов малого и среднего предпринимательства в муниципальном образовании </w:t>
            </w:r>
            <w:proofErr w:type="spellStart"/>
            <w:r w:rsidR="00DB3E2D"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Веневский</w:t>
            </w:r>
            <w:proofErr w:type="spellEnd"/>
            <w:r w:rsidR="00DB3E2D"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7D35" w14:textId="3B20D105" w:rsidR="00926A6A" w:rsidRPr="00DF42B3" w:rsidRDefault="00DF42B3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B55F6" w14:textId="0B3C5CEE" w:rsidR="00926A6A" w:rsidRPr="00DF42B3" w:rsidRDefault="00750218" w:rsidP="00DF42B3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F42B3"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9403" w14:textId="5BCBE298" w:rsidR="00926A6A" w:rsidRPr="00DF42B3" w:rsidRDefault="000A5C4F" w:rsidP="0092568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25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79CE" w14:textId="1F52D2BD" w:rsidR="00DF42B3" w:rsidRPr="00DF42B3" w:rsidRDefault="00DF42B3" w:rsidP="00DF42B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предоставляются на основании Единого реестра СМСП</w:t>
            </w:r>
            <w:r w:rsidR="004E7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054059C" w14:textId="4CCE46B5" w:rsidR="00926A6A" w:rsidRPr="00DF42B3" w:rsidRDefault="00DF42B3" w:rsidP="00DF42B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перевыполнен из-за увеличения вновь зарегистрированных субъектов МСП </w:t>
            </w:r>
          </w:p>
        </w:tc>
      </w:tr>
      <w:tr w:rsidR="00750218" w:rsidRPr="00DB37A0" w14:paraId="53BFFA8A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5E52" w14:textId="72376C34" w:rsidR="00750218" w:rsidRPr="00DF42B3" w:rsidRDefault="00750218" w:rsidP="00DB3E2D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малых и средних предприятий (с индивидуальными предпринимателями), 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6247" w14:textId="5FE911E7" w:rsidR="00750218" w:rsidRPr="00DF42B3" w:rsidRDefault="00DF42B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2C9C" w14:textId="41C3B007" w:rsidR="00750218" w:rsidRPr="00DF42B3" w:rsidRDefault="00DF42B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4F50" w14:textId="7B9AD4AA" w:rsidR="00750218" w:rsidRPr="00DF42B3" w:rsidRDefault="00750218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925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8675" w14:textId="0E3195F7" w:rsidR="00750218" w:rsidRPr="00021F60" w:rsidRDefault="00021F6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2C0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н</w:t>
            </w:r>
            <w:r w:rsidR="004E72C0" w:rsidRPr="004E72C0">
              <w:rPr>
                <w:rFonts w:ascii="Times New Roman" w:hAnsi="Times New Roman" w:cs="Times New Roman"/>
                <w:sz w:val="24"/>
                <w:szCs w:val="24"/>
              </w:rPr>
              <w:t xml:space="preserve">аблюдается в связи с увеличением </w:t>
            </w:r>
            <w:r w:rsidRPr="004E72C0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активности</w:t>
            </w:r>
          </w:p>
        </w:tc>
      </w:tr>
      <w:tr w:rsidR="00750218" w:rsidRPr="00DB37A0" w14:paraId="75E8C9DF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DD509" w14:textId="603B822F" w:rsidR="00750218" w:rsidRPr="00651A93" w:rsidRDefault="00750218" w:rsidP="00DB3E2D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Коэффициент субъектов малого и среднего </w:t>
            </w: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предпринимательства (включая индивидуальных предпринимателей) в расчете на 1 тыс. человек населения, 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7BD5" w14:textId="7A9F5E06" w:rsidR="00750218" w:rsidRPr="00651A93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29,3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71BE" w14:textId="12B5C7A0" w:rsidR="00750218" w:rsidRPr="00651A93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7E49" w14:textId="477E1578" w:rsidR="00750218" w:rsidRPr="00651A93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7E86" w14:textId="2D7232C3" w:rsidR="00750218" w:rsidRPr="00DB37A0" w:rsidRDefault="004E72C0" w:rsidP="004E72C0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2C0">
              <w:rPr>
                <w:rFonts w:ascii="Times New Roman" w:hAnsi="Times New Roman" w:cs="Times New Roman"/>
                <w:sz w:val="24"/>
                <w:szCs w:val="24"/>
              </w:rPr>
              <w:t>В связи с увеличение</w:t>
            </w:r>
            <w:r w:rsidR="00FF7F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72C0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населения, </w:t>
            </w:r>
            <w:r w:rsidRPr="004E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переписи населения,  произошло снижение показателя  </w:t>
            </w:r>
          </w:p>
        </w:tc>
      </w:tr>
      <w:tr w:rsidR="00651A93" w:rsidRPr="00DB37A0" w14:paraId="638551A6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6017" w14:textId="3EAA9BBF" w:rsidR="00651A93" w:rsidRPr="00651A93" w:rsidRDefault="00651A93" w:rsidP="00651A9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  <w:proofErr w:type="gramStart"/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,е</w:t>
            </w:r>
            <w:proofErr w:type="gramEnd"/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3D47" w14:textId="567F3B05" w:rsidR="00651A93" w:rsidRPr="00651A93" w:rsidRDefault="00651A93" w:rsidP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152,4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AE59" w14:textId="51384717" w:rsidR="00651A93" w:rsidRPr="00651A93" w:rsidRDefault="00651A93" w:rsidP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97934" w14:textId="349ADF19" w:rsidR="00651A93" w:rsidRPr="00651A93" w:rsidRDefault="00651A93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25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96CF" w14:textId="73AD6E61" w:rsidR="00651A93" w:rsidRPr="00651A93" w:rsidRDefault="00651A93" w:rsidP="00651A9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перевыполнен из-за увеличения вновь зарегистрированных субъектов МСП</w:t>
            </w:r>
          </w:p>
        </w:tc>
      </w:tr>
      <w:tr w:rsidR="00651A93" w:rsidRPr="00DB37A0" w14:paraId="0D502C16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18AD" w14:textId="39440D14" w:rsidR="00651A93" w:rsidRPr="00651A93" w:rsidRDefault="00651A93" w:rsidP="00651A9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субъектов малого и среднего предпринимательства, которым оказана финансовая муниципальная поддержка, 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AA72" w14:textId="7404DC53" w:rsidR="00651A93" w:rsidRPr="00651A93" w:rsidRDefault="00021F60" w:rsidP="00651A93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AC29" w14:textId="3E7FE722" w:rsidR="00651A93" w:rsidRPr="00651A93" w:rsidRDefault="00651A93" w:rsidP="00651A93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6514" w14:textId="0E92E8E2" w:rsidR="00651A93" w:rsidRPr="00651A93" w:rsidRDefault="00651A93" w:rsidP="00651A93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9559" w14:textId="5E30A885" w:rsidR="00651A93" w:rsidRPr="00651A93" w:rsidRDefault="004E72C0" w:rsidP="00DC659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659C" w:rsidRPr="004E72C0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 w:rsidRPr="004E72C0">
              <w:rPr>
                <w:rFonts w:ascii="Times New Roman" w:hAnsi="Times New Roman" w:cs="Times New Roman"/>
                <w:sz w:val="24"/>
                <w:szCs w:val="24"/>
              </w:rPr>
              <w:t xml:space="preserve"> с недостатком поступления денежных средств</w:t>
            </w:r>
            <w:r w:rsidR="00DC659C" w:rsidRPr="004E72C0">
              <w:rPr>
                <w:rFonts w:ascii="Times New Roman" w:hAnsi="Times New Roman" w:cs="Times New Roman"/>
                <w:sz w:val="24"/>
                <w:szCs w:val="24"/>
              </w:rPr>
              <w:t xml:space="preserve">  данный показатель не был запланирован </w:t>
            </w:r>
          </w:p>
        </w:tc>
      </w:tr>
      <w:tr w:rsidR="0096052A" w:rsidRPr="00DB37A0" w14:paraId="7C59A192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8602" w14:textId="6BDC8056" w:rsidR="0096052A" w:rsidRPr="00651A93" w:rsidRDefault="0096052A" w:rsidP="00DB3E2D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программы, 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CDBF" w14:textId="640170C2" w:rsidR="0096052A" w:rsidRPr="00651A93" w:rsidRDefault="00651A93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FC1F" w14:textId="5AE1366B" w:rsidR="0096052A" w:rsidRPr="00651A93" w:rsidRDefault="00651A93" w:rsidP="0075021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DBAB" w14:textId="34FCE0EC" w:rsidR="0096052A" w:rsidRPr="00651A93" w:rsidRDefault="0096052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27FC" w14:textId="20A40FF9" w:rsidR="0096052A" w:rsidRPr="00DB37A0" w:rsidRDefault="0096052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44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6052A" w:rsidRPr="00DB37A0" w14:paraId="1B89DF83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C84F" w14:textId="77777777" w:rsidR="0096052A" w:rsidRPr="00434E66" w:rsidRDefault="0096052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налоговых поступлений в консолидированный бюджет муниципального образования </w:t>
            </w:r>
            <w:proofErr w:type="spellStart"/>
            <w:r w:rsidRPr="0043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Веневский</w:t>
            </w:r>
            <w:proofErr w:type="spellEnd"/>
            <w:r w:rsidRPr="0043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от субъектов малого и среднего предпринимательства, тыс. руб.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274F" w14:textId="2AFCF419" w:rsidR="0096052A" w:rsidRPr="00434E66" w:rsidRDefault="00651A93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E66">
              <w:rPr>
                <w:rFonts w:ascii="Times New Roman" w:hAnsi="Times New Roman"/>
                <w:sz w:val="20"/>
                <w:szCs w:val="20"/>
              </w:rPr>
              <w:t>47653,5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2A45" w14:textId="77777777" w:rsidR="00434E66" w:rsidRPr="00434E66" w:rsidRDefault="00434E66" w:rsidP="00434E66">
            <w:pPr>
              <w:widowControl w:val="0"/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E66">
              <w:rPr>
                <w:rFonts w:ascii="Times New Roman" w:hAnsi="Times New Roman"/>
                <w:sz w:val="20"/>
                <w:szCs w:val="20"/>
              </w:rPr>
              <w:t>61439,0</w:t>
            </w:r>
          </w:p>
          <w:p w14:paraId="6A20ECC5" w14:textId="2279B471" w:rsidR="0096052A" w:rsidRPr="00434E66" w:rsidRDefault="0096052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3123" w14:textId="2498AE3B" w:rsidR="0096052A" w:rsidRPr="00434E66" w:rsidRDefault="00434E6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CDD2" w14:textId="790BBC94" w:rsidR="0096052A" w:rsidRPr="00434E66" w:rsidRDefault="00434E6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поступлений в консолидированный бюджет муниципального образования </w:t>
            </w:r>
            <w:proofErr w:type="spellStart"/>
            <w:r w:rsidRPr="0043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Веневский</w:t>
            </w:r>
            <w:proofErr w:type="spellEnd"/>
            <w:r w:rsidRPr="0043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96052A" w:rsidRPr="00DB37A0" w14:paraId="41A9A39D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0C0B" w14:textId="29B784D8" w:rsidR="0096052A" w:rsidRPr="002762FD" w:rsidRDefault="0096052A" w:rsidP="0096052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 и </w:t>
            </w:r>
            <w:r w:rsidRPr="00276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  <w:r w:rsidR="00A3396C" w:rsidRPr="002762FD">
              <w:rPr>
                <w:rFonts w:ascii="Times New Roman" w:hAnsi="Times New Roman" w:cs="Times New Roman"/>
                <w:sz w:val="24"/>
                <w:szCs w:val="24"/>
              </w:rPr>
              <w:t>, образующим инфраструктуру поддержки субъектов малого и среднего предпринимательства, 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B88C" w14:textId="67461707" w:rsidR="0096052A" w:rsidRPr="002762FD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2FD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8F53" w14:textId="5CA7AA1D" w:rsidR="0096052A" w:rsidRPr="002762FD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2F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5365" w14:textId="6BDB4037" w:rsidR="0096052A" w:rsidRPr="002762FD" w:rsidRDefault="00651A93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2FD">
              <w:rPr>
                <w:rFonts w:ascii="Times New Roman" w:hAnsi="Times New Roman"/>
                <w:sz w:val="20"/>
                <w:szCs w:val="20"/>
              </w:rPr>
              <w:t>1</w:t>
            </w:r>
            <w:r w:rsidR="009256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2746" w14:textId="48F1F6B9" w:rsidR="0096052A" w:rsidRPr="002762FD" w:rsidRDefault="00021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перечень добавлено 5</w:t>
            </w:r>
            <w:r w:rsidR="004B616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</w:tr>
      <w:tr w:rsidR="0096052A" w:rsidRPr="00DB37A0" w14:paraId="016CA19D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758B" w14:textId="77777777" w:rsidR="0096052A" w:rsidRPr="00434E66" w:rsidRDefault="0096052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43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нестационарных торговых объектов круглогодичного размещения и мобильных торговых объектов, 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B237E" w14:textId="6BDB20ED" w:rsidR="0096052A" w:rsidRPr="00434E66" w:rsidRDefault="00021F60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9C59" w14:textId="65CAC629" w:rsidR="0096052A" w:rsidRPr="00134232" w:rsidRDefault="00134232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423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DAAD" w14:textId="0861C2F9" w:rsidR="0096052A" w:rsidRPr="00434E66" w:rsidRDefault="00A3396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D83F" w14:textId="524E7399" w:rsidR="0096052A" w:rsidRPr="00434E66" w:rsidRDefault="00434E6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34E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6052A" w:rsidRPr="00DB37A0" w14:paraId="0713572B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0A468" w14:textId="77777777" w:rsidR="0096052A" w:rsidRPr="00925681" w:rsidRDefault="0096052A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925681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СМП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администрацией МО </w:t>
            </w:r>
            <w:proofErr w:type="spellStart"/>
            <w:r w:rsidRPr="0092568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925681">
              <w:rPr>
                <w:rFonts w:ascii="Times New Roman" w:hAnsi="Times New Roman" w:cs="Times New Roman"/>
                <w:sz w:val="24"/>
                <w:szCs w:val="24"/>
              </w:rPr>
              <w:t xml:space="preserve"> район, %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EF3E" w14:textId="0FED3EAD" w:rsidR="0096052A" w:rsidRPr="00925681" w:rsidRDefault="00A3396C" w:rsidP="00651A93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81">
              <w:rPr>
                <w:rFonts w:ascii="Times New Roman" w:hAnsi="Times New Roman"/>
                <w:sz w:val="24"/>
                <w:szCs w:val="24"/>
              </w:rPr>
              <w:t>2</w:t>
            </w:r>
            <w:r w:rsidR="00651A93" w:rsidRPr="00925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EB13" w14:textId="52732D7D" w:rsidR="0096052A" w:rsidRPr="00925681" w:rsidRDefault="00A3396C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81">
              <w:rPr>
                <w:rFonts w:ascii="Times New Roman" w:hAnsi="Times New Roman"/>
                <w:sz w:val="24"/>
                <w:szCs w:val="24"/>
              </w:rPr>
              <w:t>3</w:t>
            </w:r>
            <w:r w:rsidR="00925681" w:rsidRPr="001342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C11AB" w14:textId="77777777" w:rsidR="0096052A" w:rsidRPr="00925681" w:rsidRDefault="0096052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6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97D4" w14:textId="77777777" w:rsidR="0096052A" w:rsidRPr="00925681" w:rsidRDefault="0096052A">
            <w:pPr>
              <w:widowControl w:val="0"/>
              <w:jc w:val="center"/>
              <w:rPr>
                <w:sz w:val="24"/>
                <w:szCs w:val="24"/>
              </w:rPr>
            </w:pPr>
            <w:r w:rsidRPr="00925681">
              <w:rPr>
                <w:sz w:val="24"/>
                <w:szCs w:val="24"/>
              </w:rPr>
              <w:t>-</w:t>
            </w:r>
          </w:p>
        </w:tc>
      </w:tr>
      <w:tr w:rsidR="0096052A" w:rsidRPr="00DB37A0" w14:paraId="2BF1F7D8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AFF9" w14:textId="77777777" w:rsidR="0096052A" w:rsidRPr="001F5F67" w:rsidRDefault="0096052A">
            <w:pPr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F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выданных займов </w:t>
            </w:r>
            <w:proofErr w:type="spellStart"/>
            <w:r w:rsidRPr="001F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Веневским</w:t>
            </w:r>
            <w:proofErr w:type="spellEnd"/>
            <w:r w:rsidRPr="001F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фондом поддержки субъектов малого и среднего предпринимательства и программ местного развития, ед.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BC1A" w14:textId="046416A7" w:rsidR="0096052A" w:rsidRPr="001F5F67" w:rsidRDefault="00021F6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E05B" w14:textId="73EAC2B1" w:rsidR="0096052A" w:rsidRPr="001F5F67" w:rsidRDefault="0026655C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AB4B" w14:textId="24AB93E8" w:rsidR="0096052A" w:rsidRPr="001F5F67" w:rsidRDefault="00A3396C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4AD8" w14:textId="7BCAF42E" w:rsidR="0096052A" w:rsidRPr="00DB37A0" w:rsidRDefault="000A2F31" w:rsidP="00472EF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текущем году займы не выдавались</w:t>
            </w:r>
            <w:r w:rsidR="00472EFB">
              <w:rPr>
                <w:rFonts w:ascii="Times New Roman" w:hAnsi="Times New Roman" w:cs="Times New Roman"/>
                <w:sz w:val="24"/>
                <w:szCs w:val="24"/>
              </w:rPr>
              <w:t>, все ранее выданные займы проло</w:t>
            </w:r>
            <w:r w:rsidR="00C62696">
              <w:rPr>
                <w:rFonts w:ascii="Times New Roman" w:hAnsi="Times New Roman" w:cs="Times New Roman"/>
                <w:sz w:val="24"/>
                <w:szCs w:val="24"/>
              </w:rPr>
              <w:t>нгировались</w:t>
            </w:r>
            <w:r w:rsidR="00472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55C" w:rsidRPr="00266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696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proofErr w:type="gramStart"/>
            <w:r w:rsidR="00C626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626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655C" w:rsidRPr="0026655C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="00C62696">
              <w:rPr>
                <w:rFonts w:ascii="Times New Roman" w:hAnsi="Times New Roman" w:cs="Times New Roman"/>
                <w:sz w:val="24"/>
                <w:szCs w:val="24"/>
              </w:rPr>
              <w:t>отсутствовали</w:t>
            </w:r>
            <w:r w:rsidR="0026655C" w:rsidRPr="0026655C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472EFB">
              <w:rPr>
                <w:rFonts w:ascii="Times New Roman" w:hAnsi="Times New Roman" w:cs="Times New Roman"/>
                <w:sz w:val="24"/>
                <w:szCs w:val="24"/>
              </w:rPr>
              <w:t>ободные денежные</w:t>
            </w:r>
            <w:r w:rsidR="002665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472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6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52A" w:rsidRPr="00DB37A0" w14:paraId="19C24233" w14:textId="77777777" w:rsidTr="00A3396C">
        <w:tc>
          <w:tcPr>
            <w:tcW w:w="9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D5DC" w14:textId="522DB5D6" w:rsidR="0096052A" w:rsidRPr="00DB37A0" w:rsidRDefault="00A3396C" w:rsidP="00A3396C">
            <w:pPr>
              <w:widowControl w:val="0"/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 2</w:t>
            </w:r>
            <w:r w:rsidR="0096052A" w:rsidRPr="00651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51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Реализация муниципального инвестиционного стандарта на высоком и качественном уровне</w:t>
            </w:r>
          </w:p>
        </w:tc>
      </w:tr>
      <w:tr w:rsidR="0096052A" w:rsidRPr="00DB37A0" w14:paraId="62BA6AB7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59F2" w14:textId="77777777" w:rsidR="0096052A" w:rsidRPr="00780444" w:rsidRDefault="0096052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собственных доходов бюджета муниципального образования </w:t>
            </w:r>
            <w:proofErr w:type="spellStart"/>
            <w:r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Веневский</w:t>
            </w:r>
            <w:proofErr w:type="spellEnd"/>
            <w:r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в расчете на душу населения,</w:t>
            </w:r>
          </w:p>
          <w:p w14:paraId="59F17453" w14:textId="77777777" w:rsidR="0096052A" w:rsidRPr="00780444" w:rsidRDefault="0096052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8512" w14:textId="1F03E348" w:rsidR="0096052A" w:rsidRPr="00780444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13,95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5D31D" w14:textId="082436E5" w:rsidR="0096052A" w:rsidRPr="00780444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15,71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D5A1" w14:textId="63794472" w:rsidR="0096052A" w:rsidRPr="00780444" w:rsidRDefault="00651A93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25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5004" w14:textId="77777777" w:rsidR="0096052A" w:rsidRPr="00780444" w:rsidRDefault="0096052A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6052A" w:rsidRPr="00DB37A0" w14:paraId="6C71F2AB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D057" w14:textId="77777777" w:rsidR="0096052A" w:rsidRPr="00651A93" w:rsidRDefault="0096052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О</w:t>
            </w: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бъем инвестиций в основной капитал в расчете на душу населения,</w:t>
            </w:r>
          </w:p>
          <w:p w14:paraId="2EF155A0" w14:textId="77777777" w:rsidR="0096052A" w:rsidRPr="00651A93" w:rsidRDefault="0096052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EA18E" w14:textId="367F45A1" w:rsidR="0096052A" w:rsidRPr="00651A93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BAE5" w14:textId="30AA79DE" w:rsidR="0096052A" w:rsidRPr="00651A93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DC33" w14:textId="446D5FB1" w:rsidR="0096052A" w:rsidRPr="00651A93" w:rsidRDefault="00651A93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925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77C8" w14:textId="57544ACA" w:rsidR="0096052A" w:rsidRPr="00DB37A0" w:rsidRDefault="0096052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6052A" w:rsidRPr="00DB37A0" w14:paraId="05E3D25B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811B" w14:textId="17CE23D9" w:rsidR="0096052A" w:rsidRPr="001F5F67" w:rsidRDefault="00A3396C" w:rsidP="00A3396C">
            <w:pPr>
              <w:widowControl w:val="0"/>
              <w:snapToGrid w:val="0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1F5F67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Среднемесячная заработная</w:t>
            </w:r>
            <w:r w:rsidR="0096052A" w:rsidRPr="001F5F67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плат</w:t>
            </w:r>
            <w:r w:rsidRPr="001F5F67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а</w:t>
            </w:r>
            <w:r w:rsidR="0096052A" w:rsidRPr="001F5F67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D3BC" w14:textId="311B9DA1" w:rsidR="0096052A" w:rsidRPr="001F5F67" w:rsidRDefault="00A3396C">
            <w:pPr>
              <w:widowControl w:val="0"/>
              <w:suppressLineNumbers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1F5F67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35747,52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78E7E" w14:textId="5EFE217D" w:rsidR="0096052A" w:rsidRPr="001F5F67" w:rsidRDefault="001F5F67">
            <w:pPr>
              <w:widowControl w:val="0"/>
              <w:suppressLineNumbers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1F5F67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49883,2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3E49" w14:textId="77777777" w:rsidR="0096052A" w:rsidRPr="001F5F67" w:rsidRDefault="0096052A">
            <w:pPr>
              <w:widowControl w:val="0"/>
              <w:suppressLineNumbers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1F5F67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2713" w14:textId="77777777" w:rsidR="0096052A" w:rsidRPr="00DB37A0" w:rsidRDefault="0096052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6052A" w:rsidRPr="00DB37A0" w14:paraId="2F27617E" w14:textId="77777777" w:rsidTr="00A3396C">
        <w:tc>
          <w:tcPr>
            <w:tcW w:w="9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DAC" w14:textId="4FCB6320" w:rsidR="0096052A" w:rsidRPr="00651A93" w:rsidRDefault="00A3396C" w:rsidP="00A3396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3</w:t>
            </w:r>
            <w:r w:rsidR="0096052A" w:rsidRPr="00651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51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Создание условий для устойчивой деятельности СОНКО муниципального образования </w:t>
            </w:r>
            <w:proofErr w:type="spellStart"/>
            <w:r w:rsidRPr="00651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Веневский</w:t>
            </w:r>
            <w:proofErr w:type="spellEnd"/>
            <w:r w:rsidRPr="00651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96052A" w:rsidRPr="00DB37A0" w14:paraId="33330230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E8BB" w14:textId="77777777" w:rsidR="0096052A" w:rsidRPr="003D49A8" w:rsidRDefault="0096052A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Количество СОНКО – получателей информационной, консультационной, образовательной поддержки, 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0C20" w14:textId="77777777" w:rsidR="0096052A" w:rsidRPr="003D49A8" w:rsidRDefault="0096052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F852" w14:textId="38F7CCC3" w:rsidR="0096052A" w:rsidRPr="003D49A8" w:rsidRDefault="0096052A" w:rsidP="00651A9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1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53AE" w14:textId="27D12E36" w:rsidR="0096052A" w:rsidRPr="003D49A8" w:rsidRDefault="003D49A8" w:rsidP="00925681">
            <w:pPr>
              <w:widowControl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256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17A6" w14:textId="77777777" w:rsidR="0096052A" w:rsidRPr="00651A93" w:rsidRDefault="0096052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1A93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6052A" w:rsidRPr="00DB37A0" w14:paraId="01B541C9" w14:textId="77777777" w:rsidTr="00A3396C">
        <w:trPr>
          <w:trHeight w:val="1079"/>
        </w:trPr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BED5" w14:textId="77777777" w:rsidR="0096052A" w:rsidRPr="003D49A8" w:rsidRDefault="0096052A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СОНКО – получателей  финансовой поддержки, 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D196" w14:textId="73CC7A3E" w:rsidR="0096052A" w:rsidRPr="003D49A8" w:rsidRDefault="00651A9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54A06" w14:textId="29D851F0" w:rsidR="0096052A" w:rsidRPr="003D49A8" w:rsidRDefault="00651A9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59C8D" w14:textId="77777777" w:rsidR="0096052A" w:rsidRPr="003D49A8" w:rsidRDefault="0096052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94ED" w14:textId="77777777" w:rsidR="0096052A" w:rsidRPr="00651A93" w:rsidRDefault="0096052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1A93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6052A" w:rsidRPr="00DB37A0" w14:paraId="2DBD8894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96EE6" w14:textId="77777777" w:rsidR="0096052A" w:rsidRPr="003D49A8" w:rsidRDefault="0096052A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Площадь муниципального </w:t>
            </w: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имущества представленного</w:t>
            </w:r>
            <w:r w:rsidRPr="003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СОНКО </w:t>
            </w: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пользование на долгосрочной основе, </w:t>
            </w:r>
            <w:proofErr w:type="spellStart"/>
            <w:r w:rsidRPr="003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3D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2DD8" w14:textId="75B12A69" w:rsidR="0096052A" w:rsidRPr="003D49A8" w:rsidRDefault="00A3396C" w:rsidP="00A3396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A278" w14:textId="77777777" w:rsidR="0096052A" w:rsidRPr="003D49A8" w:rsidRDefault="0096052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497C2" w14:textId="77777777" w:rsidR="0096052A" w:rsidRPr="003D49A8" w:rsidRDefault="0096052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AFDC" w14:textId="77777777" w:rsidR="0096052A" w:rsidRPr="00651A93" w:rsidRDefault="0096052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1A93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6052A" w:rsidRPr="00DB37A0" w14:paraId="76E358B7" w14:textId="77777777" w:rsidTr="00A3396C">
        <w:tc>
          <w:tcPr>
            <w:tcW w:w="9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60B1" w14:textId="7977C3E0" w:rsidR="0096052A" w:rsidRPr="003D49A8" w:rsidRDefault="00A3396C" w:rsidP="00A3396C">
            <w:pPr>
              <w:widowControl w:val="0"/>
              <w:jc w:val="center"/>
              <w:rPr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96052A" w:rsidRPr="003D4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3D4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и популяризация деятельности </w:t>
            </w:r>
            <w:proofErr w:type="spellStart"/>
            <w:r w:rsidRPr="003D49A8"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самозанятых</w:t>
            </w:r>
            <w:proofErr w:type="spellEnd"/>
            <w:r w:rsidRPr="003D4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</w:t>
            </w:r>
          </w:p>
        </w:tc>
      </w:tr>
      <w:tr w:rsidR="0096052A" w:rsidRPr="00DB37A0" w14:paraId="2EB04D1C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4C56" w14:textId="0B5D07CD" w:rsidR="0096052A" w:rsidRPr="003D49A8" w:rsidRDefault="0096052A" w:rsidP="00B41A64">
            <w:pPr>
              <w:widowControl w:val="0"/>
              <w:snapToGrid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proofErr w:type="spellStart"/>
            <w:r w:rsidRPr="003D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3D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зафиксировавших свой статус, с учет</w:t>
            </w:r>
            <w:r w:rsidR="0035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введения налогового режима «</w:t>
            </w:r>
            <w:r w:rsidRPr="003D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профессиональный доход»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296D" w14:textId="01EC066F" w:rsidR="0096052A" w:rsidRPr="003D49A8" w:rsidRDefault="00A339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A8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1E8C" w14:textId="773B22AC" w:rsidR="0096052A" w:rsidRPr="003D49A8" w:rsidRDefault="003574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762FD" w:rsidRPr="003D4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ECE6" w14:textId="116B2869" w:rsidR="0096052A" w:rsidRPr="003D49A8" w:rsidRDefault="009256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2020" w14:textId="7EA392FC" w:rsidR="0096052A" w:rsidRPr="003D49A8" w:rsidRDefault="00C73124" w:rsidP="00472E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информации УФНС России по Т</w:t>
            </w:r>
            <w:r w:rsidR="00472EFB">
              <w:rPr>
                <w:rFonts w:ascii="Times New Roman" w:hAnsi="Times New Roman"/>
                <w:sz w:val="24"/>
                <w:szCs w:val="24"/>
              </w:rPr>
              <w:t>ульско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EFB">
              <w:rPr>
                <w:rFonts w:ascii="Times New Roman" w:hAnsi="Times New Roman"/>
                <w:sz w:val="24"/>
                <w:szCs w:val="24"/>
              </w:rPr>
              <w:t xml:space="preserve"> области.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2EFB">
              <w:rPr>
                <w:rFonts w:ascii="Times New Roman" w:hAnsi="Times New Roman"/>
                <w:sz w:val="24"/>
                <w:szCs w:val="24"/>
              </w:rPr>
              <w:t xml:space="preserve">перативные данные. </w:t>
            </w:r>
          </w:p>
        </w:tc>
      </w:tr>
      <w:tr w:rsidR="0096052A" w:rsidRPr="00DB37A0" w14:paraId="49E56BA4" w14:textId="77777777" w:rsidTr="00A3396C">
        <w:tc>
          <w:tcPr>
            <w:tcW w:w="94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7F53" w14:textId="77777777" w:rsidR="0096052A" w:rsidRPr="00651A93" w:rsidRDefault="0096052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Финансовое обеспечение  муниципальной программы, тыс. руб.</w:t>
            </w:r>
          </w:p>
        </w:tc>
      </w:tr>
      <w:tr w:rsidR="0096052A" w:rsidRPr="00DB37A0" w14:paraId="61312F43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6047" w14:textId="77777777" w:rsidR="0096052A" w:rsidRPr="00651A93" w:rsidRDefault="0096052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D3446" w14:textId="77777777" w:rsidR="0096052A" w:rsidRPr="00651A93" w:rsidRDefault="0096052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28EB" w14:textId="77777777" w:rsidR="0096052A" w:rsidRPr="00651A93" w:rsidRDefault="0096052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62E3" w14:textId="77777777" w:rsidR="0096052A" w:rsidRPr="00651A93" w:rsidRDefault="0096052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3FF77C0D" w14:textId="77777777" w:rsidR="0096052A" w:rsidRPr="00651A93" w:rsidRDefault="0096052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D38B" w14:textId="77777777" w:rsidR="0096052A" w:rsidRPr="00651A93" w:rsidRDefault="0096052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Причина отклонения  фактического  объема финансирования</w:t>
            </w:r>
          </w:p>
          <w:p w14:paraId="14E646A7" w14:textId="77777777" w:rsidR="0096052A" w:rsidRPr="00651A93" w:rsidRDefault="0096052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 планового</w:t>
            </w:r>
          </w:p>
        </w:tc>
      </w:tr>
      <w:tr w:rsidR="0096052A" w:rsidRPr="00DB37A0" w14:paraId="1E2A5289" w14:textId="77777777" w:rsidTr="00A3396C">
        <w:tc>
          <w:tcPr>
            <w:tcW w:w="3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F8D4" w14:textId="77777777" w:rsidR="0096052A" w:rsidRPr="00651A93" w:rsidRDefault="0096052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CAE8B" w14:textId="36D396F8" w:rsidR="0096052A" w:rsidRPr="00651A93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3396C"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0AF96" w14:textId="122E5C36" w:rsidR="0096052A" w:rsidRPr="00651A93" w:rsidRDefault="00651A93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3396C"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E3F6" w14:textId="77777777" w:rsidR="0096052A" w:rsidRPr="00651A93" w:rsidRDefault="0096052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1F5E" w14:textId="77777777" w:rsidR="0096052A" w:rsidRPr="00651A93" w:rsidRDefault="0096052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58AD0F22" w14:textId="77777777" w:rsidR="00926A6A" w:rsidRPr="00DB37A0" w:rsidRDefault="00926A6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22A827E" w14:textId="63BDD667" w:rsidR="00420CA7" w:rsidRPr="00651A93" w:rsidRDefault="00420CA7" w:rsidP="00420CA7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Муниципальная программа включает в себя </w:t>
      </w:r>
      <w:r w:rsidR="00A3396C"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четыре задачи</w:t>
      </w:r>
      <w:r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:</w:t>
      </w:r>
    </w:p>
    <w:p w14:paraId="33DCC7E8" w14:textId="51907992" w:rsidR="00420CA7" w:rsidRPr="00651A93" w:rsidRDefault="00A3396C" w:rsidP="00651A93">
      <w:pPr>
        <w:widowControl w:val="0"/>
        <w:ind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</w:t>
      </w:r>
      <w:r w:rsidR="00420CA7"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социально – экономического эффекта деятельности субъектов малого и среднего предпринимательства, создание новых субъектов малого и среднего предпринимательства</w:t>
      </w:r>
      <w:r w:rsidR="00CF13C4"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создание и развитие инфраструктуры поддержки малого и среднего предпринимательства</w:t>
      </w:r>
      <w:r w:rsidR="00420CA7"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630C46" w14:textId="5B1DA937" w:rsidR="00420CA7" w:rsidRPr="00651A93" w:rsidRDefault="00CF13C4" w:rsidP="00651A93">
      <w:pPr>
        <w:widowControl w:val="0"/>
        <w:ind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Задача 2 Реализация муниципального инвестиционного стандарта на высоком и качественном уровне</w:t>
      </w:r>
    </w:p>
    <w:p w14:paraId="1BF17A33" w14:textId="408A09A5" w:rsidR="00CF13C4" w:rsidRPr="00651A93" w:rsidRDefault="00CF13C4" w:rsidP="00651A93">
      <w:pPr>
        <w:widowControl w:val="0"/>
        <w:ind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3 Создание условий для устойчивой деятельности СОНКО  муниципального образования </w:t>
      </w:r>
      <w:proofErr w:type="spellStart"/>
      <w:r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</w:p>
    <w:p w14:paraId="0AA0E286" w14:textId="4C1CDC20" w:rsidR="00CF13C4" w:rsidRPr="00651A93" w:rsidRDefault="00CF13C4" w:rsidP="00651A93">
      <w:pPr>
        <w:widowControl w:val="0"/>
        <w:ind w:firstLine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4 </w:t>
      </w:r>
      <w:r w:rsidR="0055661E"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Поддержка и популяризация деятельности </w:t>
      </w:r>
      <w:proofErr w:type="spellStart"/>
      <w:r w:rsidR="0055661E"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самозанятых</w:t>
      </w:r>
      <w:proofErr w:type="spellEnd"/>
      <w:r w:rsidR="0055661E" w:rsidRPr="00651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граждан.</w:t>
      </w:r>
    </w:p>
    <w:p w14:paraId="0BDACC39" w14:textId="0ADABE0A" w:rsidR="00926A6A" w:rsidRPr="00651A93" w:rsidRDefault="000A5C4F">
      <w:pPr>
        <w:ind w:firstLine="567"/>
        <w:jc w:val="both"/>
        <w:rPr>
          <w:color w:val="000000" w:themeColor="text1"/>
        </w:rPr>
      </w:pPr>
      <w:r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реализацию программы было предусмотрено </w:t>
      </w:r>
      <w:r w:rsidR="00651A93"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661E"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фактическое исполнение составило </w:t>
      </w:r>
      <w:r w:rsidR="00651A93"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661E"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51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 100%. </w:t>
      </w:r>
    </w:p>
    <w:p w14:paraId="63D964AC" w14:textId="04FC5B57" w:rsidR="00926A6A" w:rsidRPr="00C62696" w:rsidRDefault="000A5C4F">
      <w:pPr>
        <w:ind w:firstLine="709"/>
        <w:jc w:val="both"/>
        <w:rPr>
          <w:color w:val="FF0000"/>
        </w:rPr>
      </w:pPr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Вывод: муниципальная программа реализована с </w:t>
      </w:r>
      <w:r w:rsidR="00C626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</w:t>
      </w:r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эффективности, так как комплексна</w:t>
      </w:r>
      <w:r w:rsidR="00722956"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оценка программы составила </w:t>
      </w:r>
      <w:r w:rsidR="00722956" w:rsidRPr="00134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069BE" w:rsidRPr="00134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34232" w:rsidRPr="00134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</w:t>
      </w:r>
      <w:r w:rsidRPr="00134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25F7FCA4" w14:textId="77777777" w:rsidR="00926A6A" w:rsidRPr="00722956" w:rsidRDefault="00926A6A">
      <w:pPr>
        <w:ind w:firstLine="567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</w:p>
    <w:p w14:paraId="35A3F778" w14:textId="77777777" w:rsidR="00F56A36" w:rsidRPr="00DB37A0" w:rsidRDefault="00F56A36">
      <w:pPr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highlight w:val="white"/>
        </w:rPr>
      </w:pPr>
    </w:p>
    <w:p w14:paraId="6E5992E7" w14:textId="77777777" w:rsidR="00F56A36" w:rsidRPr="00DB37A0" w:rsidRDefault="00F56A36">
      <w:pPr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highlight w:val="white"/>
        </w:rPr>
      </w:pPr>
    </w:p>
    <w:p w14:paraId="7D659FBA" w14:textId="77777777" w:rsidR="00926A6A" w:rsidRPr="00CC244E" w:rsidRDefault="000A5C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CC244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7.</w:t>
      </w:r>
      <w:r w:rsidR="005B2FD0" w:rsidRPr="00CC244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r w:rsidRPr="00CC244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Муниципальная программа </w:t>
      </w:r>
    </w:p>
    <w:p w14:paraId="3EAD8D7E" w14:textId="77777777" w:rsidR="00926A6A" w:rsidRPr="00CC244E" w:rsidRDefault="000A5C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CC244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«Развитие архивного дела на территории </w:t>
      </w:r>
    </w:p>
    <w:p w14:paraId="2319FC68" w14:textId="77777777" w:rsidR="00926A6A" w:rsidRPr="00CC244E" w:rsidRDefault="000A5C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CC244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муниципального образования </w:t>
      </w:r>
      <w:proofErr w:type="spellStart"/>
      <w:r w:rsidRPr="00CC244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Веневский</w:t>
      </w:r>
      <w:proofErr w:type="spellEnd"/>
      <w:r w:rsidRPr="00CC244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район»</w:t>
      </w:r>
    </w:p>
    <w:p w14:paraId="36F4EF42" w14:textId="77777777" w:rsidR="007F7F18" w:rsidRPr="00CC244E" w:rsidRDefault="007F7F18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highlight w:val="white"/>
        </w:rPr>
      </w:pPr>
    </w:p>
    <w:p w14:paraId="6D8B89C5" w14:textId="75DFEA74" w:rsidR="00926A6A" w:rsidRPr="001A1551" w:rsidRDefault="000A5C4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Муниципальная программа «Развитие архивного дела на территории муниципального образования </w:t>
      </w:r>
      <w:proofErr w:type="spellStart"/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Веневский</w:t>
      </w:r>
      <w:proofErr w:type="spellEnd"/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район» утверждена постановлением администрации муниципального образования </w:t>
      </w:r>
      <w:proofErr w:type="spellStart"/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Веневский</w:t>
      </w:r>
      <w:proofErr w:type="spellEnd"/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 от </w:t>
      </w:r>
      <w:r w:rsidR="009F2AA9"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16</w:t>
      </w:r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.12.202</w:t>
      </w:r>
      <w:r w:rsidR="009F2AA9"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года № 104</w:t>
      </w:r>
      <w:r w:rsidR="009F2AA9"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</w:t>
      </w:r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1D313FC2" w14:textId="77777777" w:rsidR="00926A6A" w:rsidRPr="00CC244E" w:rsidRDefault="000A5C4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Ответственный исполнитель муниципальной программы: муниципальное казенное учреждение муниципального образования </w:t>
      </w:r>
      <w:proofErr w:type="spellStart"/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Веневский</w:t>
      </w:r>
      <w:proofErr w:type="spellEnd"/>
      <w:r w:rsidRPr="00CC244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 «Архив».</w:t>
      </w:r>
    </w:p>
    <w:p w14:paraId="0567AC41" w14:textId="77777777" w:rsidR="00926A6A" w:rsidRPr="00D22B1A" w:rsidRDefault="000A5C4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22B1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 муниципальной программы: реализация прав граждан на получение и использование архивной информации.</w:t>
      </w:r>
    </w:p>
    <w:p w14:paraId="7547E49F" w14:textId="77777777" w:rsidR="00926A6A" w:rsidRPr="00D22B1A" w:rsidRDefault="000A5C4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22B1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Задача муниципальной программы: 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документов.</w:t>
      </w:r>
    </w:p>
    <w:p w14:paraId="621A8BA4" w14:textId="77777777" w:rsidR="00926A6A" w:rsidRPr="00D22B1A" w:rsidRDefault="000A5C4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B1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Pr="00D22B1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представлена в таблице:</w:t>
      </w:r>
    </w:p>
    <w:p w14:paraId="2F6BF15D" w14:textId="77777777" w:rsidR="00F56A36" w:rsidRPr="00DB37A0" w:rsidRDefault="00F56A3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5B174E02" w14:textId="77777777" w:rsidR="00F56A36" w:rsidRPr="00DB37A0" w:rsidRDefault="00F56A36">
      <w:pPr>
        <w:ind w:firstLine="567"/>
        <w:jc w:val="both"/>
        <w:rPr>
          <w:color w:val="FF0000"/>
        </w:rPr>
      </w:pPr>
    </w:p>
    <w:tbl>
      <w:tblPr>
        <w:tblW w:w="9060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6"/>
        <w:gridCol w:w="1587"/>
        <w:gridCol w:w="1687"/>
        <w:gridCol w:w="1649"/>
        <w:gridCol w:w="2171"/>
      </w:tblGrid>
      <w:tr w:rsidR="00926A6A" w:rsidRPr="00DB37A0" w14:paraId="0BFBA7E4" w14:textId="77777777"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78AC" w14:textId="77777777" w:rsidR="00926A6A" w:rsidRPr="00856B0E" w:rsidRDefault="000A5C4F">
            <w:pPr>
              <w:widowControl w:val="0"/>
              <w:jc w:val="center"/>
              <w:rPr>
                <w:color w:val="000000" w:themeColor="text1"/>
              </w:rPr>
            </w:pPr>
            <w:r w:rsidRPr="00856B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Муниципальная программа</w:t>
            </w:r>
          </w:p>
          <w:p w14:paraId="4DDA1F12" w14:textId="77777777" w:rsidR="00926A6A" w:rsidRPr="00856B0E" w:rsidRDefault="000A5C4F">
            <w:pPr>
              <w:widowControl w:val="0"/>
              <w:jc w:val="center"/>
              <w:rPr>
                <w:color w:val="000000" w:themeColor="text1"/>
              </w:rPr>
            </w:pPr>
            <w:r w:rsidRPr="00856B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«Развитие архивного дела на территории</w:t>
            </w:r>
          </w:p>
          <w:p w14:paraId="43E6E568" w14:textId="77777777" w:rsidR="00926A6A" w:rsidRPr="00856B0E" w:rsidRDefault="000A5C4F">
            <w:pPr>
              <w:widowControl w:val="0"/>
              <w:jc w:val="center"/>
              <w:rPr>
                <w:color w:val="000000" w:themeColor="text1"/>
              </w:rPr>
            </w:pPr>
            <w:r w:rsidRPr="00856B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муниципального образования </w:t>
            </w:r>
            <w:proofErr w:type="spellStart"/>
            <w:r w:rsidRPr="00856B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t>Веневский</w:t>
            </w:r>
            <w:proofErr w:type="spellEnd"/>
            <w:r w:rsidRPr="00856B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 район»</w:t>
            </w:r>
          </w:p>
        </w:tc>
      </w:tr>
      <w:tr w:rsidR="00926A6A" w:rsidRPr="00DB37A0" w14:paraId="3E4A2C1C" w14:textId="77777777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98E3" w14:textId="4590CB96" w:rsidR="00926A6A" w:rsidRPr="00856B0E" w:rsidRDefault="000A5C4F" w:rsidP="005566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B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Задача 1  </w:t>
            </w:r>
            <w:r w:rsidRPr="00856B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>«</w:t>
            </w:r>
            <w:r w:rsidRPr="00856B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нормативных условий хранения, устойчивого комплектования, учета и всестороннего исполнения документов архивного фонда и других архивных документов</w:t>
            </w:r>
            <w:r w:rsidRPr="00856B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lang w:eastAsia="ru-RU"/>
              </w:rPr>
              <w:t>»</w:t>
            </w:r>
          </w:p>
        </w:tc>
      </w:tr>
      <w:tr w:rsidR="00926A6A" w:rsidRPr="00DB37A0" w14:paraId="08CCAA05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A60" w14:textId="77777777" w:rsidR="00926A6A" w:rsidRPr="00D22B1A" w:rsidRDefault="00926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044C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C621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B6D5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%</w:t>
            </w:r>
          </w:p>
          <w:p w14:paraId="3398D0DD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выполнения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6CB4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Причина  не выполнения/</w:t>
            </w:r>
          </w:p>
          <w:p w14:paraId="4E03F4A1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926A6A" w:rsidRPr="00DB37A0" w14:paraId="2DD90C01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3A04" w14:textId="77777777" w:rsidR="00926A6A" w:rsidRPr="00D22B1A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22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Количество документов Архивного фонда РФ, хранящихся в муниципальном архиве и прошедших техническую обработку (переплет, </w:t>
            </w:r>
            <w:r w:rsidRPr="00D22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подшивка),</w:t>
            </w:r>
          </w:p>
          <w:p w14:paraId="46F567C5" w14:textId="77777777" w:rsidR="00926A6A" w:rsidRPr="00D22B1A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22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ед. хранения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AD2DF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9AD8" w14:textId="04DCBC3B" w:rsidR="00926A6A" w:rsidRPr="00D22B1A" w:rsidRDefault="00D22B1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650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8FE2D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D68B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Значение индикатора увеличилось на основании проведения технической обработки документов с целью сохранности Архивного фонда </w:t>
            </w: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РФ</w:t>
            </w:r>
          </w:p>
          <w:p w14:paraId="132281C5" w14:textId="77777777" w:rsidR="00926A6A" w:rsidRPr="00D22B1A" w:rsidRDefault="00926A6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926A6A" w:rsidRPr="00DB37A0" w14:paraId="74C3E356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46FF" w14:textId="77777777" w:rsidR="00926A6A" w:rsidRPr="00D22B1A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22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Количество документов принятых на хранение в муниципальный архив и включенных в состав Архивного фонда РФ,</w:t>
            </w:r>
          </w:p>
          <w:p w14:paraId="0AE68D2A" w14:textId="77777777" w:rsidR="00926A6A" w:rsidRPr="00D22B1A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22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ед. хранения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46B8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FDF1B" w14:textId="303B9E96" w:rsidR="00926A6A" w:rsidRPr="00D22B1A" w:rsidRDefault="00D22B1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233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D59F" w14:textId="77777777" w:rsidR="00926A6A" w:rsidRPr="00D22B1A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D22B1A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DAD3" w14:textId="77777777" w:rsidR="00926A6A" w:rsidRPr="00D22B1A" w:rsidRDefault="000A5C4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увеличилось на основании  приема документов от ликвидированных в ходе банкротства организаций</w:t>
            </w:r>
          </w:p>
          <w:p w14:paraId="1F78B4FC" w14:textId="77777777" w:rsidR="00926A6A" w:rsidRPr="00D22B1A" w:rsidRDefault="00926A6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926A6A" w:rsidRPr="00DB37A0" w14:paraId="2BCA5346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5880" w14:textId="77777777" w:rsidR="00926A6A" w:rsidRPr="002D6B1B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Количество исполненных запросов пользователей и выданных пользователям документов в установленные сроки,</w:t>
            </w:r>
          </w:p>
          <w:p w14:paraId="7450DC85" w14:textId="77777777" w:rsidR="00926A6A" w:rsidRPr="002D6B1B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ед. хранения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8D918" w14:textId="11686AF1" w:rsidR="00926A6A" w:rsidRPr="002D6B1B" w:rsidRDefault="009F2AA9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</w:t>
            </w:r>
            <w:r w:rsidR="000A5C4F"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5473" w14:textId="772D1F75" w:rsidR="00926A6A" w:rsidRPr="002D6B1B" w:rsidRDefault="009F2AA9" w:rsidP="00D22B1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  <w:r w:rsidR="00D22B1A"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227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7461" w14:textId="77777777" w:rsidR="00926A6A" w:rsidRPr="002D6B1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7459" w14:textId="1A04D24E" w:rsidR="00926A6A" w:rsidRPr="002D6B1B" w:rsidRDefault="000A5C4F" w:rsidP="002D6B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Значение индикатора увеличилось в связи с исполнением </w:t>
            </w:r>
            <w:r w:rsidR="002D6B1B" w:rsidRPr="002D6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запросов имущественного характера связанных с земельным законодательством</w:t>
            </w:r>
          </w:p>
        </w:tc>
      </w:tr>
      <w:tr w:rsidR="00F82635" w:rsidRPr="00DB37A0" w14:paraId="45F103E1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62C0" w14:textId="0A87462F" w:rsidR="00F82635" w:rsidRPr="002D6B1B" w:rsidRDefault="00F8263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Количество оцифрованных документов Архивного фонда Российской Федерации и других архивных документов, находящихся на хранении в муниципальном архиве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33E6" w14:textId="029C2A15" w:rsidR="00F82635" w:rsidRPr="002D6B1B" w:rsidRDefault="00F82635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B15A" w14:textId="64A09E33" w:rsidR="00F82635" w:rsidRPr="002D6B1B" w:rsidRDefault="0026655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  <w:r w:rsidR="002D6B1B"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CFBD" w14:textId="7676FA30" w:rsidR="00F82635" w:rsidRPr="002D6B1B" w:rsidRDefault="00F82635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8436" w14:textId="6A74F445" w:rsidR="00F82635" w:rsidRPr="002D6B1B" w:rsidRDefault="00F8263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Значение индикатора увеличилось в связи с включением электронных образов в информационно – поисковую систему архива </w:t>
            </w:r>
          </w:p>
        </w:tc>
      </w:tr>
      <w:tr w:rsidR="00926A6A" w:rsidRPr="00DB37A0" w14:paraId="155C28BC" w14:textId="77777777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6F36" w14:textId="77777777" w:rsidR="00926A6A" w:rsidRPr="002D6B1B" w:rsidRDefault="000A5C4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7B89B902" w14:textId="77777777">
        <w:tc>
          <w:tcPr>
            <w:tcW w:w="19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7E08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A231" w14:textId="77777777" w:rsidR="00926A6A" w:rsidRPr="002D6B1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90EDC" w14:textId="77777777" w:rsidR="00926A6A" w:rsidRPr="002D6B1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FEB0" w14:textId="77777777" w:rsidR="00926A6A" w:rsidRPr="002D6B1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7EC68E02" w14:textId="77777777" w:rsidR="00926A6A" w:rsidRPr="002D6B1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EE65" w14:textId="77777777" w:rsidR="00926A6A" w:rsidRPr="002D6B1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7CC06258" w14:textId="77777777" w:rsidR="00926A6A" w:rsidRPr="002D6B1B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DB37A0" w14:paraId="4A915C2C" w14:textId="77777777"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896B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CC47" w14:textId="50872C39" w:rsidR="00926A6A" w:rsidRPr="002D6B1B" w:rsidRDefault="00F82635" w:rsidP="002D6B1B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  <w:r w:rsidR="002D6B1B"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396,2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83C2" w14:textId="7B7BC893" w:rsidR="00926A6A" w:rsidRPr="002D6B1B" w:rsidRDefault="00F82635" w:rsidP="002D6B1B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  <w:r w:rsidR="002D6B1B"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340</w:t>
            </w: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,0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5349" w14:textId="397796C7" w:rsidR="00926A6A" w:rsidRPr="002D6B1B" w:rsidRDefault="002D6B1B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D6B1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97,7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FEFF" w14:textId="77777777" w:rsidR="00926A6A" w:rsidRPr="002D6B1B" w:rsidRDefault="00926A6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FF97EA" w14:textId="1CA7D072" w:rsidR="002D6B1B" w:rsidRPr="002D6B1B" w:rsidRDefault="002D6B1B" w:rsidP="002D6B1B">
      <w:pPr>
        <w:ind w:firstLine="58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было предусмотрено 2 396,2 тыс. руб. фактическое исполнение составило 2 340,0 тыс. рублей или 97,7%.     </w:t>
      </w:r>
    </w:p>
    <w:p w14:paraId="4973DD4D" w14:textId="6CF47270" w:rsidR="002D6B1B" w:rsidRPr="002D6B1B" w:rsidRDefault="002D6B1B" w:rsidP="002D6B1B">
      <w:pPr>
        <w:ind w:left="294"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B1B">
        <w:rPr>
          <w:rFonts w:ascii="Times New Roman" w:hAnsi="Times New Roman" w:cs="Times New Roman"/>
          <w:color w:val="000000" w:themeColor="text1"/>
          <w:sz w:val="28"/>
          <w:szCs w:val="28"/>
        </w:rPr>
        <w:t>Все запланированные  мероприятия выполнены в полном объеме.</w:t>
      </w:r>
    </w:p>
    <w:p w14:paraId="60B278D6" w14:textId="21347CA5" w:rsidR="00926A6A" w:rsidRPr="002D6B1B" w:rsidRDefault="002D6B1B" w:rsidP="002D6B1B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</w:pPr>
      <w:r w:rsidRPr="002D6B1B">
        <w:rPr>
          <w:rFonts w:ascii="Times New Roman" w:hAnsi="Times New Roman" w:cs="Times New Roman"/>
          <w:color w:val="000000" w:themeColor="text1"/>
          <w:sz w:val="28"/>
          <w:szCs w:val="28"/>
        </w:rPr>
        <w:t>Вывод: муниципальная программа  реализована с высоким уровнем эффективности, так как комплексная оценка составляет 97,7%.</w:t>
      </w:r>
    </w:p>
    <w:p w14:paraId="759E955D" w14:textId="77777777" w:rsidR="002D6B1B" w:rsidRDefault="002D6B1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  <w:lang w:eastAsia="ru-RU"/>
        </w:rPr>
      </w:pPr>
    </w:p>
    <w:p w14:paraId="39D2A60D" w14:textId="77777777" w:rsidR="00926A6A" w:rsidRPr="003D30AC" w:rsidRDefault="000A5C4F">
      <w:pPr>
        <w:jc w:val="center"/>
      </w:pPr>
      <w:r w:rsidRPr="003D30A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8.Муниципальная программа </w:t>
      </w:r>
    </w:p>
    <w:p w14:paraId="6139014F" w14:textId="77777777" w:rsidR="00926A6A" w:rsidRPr="003D30AC" w:rsidRDefault="000A5C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0A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«Молодежь </w:t>
      </w:r>
      <w:proofErr w:type="spellStart"/>
      <w:r w:rsidRPr="003D30A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Веневского</w:t>
      </w:r>
      <w:proofErr w:type="spellEnd"/>
      <w:r w:rsidRPr="003D30A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района»</w:t>
      </w:r>
    </w:p>
    <w:p w14:paraId="47978433" w14:textId="77777777" w:rsidR="00DC3722" w:rsidRPr="00DB37A0" w:rsidRDefault="00DC3722">
      <w:pPr>
        <w:jc w:val="center"/>
        <w:rPr>
          <w:color w:val="FF0000"/>
        </w:rPr>
      </w:pPr>
    </w:p>
    <w:p w14:paraId="62F42391" w14:textId="675AC43F" w:rsidR="00926A6A" w:rsidRPr="00856B0E" w:rsidRDefault="000A5C4F" w:rsidP="00027398">
      <w:pPr>
        <w:ind w:firstLine="567"/>
        <w:jc w:val="both"/>
        <w:rPr>
          <w:color w:val="000000" w:themeColor="text1"/>
          <w:sz w:val="28"/>
          <w:szCs w:val="28"/>
        </w:rPr>
      </w:pPr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Муниципальная программа «Молодежь </w:t>
      </w:r>
      <w:proofErr w:type="spellStart"/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Веневского</w:t>
      </w:r>
      <w:proofErr w:type="spellEnd"/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района» утверждена постановлением администрации муниципального образования </w:t>
      </w:r>
      <w:proofErr w:type="spellStart"/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Веневский</w:t>
      </w:r>
      <w:proofErr w:type="spellEnd"/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район от </w:t>
      </w:r>
      <w:r w:rsidR="00F82635"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14.03</w:t>
      </w:r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.202</w:t>
      </w:r>
      <w:r w:rsidR="00F82635"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</w:t>
      </w:r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года № </w:t>
      </w:r>
      <w:r w:rsidR="00F82635"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216</w:t>
      </w:r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.</w:t>
      </w:r>
    </w:p>
    <w:p w14:paraId="4B0552C8" w14:textId="77777777" w:rsidR="00926A6A" w:rsidRPr="00856B0E" w:rsidRDefault="000A5C4F">
      <w:pPr>
        <w:ind w:firstLine="567"/>
        <w:jc w:val="both"/>
        <w:rPr>
          <w:color w:val="000000" w:themeColor="text1"/>
          <w:sz w:val="28"/>
          <w:szCs w:val="28"/>
        </w:rPr>
      </w:pPr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Ответственный исполнитель муниципальной программы: </w:t>
      </w:r>
      <w:r w:rsidRPr="00856B0E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комитет по социальным вопросам администрации муниципального образования </w:t>
      </w:r>
      <w:proofErr w:type="spellStart"/>
      <w:r w:rsidRPr="00856B0E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Веневский</w:t>
      </w:r>
      <w:proofErr w:type="spellEnd"/>
      <w:r w:rsidRPr="00856B0E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</w:t>
      </w:r>
      <w:r w:rsidRPr="00856B0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.</w:t>
      </w:r>
    </w:p>
    <w:p w14:paraId="2645AC15" w14:textId="1A0668DF" w:rsidR="00926A6A" w:rsidRPr="00027398" w:rsidRDefault="000A5C4F" w:rsidP="0002739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39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Цель муниципальной программы:</w:t>
      </w:r>
      <w:r w:rsidR="00027398" w:rsidRPr="0002739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 w:rsidRPr="0002739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проектов.</w:t>
      </w:r>
    </w:p>
    <w:p w14:paraId="59E76AE8" w14:textId="6B5335DB" w:rsidR="00926A6A" w:rsidRPr="00027398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pPr>
      <w:r w:rsidRPr="0002739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Задачи муниципальной программы: </w:t>
      </w:r>
      <w:r w:rsidRPr="00027398"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</w:p>
    <w:p w14:paraId="167AAC42" w14:textId="429A354C" w:rsidR="00926A6A" w:rsidRPr="00027398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pPr>
      <w:r w:rsidRPr="00027398"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- </w:t>
      </w:r>
      <w:r w:rsidR="00F82635" w:rsidRPr="00027398"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создание условий для участия</w:t>
      </w:r>
      <w:r w:rsidR="00171608" w:rsidRPr="00027398"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проблем;</w:t>
      </w:r>
    </w:p>
    <w:p w14:paraId="0E8C976F" w14:textId="03E66589" w:rsidR="00171608" w:rsidRPr="00027398" w:rsidRDefault="00171608">
      <w:pPr>
        <w:widowControl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pPr>
      <w:r w:rsidRPr="00027398"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содействие физическому развитию молодых граждан; профилактика негативных проявлений к молодежной среде;</w:t>
      </w:r>
    </w:p>
    <w:p w14:paraId="723F5D2C" w14:textId="3F2C342B" w:rsidR="00171608" w:rsidRPr="00027398" w:rsidRDefault="00171608">
      <w:pPr>
        <w:widowControl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pPr>
      <w:r w:rsidRPr="00027398"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повышение социальной и общественно – политической активности молодежи</w:t>
      </w:r>
      <w:r w:rsidR="005265CA" w:rsidRPr="00027398"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.</w:t>
      </w:r>
    </w:p>
    <w:p w14:paraId="35F6CFA0" w14:textId="77777777" w:rsidR="00926A6A" w:rsidRPr="00027398" w:rsidRDefault="000A5C4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39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Pr="0002739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представлена в таблице:</w:t>
      </w:r>
    </w:p>
    <w:tbl>
      <w:tblPr>
        <w:tblW w:w="9472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4"/>
        <w:gridCol w:w="1493"/>
        <w:gridCol w:w="1641"/>
        <w:gridCol w:w="1593"/>
        <w:gridCol w:w="2511"/>
      </w:tblGrid>
      <w:tr w:rsidR="00926A6A" w:rsidRPr="00DB37A0" w14:paraId="15E29D7B" w14:textId="77777777" w:rsidTr="00DC3722"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A303" w14:textId="77777777" w:rsidR="00926A6A" w:rsidRPr="003D30AC" w:rsidRDefault="000A5C4F">
            <w:pPr>
              <w:widowControl w:val="0"/>
              <w:jc w:val="center"/>
            </w:pPr>
            <w:r w:rsidRPr="003D3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Муниципальная программа «Молодежь </w:t>
            </w:r>
            <w:proofErr w:type="spellStart"/>
            <w:r w:rsidRPr="003D3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Веневского</w:t>
            </w:r>
            <w:proofErr w:type="spellEnd"/>
            <w:r w:rsidRPr="003D3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района»</w:t>
            </w:r>
          </w:p>
        </w:tc>
      </w:tr>
      <w:tr w:rsidR="00926A6A" w:rsidRPr="00DB37A0" w14:paraId="46ECDD22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9465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A6D5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FF71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D3F27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%</w:t>
            </w:r>
          </w:p>
          <w:p w14:paraId="1D1CC8B6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выполнения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BD2A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Причина  не выполнения/</w:t>
            </w:r>
          </w:p>
          <w:p w14:paraId="3F01E64D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3D30AC" w:rsidRPr="00DB37A0" w14:paraId="62EDC9AF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9E58" w14:textId="39DDD9AA" w:rsidR="003D30AC" w:rsidRPr="003D30AC" w:rsidRDefault="003D30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ед</w:t>
            </w:r>
            <w:proofErr w:type="spellEnd"/>
            <w:proofErr w:type="gramEnd"/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98A4" w14:textId="0EF43410" w:rsidR="003D30AC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C363" w14:textId="497E1377" w:rsidR="003D30AC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97E3" w14:textId="04BDAB47" w:rsidR="003D30AC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C106" w14:textId="71F72E70" w:rsidR="003D30AC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3D30AC" w:rsidRPr="00DB37A0" w14:paraId="611EA3FD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CC1C2" w14:textId="360C5602" w:rsidR="003D30AC" w:rsidRPr="003D30AC" w:rsidRDefault="003D30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Увеличение численности граждан, </w:t>
            </w:r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вовлеченных центрами (сообществами, объединениями) поддержки добровольчества (</w:t>
            </w:r>
            <w:proofErr w:type="spellStart"/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волонтерства</w:t>
            </w:r>
            <w:proofErr w:type="spellEnd"/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dobro.ru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%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EE58" w14:textId="158B26D2" w:rsidR="003D30AC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168A8" w14:textId="165D1232" w:rsidR="003D30AC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C1D5" w14:textId="527D13D1" w:rsidR="003D30AC" w:rsidRPr="003D30AC" w:rsidRDefault="003D30AC" w:rsidP="00925681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  <w:r w:rsidR="00925681">
              <w:rPr>
                <w:rFonts w:ascii="Times New Roman" w:hAnsi="Times New Roman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E930" w14:textId="32BD6005" w:rsidR="003D30AC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3D30AC" w:rsidRPr="00DB37A0" w14:paraId="28D66698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5587A" w14:textId="1D9E203B" w:rsidR="003D30AC" w:rsidRPr="003D30AC" w:rsidRDefault="003D30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%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1A76" w14:textId="5647461B" w:rsidR="003D30AC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E80C" w14:textId="07596F60" w:rsidR="003D30AC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03A0" w14:textId="50685FA9" w:rsidR="003D30AC" w:rsidRPr="003D30AC" w:rsidRDefault="003D30AC" w:rsidP="00925681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</w:t>
            </w:r>
            <w:r w:rsidR="00925681"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0749" w14:textId="261977DC" w:rsidR="003D30AC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3D30AC" w:rsidRPr="00DB37A0" w14:paraId="7410C3D6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A98C" w14:textId="03C101DB" w:rsidR="003D30AC" w:rsidRPr="003D30AC" w:rsidRDefault="003D30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молодежи, задействованной в мероприятиях по вовлечению в творческую деятельность через АИС «Молодежь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3368" w14:textId="1E70D73F" w:rsidR="003D30AC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E491" w14:textId="69FE5790" w:rsidR="003D30AC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2429A" w14:textId="338121ED" w:rsidR="003D30AC" w:rsidRPr="003D30AC" w:rsidRDefault="003D30AC" w:rsidP="00925681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  <w:r w:rsidR="00925681"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E311" w14:textId="3A17F6CF" w:rsidR="003D30AC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3D30AC" w:rsidRPr="00DB37A0" w14:paraId="39135507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C9166" w14:textId="503EF8DE" w:rsidR="003D30AC" w:rsidRPr="003D30AC" w:rsidRDefault="003D30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молодежи от 14 до 35 лет, вовлеченных в мероприятия антинаркотической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DDFB" w14:textId="1ADE4C12" w:rsid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BD8C" w14:textId="5D1905D6" w:rsid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9C1F" w14:textId="0E7B98EC" w:rsidR="003D30AC" w:rsidRDefault="003D30AC" w:rsidP="00925681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  <w:r w:rsidR="00925681">
              <w:rPr>
                <w:rFonts w:ascii="Times New Roman" w:hAnsi="Times New Roman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1931" w14:textId="44642C67" w:rsidR="003D30AC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4C207AED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C2DEF" w14:textId="77777777" w:rsidR="00926A6A" w:rsidRPr="003D30AC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Увеличение числа молодежи, задействованной в районных мероприятиях,%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CF5E" w14:textId="3AD5E34F" w:rsidR="00926A6A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FCB3" w14:textId="154104FD" w:rsidR="00926A6A" w:rsidRPr="003D30AC" w:rsidRDefault="003D30AC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37AB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7064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3EBE4F0F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C4B2" w14:textId="77777777" w:rsidR="00926A6A" w:rsidRPr="003D30AC" w:rsidRDefault="000A5C4F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Увеличение числа молодежных и общественных организаций и объединений, ед.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9809" w14:textId="2CAFEA6C" w:rsidR="00926A6A" w:rsidRPr="003D30AC" w:rsidRDefault="000A5C4F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2</w:t>
            </w:r>
            <w:r w:rsidR="003D30AC" w:rsidRPr="003D30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7406" w14:textId="4CF88A6C" w:rsidR="00926A6A" w:rsidRPr="003D30AC" w:rsidRDefault="000A5C4F" w:rsidP="005265CA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2</w:t>
            </w:r>
            <w:r w:rsidR="003D30AC" w:rsidRPr="003D30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F39A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4A96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77D2C11B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5162D" w14:textId="77777777" w:rsidR="00926A6A" w:rsidRPr="003D30AC" w:rsidRDefault="000A5C4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проведенных мероприятий, ед.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7CDC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ECD1" w14:textId="288AB778" w:rsidR="00926A6A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1984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614" w14:textId="4753385E" w:rsidR="00926A6A" w:rsidRPr="003D30AC" w:rsidRDefault="00B526E6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30475C78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32D3" w14:textId="77777777" w:rsidR="00926A6A" w:rsidRPr="003D30AC" w:rsidRDefault="000A5C4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B8F9" w14:textId="4FAE8719" w:rsidR="00926A6A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5E6B9" w14:textId="0CC1C0A6" w:rsidR="00926A6A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1EE1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3EC9" w14:textId="5EA65134" w:rsidR="00926A6A" w:rsidRPr="00DB37A0" w:rsidRDefault="00B526E6">
            <w:pPr>
              <w:pStyle w:val="af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 w:rsidRPr="00B526E6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03F8A4D7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32AF4" w14:textId="77777777" w:rsidR="00926A6A" w:rsidRPr="003D30AC" w:rsidRDefault="000A5C4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</w:t>
            </w:r>
            <w:proofErr w:type="gramStart"/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3D30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систематически занимающихся физической культурой и спортом,  в общей численности обучающихся, %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B7CB" w14:textId="37A191E6" w:rsidR="00926A6A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EC8D4" w14:textId="55E57F39" w:rsidR="00926A6A" w:rsidRPr="003D30AC" w:rsidRDefault="003D30AC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3DF0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009E" w14:textId="2D8616AD" w:rsidR="00926A6A" w:rsidRPr="00DB37A0" w:rsidRDefault="00B526E6">
            <w:pPr>
              <w:pStyle w:val="af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 w:rsidRPr="00B526E6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6BA1385B" w14:textId="77777777" w:rsidTr="00DC3722"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CECD" w14:textId="77777777" w:rsidR="00926A6A" w:rsidRPr="003D30AC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Количество  молодых квалифицированных кадров в области здравоохранения и образования, человек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4339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B6C0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C3D0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B0CB" w14:textId="77777777" w:rsidR="00926A6A" w:rsidRPr="003D30AC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0AC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350EABAD" w14:textId="77777777" w:rsidTr="00DC3722">
        <w:tc>
          <w:tcPr>
            <w:tcW w:w="94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E862" w14:textId="77777777" w:rsidR="00926A6A" w:rsidRPr="002D44F0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0">
              <w:rPr>
                <w:rFonts w:ascii="Times New Roman" w:hAnsi="Times New Roman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55786A62" w14:textId="77777777" w:rsidTr="00DC3722">
        <w:tc>
          <w:tcPr>
            <w:tcW w:w="2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EEE8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F2B4" w14:textId="77777777" w:rsidR="00926A6A" w:rsidRPr="002D44F0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B49C" w14:textId="77777777" w:rsidR="00926A6A" w:rsidRPr="002D44F0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C0FA" w14:textId="77777777" w:rsidR="00926A6A" w:rsidRPr="002D44F0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605D1DC5" w14:textId="77777777" w:rsidR="00926A6A" w:rsidRPr="002D44F0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FE6F" w14:textId="77777777" w:rsidR="00926A6A" w:rsidRPr="002D44F0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516CC96E" w14:textId="77777777" w:rsidR="00926A6A" w:rsidRPr="002D44F0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DB37A0" w14:paraId="1637EF8D" w14:textId="77777777" w:rsidTr="00DC3722"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2140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63A17" w14:textId="3CFDB98D" w:rsidR="00926A6A" w:rsidRPr="002D44F0" w:rsidRDefault="000724FE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D44F0">
              <w:rPr>
                <w:rFonts w:ascii="Times New Roman" w:hAnsi="Times New Roman"/>
                <w:sz w:val="24"/>
                <w:szCs w:val="24"/>
                <w:highlight w:val="white"/>
              </w:rPr>
              <w:t>79636,9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53C8" w14:textId="3D687BEF" w:rsidR="00926A6A" w:rsidRPr="002D44F0" w:rsidRDefault="000724FE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D44F0">
              <w:rPr>
                <w:rFonts w:ascii="Times New Roman" w:hAnsi="Times New Roman"/>
                <w:sz w:val="24"/>
                <w:szCs w:val="24"/>
                <w:highlight w:val="white"/>
              </w:rPr>
              <w:t>78021,7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DE7D0" w14:textId="1FA0C118" w:rsidR="00926A6A" w:rsidRPr="002D44F0" w:rsidRDefault="000724FE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D44F0">
              <w:rPr>
                <w:rFonts w:ascii="Times New Roman" w:hAnsi="Times New Roman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ED54" w14:textId="24641FDD" w:rsidR="00926A6A" w:rsidRPr="00B63600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00">
              <w:rPr>
                <w:rFonts w:ascii="Times New Roman" w:hAnsi="Times New Roman"/>
                <w:sz w:val="24"/>
                <w:szCs w:val="24"/>
              </w:rPr>
              <w:t xml:space="preserve">Отклонение   от планового объема финансирования  составило  </w:t>
            </w:r>
            <w:r w:rsidR="000724FE" w:rsidRPr="00B63600">
              <w:rPr>
                <w:rFonts w:ascii="Times New Roman" w:hAnsi="Times New Roman"/>
                <w:sz w:val="24"/>
                <w:szCs w:val="24"/>
              </w:rPr>
              <w:t>2,0</w:t>
            </w:r>
            <w:r w:rsidRPr="00B63600">
              <w:rPr>
                <w:rFonts w:ascii="Times New Roman" w:hAnsi="Times New Roman"/>
                <w:sz w:val="24"/>
                <w:szCs w:val="24"/>
              </w:rPr>
              <w:t xml:space="preserve">% или </w:t>
            </w:r>
            <w:r w:rsidR="000724FE" w:rsidRPr="00B63600">
              <w:rPr>
                <w:rFonts w:ascii="Times New Roman" w:hAnsi="Times New Roman"/>
                <w:sz w:val="24"/>
                <w:szCs w:val="24"/>
              </w:rPr>
              <w:t>1,6</w:t>
            </w:r>
            <w:r w:rsidRPr="00B6360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57B79664" w14:textId="77777777" w:rsidR="00926A6A" w:rsidRPr="00B63600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00">
              <w:rPr>
                <w:rFonts w:ascii="Times New Roman" w:hAnsi="Times New Roman"/>
                <w:sz w:val="24"/>
                <w:szCs w:val="24"/>
              </w:rPr>
              <w:t>Причина отклонения:</w:t>
            </w:r>
          </w:p>
          <w:p w14:paraId="6B1B6D2B" w14:textId="6389CA04" w:rsidR="00926A6A" w:rsidRPr="00DB37A0" w:rsidRDefault="00297783">
            <w:pPr>
              <w:pStyle w:val="af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 доходной базы бюджета.</w:t>
            </w:r>
          </w:p>
        </w:tc>
      </w:tr>
    </w:tbl>
    <w:p w14:paraId="7AEDC178" w14:textId="2D7B808B" w:rsidR="00926A6A" w:rsidRPr="00993277" w:rsidRDefault="000A5C4F">
      <w:pPr>
        <w:ind w:right="-57" w:firstLine="567"/>
        <w:jc w:val="both"/>
        <w:textAlignment w:val="baseline"/>
      </w:pPr>
      <w:r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Муниципальная программа включает в себя три </w:t>
      </w:r>
      <w:r w:rsidR="005265CA"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мероприятия</w:t>
      </w:r>
      <w:r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: </w:t>
      </w:r>
    </w:p>
    <w:p w14:paraId="0E242337" w14:textId="1AB7639C" w:rsidR="00926A6A" w:rsidRPr="00993277" w:rsidRDefault="005265CA">
      <w:pPr>
        <w:widowControl w:val="0"/>
        <w:ind w:right="-57" w:firstLine="567"/>
        <w:jc w:val="both"/>
        <w:textAlignment w:val="baseline"/>
        <w:rPr>
          <w:sz w:val="24"/>
          <w:szCs w:val="24"/>
        </w:rPr>
      </w:pPr>
      <w:r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Мероприятие</w:t>
      </w:r>
      <w:r w:rsidR="000A5C4F"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1 «Развитие молодежной  политики»;</w:t>
      </w:r>
    </w:p>
    <w:p w14:paraId="1B67A9F5" w14:textId="08750B4D" w:rsidR="00926A6A" w:rsidRPr="00993277" w:rsidRDefault="005265CA">
      <w:pPr>
        <w:widowControl w:val="0"/>
        <w:ind w:right="-5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Мероприятие</w:t>
      </w:r>
      <w:r w:rsidR="000A5C4F"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2 «Физкультура и спорт»;</w:t>
      </w:r>
    </w:p>
    <w:p w14:paraId="72EFDF96" w14:textId="0D3F4239" w:rsidR="00926A6A" w:rsidRPr="00993277" w:rsidRDefault="005265CA">
      <w:pPr>
        <w:widowControl w:val="0"/>
        <w:ind w:right="-5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Мероприятие</w:t>
      </w:r>
      <w:r w:rsidR="000A5C4F"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3 «Поддержка молодых кадров».</w:t>
      </w:r>
    </w:p>
    <w:p w14:paraId="7761778C" w14:textId="6DCF525B" w:rsidR="00926A6A" w:rsidRPr="00993277" w:rsidRDefault="000A5C4F">
      <w:pPr>
        <w:widowControl w:val="0"/>
        <w:ind w:firstLine="567"/>
        <w:jc w:val="both"/>
        <w:textAlignment w:val="baseline"/>
      </w:pPr>
      <w:r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На реализацию муниципальной программы в отчетном году предусмотрено </w:t>
      </w:r>
      <w:r w:rsidR="00993277"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79636,9</w:t>
      </w:r>
      <w:r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тыс. руб. фактическое исполнение составило   </w:t>
      </w:r>
      <w:r w:rsidR="00993277"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78021,7</w:t>
      </w:r>
      <w:r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тыс. руб. или </w:t>
      </w:r>
      <w:r w:rsidR="00993277"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98</w:t>
      </w:r>
      <w:r w:rsidRPr="0099327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% к запланированным ассигнованиям. </w:t>
      </w:r>
    </w:p>
    <w:p w14:paraId="71343203" w14:textId="77777777" w:rsidR="00926A6A" w:rsidRPr="00993277" w:rsidRDefault="000A5C4F">
      <w:pPr>
        <w:ind w:firstLine="567"/>
        <w:jc w:val="both"/>
        <w:textAlignment w:val="baseline"/>
      </w:pPr>
      <w:r w:rsidRPr="009932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запланированные  мероприятия выполнены</w:t>
      </w:r>
      <w:r w:rsidRPr="00993277">
        <w:rPr>
          <w:rFonts w:ascii="Times New Roman" w:hAnsi="Times New Roman"/>
          <w:sz w:val="28"/>
          <w:szCs w:val="28"/>
        </w:rPr>
        <w:t xml:space="preserve"> в полном объеме.</w:t>
      </w:r>
    </w:p>
    <w:p w14:paraId="7A6F9C8A" w14:textId="304057BE" w:rsidR="00926A6A" w:rsidRPr="00993277" w:rsidRDefault="000A5C4F">
      <w:pPr>
        <w:ind w:firstLine="62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93277">
        <w:rPr>
          <w:rFonts w:ascii="Times New Roman" w:hAnsi="Times New Roman" w:cs="Times New Roman"/>
          <w:sz w:val="28"/>
          <w:szCs w:val="28"/>
          <w:highlight w:val="white"/>
        </w:rPr>
        <w:t>Муниципальная программа реализована с высоким уровнем эффективности, так как комплексная оценка программы составила 9</w:t>
      </w:r>
      <w:r w:rsidR="00993277" w:rsidRPr="00993277">
        <w:rPr>
          <w:rFonts w:ascii="Times New Roman" w:hAnsi="Times New Roman" w:cs="Times New Roman"/>
          <w:sz w:val="28"/>
          <w:szCs w:val="28"/>
          <w:highlight w:val="white"/>
        </w:rPr>
        <w:t>9,3</w:t>
      </w:r>
      <w:r w:rsidRPr="00993277">
        <w:rPr>
          <w:rFonts w:ascii="Times New Roman" w:hAnsi="Times New Roman" w:cs="Times New Roman"/>
          <w:sz w:val="28"/>
          <w:szCs w:val="28"/>
          <w:highlight w:val="white"/>
        </w:rPr>
        <w:t>%</w:t>
      </w:r>
    </w:p>
    <w:p w14:paraId="26D5594A" w14:textId="77777777" w:rsidR="00926A6A" w:rsidRPr="00993277" w:rsidRDefault="00926A6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1CF28CC" w14:textId="77777777" w:rsidR="00926A6A" w:rsidRPr="006859B8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B8">
        <w:rPr>
          <w:rFonts w:ascii="Times New Roman" w:hAnsi="Times New Roman" w:cs="Times New Roman"/>
          <w:b/>
          <w:sz w:val="28"/>
          <w:szCs w:val="28"/>
        </w:rPr>
        <w:t>9.Муниципальная программа</w:t>
      </w:r>
    </w:p>
    <w:p w14:paraId="635D0DCC" w14:textId="77777777" w:rsidR="00926A6A" w:rsidRPr="006859B8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B8"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</w:p>
    <w:p w14:paraId="03E73656" w14:textId="77777777" w:rsidR="00926A6A" w:rsidRPr="006859B8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59B8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6859B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581C31F2" w14:textId="77777777" w:rsidR="00926A6A" w:rsidRPr="006859B8" w:rsidRDefault="00926A6A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14:paraId="4CB4ED4D" w14:textId="7BA30576" w:rsidR="00926A6A" w:rsidRPr="006859B8" w:rsidRDefault="000A5C4F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59B8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6859B8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6859B8">
        <w:rPr>
          <w:rFonts w:ascii="Times New Roman" w:hAnsi="Times New Roman" w:cs="Times New Roman"/>
          <w:sz w:val="28"/>
          <w:szCs w:val="28"/>
          <w:highlight w:val="white"/>
        </w:rPr>
        <w:t xml:space="preserve"> район от </w:t>
      </w:r>
      <w:r w:rsidR="0055661E" w:rsidRPr="006859B8">
        <w:rPr>
          <w:rFonts w:ascii="Times New Roman" w:hAnsi="Times New Roman" w:cs="Times New Roman"/>
          <w:sz w:val="28"/>
          <w:szCs w:val="28"/>
          <w:highlight w:val="white"/>
        </w:rPr>
        <w:t>17</w:t>
      </w:r>
      <w:r w:rsidRPr="006859B8">
        <w:rPr>
          <w:rFonts w:ascii="Times New Roman" w:hAnsi="Times New Roman" w:cs="Times New Roman"/>
          <w:sz w:val="28"/>
          <w:szCs w:val="28"/>
          <w:highlight w:val="white"/>
        </w:rPr>
        <w:t>.12.202</w:t>
      </w:r>
      <w:r w:rsidR="0055661E" w:rsidRPr="006859B8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Pr="006859B8">
        <w:rPr>
          <w:rFonts w:ascii="Times New Roman" w:hAnsi="Times New Roman" w:cs="Times New Roman"/>
          <w:sz w:val="28"/>
          <w:szCs w:val="28"/>
          <w:highlight w:val="white"/>
        </w:rPr>
        <w:t xml:space="preserve"> №10</w:t>
      </w:r>
      <w:r w:rsidR="0055661E" w:rsidRPr="006859B8">
        <w:rPr>
          <w:rFonts w:ascii="Times New Roman" w:hAnsi="Times New Roman" w:cs="Times New Roman"/>
          <w:sz w:val="28"/>
          <w:szCs w:val="28"/>
          <w:highlight w:val="white"/>
        </w:rPr>
        <w:t>49</w:t>
      </w:r>
      <w:r w:rsidRPr="006859B8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4007B63" w14:textId="77777777" w:rsidR="00926A6A" w:rsidRPr="006859B8" w:rsidRDefault="000A5C4F">
      <w:pPr>
        <w:ind w:firstLine="709"/>
        <w:jc w:val="both"/>
      </w:pPr>
      <w:r w:rsidRPr="006859B8"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Ответственный исполнитель: </w:t>
      </w:r>
      <w:r w:rsidRPr="006859B8">
        <w:rPr>
          <w:rFonts w:ascii="Times New Roman" w:hAnsi="Times New Roman"/>
          <w:spacing w:val="-2"/>
          <w:sz w:val="28"/>
          <w:szCs w:val="28"/>
          <w:highlight w:val="white"/>
        </w:rPr>
        <w:t xml:space="preserve">отдел по МСУ и информационным технологиям администрации </w:t>
      </w:r>
      <w:r w:rsidRPr="006859B8">
        <w:rPr>
          <w:rFonts w:ascii="Times New Roman" w:hAnsi="Times New Roman"/>
          <w:sz w:val="28"/>
          <w:szCs w:val="28"/>
          <w:highlight w:val="white"/>
        </w:rPr>
        <w:t xml:space="preserve">муниципального образования </w:t>
      </w:r>
      <w:proofErr w:type="spellStart"/>
      <w:r w:rsidRPr="006859B8">
        <w:rPr>
          <w:rFonts w:ascii="Times New Roman" w:hAnsi="Times New Roman"/>
          <w:sz w:val="28"/>
          <w:szCs w:val="28"/>
          <w:highlight w:val="white"/>
        </w:rPr>
        <w:t>Веневский</w:t>
      </w:r>
      <w:proofErr w:type="spellEnd"/>
      <w:r w:rsidRPr="006859B8">
        <w:rPr>
          <w:rFonts w:ascii="Times New Roman" w:hAnsi="Times New Roman"/>
          <w:sz w:val="28"/>
          <w:szCs w:val="28"/>
          <w:highlight w:val="white"/>
        </w:rPr>
        <w:t xml:space="preserve"> район.</w:t>
      </w:r>
    </w:p>
    <w:p w14:paraId="318A6BB1" w14:textId="77777777" w:rsidR="00926A6A" w:rsidRPr="006859B8" w:rsidRDefault="000A5C4F">
      <w:pPr>
        <w:ind w:firstLine="567"/>
        <w:jc w:val="both"/>
      </w:pPr>
      <w:r w:rsidRPr="006859B8">
        <w:rPr>
          <w:rFonts w:ascii="Times New Roman" w:hAnsi="Times New Roman" w:cs="Times New Roman"/>
          <w:sz w:val="28"/>
          <w:szCs w:val="28"/>
          <w:highlight w:val="white"/>
        </w:rPr>
        <w:t>Соисполнители:</w:t>
      </w:r>
      <w:r w:rsidRPr="006859B8">
        <w:rPr>
          <w:rFonts w:ascii="Times New Roman" w:hAnsi="Times New Roman"/>
          <w:sz w:val="28"/>
          <w:szCs w:val="28"/>
          <w:highlight w:val="white"/>
        </w:rPr>
        <w:t xml:space="preserve"> структурные подразделения администрации муниципального образования </w:t>
      </w:r>
      <w:proofErr w:type="spellStart"/>
      <w:r w:rsidRPr="006859B8">
        <w:rPr>
          <w:rFonts w:ascii="Times New Roman" w:hAnsi="Times New Roman"/>
          <w:sz w:val="28"/>
          <w:szCs w:val="28"/>
          <w:highlight w:val="white"/>
        </w:rPr>
        <w:t>Веневский</w:t>
      </w:r>
      <w:proofErr w:type="spellEnd"/>
      <w:r w:rsidRPr="006859B8">
        <w:rPr>
          <w:rFonts w:ascii="Times New Roman" w:hAnsi="Times New Roman"/>
          <w:sz w:val="28"/>
          <w:szCs w:val="28"/>
          <w:highlight w:val="white"/>
        </w:rPr>
        <w:t xml:space="preserve"> район, администрации муниципальных образований поселений </w:t>
      </w:r>
      <w:proofErr w:type="spellStart"/>
      <w:r w:rsidRPr="006859B8">
        <w:rPr>
          <w:rFonts w:ascii="Times New Roman" w:hAnsi="Times New Roman"/>
          <w:sz w:val="28"/>
          <w:szCs w:val="28"/>
          <w:highlight w:val="white"/>
        </w:rPr>
        <w:t>Веневского</w:t>
      </w:r>
      <w:proofErr w:type="spellEnd"/>
      <w:r w:rsidRPr="006859B8">
        <w:rPr>
          <w:rFonts w:ascii="Times New Roman" w:hAnsi="Times New Roman"/>
          <w:sz w:val="28"/>
          <w:szCs w:val="28"/>
          <w:highlight w:val="white"/>
        </w:rPr>
        <w:t xml:space="preserve"> района,  органы территориального общественного самоуправления (далее - ТОС),  средства массовой информации (далее-СМИ),  муниципальные учреждения, ОМВД России по </w:t>
      </w:r>
      <w:proofErr w:type="spellStart"/>
      <w:r w:rsidRPr="006859B8">
        <w:rPr>
          <w:rFonts w:ascii="Times New Roman" w:hAnsi="Times New Roman"/>
          <w:sz w:val="28"/>
          <w:szCs w:val="28"/>
          <w:highlight w:val="white"/>
        </w:rPr>
        <w:t>Веневскому</w:t>
      </w:r>
      <w:proofErr w:type="spellEnd"/>
      <w:r w:rsidRPr="006859B8">
        <w:rPr>
          <w:rFonts w:ascii="Times New Roman" w:hAnsi="Times New Roman"/>
          <w:sz w:val="28"/>
          <w:szCs w:val="28"/>
          <w:highlight w:val="white"/>
        </w:rPr>
        <w:t xml:space="preserve"> району (по согласованию); </w:t>
      </w:r>
      <w:proofErr w:type="gramStart"/>
      <w:r w:rsidRPr="006859B8">
        <w:rPr>
          <w:rFonts w:ascii="Times New Roman" w:hAnsi="Times New Roman"/>
          <w:sz w:val="28"/>
          <w:szCs w:val="28"/>
          <w:highlight w:val="white"/>
        </w:rPr>
        <w:t xml:space="preserve">филиал по </w:t>
      </w:r>
      <w:proofErr w:type="spellStart"/>
      <w:r w:rsidRPr="006859B8">
        <w:rPr>
          <w:rFonts w:ascii="Times New Roman" w:hAnsi="Times New Roman"/>
          <w:sz w:val="28"/>
          <w:szCs w:val="28"/>
          <w:highlight w:val="white"/>
        </w:rPr>
        <w:t>Веневскому</w:t>
      </w:r>
      <w:proofErr w:type="spellEnd"/>
      <w:r w:rsidRPr="006859B8">
        <w:rPr>
          <w:rFonts w:ascii="Times New Roman" w:hAnsi="Times New Roman"/>
          <w:sz w:val="28"/>
          <w:szCs w:val="28"/>
          <w:highlight w:val="white"/>
        </w:rPr>
        <w:t xml:space="preserve"> району федеральное казенное учреждение «Уголовно - исполнительная инспекция УФСИН (далее ФКУ «УИИ» УФСИН) России по Тульской области» (по согласованию), центр занятости г. Венева ГУТО «ЦЗН ТО» (по согласованию), ОНД по </w:t>
      </w:r>
      <w:proofErr w:type="spellStart"/>
      <w:r w:rsidRPr="006859B8">
        <w:rPr>
          <w:rFonts w:ascii="Times New Roman" w:hAnsi="Times New Roman"/>
          <w:sz w:val="28"/>
          <w:szCs w:val="28"/>
          <w:highlight w:val="white"/>
        </w:rPr>
        <w:t>Веневскому</w:t>
      </w:r>
      <w:proofErr w:type="spellEnd"/>
      <w:r w:rsidRPr="006859B8">
        <w:rPr>
          <w:rFonts w:ascii="Times New Roman" w:hAnsi="Times New Roman"/>
          <w:sz w:val="28"/>
          <w:szCs w:val="28"/>
          <w:highlight w:val="white"/>
        </w:rPr>
        <w:t xml:space="preserve"> району (по согласованию), отдел социальной защиты населения по </w:t>
      </w:r>
      <w:proofErr w:type="spellStart"/>
      <w:r w:rsidRPr="006859B8">
        <w:rPr>
          <w:rFonts w:ascii="Times New Roman" w:hAnsi="Times New Roman"/>
          <w:sz w:val="28"/>
          <w:szCs w:val="28"/>
          <w:highlight w:val="white"/>
        </w:rPr>
        <w:t>Веневскому</w:t>
      </w:r>
      <w:proofErr w:type="spellEnd"/>
      <w:r w:rsidRPr="006859B8">
        <w:rPr>
          <w:rFonts w:ascii="Times New Roman" w:hAnsi="Times New Roman"/>
          <w:sz w:val="28"/>
          <w:szCs w:val="28"/>
          <w:highlight w:val="white"/>
        </w:rPr>
        <w:t xml:space="preserve"> району ГУТО «Управление социальной защиты населения Тульской области» (по согласованию).</w:t>
      </w:r>
      <w:proofErr w:type="gramEnd"/>
    </w:p>
    <w:p w14:paraId="26524044" w14:textId="77777777" w:rsidR="00926A6A" w:rsidRPr="006859B8" w:rsidRDefault="000A5C4F">
      <w:pPr>
        <w:ind w:firstLine="709"/>
        <w:jc w:val="both"/>
      </w:pPr>
      <w:r w:rsidRPr="006859B8">
        <w:rPr>
          <w:rFonts w:ascii="Times New Roman" w:hAnsi="Times New Roman" w:cs="Times New Roman"/>
          <w:sz w:val="28"/>
          <w:szCs w:val="28"/>
          <w:highlight w:val="white"/>
        </w:rPr>
        <w:t>Целью программы является</w:t>
      </w:r>
      <w:r w:rsidRPr="006859B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6859B8">
        <w:rPr>
          <w:rFonts w:ascii="Times New Roman" w:hAnsi="Times New Roman"/>
          <w:sz w:val="28"/>
          <w:szCs w:val="28"/>
          <w:highlight w:val="white"/>
        </w:rPr>
        <w:t xml:space="preserve">обеспечение общественной безопасности населения и развитие местного самоуправления в муниципальном образовании </w:t>
      </w:r>
      <w:proofErr w:type="spellStart"/>
      <w:r w:rsidRPr="006859B8">
        <w:rPr>
          <w:rFonts w:ascii="Times New Roman" w:hAnsi="Times New Roman"/>
          <w:sz w:val="28"/>
          <w:szCs w:val="28"/>
          <w:highlight w:val="white"/>
        </w:rPr>
        <w:t>Веневский</w:t>
      </w:r>
      <w:proofErr w:type="spellEnd"/>
      <w:r w:rsidRPr="006859B8">
        <w:rPr>
          <w:rFonts w:ascii="Times New Roman" w:hAnsi="Times New Roman"/>
          <w:sz w:val="28"/>
          <w:szCs w:val="28"/>
          <w:highlight w:val="white"/>
        </w:rPr>
        <w:t xml:space="preserve"> район</w:t>
      </w:r>
      <w:r w:rsidRPr="006859B8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14:paraId="3C7837D0" w14:textId="77777777" w:rsidR="00926A6A" w:rsidRPr="006859B8" w:rsidRDefault="000A5C4F">
      <w:pPr>
        <w:ind w:firstLine="709"/>
        <w:jc w:val="both"/>
      </w:pPr>
      <w:proofErr w:type="gramStart"/>
      <w:r w:rsidRPr="006859B8">
        <w:rPr>
          <w:rFonts w:ascii="Times New Roman" w:hAnsi="Times New Roman" w:cs="Times New Roman"/>
          <w:sz w:val="28"/>
          <w:szCs w:val="28"/>
          <w:highlight w:val="white"/>
        </w:rPr>
        <w:t>Задачи программы: р</w:t>
      </w:r>
      <w:r w:rsidRPr="006859B8">
        <w:rPr>
          <w:rFonts w:ascii="Times New Roman" w:hAnsi="Times New Roman"/>
          <w:spacing w:val="-7"/>
          <w:sz w:val="28"/>
          <w:szCs w:val="28"/>
          <w:highlight w:val="white"/>
        </w:rPr>
        <w:t xml:space="preserve">азвитие и совершенствование системы ТОС </w:t>
      </w:r>
      <w:proofErr w:type="spellStart"/>
      <w:r w:rsidRPr="006859B8">
        <w:rPr>
          <w:rFonts w:ascii="Times New Roman" w:hAnsi="Times New Roman"/>
          <w:spacing w:val="-7"/>
          <w:sz w:val="28"/>
          <w:szCs w:val="28"/>
          <w:highlight w:val="white"/>
        </w:rPr>
        <w:t>Веневского</w:t>
      </w:r>
      <w:proofErr w:type="spellEnd"/>
      <w:r w:rsidRPr="006859B8">
        <w:rPr>
          <w:rFonts w:ascii="Times New Roman" w:hAnsi="Times New Roman"/>
          <w:spacing w:val="-7"/>
          <w:sz w:val="28"/>
          <w:szCs w:val="28"/>
          <w:highlight w:val="white"/>
        </w:rPr>
        <w:t xml:space="preserve"> района как формы организации граждан по месту их жительства для самостоятельного</w:t>
      </w:r>
      <w:r w:rsidRPr="006859B8">
        <w:rPr>
          <w:rFonts w:ascii="Times New Roman" w:hAnsi="Times New Roman"/>
          <w:spacing w:val="-6"/>
          <w:sz w:val="28"/>
          <w:szCs w:val="28"/>
          <w:highlight w:val="white"/>
        </w:rPr>
        <w:t xml:space="preserve"> осуществления собственных инициатив по во</w:t>
      </w:r>
      <w:r w:rsidRPr="006859B8">
        <w:rPr>
          <w:rFonts w:ascii="Times New Roman" w:hAnsi="Times New Roman"/>
          <w:sz w:val="28"/>
          <w:szCs w:val="28"/>
          <w:highlight w:val="white"/>
        </w:rPr>
        <w:t xml:space="preserve">просам местного значения, эффективного взаимодействия органов местного самоуправления </w:t>
      </w:r>
      <w:proofErr w:type="spellStart"/>
      <w:r w:rsidRPr="006859B8">
        <w:rPr>
          <w:rFonts w:ascii="Times New Roman" w:hAnsi="Times New Roman"/>
          <w:sz w:val="28"/>
          <w:szCs w:val="28"/>
          <w:highlight w:val="white"/>
        </w:rPr>
        <w:t>Веневского</w:t>
      </w:r>
      <w:proofErr w:type="spellEnd"/>
      <w:r w:rsidRPr="006859B8">
        <w:rPr>
          <w:rFonts w:ascii="Times New Roman" w:hAnsi="Times New Roman"/>
          <w:sz w:val="28"/>
          <w:szCs w:val="28"/>
          <w:highlight w:val="white"/>
        </w:rPr>
        <w:t xml:space="preserve"> района с органами ТОС, п</w:t>
      </w:r>
      <w:r w:rsidRPr="006859B8">
        <w:rPr>
          <w:rFonts w:ascii="Times New Roman" w:hAnsi="Times New Roman" w:cs="Times New Roman"/>
          <w:sz w:val="28"/>
          <w:szCs w:val="28"/>
          <w:highlight w:val="white"/>
        </w:rPr>
        <w:t>роведение единой технической политики, внедрение унифицированных разработок, при решении задач в области развития и использования ИКТ, совершенствование системы обеспечения общественного порядка на территории муниципального</w:t>
      </w:r>
      <w:proofErr w:type="gramEnd"/>
      <w:r w:rsidRPr="006859B8">
        <w:rPr>
          <w:rFonts w:ascii="Times New Roman" w:hAnsi="Times New Roman" w:cs="Times New Roman"/>
          <w:sz w:val="28"/>
          <w:szCs w:val="28"/>
          <w:highlight w:val="white"/>
        </w:rPr>
        <w:t xml:space="preserve"> образования </w:t>
      </w:r>
      <w:proofErr w:type="spellStart"/>
      <w:r w:rsidRPr="006859B8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6859B8">
        <w:rPr>
          <w:rFonts w:ascii="Times New Roman" w:hAnsi="Times New Roman" w:cs="Times New Roman"/>
          <w:sz w:val="28"/>
          <w:szCs w:val="28"/>
          <w:highlight w:val="white"/>
        </w:rPr>
        <w:t xml:space="preserve"> район, </w:t>
      </w:r>
      <w:r w:rsidRPr="006859B8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создание </w:t>
      </w:r>
      <w:r w:rsidRPr="006859B8">
        <w:rPr>
          <w:rFonts w:ascii="Times New Roman" w:hAnsi="Times New Roman" w:cs="Times New Roman"/>
          <w:bCs/>
          <w:sz w:val="28"/>
          <w:szCs w:val="28"/>
          <w:highlight w:val="white"/>
        </w:rPr>
        <w:lastRenderedPageBreak/>
        <w:t>основы для снижения уровня преступности посредством укрепления законности и правопорядка</w:t>
      </w:r>
      <w:r w:rsidRPr="006859B8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6B01E87F" w14:textId="77777777" w:rsidR="00926A6A" w:rsidRPr="006859B8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9B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Pr="006859B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представлена в таблице:</w:t>
      </w:r>
    </w:p>
    <w:p w14:paraId="43414A58" w14:textId="77777777" w:rsidR="00CD55C6" w:rsidRPr="00DB37A0" w:rsidRDefault="00CD55C6">
      <w:pPr>
        <w:ind w:firstLine="567"/>
        <w:jc w:val="both"/>
        <w:rPr>
          <w:color w:val="FF0000"/>
        </w:rPr>
      </w:pPr>
    </w:p>
    <w:p w14:paraId="3ACDF5B3" w14:textId="77777777" w:rsidR="00926A6A" w:rsidRPr="00DB37A0" w:rsidRDefault="00926A6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tbl>
      <w:tblPr>
        <w:tblW w:w="9897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7"/>
        <w:gridCol w:w="1582"/>
        <w:gridCol w:w="1691"/>
        <w:gridCol w:w="1397"/>
        <w:gridCol w:w="3260"/>
      </w:tblGrid>
      <w:tr w:rsidR="00926A6A" w:rsidRPr="00DB37A0" w14:paraId="30A12867" w14:textId="77777777" w:rsidTr="00582F85">
        <w:tc>
          <w:tcPr>
            <w:tcW w:w="9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A4CE" w14:textId="77777777" w:rsidR="00926A6A" w:rsidRPr="006859B8" w:rsidRDefault="000A5C4F">
            <w:pPr>
              <w:widowControl w:val="0"/>
              <w:jc w:val="center"/>
            </w:pPr>
            <w:r w:rsidRPr="006859B8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Муниципальная программа</w:t>
            </w:r>
          </w:p>
          <w:p w14:paraId="5F5A1EF8" w14:textId="77777777" w:rsidR="00926A6A" w:rsidRPr="006859B8" w:rsidRDefault="000A5C4F">
            <w:pPr>
              <w:widowControl w:val="0"/>
              <w:jc w:val="center"/>
            </w:pPr>
            <w:r w:rsidRPr="006859B8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«Повышение общественной безопасности населения и развитие местного самоуправления в муниципальном образовании</w:t>
            </w:r>
          </w:p>
          <w:p w14:paraId="1F62E969" w14:textId="77777777" w:rsidR="00926A6A" w:rsidRPr="006859B8" w:rsidRDefault="000A5C4F">
            <w:pPr>
              <w:widowControl w:val="0"/>
              <w:jc w:val="center"/>
              <w:outlineLvl w:val="7"/>
              <w:rPr>
                <w:sz w:val="24"/>
                <w:szCs w:val="24"/>
              </w:rPr>
            </w:pPr>
            <w:proofErr w:type="spellStart"/>
            <w:r w:rsidRPr="006859B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Веневский</w:t>
            </w:r>
            <w:proofErr w:type="spellEnd"/>
            <w:r w:rsidRPr="006859B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район»</w:t>
            </w:r>
          </w:p>
        </w:tc>
      </w:tr>
      <w:tr w:rsidR="00926A6A" w:rsidRPr="00DB37A0" w14:paraId="5209B9A7" w14:textId="77777777" w:rsidTr="00582F85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E903C" w14:textId="77777777" w:rsidR="00926A6A" w:rsidRPr="00DB37A0" w:rsidRDefault="00926A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36EC" w14:textId="77777777" w:rsidR="00926A6A" w:rsidRPr="002762FD" w:rsidRDefault="000A5C4F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2762FD">
              <w:rPr>
                <w:rFonts w:ascii="Times New Roman" w:hAnsi="Times New Roman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CF94" w14:textId="77777777" w:rsidR="00926A6A" w:rsidRPr="002762FD" w:rsidRDefault="000A5C4F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2762FD">
              <w:rPr>
                <w:rFonts w:ascii="Times New Roman" w:hAnsi="Times New Roman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446C" w14:textId="77777777" w:rsidR="00926A6A" w:rsidRPr="006859B8" w:rsidRDefault="000A5C4F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6859B8">
              <w:rPr>
                <w:rFonts w:ascii="Times New Roman" w:hAnsi="Times New Roman"/>
                <w:sz w:val="24"/>
                <w:szCs w:val="24"/>
                <w:highlight w:val="white"/>
              </w:rPr>
              <w:t>%</w:t>
            </w:r>
          </w:p>
          <w:p w14:paraId="2974AD0A" w14:textId="77777777" w:rsidR="00926A6A" w:rsidRPr="006859B8" w:rsidRDefault="000A5C4F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6859B8">
              <w:rPr>
                <w:rFonts w:ascii="Times New Roman" w:hAnsi="Times New Roman"/>
                <w:sz w:val="24"/>
                <w:szCs w:val="24"/>
                <w:highlight w:val="white"/>
              </w:rPr>
              <w:t>выполнения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F3F" w14:textId="77777777" w:rsidR="00926A6A" w:rsidRPr="006859B8" w:rsidRDefault="000A5C4F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6859B8">
              <w:rPr>
                <w:rFonts w:ascii="Times New Roman" w:hAnsi="Times New Roman"/>
                <w:sz w:val="24"/>
                <w:szCs w:val="24"/>
                <w:highlight w:val="white"/>
              </w:rPr>
              <w:t>Причина  не выполнения/</w:t>
            </w:r>
          </w:p>
          <w:p w14:paraId="53648330" w14:textId="77777777" w:rsidR="00926A6A" w:rsidRPr="006859B8" w:rsidRDefault="000A5C4F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6859B8">
              <w:rPr>
                <w:rFonts w:ascii="Times New Roman" w:hAnsi="Times New Roman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926A6A" w:rsidRPr="00DB37A0" w14:paraId="66CAC15E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4271D" w14:textId="77777777" w:rsidR="00926A6A" w:rsidRPr="002762FD" w:rsidRDefault="000A5C4F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62FD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Количество учрежденных ТОС, </w:t>
            </w:r>
            <w:proofErr w:type="spellStart"/>
            <w:proofErr w:type="gramStart"/>
            <w:r w:rsidRPr="002762FD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ед</w:t>
            </w:r>
            <w:proofErr w:type="spellEnd"/>
            <w:proofErr w:type="gramEnd"/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6F82" w14:textId="1393F079" w:rsidR="00926A6A" w:rsidRPr="002762FD" w:rsidRDefault="0055661E" w:rsidP="006859B8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FD">
              <w:rPr>
                <w:rFonts w:ascii="Times New Roman" w:hAnsi="Times New Roman"/>
                <w:sz w:val="24"/>
                <w:szCs w:val="24"/>
              </w:rPr>
              <w:t>1</w:t>
            </w:r>
            <w:r w:rsidR="006859B8" w:rsidRPr="00276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9E41" w14:textId="77777777" w:rsidR="00926A6A" w:rsidRPr="002762FD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2D6CB" w14:textId="341D6445" w:rsidR="00926A6A" w:rsidRPr="002762FD" w:rsidRDefault="006859B8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62FD">
              <w:rPr>
                <w:rFonts w:ascii="Times New Roman" w:hAnsi="Times New Roman"/>
                <w:sz w:val="24"/>
                <w:szCs w:val="24"/>
                <w:highlight w:val="white"/>
              </w:rPr>
              <w:t>91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DF8B" w14:textId="651DC142" w:rsidR="00926A6A" w:rsidRPr="002762FD" w:rsidRDefault="002762F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62FD">
              <w:rPr>
                <w:rFonts w:ascii="Times New Roman" w:hAnsi="Times New Roman"/>
                <w:sz w:val="24"/>
                <w:szCs w:val="24"/>
                <w:highlight w:val="white"/>
              </w:rPr>
              <w:t>Реализация данного показателя перенесена на 3 квартал 2024 года.</w:t>
            </w:r>
          </w:p>
        </w:tc>
      </w:tr>
      <w:tr w:rsidR="0055661E" w:rsidRPr="00DB37A0" w14:paraId="4F114E36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8CC75" w14:textId="5CFB576D" w:rsidR="0055661E" w:rsidRPr="00165C95" w:rsidRDefault="0055661E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</w:pP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Количество избранных старост в сельских населенных пунктах, </w:t>
            </w:r>
            <w:proofErr w:type="spellStart"/>
            <w:proofErr w:type="gramStart"/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ед</w:t>
            </w:r>
            <w:proofErr w:type="spellEnd"/>
            <w:proofErr w:type="gramEnd"/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7C3F" w14:textId="3155E856" w:rsidR="0055661E" w:rsidRPr="00165C95" w:rsidRDefault="0055661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4B44" w14:textId="7A9DD3B0" w:rsidR="0055661E" w:rsidRPr="00165C95" w:rsidRDefault="0055661E" w:rsidP="00165C95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</w:rPr>
              <w:t>4</w:t>
            </w:r>
            <w:r w:rsidR="00165C95" w:rsidRPr="00165C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2307" w14:textId="12D771FA" w:rsidR="0055661E" w:rsidRPr="00165C95" w:rsidRDefault="0055661E" w:rsidP="00780444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</w:t>
            </w:r>
            <w:r w:rsidR="00780444"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ADA5" w14:textId="6D39C0AD" w:rsidR="0055661E" w:rsidRPr="00165C95" w:rsidRDefault="00165C9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Инициатива жителей населенных пунктов</w:t>
            </w:r>
          </w:p>
        </w:tc>
      </w:tr>
      <w:tr w:rsidR="00926A6A" w:rsidRPr="00DB37A0" w14:paraId="6EA8D059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1743" w14:textId="77777777" w:rsidR="00926A6A" w:rsidRPr="00165C95" w:rsidRDefault="000A5C4F">
            <w:pPr>
              <w:widowControl w:val="0"/>
              <w:shd w:val="clear" w:color="auto" w:fill="FFFFFF"/>
              <w:snapToGri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мероприятий, проведенных при 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участии ТОС, по организации досуга и занят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ости населения (ежегодно), ед.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6F49" w14:textId="7F43A2B4" w:rsidR="00926A6A" w:rsidRPr="00165C95" w:rsidRDefault="0055661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066F" w14:textId="60C5E2F4" w:rsidR="00926A6A" w:rsidRPr="00165C95" w:rsidRDefault="0055661E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8BAB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F391" w14:textId="77777777" w:rsidR="00926A6A" w:rsidRPr="00165C95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:rsidRPr="00DB37A0" w14:paraId="195B32B8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D6D7" w14:textId="77777777" w:rsidR="00926A6A" w:rsidRPr="00165C95" w:rsidRDefault="000A5C4F" w:rsidP="0055661E">
            <w:pPr>
              <w:widowControl w:val="0"/>
              <w:snapToGrid w:val="0"/>
              <w:ind w:left="34" w:right="-20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ля 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э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ек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165C95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>р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165C9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г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д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165C95">
              <w:rPr>
                <w:rFonts w:ascii="Times New Roman" w:hAnsi="Times New Roman" w:cs="Times New Roman"/>
                <w:spacing w:val="-9"/>
                <w:sz w:val="24"/>
                <w:szCs w:val="24"/>
                <w:highlight w:val="white"/>
              </w:rPr>
              <w:t>у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нт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>р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 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>р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г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165C9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местного самоуправления </w:t>
            </w:r>
            <w:proofErr w:type="spellStart"/>
            <w:r w:rsidRPr="00165C95">
              <w:rPr>
                <w:rFonts w:ascii="Times New Roman" w:hAnsi="Times New Roman" w:cs="Times New Roman"/>
                <w:spacing w:val="3"/>
                <w:sz w:val="24"/>
                <w:szCs w:val="24"/>
                <w:highlight w:val="white"/>
              </w:rPr>
              <w:t>Веневского</w:t>
            </w:r>
            <w:proofErr w:type="spellEnd"/>
            <w:r w:rsidRPr="00165C95">
              <w:rPr>
                <w:rFonts w:ascii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района 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165C95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 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ъ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165C95">
              <w:rPr>
                <w:rFonts w:ascii="Times New Roman" w:hAnsi="Times New Roman" w:cs="Times New Roman"/>
                <w:spacing w:val="-7"/>
                <w:sz w:val="24"/>
                <w:szCs w:val="24"/>
                <w:highlight w:val="white"/>
              </w:rPr>
              <w:t>д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165C95">
              <w:rPr>
                <w:rFonts w:ascii="Times New Roman" w:hAnsi="Times New Roman" w:cs="Times New Roman"/>
                <w:spacing w:val="-9"/>
                <w:sz w:val="24"/>
                <w:szCs w:val="24"/>
                <w:highlight w:val="white"/>
              </w:rPr>
              <w:t>у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нт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7"/>
                <w:sz w:val="24"/>
                <w:szCs w:val="24"/>
                <w:highlight w:val="white"/>
              </w:rPr>
              <w:t>б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>р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а,%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B161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7D59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B87E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889A" w14:textId="3B333BE3" w:rsidR="00926A6A" w:rsidRPr="00165C95" w:rsidRDefault="00165C9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:rsidRPr="00DB37A0" w14:paraId="1A61E8F7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8E37" w14:textId="77777777" w:rsidR="00926A6A" w:rsidRPr="00165C95" w:rsidRDefault="000A5C4F" w:rsidP="0055661E">
            <w:pPr>
              <w:widowControl w:val="0"/>
              <w:snapToGrid w:val="0"/>
              <w:ind w:left="34" w:right="-20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Обеспечение функционирования материально-технической базы органов местного самоуправления,%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B7DD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351A2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F7E1B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C2E0" w14:textId="77777777" w:rsidR="00926A6A" w:rsidRPr="00165C95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:rsidRPr="00DB37A0" w14:paraId="19CF55FF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FA30" w14:textId="77777777" w:rsidR="00926A6A" w:rsidRPr="00165C95" w:rsidRDefault="000A5C4F" w:rsidP="00177C1A">
            <w:pPr>
              <w:widowControl w:val="0"/>
              <w:snapToGrid w:val="0"/>
              <w:ind w:left="57" w:right="113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Обеспечение защиты персональных данных в используемых информационных системах в соответствии с положениями Федерального закона от 27.07.2006 г.  №152-ФЗ «О персональных данных»,%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CE96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57CF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A233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5E10" w14:textId="77777777" w:rsidR="00926A6A" w:rsidRPr="00165C95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:rsidRPr="00DB37A0" w14:paraId="1B7DC55A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2C45E" w14:textId="3669A0E0" w:rsidR="00926A6A" w:rsidRPr="00165C95" w:rsidRDefault="000A5C4F" w:rsidP="00177C1A">
            <w:pPr>
              <w:widowControl w:val="0"/>
              <w:snapToGrid w:val="0"/>
              <w:ind w:left="34" w:right="-20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ля 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>р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г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165C9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местного самоуправления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аю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 р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ф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165C95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</w:rPr>
              <w:t>а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о 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165C9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>в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й 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д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 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-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са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йт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 в 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165C95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т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с 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Ф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д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165C9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ы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 </w:t>
            </w:r>
            <w:r w:rsidRPr="00165C95">
              <w:rPr>
                <w:rFonts w:ascii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165C95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ак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165C95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 от 09.02.2009 №8-ФЗ «Об обеспечении доступа к информации о деятельности государственных органов и органов местного самоуправления,%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34D9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357C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A8EA" w14:textId="77777777" w:rsidR="00926A6A" w:rsidRPr="00165C95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1529" w14:textId="77777777" w:rsidR="00926A6A" w:rsidRPr="00165C95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:rsidRPr="00DB37A0" w14:paraId="14692518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BE9F3" w14:textId="77777777" w:rsidR="00926A6A" w:rsidRPr="003D49A8" w:rsidRDefault="000A5C4F" w:rsidP="003D49A8">
            <w:pPr>
              <w:widowControl w:val="0"/>
              <w:shd w:val="clear" w:color="auto" w:fill="FFFFFF"/>
              <w:snapToGri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мероприятий, направленных на координацию работы администрации МО </w:t>
            </w:r>
            <w:proofErr w:type="spellStart"/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Веневский</w:t>
            </w:r>
            <w:proofErr w:type="spellEnd"/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 с правоохранительными органами и общественными организациям, ед.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FEA0" w14:textId="77777777" w:rsidR="00926A6A" w:rsidRPr="003D49A8" w:rsidRDefault="000A5C4F" w:rsidP="003D49A8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F074" w14:textId="77777777" w:rsidR="00926A6A" w:rsidRPr="003D49A8" w:rsidRDefault="000A5C4F" w:rsidP="003D49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720C" w14:textId="77777777" w:rsidR="00926A6A" w:rsidRPr="003D49A8" w:rsidRDefault="000A5C4F" w:rsidP="003D49A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2362" w14:textId="77777777" w:rsidR="00926A6A" w:rsidRPr="003D49A8" w:rsidRDefault="000A5C4F" w:rsidP="003D49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38952AE8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0CFEE" w14:textId="691138DD" w:rsidR="00926A6A" w:rsidRPr="003D49A8" w:rsidRDefault="00177C1A" w:rsidP="003D49A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Численность </w:t>
            </w: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членов добровольных формирований, участвующих в обеспечении общественного порядка, ед.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9882" w14:textId="3FF01CA2" w:rsidR="00926A6A" w:rsidRPr="003D49A8" w:rsidRDefault="00177C1A" w:rsidP="003D49A8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  <w:r w:rsidR="00165C95"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6BCD" w14:textId="0A1EBF5D" w:rsidR="00926A6A" w:rsidRPr="003D49A8" w:rsidRDefault="00177C1A" w:rsidP="003D49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5046" w14:textId="561D3967" w:rsidR="00926A6A" w:rsidRPr="003D49A8" w:rsidRDefault="00165C95" w:rsidP="003D49A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34C4" w14:textId="3A301170" w:rsidR="00926A6A" w:rsidRPr="003D49A8" w:rsidRDefault="00165C95" w:rsidP="003D49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14F814CA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C8BE" w14:textId="77777777" w:rsidR="00926A6A" w:rsidRPr="003D49A8" w:rsidRDefault="000A5C4F" w:rsidP="003D49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65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Количество преступлений, совершенных на улицах и других общественных местах, ед.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FF48" w14:textId="37E1CCB4" w:rsidR="00926A6A" w:rsidRPr="003D49A8" w:rsidRDefault="00165C95" w:rsidP="003D49A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5A54" w14:textId="2AE6CF0C" w:rsidR="00926A6A" w:rsidRPr="003D49A8" w:rsidRDefault="00165C95" w:rsidP="003D49A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177C1A" w:rsidRPr="003D49A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1504" w14:textId="5434FFA6" w:rsidR="00926A6A" w:rsidRPr="003D49A8" w:rsidRDefault="00472EFB" w:rsidP="003D49A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25C1" w14:textId="12AC2A50" w:rsidR="00926A6A" w:rsidRPr="005069BE" w:rsidRDefault="00472EFB" w:rsidP="003D49A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50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24845FA5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3B4A" w14:textId="04FAF76E" w:rsidR="00926A6A" w:rsidRPr="00165C95" w:rsidRDefault="000A5C4F" w:rsidP="0026655C">
            <w:pPr>
              <w:widowControl w:val="0"/>
              <w:snapToGrid w:val="0"/>
              <w:ind w:left="5" w:right="57"/>
              <w:jc w:val="center"/>
              <w:rPr>
                <w:sz w:val="24"/>
                <w:szCs w:val="24"/>
              </w:rPr>
            </w:pPr>
            <w:r w:rsidRPr="00165C9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Количество преступлений, совершаемых лицами в состоянии алкогольного опьянения,</w:t>
            </w:r>
            <w:r w:rsidR="00177C1A" w:rsidRPr="00165C9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 w:rsidRPr="00165C9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ед</w:t>
            </w:r>
            <w:r w:rsidR="00177C1A" w:rsidRPr="00165C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9384F" w14:textId="47EB381F" w:rsidR="00926A6A" w:rsidRPr="001F5F67" w:rsidRDefault="00165C9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F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43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11E8" w14:textId="70331ECA" w:rsidR="00926A6A" w:rsidRPr="001F5F67" w:rsidRDefault="00165C9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F5F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B7A5" w14:textId="36CA50EB" w:rsidR="00926A6A" w:rsidRPr="001F5F67" w:rsidRDefault="00472EF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D78E" w14:textId="2F646D04" w:rsidR="00926A6A" w:rsidRPr="005069BE" w:rsidRDefault="00472EFB" w:rsidP="00177C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26A6A" w:rsidRPr="00DB37A0" w14:paraId="668F477C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F67E" w14:textId="77777777" w:rsidR="00926A6A" w:rsidRPr="00780444" w:rsidRDefault="000A5C4F" w:rsidP="0026655C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Количество преступлений, совершенных с участием несовершеннолетних, ед.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E011" w14:textId="362DDD02" w:rsidR="00926A6A" w:rsidRPr="00780444" w:rsidRDefault="00165C95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D107" w14:textId="27B98D64" w:rsidR="00926A6A" w:rsidRPr="00780444" w:rsidRDefault="00165C95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E61D" w14:textId="18C2FD88" w:rsidR="00926A6A" w:rsidRPr="00780444" w:rsidRDefault="00780444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65C95"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C7F0" w14:textId="61851764" w:rsidR="00926A6A" w:rsidRPr="00780444" w:rsidRDefault="00306D4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</w:t>
            </w:r>
            <w:r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показателя связано с недостаточностью мероприятий по проведению профилактических мер, направленных на пресечение преступлений</w:t>
            </w:r>
          </w:p>
        </w:tc>
      </w:tr>
      <w:tr w:rsidR="00926A6A" w:rsidRPr="00DB37A0" w14:paraId="3D9F116C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3F48" w14:textId="77777777" w:rsidR="00926A6A" w:rsidRPr="00780444" w:rsidRDefault="000A5C4F" w:rsidP="0026655C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Количество преступлений, совершаемых лицами, ранее совершавшими преступления, ед.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81D3" w14:textId="493EAFA0" w:rsidR="00926A6A" w:rsidRPr="00780444" w:rsidRDefault="00165C95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5F3B" w14:textId="49350491" w:rsidR="00926A6A" w:rsidRPr="00780444" w:rsidRDefault="00165C95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43A3" w14:textId="4E9F6698" w:rsidR="00926A6A" w:rsidRPr="00780444" w:rsidRDefault="00472EFB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97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7897" w14:textId="35121D1E" w:rsidR="00926A6A" w:rsidRPr="00472EFB" w:rsidRDefault="0026655C" w:rsidP="00582F85">
            <w:pPr>
              <w:widowControl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582F85" w:rsidRPr="00472EF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связано с недостаточностью мероприятий по проведению профилактических мер, направленных на пресечение преступлений</w:t>
            </w:r>
            <w:r w:rsidR="00582F85" w:rsidRPr="00472EFB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26A6A" w:rsidRPr="00DB37A0" w14:paraId="51A5B900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2A89" w14:textId="77777777" w:rsidR="00926A6A" w:rsidRPr="00780444" w:rsidRDefault="000A5C4F" w:rsidP="0026655C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8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Количество преступлений, совершенных лицами без постоянного источника </w:t>
            </w:r>
            <w:proofErr w:type="spellStart"/>
            <w:r w:rsidRPr="0078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доходов</w:t>
            </w:r>
            <w:proofErr w:type="gramStart"/>
            <w:r w:rsidRPr="0078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,е</w:t>
            </w:r>
            <w:proofErr w:type="gramEnd"/>
            <w:r w:rsidRPr="0078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д</w:t>
            </w:r>
            <w:proofErr w:type="spellEnd"/>
            <w:r w:rsidRPr="0078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89C7E" w14:textId="47B65184" w:rsidR="00926A6A" w:rsidRPr="00780444" w:rsidRDefault="00177C1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7</w:t>
            </w:r>
            <w:r w:rsidR="00165C95" w:rsidRPr="00780444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55A1" w14:textId="122AD996" w:rsidR="00926A6A" w:rsidRPr="00780444" w:rsidRDefault="00165C9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E2BE" w14:textId="47A01E7D" w:rsidR="00926A6A" w:rsidRPr="00780444" w:rsidRDefault="00472EFB" w:rsidP="00780444">
            <w:pPr>
              <w:widowControl w:val="0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8A62" w14:textId="372BD102" w:rsidR="00926A6A" w:rsidRPr="00472EFB" w:rsidRDefault="002665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582F85" w:rsidRPr="00472EF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связано с недостаточностью мероприятий по проведению профилактических мер, направленных на пресечение преступлений</w:t>
            </w:r>
          </w:p>
        </w:tc>
      </w:tr>
      <w:tr w:rsidR="00926A6A" w:rsidRPr="00DB37A0" w14:paraId="63AD723C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2850" w14:textId="77777777" w:rsidR="00926A6A" w:rsidRPr="00780444" w:rsidRDefault="000A5C4F" w:rsidP="0026655C">
            <w:pPr>
              <w:widowControl w:val="0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8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Количество тяжких и особо тяжких преступлений, ед.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73CE" w14:textId="514415E9" w:rsidR="00926A6A" w:rsidRPr="00780444" w:rsidRDefault="00165C9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19182" w14:textId="50812C77" w:rsidR="00926A6A" w:rsidRPr="00780444" w:rsidRDefault="00165C9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02BD" w14:textId="78FB89E5" w:rsidR="00926A6A" w:rsidRPr="00780444" w:rsidRDefault="00472EFB" w:rsidP="0078044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F6B0" w14:textId="7B4CA9B6" w:rsidR="00926A6A" w:rsidRPr="00472EFB" w:rsidRDefault="002665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582F85" w:rsidRPr="00472EF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связано с недостаточностью мероприятий по проведению профилактических мер, направленных на пресечение преступлений</w:t>
            </w:r>
          </w:p>
        </w:tc>
      </w:tr>
      <w:tr w:rsidR="00926A6A" w:rsidRPr="00DB37A0" w14:paraId="12DA67E7" w14:textId="77777777" w:rsidTr="00582F85">
        <w:tc>
          <w:tcPr>
            <w:tcW w:w="98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5FC3" w14:textId="77777777" w:rsidR="00926A6A" w:rsidRPr="00780444" w:rsidRDefault="000A5C4F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3108988D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B4E6" w14:textId="77777777" w:rsidR="00926A6A" w:rsidRPr="00780444" w:rsidRDefault="00926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CD4B" w14:textId="77777777" w:rsidR="00926A6A" w:rsidRPr="0078044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AC1C" w14:textId="77777777" w:rsidR="00926A6A" w:rsidRPr="0078044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7D4D" w14:textId="77777777" w:rsidR="00926A6A" w:rsidRPr="0078044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75D69F41" w14:textId="77777777" w:rsidR="00926A6A" w:rsidRPr="0078044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67DE" w14:textId="77777777" w:rsidR="00926A6A" w:rsidRPr="0078044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Причина отклонения  фактического  объема </w:t>
            </w: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финансирования</w:t>
            </w:r>
          </w:p>
          <w:p w14:paraId="68A585BD" w14:textId="77777777" w:rsidR="00926A6A" w:rsidRPr="00780444" w:rsidRDefault="000A5C4F">
            <w:pPr>
              <w:widowControl w:val="0"/>
              <w:suppressLineNumbers/>
              <w:jc w:val="center"/>
              <w:rPr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DB37A0" w14:paraId="3F3AF3CD" w14:textId="77777777" w:rsidTr="00582F85"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1A7D" w14:textId="77777777" w:rsidR="00926A6A" w:rsidRPr="00780444" w:rsidRDefault="00926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E8E7" w14:textId="55D14FEE" w:rsidR="00926A6A" w:rsidRPr="00780444" w:rsidRDefault="00B246B4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4415,5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C84E" w14:textId="083F7F0E" w:rsidR="00926A6A" w:rsidRPr="00780444" w:rsidRDefault="00B246B4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4069,2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0F867" w14:textId="5101288A" w:rsidR="00926A6A" w:rsidRPr="00780444" w:rsidRDefault="003D7F98" w:rsidP="00177C1A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3D7F9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92,2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7DBA" w14:textId="1B07D0D1" w:rsidR="00926A6A" w:rsidRPr="00780444" w:rsidRDefault="000A5C4F">
            <w:pPr>
              <w:widowControl w:val="0"/>
              <w:suppressLineNumbers/>
              <w:jc w:val="center"/>
              <w:rPr>
                <w:color w:val="000000" w:themeColor="text1"/>
                <w:shd w:val="clear" w:color="auto" w:fill="FFFFFF"/>
              </w:rPr>
            </w:pPr>
            <w:r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Отклонение   от планового объема финансирования  составило </w:t>
            </w:r>
            <w:r w:rsidR="00B246B4"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177C1A"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B246B4"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% или </w:t>
            </w:r>
            <w:r w:rsidR="00780444"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346,3</w:t>
            </w:r>
            <w:r w:rsidR="00B246B4"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8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тыс. руб.</w:t>
            </w:r>
          </w:p>
          <w:p w14:paraId="1F624182" w14:textId="77777777" w:rsidR="00926A6A" w:rsidRPr="00780444" w:rsidRDefault="000A5C4F">
            <w:pPr>
              <w:pStyle w:val="af4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Причина отклонения:</w:t>
            </w:r>
          </w:p>
          <w:p w14:paraId="6AC5BEF0" w14:textId="0A777535" w:rsidR="00926A6A" w:rsidRPr="00780444" w:rsidRDefault="00297783">
            <w:pPr>
              <w:widowControl w:val="0"/>
              <w:shd w:val="clear" w:color="auto" w:fill="FFFFFF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 доходной базы бюджета.</w:t>
            </w:r>
          </w:p>
        </w:tc>
      </w:tr>
    </w:tbl>
    <w:p w14:paraId="53A7C7A1" w14:textId="77777777" w:rsidR="00926A6A" w:rsidRPr="00DB37A0" w:rsidRDefault="00926A6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14:paraId="66A24241" w14:textId="767422F3" w:rsidR="00926A6A" w:rsidRPr="00B246B4" w:rsidRDefault="000A5C4F">
      <w:pPr>
        <w:ind w:firstLine="567"/>
        <w:jc w:val="both"/>
      </w:pPr>
      <w:r w:rsidRPr="00B246B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На реализацию программы было предусмотрено </w:t>
      </w:r>
      <w:r w:rsidR="00B246B4" w:rsidRPr="00B246B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4415,5</w:t>
      </w:r>
      <w:r w:rsidRPr="00B246B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тыс. руб. фактическое исполнение составило  </w:t>
      </w:r>
      <w:r w:rsidR="00B246B4" w:rsidRPr="00B246B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4069,2</w:t>
      </w:r>
      <w:r w:rsidR="00177C1A" w:rsidRPr="00B246B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тыс. р</w:t>
      </w:r>
      <w:r w:rsidR="00B246B4" w:rsidRPr="00B246B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ублей или 92,2</w:t>
      </w:r>
      <w:r w:rsidRPr="00B246B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%. </w:t>
      </w:r>
    </w:p>
    <w:p w14:paraId="6CD10A4F" w14:textId="4990FFC9" w:rsidR="00926A6A" w:rsidRPr="00722956" w:rsidRDefault="000A5C4F">
      <w:pPr>
        <w:ind w:firstLine="709"/>
        <w:jc w:val="both"/>
      </w:pPr>
      <w:r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Вывод: муниципальная программа реализована с удовлетворительным уровнем эффективности, так как комплексная оценка программы составила </w:t>
      </w:r>
      <w:r w:rsidR="0039083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83,5</w:t>
      </w:r>
      <w:r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%.</w:t>
      </w:r>
    </w:p>
    <w:p w14:paraId="2A855DEE" w14:textId="77777777" w:rsidR="00926A6A" w:rsidRPr="00DB37A0" w:rsidRDefault="00926A6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14:paraId="6739FC7A" w14:textId="77777777" w:rsidR="00926A6A" w:rsidRPr="005F5685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85">
        <w:rPr>
          <w:rFonts w:ascii="Times New Roman" w:hAnsi="Times New Roman" w:cs="Times New Roman"/>
          <w:b/>
          <w:sz w:val="28"/>
          <w:szCs w:val="28"/>
        </w:rPr>
        <w:t xml:space="preserve">10.Муниципальная программа </w:t>
      </w:r>
    </w:p>
    <w:p w14:paraId="3697B102" w14:textId="77777777" w:rsidR="00926A6A" w:rsidRPr="005F5685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85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администрации </w:t>
      </w:r>
    </w:p>
    <w:p w14:paraId="746E67A6" w14:textId="77777777" w:rsidR="00926A6A" w:rsidRPr="005F5685" w:rsidRDefault="000A5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8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F5685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5F568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5C52922E" w14:textId="3203517E" w:rsidR="00926A6A" w:rsidRPr="005F5685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F5685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5F5685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5F5685">
        <w:rPr>
          <w:rFonts w:ascii="Times New Roman" w:hAnsi="Times New Roman" w:cs="Times New Roman"/>
          <w:sz w:val="28"/>
          <w:szCs w:val="28"/>
          <w:highlight w:val="white"/>
        </w:rPr>
        <w:t xml:space="preserve"> район № </w:t>
      </w:r>
      <w:r w:rsidR="00581266" w:rsidRPr="005F5685">
        <w:rPr>
          <w:rFonts w:ascii="Times New Roman" w:hAnsi="Times New Roman" w:cs="Times New Roman"/>
          <w:sz w:val="28"/>
          <w:szCs w:val="28"/>
          <w:highlight w:val="white"/>
        </w:rPr>
        <w:t>1041</w:t>
      </w:r>
      <w:r w:rsidRPr="005F5685">
        <w:rPr>
          <w:rFonts w:ascii="Times New Roman" w:hAnsi="Times New Roman" w:cs="Times New Roman"/>
          <w:sz w:val="28"/>
          <w:szCs w:val="28"/>
          <w:highlight w:val="white"/>
        </w:rPr>
        <w:t xml:space="preserve"> от </w:t>
      </w:r>
      <w:r w:rsidR="00230082" w:rsidRPr="005F5685">
        <w:rPr>
          <w:rFonts w:ascii="Times New Roman" w:hAnsi="Times New Roman" w:cs="Times New Roman"/>
          <w:sz w:val="28"/>
          <w:szCs w:val="28"/>
          <w:highlight w:val="white"/>
        </w:rPr>
        <w:t>16.12.2021</w:t>
      </w:r>
      <w:r w:rsidRPr="005F5685">
        <w:rPr>
          <w:rFonts w:ascii="Times New Roman" w:hAnsi="Times New Roman" w:cs="Times New Roman"/>
          <w:sz w:val="28"/>
          <w:szCs w:val="28"/>
          <w:highlight w:val="white"/>
        </w:rPr>
        <w:t xml:space="preserve"> года.</w:t>
      </w:r>
    </w:p>
    <w:p w14:paraId="66BED510" w14:textId="77777777" w:rsidR="00926A6A" w:rsidRPr="005F5685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F5685"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Ответственный исполнитель: муниципальное учреждение «Муниципальная бухгалтерия» администрации муниципального образования </w:t>
      </w:r>
      <w:proofErr w:type="spellStart"/>
      <w:r w:rsidRPr="005F5685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5F5685">
        <w:rPr>
          <w:rFonts w:ascii="Times New Roman" w:hAnsi="Times New Roman" w:cs="Times New Roman"/>
          <w:sz w:val="28"/>
          <w:szCs w:val="28"/>
          <w:highlight w:val="white"/>
        </w:rPr>
        <w:t xml:space="preserve"> район.</w:t>
      </w:r>
    </w:p>
    <w:p w14:paraId="4200A54C" w14:textId="77777777" w:rsidR="00926A6A" w:rsidRPr="005F5685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F5685">
        <w:rPr>
          <w:rFonts w:ascii="Times New Roman" w:hAnsi="Times New Roman" w:cs="Times New Roman"/>
          <w:sz w:val="28"/>
          <w:szCs w:val="28"/>
          <w:highlight w:val="white"/>
        </w:rPr>
        <w:t>Соисполнители: муниципальное учреждение «Хозяйственно-эксплуатационная служба».</w:t>
      </w:r>
    </w:p>
    <w:p w14:paraId="2DD23053" w14:textId="77777777" w:rsidR="00926A6A" w:rsidRPr="005F5685" w:rsidRDefault="000A5C4F">
      <w:pPr>
        <w:ind w:firstLine="567"/>
        <w:jc w:val="both"/>
      </w:pPr>
      <w:r w:rsidRPr="005F5685">
        <w:rPr>
          <w:rFonts w:ascii="Times New Roman" w:hAnsi="Times New Roman" w:cs="Times New Roman"/>
          <w:sz w:val="28"/>
          <w:szCs w:val="28"/>
          <w:highlight w:val="white"/>
        </w:rPr>
        <w:t>Задачи муниципальной программы: расходы на обеспечение деятельности муниципального учреждения «Хозяйственно – эксплуатационная служба», обеспечение деятельности муниципального учреждения «Муниципальная бухгалтерия».</w:t>
      </w:r>
    </w:p>
    <w:p w14:paraId="56C0C610" w14:textId="77777777" w:rsidR="00926A6A" w:rsidRPr="005F5685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68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Pr="005F568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представлена в таблице:</w:t>
      </w:r>
    </w:p>
    <w:tbl>
      <w:tblPr>
        <w:tblW w:w="9208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6"/>
        <w:gridCol w:w="1175"/>
        <w:gridCol w:w="1687"/>
        <w:gridCol w:w="1648"/>
        <w:gridCol w:w="2172"/>
      </w:tblGrid>
      <w:tr w:rsidR="00926A6A" w:rsidRPr="00DB37A0" w14:paraId="6BE35FCE" w14:textId="77777777" w:rsidTr="007F7F18">
        <w:tc>
          <w:tcPr>
            <w:tcW w:w="9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99EA" w14:textId="77777777" w:rsidR="00926A6A" w:rsidRPr="00F04D14" w:rsidRDefault="000A5C4F" w:rsidP="00F04D14">
            <w:pPr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F04D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Муниципальная программа</w:t>
            </w:r>
          </w:p>
          <w:p w14:paraId="4D6671C3" w14:textId="77777777" w:rsidR="00926A6A" w:rsidRPr="00F04D14" w:rsidRDefault="000A5C4F" w:rsidP="00F04D14">
            <w:pPr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F04D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«Обеспечение деятельности администрации</w:t>
            </w:r>
          </w:p>
          <w:p w14:paraId="6E2711D1" w14:textId="77777777" w:rsidR="00926A6A" w:rsidRPr="00F04D14" w:rsidRDefault="000A5C4F" w:rsidP="00F04D14">
            <w:pPr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F04D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муниципального образования </w:t>
            </w:r>
            <w:proofErr w:type="spellStart"/>
            <w:r w:rsidRPr="00F04D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Веневский</w:t>
            </w:r>
            <w:proofErr w:type="spellEnd"/>
            <w:r w:rsidRPr="00F04D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район»</w:t>
            </w:r>
          </w:p>
        </w:tc>
      </w:tr>
      <w:tr w:rsidR="00926A6A" w:rsidRPr="00DB37A0" w14:paraId="5EE4705B" w14:textId="77777777" w:rsidTr="007F7F18"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D441" w14:textId="77777777" w:rsidR="00926A6A" w:rsidRPr="00F04D14" w:rsidRDefault="00926A6A">
            <w:pPr>
              <w:widowControl w:val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717E" w14:textId="77777777" w:rsidR="00926A6A" w:rsidRPr="00F04D14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CB3C" w14:textId="77777777" w:rsidR="00926A6A" w:rsidRPr="00F04D14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F9C2E" w14:textId="77777777" w:rsidR="00926A6A" w:rsidRPr="00F04D14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%</w:t>
            </w:r>
          </w:p>
          <w:p w14:paraId="75377363" w14:textId="77777777" w:rsidR="00926A6A" w:rsidRPr="00F04D14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выполнения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A5A2" w14:textId="77777777" w:rsidR="00926A6A" w:rsidRPr="00F04D14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Причина  не выполнения/</w:t>
            </w:r>
          </w:p>
          <w:p w14:paraId="5CA91DAD" w14:textId="77777777" w:rsidR="00926A6A" w:rsidRPr="00F04D14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F04D14" w:rsidRPr="00DB37A0" w14:paraId="39F163FB" w14:textId="77777777" w:rsidTr="007F7F18"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2C38" w14:textId="77777777" w:rsidR="00F04D14" w:rsidRPr="00F04D14" w:rsidRDefault="00F04D14">
            <w:pPr>
              <w:widowControl w:val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Обеспечение надлежащего  технического и санитарного состояния зданий и сооружений </w:t>
            </w: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Венеский</w:t>
            </w:r>
            <w:proofErr w:type="spellEnd"/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район,%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6665" w14:textId="77777777" w:rsidR="00F04D14" w:rsidRPr="00F04D14" w:rsidRDefault="00F04D14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lastRenderedPageBreak/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E285" w14:textId="4F44D7F6" w:rsidR="00F04D14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DA24" w14:textId="572FC040" w:rsidR="00F04D14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580A" w14:textId="3EE17282" w:rsidR="00F04D14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-</w:t>
            </w:r>
          </w:p>
        </w:tc>
      </w:tr>
      <w:tr w:rsidR="00F45B40" w:rsidRPr="00DB37A0" w14:paraId="7EDDD96E" w14:textId="77777777" w:rsidTr="007F7F18"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60D5" w14:textId="77777777" w:rsidR="00F45B40" w:rsidRPr="00F04D14" w:rsidRDefault="00F45B40" w:rsidP="00DC372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lastRenderedPageBreak/>
              <w:t>Обеспечение бесперебойной работы техники,%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C49E" w14:textId="77777777" w:rsidR="00F45B40" w:rsidRPr="00F04D14" w:rsidRDefault="00F45B4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90FA" w14:textId="1E8218E8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ADC6" w14:textId="6EC0F937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4E70" w14:textId="704BD7CE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-</w:t>
            </w:r>
          </w:p>
        </w:tc>
      </w:tr>
      <w:tr w:rsidR="00F45B40" w:rsidRPr="00DB37A0" w14:paraId="1B8E54B3" w14:textId="77777777" w:rsidTr="007F7F18"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3A63" w14:textId="77777777" w:rsidR="00F45B40" w:rsidRPr="00F04D14" w:rsidRDefault="00F45B40" w:rsidP="00DC372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Организация транспортного обеспечения,%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B152" w14:textId="77777777" w:rsidR="00F45B40" w:rsidRPr="00F04D14" w:rsidRDefault="00F45B4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69F7" w14:textId="249AAC54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3CDAC" w14:textId="79C1AF1E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0804" w14:textId="28A2EE6D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-</w:t>
            </w:r>
          </w:p>
        </w:tc>
      </w:tr>
      <w:tr w:rsidR="00F45B40" w:rsidRPr="00DB37A0" w14:paraId="69BBD4FA" w14:textId="77777777" w:rsidTr="007F7F18"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4294D" w14:textId="77777777" w:rsidR="00F45B40" w:rsidRPr="00F04D14" w:rsidRDefault="00F45B40" w:rsidP="00DC372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Соблюдение сроков представления отчетности,%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3362" w14:textId="77777777" w:rsidR="00F45B40" w:rsidRPr="00F04D14" w:rsidRDefault="00F45B4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0A39" w14:textId="090EEE06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FB75" w14:textId="2630493E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8DAC" w14:textId="0DA1975B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-</w:t>
            </w:r>
          </w:p>
        </w:tc>
      </w:tr>
      <w:tr w:rsidR="00F45B40" w:rsidRPr="00DB37A0" w14:paraId="492D0843" w14:textId="77777777" w:rsidTr="007F7F18"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5E53" w14:textId="77777777" w:rsidR="00F45B40" w:rsidRPr="00F04D14" w:rsidRDefault="00F45B40" w:rsidP="00DC372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Качество составления и ведения смет,%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7862" w14:textId="77777777" w:rsidR="00F45B40" w:rsidRPr="00F04D14" w:rsidRDefault="00F45B4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2675" w14:textId="5F8291B2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550F" w14:textId="6A32738A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F259" w14:textId="0B3823AD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-</w:t>
            </w:r>
          </w:p>
        </w:tc>
      </w:tr>
      <w:tr w:rsidR="00F45B40" w:rsidRPr="00DB37A0" w14:paraId="36FAF1A1" w14:textId="77777777" w:rsidTr="007F7F18">
        <w:tc>
          <w:tcPr>
            <w:tcW w:w="2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DA90" w14:textId="77777777" w:rsidR="00F45B40" w:rsidRPr="00F04D14" w:rsidRDefault="00F45B40" w:rsidP="00DC372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Формирование полной и достоверной информации о деятельности учреждений,%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B98E" w14:textId="77777777" w:rsidR="00F45B40" w:rsidRPr="00F04D14" w:rsidRDefault="00F45B4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 w:rsidRPr="00F04D14"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3E00" w14:textId="6BFC5B2E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4F6E" w14:textId="60BCBEF6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091A" w14:textId="03BD5E5F" w:rsidR="00F45B40" w:rsidRPr="00F04D14" w:rsidRDefault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300ED06B" w14:textId="77777777" w:rsidTr="007F7F18">
        <w:tc>
          <w:tcPr>
            <w:tcW w:w="92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7665" w14:textId="77777777" w:rsidR="00926A6A" w:rsidRPr="00F45B40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0">
              <w:rPr>
                <w:rFonts w:ascii="Times New Roman" w:hAnsi="Times New Roman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480FC553" w14:textId="77777777" w:rsidTr="007F7F18">
        <w:tc>
          <w:tcPr>
            <w:tcW w:w="25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568A" w14:textId="77777777" w:rsidR="00926A6A" w:rsidRPr="00F45B40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B26B" w14:textId="77777777" w:rsidR="00926A6A" w:rsidRPr="00F45B40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74E3" w14:textId="77777777" w:rsidR="00926A6A" w:rsidRPr="00F45B40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FDCEB" w14:textId="77777777" w:rsidR="00926A6A" w:rsidRPr="00F45B40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261ADC8B" w14:textId="77777777" w:rsidR="00926A6A" w:rsidRPr="00F45B40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8AAC" w14:textId="77777777" w:rsidR="00926A6A" w:rsidRPr="00F45B40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5753E1F1" w14:textId="77777777" w:rsidR="00926A6A" w:rsidRPr="00F45B40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4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DB37A0" w14:paraId="083288EC" w14:textId="77777777" w:rsidTr="007F7F18">
        <w:tc>
          <w:tcPr>
            <w:tcW w:w="25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D4C6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C7EAD" w14:textId="15C9CEC7" w:rsidR="00926A6A" w:rsidRPr="00F45B40" w:rsidRDefault="00F45B40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45B40">
              <w:rPr>
                <w:rFonts w:ascii="Times New Roman" w:hAnsi="Times New Roman"/>
                <w:sz w:val="24"/>
                <w:szCs w:val="24"/>
                <w:highlight w:val="white"/>
              </w:rPr>
              <w:t>11537,6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AF61" w14:textId="14BDDC6A" w:rsidR="00926A6A" w:rsidRPr="00F45B40" w:rsidRDefault="00F45B40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45B40">
              <w:rPr>
                <w:rFonts w:ascii="Times New Roman" w:hAnsi="Times New Roman"/>
                <w:sz w:val="24"/>
                <w:szCs w:val="24"/>
                <w:highlight w:val="white"/>
              </w:rPr>
              <w:t>11504,9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7D99" w14:textId="51E613AE" w:rsidR="00926A6A" w:rsidRPr="00F45B40" w:rsidRDefault="00F45B40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45B40">
              <w:rPr>
                <w:rFonts w:ascii="Times New Roman" w:hAnsi="Times New Roman"/>
                <w:sz w:val="24"/>
                <w:szCs w:val="24"/>
                <w:highlight w:val="white"/>
              </w:rPr>
              <w:t>99,7</w:t>
            </w:r>
          </w:p>
          <w:p w14:paraId="3F38F1BB" w14:textId="52BD7B64" w:rsidR="00F45B40" w:rsidRPr="00F45B40" w:rsidRDefault="00F45B40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CDC4" w14:textId="01FF3F90" w:rsidR="00BA56F0" w:rsidRPr="00BA56F0" w:rsidRDefault="00BA56F0" w:rsidP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   от планового объема финансирования  составило  0,3% или 32,7 тыс. руб.</w:t>
            </w:r>
          </w:p>
          <w:p w14:paraId="3BDFB078" w14:textId="77777777" w:rsidR="00BA56F0" w:rsidRPr="00BA56F0" w:rsidRDefault="00BA56F0" w:rsidP="00BA56F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Причина отклонения:</w:t>
            </w:r>
          </w:p>
          <w:p w14:paraId="069E7671" w14:textId="376E3A1F" w:rsidR="00926A6A" w:rsidRPr="00DB37A0" w:rsidRDefault="00297783" w:rsidP="00BA56F0">
            <w:pPr>
              <w:widowControl w:val="0"/>
              <w:suppressLineNumber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 доходной базы бюджета.</w:t>
            </w:r>
          </w:p>
        </w:tc>
      </w:tr>
    </w:tbl>
    <w:p w14:paraId="427C2DD6" w14:textId="6850CE33" w:rsidR="00BA56F0" w:rsidRPr="00BA56F0" w:rsidRDefault="000A5C4F" w:rsidP="00BA56F0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37A0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  </w:t>
      </w:r>
      <w:r w:rsidR="00BA56F0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ab/>
      </w:r>
      <w:r w:rsidR="00BA56F0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ab/>
      </w:r>
      <w:r w:rsidR="00BA56F0" w:rsidRPr="00BA56F0">
        <w:rPr>
          <w:rFonts w:ascii="Times New Roman" w:hAnsi="Times New Roman" w:cs="Times New Roman"/>
          <w:sz w:val="28"/>
          <w:szCs w:val="28"/>
          <w:highlight w:val="white"/>
        </w:rPr>
        <w:t xml:space="preserve">На реализацию программы было предусмотрено 11 537,6 тыс. руб. фактическое исполнение </w:t>
      </w:r>
      <w:r w:rsidR="00BA56F0" w:rsidRPr="0039083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составило 11 504,9 тыс. рублей или 99,7%.     </w:t>
      </w:r>
    </w:p>
    <w:p w14:paraId="30F755E4" w14:textId="77777777" w:rsidR="00BA56F0" w:rsidRPr="00BA56F0" w:rsidRDefault="00BA56F0" w:rsidP="00BA56F0">
      <w:pPr>
        <w:ind w:left="294" w:firstLine="29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56F0">
        <w:rPr>
          <w:rFonts w:ascii="Times New Roman" w:hAnsi="Times New Roman" w:cs="Times New Roman"/>
          <w:sz w:val="28"/>
          <w:szCs w:val="28"/>
          <w:highlight w:val="white"/>
        </w:rPr>
        <w:t>Все запланированные  мероприятия выполнены в полном объеме.</w:t>
      </w:r>
    </w:p>
    <w:p w14:paraId="59FF5B81" w14:textId="3FB8F903" w:rsidR="00926A6A" w:rsidRPr="00472E31" w:rsidRDefault="00BA56F0" w:rsidP="00BA56F0">
      <w:pPr>
        <w:ind w:firstLine="588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BA56F0">
        <w:rPr>
          <w:rFonts w:ascii="Times New Roman" w:hAnsi="Times New Roman" w:cs="Times New Roman"/>
          <w:sz w:val="28"/>
          <w:szCs w:val="28"/>
          <w:highlight w:val="white"/>
        </w:rPr>
        <w:t xml:space="preserve">Вывод: муниципальная программа  реализована с высоким уровнем эффективности, так как комплексная </w:t>
      </w:r>
      <w:r w:rsidRPr="0039083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оценка составляет </w:t>
      </w:r>
      <w:r w:rsidR="005928FD" w:rsidRPr="0039083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99,</w:t>
      </w:r>
      <w:r w:rsidR="0039083D" w:rsidRPr="0039083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9%</w:t>
      </w:r>
    </w:p>
    <w:p w14:paraId="6048C9E8" w14:textId="77777777" w:rsidR="00134232" w:rsidRDefault="00134232">
      <w:pPr>
        <w:jc w:val="center"/>
        <w:outlineLvl w:val="7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14:paraId="551A08DE" w14:textId="77777777" w:rsidR="00926A6A" w:rsidRPr="006936A7" w:rsidRDefault="000A5C4F">
      <w:pPr>
        <w:jc w:val="center"/>
        <w:outlineLvl w:val="7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936A7">
        <w:rPr>
          <w:rFonts w:ascii="Times New Roman" w:hAnsi="Times New Roman" w:cs="Times New Roman"/>
          <w:b/>
          <w:sz w:val="28"/>
          <w:szCs w:val="28"/>
          <w:highlight w:val="white"/>
        </w:rPr>
        <w:t>11.Муниципальная программа</w:t>
      </w:r>
    </w:p>
    <w:p w14:paraId="62D30AAF" w14:textId="77777777" w:rsidR="00926A6A" w:rsidRPr="006936A7" w:rsidRDefault="000A5C4F">
      <w:pPr>
        <w:jc w:val="center"/>
        <w:outlineLvl w:val="7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936A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«Управление имуществом и земельными ресурсами </w:t>
      </w:r>
    </w:p>
    <w:p w14:paraId="554DB3D7" w14:textId="77777777" w:rsidR="00926A6A" w:rsidRPr="006936A7" w:rsidRDefault="000A5C4F">
      <w:pPr>
        <w:jc w:val="center"/>
        <w:outlineLvl w:val="7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936A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администрации муниципального образования </w:t>
      </w:r>
      <w:proofErr w:type="spellStart"/>
      <w:r w:rsidRPr="006936A7">
        <w:rPr>
          <w:rFonts w:ascii="Times New Roman" w:hAnsi="Times New Roman" w:cs="Times New Roman"/>
          <w:b/>
          <w:sz w:val="28"/>
          <w:szCs w:val="28"/>
          <w:highlight w:val="white"/>
        </w:rPr>
        <w:t>Веневский</w:t>
      </w:r>
      <w:proofErr w:type="spellEnd"/>
      <w:r w:rsidRPr="006936A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район» </w:t>
      </w:r>
    </w:p>
    <w:p w14:paraId="0F168F66" w14:textId="3C9B90C2" w:rsidR="00926A6A" w:rsidRPr="00DB37A0" w:rsidRDefault="000A5C4F">
      <w:pPr>
        <w:ind w:firstLine="567"/>
        <w:jc w:val="both"/>
        <w:rPr>
          <w:color w:val="FF0000"/>
        </w:rPr>
      </w:pPr>
      <w:r w:rsidRPr="006936A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Муниципальная программа «Управление имуществом и земельными ресурсами администрации муниципального образования </w:t>
      </w:r>
      <w:proofErr w:type="spellStart"/>
      <w:r w:rsidRPr="006936A7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6936A7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утверждена постановлением администрации муниципального образования </w:t>
      </w:r>
      <w:proofErr w:type="spellStart"/>
      <w:r w:rsidRPr="006936A7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6936A7">
        <w:rPr>
          <w:rFonts w:ascii="Times New Roman" w:hAnsi="Times New Roman" w:cs="Times New Roman"/>
          <w:sz w:val="28"/>
          <w:szCs w:val="28"/>
          <w:highlight w:val="white"/>
        </w:rPr>
        <w:t> район от </w:t>
      </w:r>
      <w:r w:rsidR="00230082" w:rsidRPr="006936A7">
        <w:rPr>
          <w:rFonts w:ascii="Times New Roman" w:hAnsi="Times New Roman" w:cs="Times New Roman"/>
          <w:sz w:val="28"/>
          <w:szCs w:val="28"/>
          <w:highlight w:val="white"/>
        </w:rPr>
        <w:t>10.01.2022</w:t>
      </w:r>
      <w:r w:rsidRPr="006936A7">
        <w:rPr>
          <w:rFonts w:ascii="Times New Roman" w:hAnsi="Times New Roman" w:cs="Times New Roman"/>
          <w:sz w:val="28"/>
          <w:szCs w:val="28"/>
          <w:highlight w:val="white"/>
        </w:rPr>
        <w:t> №</w:t>
      </w:r>
      <w:r w:rsidR="009C5D5B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6936A7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6936A7">
        <w:rPr>
          <w:rFonts w:ascii="Times New Roman" w:hAnsi="Times New Roman" w:cs="Times New Roman"/>
          <w:sz w:val="28"/>
          <w:szCs w:val="28"/>
          <w:highlight w:val="white"/>
        </w:rPr>
        <w:br/>
      </w:r>
      <w:r w:rsidRPr="00DB37A0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         </w:t>
      </w:r>
      <w:r w:rsidRPr="006936A7">
        <w:rPr>
          <w:rFonts w:ascii="Times New Roman" w:hAnsi="Times New Roman" w:cs="Times New Roman"/>
          <w:sz w:val="28"/>
          <w:szCs w:val="28"/>
          <w:highlight w:val="white"/>
        </w:rPr>
        <w:t>Ответственный исполнитель: отдел земельных отношений и сектор </w:t>
      </w:r>
      <w:r w:rsidRPr="006936A7">
        <w:rPr>
          <w:rFonts w:ascii="Times New Roman" w:hAnsi="Times New Roman" w:cs="Times New Roman"/>
          <w:sz w:val="28"/>
          <w:szCs w:val="28"/>
          <w:highlight w:val="white"/>
        </w:rPr>
        <w:br/>
        <w:t>имущественных отношений комитета по земельным и имущественным отношениям администрации муниципального образования </w:t>
      </w:r>
      <w:proofErr w:type="spellStart"/>
      <w:r w:rsidRPr="006936A7">
        <w:rPr>
          <w:rFonts w:ascii="Times New Roman" w:hAnsi="Times New Roman" w:cs="Times New Roman"/>
          <w:sz w:val="28"/>
          <w:szCs w:val="28"/>
          <w:highlight w:val="white"/>
        </w:rPr>
        <w:t>Веневский</w:t>
      </w:r>
      <w:proofErr w:type="spellEnd"/>
      <w:r w:rsidRPr="006936A7">
        <w:rPr>
          <w:rFonts w:ascii="Times New Roman" w:hAnsi="Times New Roman" w:cs="Times New Roman"/>
          <w:sz w:val="28"/>
          <w:szCs w:val="28"/>
          <w:highlight w:val="white"/>
        </w:rPr>
        <w:t xml:space="preserve"> район.                                                                  </w:t>
      </w:r>
    </w:p>
    <w:p w14:paraId="6F880269" w14:textId="77777777" w:rsidR="00926A6A" w:rsidRPr="00DB37A0" w:rsidRDefault="000A5C4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36A7">
        <w:rPr>
          <w:rFonts w:ascii="Times New Roman" w:hAnsi="Times New Roman" w:cs="Times New Roman"/>
          <w:sz w:val="28"/>
          <w:szCs w:val="28"/>
        </w:rPr>
        <w:t xml:space="preserve">Задачи программы: повышение эффективности в управлении и распоряжении земельными ресурсами, муниципальным имуществом; </w:t>
      </w:r>
    </w:p>
    <w:p w14:paraId="4FD1657D" w14:textId="77777777" w:rsidR="00926A6A" w:rsidRPr="006936A7" w:rsidRDefault="000A5C4F">
      <w:pPr>
        <w:ind w:firstLine="567"/>
        <w:jc w:val="both"/>
      </w:pPr>
      <w:r w:rsidRPr="006936A7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формирование и реализация единой политики в сфере владения, пользования и распоряжения имуществом, находящимся в муниципальной собственности муниципального образования </w:t>
      </w:r>
      <w:proofErr w:type="spellStart"/>
      <w:r w:rsidRPr="006936A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936A7">
        <w:rPr>
          <w:rFonts w:ascii="Times New Roman" w:hAnsi="Times New Roman" w:cs="Times New Roman"/>
          <w:sz w:val="28"/>
          <w:szCs w:val="28"/>
        </w:rPr>
        <w:t xml:space="preserve"> район, и земельных отношений на территории муниципального образования </w:t>
      </w:r>
      <w:proofErr w:type="spellStart"/>
      <w:r w:rsidRPr="006936A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936A7">
        <w:rPr>
          <w:rFonts w:ascii="Times New Roman" w:hAnsi="Times New Roman" w:cs="Times New Roman"/>
          <w:sz w:val="28"/>
          <w:szCs w:val="28"/>
        </w:rPr>
        <w:t> район.</w:t>
      </w:r>
    </w:p>
    <w:p w14:paraId="2F2F4341" w14:textId="77777777" w:rsidR="00926A6A" w:rsidRPr="006936A7" w:rsidRDefault="000A5C4F">
      <w:pPr>
        <w:ind w:firstLine="567"/>
        <w:jc w:val="both"/>
      </w:pPr>
      <w:r w:rsidRPr="006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выполнении показателей, финансовом обеспечении программы </w:t>
      </w:r>
      <w:r w:rsidRPr="006936A7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в таблице:</w:t>
      </w:r>
    </w:p>
    <w:p w14:paraId="4333DC18" w14:textId="77777777" w:rsidR="00926A6A" w:rsidRPr="00DB37A0" w:rsidRDefault="00926A6A">
      <w:pPr>
        <w:ind w:firstLine="567"/>
        <w:jc w:val="both"/>
        <w:rPr>
          <w:color w:val="FF0000"/>
        </w:rPr>
      </w:pPr>
    </w:p>
    <w:tbl>
      <w:tblPr>
        <w:tblW w:w="9060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6"/>
        <w:gridCol w:w="1587"/>
        <w:gridCol w:w="1687"/>
        <w:gridCol w:w="1649"/>
        <w:gridCol w:w="2171"/>
      </w:tblGrid>
      <w:tr w:rsidR="00926A6A" w:rsidRPr="00DB37A0" w14:paraId="750BABCE" w14:textId="77777777"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C231" w14:textId="77777777" w:rsidR="00926A6A" w:rsidRPr="006936A7" w:rsidRDefault="000A5C4F">
            <w:pPr>
              <w:widowControl w:val="0"/>
              <w:jc w:val="center"/>
              <w:outlineLvl w:val="7"/>
            </w:pPr>
            <w:r w:rsidRPr="006936A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14:paraId="733C89FF" w14:textId="77777777" w:rsidR="00926A6A" w:rsidRPr="006936A7" w:rsidRDefault="000A5C4F">
            <w:pPr>
              <w:widowControl w:val="0"/>
              <w:jc w:val="center"/>
              <w:outlineLvl w:val="7"/>
            </w:pPr>
            <w:r w:rsidRPr="006936A7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имуществом и земельными ресурсами</w:t>
            </w:r>
          </w:p>
          <w:p w14:paraId="7486DE50" w14:textId="77777777" w:rsidR="00926A6A" w:rsidRPr="006936A7" w:rsidRDefault="000A5C4F">
            <w:pPr>
              <w:widowControl w:val="0"/>
              <w:jc w:val="center"/>
              <w:outlineLvl w:val="7"/>
            </w:pPr>
            <w:r w:rsidRPr="006936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Pr="006936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6936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926A6A" w:rsidRPr="00DB37A0" w14:paraId="129AF8C0" w14:textId="77777777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EAB5" w14:textId="77777777" w:rsidR="00926A6A" w:rsidRPr="006936A7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  «Земельные отношения»</w:t>
            </w:r>
          </w:p>
        </w:tc>
      </w:tr>
      <w:tr w:rsidR="00926A6A" w:rsidRPr="00DB37A0" w14:paraId="27D922DA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58CCE" w14:textId="77777777" w:rsidR="00926A6A" w:rsidRPr="00D15C11" w:rsidRDefault="00926A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9760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FDDD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E5C5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41BC9247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9437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Причина  не выполнения/</w:t>
            </w:r>
          </w:p>
          <w:p w14:paraId="33F70DCC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перевыполнения показателя</w:t>
            </w:r>
          </w:p>
        </w:tc>
      </w:tr>
      <w:tr w:rsidR="00926A6A" w:rsidRPr="00DB37A0" w14:paraId="5E070FA6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AD392" w14:textId="77777777" w:rsidR="00926A6A" w:rsidRPr="00D15C11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 которым проведена оценка рыночной стоимости, </w:t>
            </w:r>
            <w:proofErr w:type="spellStart"/>
            <w:proofErr w:type="gramStart"/>
            <w:r w:rsidRPr="00D15C1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61BB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06AB" w14:textId="6F894715" w:rsidR="00926A6A" w:rsidRPr="00D15C11" w:rsidRDefault="00D15C11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AFC1" w14:textId="26811534" w:rsidR="00926A6A" w:rsidRPr="00D15C11" w:rsidRDefault="00D15C11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1</w:t>
            </w:r>
            <w:r w:rsidR="009256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4C97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В связи  с необходимость  увеличено количество контрактов</w:t>
            </w:r>
          </w:p>
        </w:tc>
      </w:tr>
      <w:tr w:rsidR="00926A6A" w:rsidRPr="00DB37A0" w14:paraId="0DD0511D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487E" w14:textId="77777777" w:rsidR="00926A6A" w:rsidRPr="00D15C11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сформированных  и поставленных на кадастровый учет земельных участков, </w:t>
            </w:r>
            <w:proofErr w:type="spellStart"/>
            <w:proofErr w:type="gramStart"/>
            <w:r w:rsidRPr="00D15C1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E6E9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4A05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5F55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1E97" w14:textId="77777777" w:rsidR="00926A6A" w:rsidRPr="00D15C11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6A" w:rsidRPr="00DB37A0" w14:paraId="22054225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B91C" w14:textId="7979970D" w:rsidR="00926A6A" w:rsidRPr="00D15C11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Количество объектов недвижимого имущества</w:t>
            </w:r>
            <w:r w:rsidR="00DF4F9C" w:rsidRPr="00D15C11">
              <w:rPr>
                <w:rFonts w:ascii="Times New Roman" w:hAnsi="Times New Roman"/>
                <w:sz w:val="24"/>
                <w:szCs w:val="24"/>
              </w:rPr>
              <w:t xml:space="preserve"> поставленных на учет в ГКН</w:t>
            </w:r>
            <w:r w:rsidRPr="00D15C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5C1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D474E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556E6" w14:textId="0AA41456" w:rsidR="00926A6A" w:rsidRPr="00D15C11" w:rsidRDefault="00D15C11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8E0B" w14:textId="2FF5A0FE" w:rsidR="00926A6A" w:rsidRPr="00D15C11" w:rsidRDefault="00D15C11" w:rsidP="00925681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1</w:t>
            </w:r>
            <w:r w:rsidR="009256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29B0" w14:textId="77777777" w:rsidR="00926A6A" w:rsidRPr="00D15C11" w:rsidRDefault="000A5C4F">
            <w:pPr>
              <w:widowControl w:val="0"/>
              <w:suppressLineNumbers/>
              <w:jc w:val="center"/>
            </w:pPr>
            <w:r w:rsidRPr="00D15C11">
              <w:rPr>
                <w:rFonts w:ascii="Times New Roman" w:hAnsi="Times New Roman"/>
                <w:sz w:val="24"/>
                <w:szCs w:val="24"/>
              </w:rPr>
              <w:t>Увеличение связано  с незапланированной  постановкой на кадастровый учет автомобильных дорог</w:t>
            </w:r>
          </w:p>
        </w:tc>
      </w:tr>
      <w:tr w:rsidR="00926A6A" w:rsidRPr="00DB37A0" w14:paraId="786D5E06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F06F" w14:textId="77777777" w:rsidR="00926A6A" w:rsidRPr="00D15C11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1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заключенных договоров на  коммунальные услуги, </w:t>
            </w:r>
            <w:proofErr w:type="spellStart"/>
            <w:proofErr w:type="gramStart"/>
            <w:r w:rsidRPr="00D15C1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B826" w14:textId="2D56ABA3" w:rsidR="00926A6A" w:rsidRPr="00D15C11" w:rsidRDefault="00DF4F9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843D" w14:textId="710369CC" w:rsidR="00926A6A" w:rsidRPr="00D15C11" w:rsidRDefault="00DF4F9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A5A" w14:textId="77777777" w:rsidR="00926A6A" w:rsidRPr="00D15C11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88DC" w14:textId="77777777" w:rsidR="00926A6A" w:rsidRPr="00DB37A0" w:rsidRDefault="000A5C4F">
            <w:pPr>
              <w:widowControl w:val="0"/>
              <w:jc w:val="center"/>
              <w:rPr>
                <w:color w:val="FF0000"/>
              </w:rPr>
            </w:pPr>
            <w:r w:rsidRPr="00DB37A0">
              <w:rPr>
                <w:color w:val="FF0000"/>
              </w:rPr>
              <w:t>-</w:t>
            </w:r>
          </w:p>
        </w:tc>
      </w:tr>
      <w:tr w:rsidR="009C5D5B" w:rsidRPr="00DB37A0" w14:paraId="5D127FAB" w14:textId="77777777" w:rsidTr="00BF2406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D432" w14:textId="7DF31250" w:rsidR="009C5D5B" w:rsidRPr="009C5D5B" w:rsidRDefault="009C5D5B" w:rsidP="009C5D5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D5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№2  «Имущественные отношения»</w:t>
            </w:r>
          </w:p>
        </w:tc>
      </w:tr>
      <w:tr w:rsidR="009C5D5B" w:rsidRPr="00DB37A0" w14:paraId="0E7AD1B8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53977" w14:textId="53D15637" w:rsidR="009C5D5B" w:rsidRPr="003D49A8" w:rsidRDefault="009C5D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в отношении которых зарегистрировано право муниципальной собственности, ед.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64BE" w14:textId="20E5555F" w:rsidR="009C5D5B" w:rsidRPr="003D49A8" w:rsidRDefault="009C5D5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7B70C" w14:textId="1908EBBD" w:rsidR="009C5D5B" w:rsidRPr="003D49A8" w:rsidRDefault="009C5D5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2205" w14:textId="694417D8" w:rsidR="009C5D5B" w:rsidRPr="003D49A8" w:rsidRDefault="0092568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11C7" w14:textId="3D249E80" w:rsidR="009C5D5B" w:rsidRPr="003D49A8" w:rsidRDefault="003D49A8" w:rsidP="003D49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перевыполнено в связи с необходимостью выполнения ФЗ от 30.12.2020 №518-ФЗ по выявлению правообладателей ранее учтенных объектов недвижимости</w:t>
            </w:r>
          </w:p>
        </w:tc>
      </w:tr>
      <w:tr w:rsidR="00926A6A" w:rsidRPr="00DB37A0" w14:paraId="6BD91135" w14:textId="77777777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00EC" w14:textId="77777777" w:rsidR="00926A6A" w:rsidRPr="00B526E6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E6">
              <w:rPr>
                <w:rFonts w:ascii="Times New Roman" w:hAnsi="Times New Roman"/>
                <w:sz w:val="24"/>
                <w:szCs w:val="24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1F1AF2F0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164B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EE6C" w14:textId="77777777" w:rsidR="00926A6A" w:rsidRPr="00B526E6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8166" w14:textId="77777777" w:rsidR="00926A6A" w:rsidRPr="00B526E6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F511" w14:textId="77777777" w:rsidR="00926A6A" w:rsidRPr="00B526E6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E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EFA6897" w14:textId="77777777" w:rsidR="00926A6A" w:rsidRPr="00B526E6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E6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3369" w14:textId="77777777" w:rsidR="00926A6A" w:rsidRPr="00B526E6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E6">
              <w:rPr>
                <w:rFonts w:ascii="Times New Roman" w:hAnsi="Times New Roman"/>
                <w:sz w:val="24"/>
                <w:szCs w:val="24"/>
              </w:rPr>
              <w:t xml:space="preserve"> Причина отклонения  фактического  объема финансирования</w:t>
            </w:r>
          </w:p>
          <w:p w14:paraId="724012B7" w14:textId="77777777" w:rsidR="00926A6A" w:rsidRPr="00B526E6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E6">
              <w:rPr>
                <w:rFonts w:ascii="Times New Roman" w:hAnsi="Times New Roman"/>
                <w:sz w:val="24"/>
                <w:szCs w:val="24"/>
              </w:rPr>
              <w:t xml:space="preserve"> от  планового</w:t>
            </w:r>
          </w:p>
        </w:tc>
      </w:tr>
      <w:tr w:rsidR="00926A6A" w:rsidRPr="00B63600" w14:paraId="79270A84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AFC9" w14:textId="77777777" w:rsidR="00926A6A" w:rsidRPr="00B63600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A09E" w14:textId="6578B65D" w:rsidR="00926A6A" w:rsidRPr="00B63600" w:rsidRDefault="00B526E6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00">
              <w:rPr>
                <w:rFonts w:ascii="Times New Roman" w:hAnsi="Times New Roman"/>
                <w:sz w:val="24"/>
                <w:szCs w:val="24"/>
              </w:rPr>
              <w:t>2913,2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84C5" w14:textId="02C0AC74" w:rsidR="00926A6A" w:rsidRPr="00B63600" w:rsidRDefault="00B526E6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00">
              <w:rPr>
                <w:rFonts w:ascii="Times New Roman" w:hAnsi="Times New Roman"/>
                <w:sz w:val="24"/>
                <w:szCs w:val="24"/>
              </w:rPr>
              <w:t>2888,6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5C53" w14:textId="1D60AFAA" w:rsidR="00926A6A" w:rsidRPr="00B63600" w:rsidRDefault="00B526E6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0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9F0F" w14:textId="356426F7" w:rsidR="00926A6A" w:rsidRPr="00B63600" w:rsidRDefault="00297783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9CB64C2" w14:textId="74EB79B6" w:rsidR="00420CA7" w:rsidRPr="003D49A8" w:rsidRDefault="00420CA7" w:rsidP="00420CA7">
      <w:pPr>
        <w:ind w:right="-57" w:firstLine="567"/>
        <w:jc w:val="both"/>
        <w:textAlignment w:val="baseline"/>
      </w:pPr>
      <w:r w:rsidRPr="00B6360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Муниципальная программа включает в себя </w:t>
      </w:r>
      <w:r w:rsidR="00DF4F9C" w:rsidRPr="00B6360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два</w:t>
      </w:r>
      <w:r w:rsidRPr="00B6360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DF4F9C" w:rsidRPr="00B6360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мероприятия</w:t>
      </w:r>
      <w:r w:rsidRPr="003D49A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: </w:t>
      </w:r>
    </w:p>
    <w:p w14:paraId="3AE55B97" w14:textId="6861AD90" w:rsidR="00420CA7" w:rsidRPr="003D49A8" w:rsidRDefault="00DF4F9C" w:rsidP="00420CA7">
      <w:pPr>
        <w:widowControl w:val="0"/>
        <w:ind w:right="-5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420CA7" w:rsidRPr="003D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 «Земельные отношения»</w:t>
      </w:r>
      <w:r w:rsidR="00420CA7" w:rsidRPr="003D49A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14:paraId="0BF78607" w14:textId="064C4A3A" w:rsidR="00420CA7" w:rsidRPr="003D49A8" w:rsidRDefault="00DF4F9C" w:rsidP="00420CA7">
      <w:pPr>
        <w:widowControl w:val="0"/>
        <w:ind w:right="-5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420CA7" w:rsidRPr="003D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«Имущественные  отношения».</w:t>
      </w:r>
    </w:p>
    <w:p w14:paraId="31DD69AD" w14:textId="0442791A" w:rsidR="00926A6A" w:rsidRPr="00B526E6" w:rsidRDefault="000A5C4F">
      <w:pPr>
        <w:ind w:firstLine="567"/>
        <w:jc w:val="both"/>
      </w:pPr>
      <w:r w:rsidRPr="00B5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программы было предусмотрено </w:t>
      </w:r>
      <w:r w:rsidR="00DF4F9C" w:rsidRPr="00B526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26E6" w:rsidRPr="00B5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913,2 </w:t>
      </w:r>
      <w:r w:rsidRPr="00B52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фактическое исполнение составило</w:t>
      </w:r>
      <w:r w:rsidR="00DF4F9C" w:rsidRPr="00B5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E6" w:rsidRPr="00B526E6">
        <w:rPr>
          <w:rFonts w:ascii="Times New Roman" w:eastAsia="Times New Roman" w:hAnsi="Times New Roman" w:cs="Times New Roman"/>
          <w:sz w:val="28"/>
          <w:szCs w:val="28"/>
          <w:lang w:eastAsia="ru-RU"/>
        </w:rPr>
        <w:t>2888,6</w:t>
      </w:r>
      <w:r w:rsidRPr="00B5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B526E6" w:rsidRPr="00B526E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B5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162BCEFE" w14:textId="73A41CBA" w:rsidR="00926A6A" w:rsidRPr="003D49A8" w:rsidRDefault="000A5C4F">
      <w:pPr>
        <w:ind w:firstLine="624"/>
        <w:jc w:val="both"/>
      </w:pPr>
      <w:r w:rsidRPr="003D49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реализована с </w:t>
      </w:r>
      <w:r w:rsidR="003D49A8" w:rsidRPr="003D49A8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удовлетворительным </w:t>
      </w:r>
      <w:r w:rsidRPr="003D49A8">
        <w:rPr>
          <w:rFonts w:ascii="Times New Roman" w:eastAsia="Times New Roman" w:hAnsi="Times New Roman" w:cs="Times New Roman"/>
          <w:sz w:val="28"/>
          <w:szCs w:val="28"/>
        </w:rPr>
        <w:t xml:space="preserve"> уровнем эффективности,</w:t>
      </w:r>
      <w:r w:rsidR="007F7F18" w:rsidRPr="003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A8">
        <w:rPr>
          <w:rFonts w:ascii="Times New Roman" w:eastAsia="Times New Roman" w:hAnsi="Times New Roman" w:cs="Times New Roman"/>
          <w:sz w:val="28"/>
          <w:szCs w:val="28"/>
        </w:rPr>
        <w:t xml:space="preserve">так как комплексная оценка программы составила </w:t>
      </w:r>
      <w:r w:rsidR="003D49A8" w:rsidRPr="003D49A8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3D49A8">
        <w:rPr>
          <w:rFonts w:ascii="Times New Roman" w:eastAsia="Times New Roman" w:hAnsi="Times New Roman" w:cs="Times New Roman"/>
          <w:sz w:val="28"/>
          <w:szCs w:val="28"/>
        </w:rPr>
        <w:t>%</w:t>
      </w:r>
      <w:r w:rsidR="003D4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B0A225" w14:textId="77777777" w:rsidR="00926A6A" w:rsidRPr="00DB37A0" w:rsidRDefault="00926A6A">
      <w:pPr>
        <w:ind w:right="282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8491DEF" w14:textId="77777777" w:rsidR="00926A6A" w:rsidRPr="00993277" w:rsidRDefault="000A5C4F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277">
        <w:rPr>
          <w:rFonts w:ascii="Times New Roman" w:hAnsi="Times New Roman" w:cs="Times New Roman"/>
          <w:b/>
          <w:sz w:val="28"/>
          <w:szCs w:val="28"/>
        </w:rPr>
        <w:t xml:space="preserve">12.Муниципальная программа </w:t>
      </w:r>
    </w:p>
    <w:p w14:paraId="280E5861" w14:textId="77777777" w:rsidR="00926A6A" w:rsidRPr="00993277" w:rsidRDefault="000A5C4F">
      <w:pPr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277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переподготовка и повышение квалификации муниципальных служащих и работников администрации муниципального образования </w:t>
      </w:r>
      <w:proofErr w:type="spellStart"/>
      <w:r w:rsidRPr="00993277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99327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49615322" w14:textId="117E25B4" w:rsidR="00926A6A" w:rsidRPr="00262E03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E03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262E0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262E03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DF4F9C" w:rsidRPr="00262E03">
        <w:rPr>
          <w:rFonts w:ascii="Times New Roman" w:hAnsi="Times New Roman" w:cs="Times New Roman"/>
          <w:sz w:val="28"/>
          <w:szCs w:val="28"/>
        </w:rPr>
        <w:t>1043</w:t>
      </w:r>
      <w:r w:rsidRPr="00262E03">
        <w:rPr>
          <w:rFonts w:ascii="Times New Roman" w:hAnsi="Times New Roman" w:cs="Times New Roman"/>
          <w:sz w:val="28"/>
          <w:szCs w:val="28"/>
        </w:rPr>
        <w:t xml:space="preserve"> от </w:t>
      </w:r>
      <w:r w:rsidR="00DF4F9C" w:rsidRPr="00262E03">
        <w:rPr>
          <w:rFonts w:ascii="Times New Roman" w:hAnsi="Times New Roman" w:cs="Times New Roman"/>
          <w:sz w:val="28"/>
          <w:szCs w:val="28"/>
        </w:rPr>
        <w:t>16.12.2021</w:t>
      </w:r>
      <w:r w:rsidRPr="00262E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BF2DA6" w14:textId="77777777" w:rsidR="00926A6A" w:rsidRPr="00262E03" w:rsidRDefault="000A5C4F">
      <w:pPr>
        <w:ind w:firstLine="567"/>
        <w:jc w:val="both"/>
      </w:pPr>
      <w:r w:rsidRPr="00262E03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Pr="00262E03">
        <w:rPr>
          <w:rFonts w:ascii="Times New Roman" w:hAnsi="Times New Roman" w:cs="Times New Roman"/>
          <w:spacing w:val="-2"/>
          <w:sz w:val="28"/>
          <w:szCs w:val="28"/>
        </w:rPr>
        <w:t xml:space="preserve"> отдел делопроизводства и кадровой работы администрации муниципального образования </w:t>
      </w:r>
      <w:proofErr w:type="spellStart"/>
      <w:r w:rsidRPr="00262E03">
        <w:rPr>
          <w:rFonts w:ascii="Times New Roman" w:hAnsi="Times New Roman" w:cs="Times New Roman"/>
          <w:spacing w:val="-2"/>
          <w:sz w:val="28"/>
          <w:szCs w:val="28"/>
        </w:rPr>
        <w:t>Веневский</w:t>
      </w:r>
      <w:proofErr w:type="spellEnd"/>
      <w:r w:rsidRPr="00262E03">
        <w:rPr>
          <w:rFonts w:ascii="Times New Roman" w:hAnsi="Times New Roman" w:cs="Times New Roman"/>
          <w:spacing w:val="-2"/>
          <w:sz w:val="28"/>
          <w:szCs w:val="28"/>
        </w:rPr>
        <w:t xml:space="preserve"> район.</w:t>
      </w:r>
    </w:p>
    <w:p w14:paraId="0246FB2C" w14:textId="77777777" w:rsidR="00926A6A" w:rsidRPr="00243A22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A22">
        <w:rPr>
          <w:rFonts w:ascii="Times New Roman" w:hAnsi="Times New Roman" w:cs="Times New Roman"/>
          <w:sz w:val="28"/>
          <w:szCs w:val="28"/>
        </w:rPr>
        <w:t xml:space="preserve">Соисполнители: администрация муниципального образования </w:t>
      </w:r>
      <w:proofErr w:type="spellStart"/>
      <w:r w:rsidRPr="00243A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243A22">
        <w:rPr>
          <w:rFonts w:ascii="Times New Roman" w:hAnsi="Times New Roman" w:cs="Times New Roman"/>
          <w:sz w:val="28"/>
          <w:szCs w:val="28"/>
        </w:rPr>
        <w:t xml:space="preserve"> район, муниципальные служащие, работники органов местного самоуправления, замещающие должности, не отнесенные к должностям </w:t>
      </w:r>
      <w:r w:rsidRPr="00243A22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граждане, претендующие на замещение должности муниципального служащего, центр занятости г. Венева ГУТО «ЦЗН ТО».</w:t>
      </w:r>
    </w:p>
    <w:p w14:paraId="781E6D7F" w14:textId="77777777" w:rsidR="00926A6A" w:rsidRPr="00262E03" w:rsidRDefault="000A5C4F">
      <w:pPr>
        <w:ind w:firstLine="294"/>
        <w:jc w:val="both"/>
        <w:rPr>
          <w:rFonts w:ascii="Times New Roman" w:hAnsi="Times New Roman" w:cs="Times New Roman"/>
          <w:sz w:val="28"/>
          <w:szCs w:val="28"/>
        </w:rPr>
      </w:pPr>
      <w:r w:rsidRPr="00262E03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профессиональная переподготовка и повышение квалификации муниципальных служащих и работников администрации муниципального образования </w:t>
      </w:r>
      <w:proofErr w:type="spellStart"/>
      <w:r w:rsidRPr="00262E0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262E0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425B88EA" w14:textId="77777777" w:rsidR="00926A6A" w:rsidRPr="00BA56F0" w:rsidRDefault="000A5C4F" w:rsidP="00BA56F0">
      <w:pPr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6F0">
        <w:rPr>
          <w:rFonts w:ascii="Times New Roman" w:hAnsi="Times New Roman" w:cs="Times New Roman"/>
          <w:color w:val="000000" w:themeColor="text1"/>
          <w:sz w:val="28"/>
          <w:szCs w:val="28"/>
        </w:rPr>
        <w:t>Задачи муниципальной программы:</w:t>
      </w:r>
      <w:r w:rsidRPr="00BA56F0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 xml:space="preserve"> с</w:t>
      </w:r>
      <w:r w:rsidRPr="00BA5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одействие в подготовке высококвалифицированных кадров для цифровой экономики; 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 и работников администрации муниципального образования </w:t>
      </w:r>
      <w:proofErr w:type="spellStart"/>
      <w:r w:rsidRPr="00BA56F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BA5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ориентированных на решение практических задач органов местного самоуправления.</w:t>
      </w:r>
    </w:p>
    <w:p w14:paraId="4CA05971" w14:textId="77777777" w:rsidR="00926A6A" w:rsidRPr="00A41A8C" w:rsidRDefault="000A5C4F">
      <w:pPr>
        <w:ind w:firstLine="567"/>
        <w:jc w:val="both"/>
      </w:pPr>
      <w:r w:rsidRPr="00A4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выполнении показателей, финансовом обеспечении программы </w:t>
      </w:r>
      <w:r w:rsidRPr="00A41A8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в таблице:</w:t>
      </w:r>
    </w:p>
    <w:tbl>
      <w:tblPr>
        <w:tblW w:w="9060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6"/>
        <w:gridCol w:w="1587"/>
        <w:gridCol w:w="1687"/>
        <w:gridCol w:w="1649"/>
        <w:gridCol w:w="2171"/>
      </w:tblGrid>
      <w:tr w:rsidR="00926A6A" w:rsidRPr="00A41A8C" w14:paraId="2D1EF3AF" w14:textId="77777777"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1520" w14:textId="77777777" w:rsidR="00926A6A" w:rsidRPr="00A41A8C" w:rsidRDefault="000A5C4F">
            <w:pPr>
              <w:widowControl w:val="0"/>
              <w:jc w:val="center"/>
            </w:pPr>
            <w:r w:rsidRPr="00A41A8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14:paraId="51FB34A1" w14:textId="77777777" w:rsidR="00926A6A" w:rsidRPr="00A41A8C" w:rsidRDefault="000A5C4F">
            <w:pPr>
              <w:widowControl w:val="0"/>
              <w:ind w:right="282" w:firstLine="567"/>
              <w:jc w:val="center"/>
            </w:pPr>
            <w:r w:rsidRPr="00A41A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«Профессиональная переподготовка и повышение квалификации муниципальных служащих и работников администрации муниципального образования </w:t>
            </w:r>
            <w:proofErr w:type="spellStart"/>
            <w:r w:rsidRPr="00A41A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A41A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926A6A" w:rsidRPr="00DB37A0" w14:paraId="564503AA" w14:textId="77777777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4955" w14:textId="77777777" w:rsidR="00926A6A" w:rsidRPr="00DB37A0" w:rsidRDefault="000A5C4F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муниципальной программы»</w:t>
            </w:r>
          </w:p>
        </w:tc>
      </w:tr>
      <w:tr w:rsidR="00926A6A" w:rsidRPr="00DB37A0" w14:paraId="5D604E1D" w14:textId="777777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7D08" w14:textId="77777777" w:rsidR="00926A6A" w:rsidRPr="00A41A8C" w:rsidRDefault="00926A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6171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F51B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8EA79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4287D962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4BA2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Причина  не выполнения/</w:t>
            </w:r>
          </w:p>
          <w:p w14:paraId="7681672E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перевыполнения показателя</w:t>
            </w:r>
          </w:p>
        </w:tc>
      </w:tr>
      <w:tr w:rsidR="00A41A8C" w:rsidRPr="00DB37A0" w14:paraId="78303271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7FC0" w14:textId="159FEE5F" w:rsidR="00A41A8C" w:rsidRPr="00A41A8C" w:rsidRDefault="00A41A8C" w:rsidP="00A41A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и работников администрации муниципального образования </w:t>
            </w:r>
            <w:proofErr w:type="spellStart"/>
            <w:r w:rsidRPr="00A41A8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A41A8C"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прошедших профессиональную переподготовку, чел.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DE76" w14:textId="7013AB52" w:rsidR="00A41A8C" w:rsidRPr="00A41A8C" w:rsidRDefault="00A41A8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3C7E" w14:textId="3DA05A4E" w:rsidR="00A41A8C" w:rsidRPr="00A41A8C" w:rsidRDefault="00A41A8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8FA1" w14:textId="4BB5435E" w:rsidR="00A41A8C" w:rsidRPr="00A41A8C" w:rsidRDefault="00A41A8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F5DF" w14:textId="77FE0B2B" w:rsidR="00A41A8C" w:rsidRPr="00A41A8C" w:rsidRDefault="00A41A8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Обучение запланировано на первое полугодие 2024 года</w:t>
            </w:r>
          </w:p>
        </w:tc>
      </w:tr>
      <w:tr w:rsidR="00926A6A" w:rsidRPr="00DB37A0" w14:paraId="1C1C7B9B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98DC" w14:textId="338864A4" w:rsidR="00926A6A" w:rsidRPr="00A41A8C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и работников администрации муниципального образования </w:t>
            </w:r>
            <w:proofErr w:type="spellStart"/>
            <w:r w:rsidRPr="00A41A8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A41A8C"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прошедших </w:t>
            </w:r>
            <w:r w:rsidRPr="00A4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  <w:r w:rsidR="00A41A8C" w:rsidRPr="00A41A8C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20019" w14:textId="3588BAB6" w:rsidR="00926A6A" w:rsidRPr="00A41A8C" w:rsidRDefault="00A41A8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A8031" w14:textId="2AF14DDC" w:rsidR="00926A6A" w:rsidRPr="00A41A8C" w:rsidRDefault="00DF4F9C" w:rsidP="00A41A8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1</w:t>
            </w:r>
            <w:r w:rsidR="00A41A8C" w:rsidRPr="00A41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D215" w14:textId="490CE3EB" w:rsidR="00926A6A" w:rsidRPr="00A41A8C" w:rsidRDefault="00925681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5C4F" w:rsidRPr="00A41A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5A42" w14:textId="77777777" w:rsidR="00926A6A" w:rsidRPr="00A41A8C" w:rsidRDefault="000A5C4F">
            <w:pPr>
              <w:widowControl w:val="0"/>
              <w:suppressLineNumbers/>
              <w:jc w:val="center"/>
            </w:pPr>
            <w:r w:rsidRPr="00A41A8C">
              <w:rPr>
                <w:rFonts w:ascii="Times New Roman" w:hAnsi="Times New Roman"/>
                <w:sz w:val="24"/>
                <w:szCs w:val="24"/>
              </w:rPr>
              <w:t>В связи с производственной необходимостью</w:t>
            </w:r>
          </w:p>
          <w:p w14:paraId="462F354C" w14:textId="7746C150" w:rsidR="00926A6A" w:rsidRPr="00A41A8C" w:rsidRDefault="000A5C4F" w:rsidP="00A41A8C">
            <w:pPr>
              <w:widowControl w:val="0"/>
              <w:suppressLineNumbers/>
              <w:jc w:val="center"/>
            </w:pPr>
            <w:r w:rsidRPr="00A41A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 прошедших повышение квалификации </w:t>
            </w:r>
            <w:r w:rsidRPr="00A4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увеличено на </w:t>
            </w:r>
            <w:r w:rsidR="00A41A8C" w:rsidRPr="00A41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1A8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926A6A" w:rsidRPr="00DB37A0" w14:paraId="74A587E2" w14:textId="77777777"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AF5F" w14:textId="4707F77C" w:rsidR="00926A6A" w:rsidRPr="00A41A8C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семинаров, проведенных с муниципальными служащими и работниками администрации муниципального образования </w:t>
            </w:r>
            <w:proofErr w:type="spellStart"/>
            <w:r w:rsidRPr="00A41A8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A41A8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41A8C" w:rsidRPr="00A41A8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7C9F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A094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05D0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D14F" w14:textId="77777777" w:rsidR="00926A6A" w:rsidRPr="00A41A8C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6A" w:rsidRPr="00DB37A0" w14:paraId="6FA495E5" w14:textId="77777777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CE2F" w14:textId="77777777" w:rsidR="00926A6A" w:rsidRPr="00DB37A0" w:rsidRDefault="000A5C4F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70733167" w14:textId="77777777">
        <w:tc>
          <w:tcPr>
            <w:tcW w:w="19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7492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BA9D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EE01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7575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71D7BBDA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9CCB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 xml:space="preserve"> Причина отклонения  фактического  объема финансирования</w:t>
            </w:r>
          </w:p>
          <w:p w14:paraId="6EE208A9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 xml:space="preserve"> от  планового</w:t>
            </w:r>
          </w:p>
        </w:tc>
      </w:tr>
      <w:tr w:rsidR="00926A6A" w:rsidRPr="00DB37A0" w14:paraId="15FE2F76" w14:textId="77777777"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3FEC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EBD2" w14:textId="4E4D3853" w:rsidR="00926A6A" w:rsidRPr="00A41A8C" w:rsidRDefault="00A41A8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9BC7" w14:textId="7C8CD846" w:rsidR="00926A6A" w:rsidRPr="00A41A8C" w:rsidRDefault="00A41A8C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D584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19F3" w14:textId="77777777" w:rsidR="00926A6A" w:rsidRPr="00A41A8C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36F6D79" w14:textId="77777777" w:rsidR="00926A6A" w:rsidRPr="00DB37A0" w:rsidRDefault="00926A6A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4C7B038" w14:textId="77777777" w:rsidR="00926A6A" w:rsidRPr="00A41A8C" w:rsidRDefault="000A5C4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1A8C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одно  </w:t>
      </w:r>
      <w:r w:rsidRPr="00A41A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«Реализация муниципальной программы».</w:t>
      </w:r>
    </w:p>
    <w:p w14:paraId="2BC03873" w14:textId="5C888230" w:rsidR="00926A6A" w:rsidRPr="00A41A8C" w:rsidRDefault="000A5C4F">
      <w:pPr>
        <w:ind w:firstLine="567"/>
        <w:jc w:val="both"/>
      </w:pPr>
      <w:r w:rsidRPr="00A41A8C">
        <w:rPr>
          <w:rFonts w:ascii="Times New Roman" w:hAnsi="Times New Roman" w:cs="Times New Roman"/>
          <w:sz w:val="28"/>
          <w:szCs w:val="28"/>
        </w:rPr>
        <w:t xml:space="preserve">Финансовые обязательства выполнены в полном объеме и составили – </w:t>
      </w:r>
      <w:r w:rsidR="00A41A8C" w:rsidRPr="00A41A8C">
        <w:rPr>
          <w:rFonts w:ascii="Times New Roman" w:hAnsi="Times New Roman" w:cs="Times New Roman"/>
          <w:sz w:val="28"/>
          <w:szCs w:val="28"/>
        </w:rPr>
        <w:t>40</w:t>
      </w:r>
      <w:r w:rsidRPr="00A41A8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5912DCB" w14:textId="1F380A3A" w:rsidR="00926A6A" w:rsidRPr="006859B8" w:rsidRDefault="000A5C4F">
      <w:pPr>
        <w:ind w:firstLine="567"/>
        <w:jc w:val="both"/>
      </w:pPr>
      <w:r w:rsidRPr="006859B8">
        <w:rPr>
          <w:rFonts w:ascii="Times New Roman" w:hAnsi="Times New Roman" w:cs="Times New Roman"/>
          <w:sz w:val="28"/>
          <w:szCs w:val="28"/>
        </w:rPr>
        <w:t>Муниципальная программа реализована с высоким уровнем эффективности, так как комплексна</w:t>
      </w:r>
      <w:r w:rsidR="003D49A8">
        <w:rPr>
          <w:rFonts w:ascii="Times New Roman" w:hAnsi="Times New Roman" w:cs="Times New Roman"/>
          <w:sz w:val="28"/>
          <w:szCs w:val="28"/>
        </w:rPr>
        <w:t xml:space="preserve">я оценка программы составила </w:t>
      </w:r>
      <w:r w:rsidR="00B63600">
        <w:rPr>
          <w:rFonts w:ascii="Times New Roman" w:hAnsi="Times New Roman" w:cs="Times New Roman"/>
          <w:sz w:val="28"/>
          <w:szCs w:val="28"/>
        </w:rPr>
        <w:t>100</w:t>
      </w:r>
      <w:r w:rsidRPr="006859B8">
        <w:rPr>
          <w:rFonts w:ascii="Times New Roman" w:hAnsi="Times New Roman" w:cs="Times New Roman"/>
          <w:sz w:val="28"/>
          <w:szCs w:val="28"/>
        </w:rPr>
        <w:t>%.</w:t>
      </w:r>
    </w:p>
    <w:p w14:paraId="6376B70D" w14:textId="77777777" w:rsidR="00134232" w:rsidRDefault="0013423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FE893" w14:textId="77777777" w:rsidR="00926A6A" w:rsidRPr="00243A22" w:rsidRDefault="000A5C4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2">
        <w:rPr>
          <w:rFonts w:ascii="Times New Roman" w:hAnsi="Times New Roman" w:cs="Times New Roman"/>
          <w:b/>
          <w:sz w:val="28"/>
          <w:szCs w:val="28"/>
        </w:rPr>
        <w:t>13. Муниципальная программа</w:t>
      </w:r>
    </w:p>
    <w:p w14:paraId="55E9F9E3" w14:textId="77777777" w:rsidR="00926A6A" w:rsidRPr="00243A22" w:rsidRDefault="000A5C4F">
      <w:pPr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3A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«Доступная среда»</w:t>
      </w:r>
    </w:p>
    <w:p w14:paraId="0C2452EF" w14:textId="4D370D25" w:rsidR="00926A6A" w:rsidRPr="00243A22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</w:t>
      </w:r>
      <w:r w:rsidR="00DF4F9C"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4F9C"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F4F9C"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>1062</w:t>
      </w:r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8E49A7" w14:textId="77777777" w:rsidR="00926A6A" w:rsidRPr="00243A22" w:rsidRDefault="000A5C4F">
      <w:pPr>
        <w:ind w:firstLine="567"/>
        <w:jc w:val="both"/>
      </w:pPr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исполнитель: </w:t>
      </w:r>
      <w:r w:rsidRPr="00243A22">
        <w:rPr>
          <w:rFonts w:ascii="Times New Roman" w:eastAsia="Times New Roman" w:hAnsi="Times New Roman"/>
          <w:sz w:val="28"/>
          <w:szCs w:val="28"/>
        </w:rPr>
        <w:t xml:space="preserve">комитет по социальным вопросам администрации муниципального образования </w:t>
      </w:r>
      <w:proofErr w:type="spellStart"/>
      <w:r w:rsidRPr="00243A22">
        <w:rPr>
          <w:rFonts w:ascii="Times New Roman" w:eastAsia="Times New Roman" w:hAnsi="Times New Roman"/>
          <w:sz w:val="28"/>
          <w:szCs w:val="28"/>
        </w:rPr>
        <w:t>Веневский</w:t>
      </w:r>
      <w:proofErr w:type="spellEnd"/>
      <w:r w:rsidRPr="00243A22">
        <w:rPr>
          <w:rFonts w:ascii="Times New Roman" w:eastAsia="Times New Roman" w:hAnsi="Times New Roman"/>
          <w:sz w:val="28"/>
          <w:szCs w:val="28"/>
        </w:rPr>
        <w:t xml:space="preserve"> район.</w:t>
      </w:r>
    </w:p>
    <w:p w14:paraId="35AC79AA" w14:textId="3F530681" w:rsidR="00926A6A" w:rsidRPr="00243A22" w:rsidRDefault="00243A22">
      <w:pPr>
        <w:ind w:firstLine="294"/>
        <w:jc w:val="both"/>
        <w:rPr>
          <w:rFonts w:ascii="Times New Roman" w:hAnsi="Times New Roman" w:cs="Times New Roman"/>
          <w:sz w:val="28"/>
          <w:szCs w:val="28"/>
        </w:rPr>
      </w:pPr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5C4F"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с</w:t>
      </w:r>
      <w:r w:rsidR="000A5C4F" w:rsidRPr="00243A22">
        <w:rPr>
          <w:rFonts w:ascii="Times New Roman" w:hAnsi="Times New Roman" w:cs="Times New Roman"/>
          <w:sz w:val="28"/>
          <w:szCs w:val="28"/>
        </w:rPr>
        <w:t>оздание условий для обеспечения беспрепятственного доступа инвалидов к муниципальным объектам социальной инфраструктуры в сфере образования, культуры, спорта, физической культуры и молодежной политики и преодоление социальной разобщенности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C7E88" w14:textId="6F2D63E5" w:rsidR="00926A6A" w:rsidRPr="00243A22" w:rsidRDefault="00243A22">
      <w:pPr>
        <w:ind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5C4F"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C4F"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о</w:t>
      </w:r>
      <w:r w:rsidR="000A5C4F" w:rsidRPr="00243A22">
        <w:rPr>
          <w:rFonts w:ascii="Times New Roman" w:hAnsi="Times New Roman" w:cs="Times New Roman"/>
          <w:sz w:val="28"/>
          <w:szCs w:val="28"/>
        </w:rPr>
        <w:t xml:space="preserve">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</w:t>
      </w:r>
      <w:r w:rsidR="000A5C4F" w:rsidRPr="00243A22">
        <w:rPr>
          <w:rFonts w:ascii="Times New Roman" w:hAnsi="Times New Roman" w:cs="Times New Roman"/>
          <w:sz w:val="28"/>
          <w:szCs w:val="28"/>
        </w:rPr>
        <w:lastRenderedPageBreak/>
        <w:t>населения (людей, испытывающих затруднения при самостоятельном передвижении, получении услуг, необходимой информации).</w:t>
      </w:r>
    </w:p>
    <w:p w14:paraId="4B2F0DAF" w14:textId="77777777" w:rsidR="00926A6A" w:rsidRPr="00243A22" w:rsidRDefault="000A5C4F">
      <w:pPr>
        <w:ind w:firstLine="567"/>
        <w:jc w:val="both"/>
      </w:pPr>
      <w:r w:rsidRPr="0024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выполнении показателей, финансовом обеспечении программы </w:t>
      </w:r>
      <w:r w:rsidRPr="00243A22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в таблице:</w:t>
      </w:r>
    </w:p>
    <w:p w14:paraId="3C51B430" w14:textId="77777777" w:rsidR="00926A6A" w:rsidRPr="00DB37A0" w:rsidRDefault="00926A6A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060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8"/>
        <w:gridCol w:w="1175"/>
        <w:gridCol w:w="1687"/>
        <w:gridCol w:w="1648"/>
        <w:gridCol w:w="2172"/>
      </w:tblGrid>
      <w:tr w:rsidR="00926A6A" w:rsidRPr="00DB37A0" w14:paraId="46EBC2CC" w14:textId="77777777"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7B7E" w14:textId="77777777" w:rsidR="00926A6A" w:rsidRPr="00243A22" w:rsidRDefault="000A5C4F">
            <w:pPr>
              <w:widowControl w:val="0"/>
              <w:jc w:val="center"/>
            </w:pPr>
            <w:r w:rsidRPr="00243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Муниципальная программа</w:t>
            </w:r>
          </w:p>
          <w:p w14:paraId="66E05362" w14:textId="77777777" w:rsidR="00926A6A" w:rsidRPr="00DB37A0" w:rsidRDefault="000A5C4F">
            <w:pPr>
              <w:widowControl w:val="0"/>
              <w:ind w:firstLine="567"/>
              <w:jc w:val="center"/>
              <w:rPr>
                <w:color w:val="FF0000"/>
              </w:rPr>
            </w:pPr>
            <w:r w:rsidRPr="00243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«Доступная среда»</w:t>
            </w:r>
          </w:p>
        </w:tc>
      </w:tr>
      <w:tr w:rsidR="00926A6A" w:rsidRPr="00DB37A0" w14:paraId="7877171F" w14:textId="77777777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B77C" w14:textId="77777777" w:rsidR="00926A6A" w:rsidRPr="00243A22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образования, доступных для инвалидов (в общей численности объектов образования), 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EF5C" w14:textId="77777777" w:rsidR="00926A6A" w:rsidRPr="00BA56F0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51B3" w14:textId="1C3C94D0" w:rsidR="00926A6A" w:rsidRPr="00BA56F0" w:rsidRDefault="006521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F920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BCA0" w14:textId="4E6DE27C" w:rsidR="00926A6A" w:rsidRPr="00243A22" w:rsidRDefault="00652145">
            <w:pPr>
              <w:widowControl w:val="0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A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26A6A" w:rsidRPr="00DB37A0" w14:paraId="6D304523" w14:textId="77777777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E7AB" w14:textId="77777777" w:rsidR="00926A6A" w:rsidRPr="00243A22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22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культуры, доступных для инвалидов (в общей численности объектов учреждений культуры), 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31B6" w14:textId="31211364" w:rsidR="00926A6A" w:rsidRPr="00BA56F0" w:rsidRDefault="00243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C4F" w:rsidRPr="00BA5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DB80" w14:textId="77777777" w:rsidR="00926A6A" w:rsidRPr="00BA56F0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82CE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19B6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:rsidRPr="00DB37A0" w14:paraId="59F719C6" w14:textId="77777777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50D0" w14:textId="77777777" w:rsidR="00926A6A" w:rsidRPr="00243A22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22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физической культуры и спорта, доступных для инвалидов (в общей численности объектов физической культуры и спорта), 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E3A90" w14:textId="4E0700DB" w:rsidR="00926A6A" w:rsidRPr="00BA56F0" w:rsidRDefault="00243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C4F" w:rsidRPr="00BA5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A204" w14:textId="77777777" w:rsidR="00926A6A" w:rsidRPr="00BA56F0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6F76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CD06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A6A" w:rsidRPr="00DB37A0" w14:paraId="4A71D305" w14:textId="77777777"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9C26" w14:textId="77777777" w:rsidR="00926A6A" w:rsidRPr="00243A22" w:rsidRDefault="000A5C4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22">
              <w:rPr>
                <w:rFonts w:ascii="Times New Roman" w:hAnsi="Times New Roman" w:cs="Times New Roman"/>
                <w:sz w:val="24"/>
                <w:szCs w:val="24"/>
              </w:rPr>
              <w:t>Доля инвалидов, принявших участие в культурно-массовых мероприятиях от общего числа инвалидов (в течение года),%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0DE9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7A26" w14:textId="238D4577" w:rsidR="00926A6A" w:rsidRPr="00243A22" w:rsidRDefault="00243A22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E582" w14:textId="77777777" w:rsidR="00926A6A" w:rsidRPr="00243A22" w:rsidRDefault="007F7F18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E590" w14:textId="513EA79F" w:rsidR="00243A22" w:rsidRPr="00243A22" w:rsidRDefault="00243A22" w:rsidP="00243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22">
              <w:rPr>
                <w:rFonts w:ascii="Times New Roman" w:hAnsi="Times New Roman" w:cs="Times New Roman"/>
                <w:sz w:val="24"/>
                <w:szCs w:val="24"/>
              </w:rPr>
              <w:t>В культурно-массовых мероприятиях в 2023 году приняли участие 653</w:t>
            </w:r>
            <w:r w:rsidR="007A5897" w:rsidRPr="007A5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A22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</w:p>
          <w:p w14:paraId="3001A709" w14:textId="12A67CEA" w:rsidR="00926A6A" w:rsidRPr="00243A22" w:rsidRDefault="00243A22" w:rsidP="00243A22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 w:cs="Times New Roman"/>
                <w:sz w:val="24"/>
                <w:szCs w:val="24"/>
              </w:rPr>
              <w:t>Всего инвалидов 2693 чел.</w:t>
            </w:r>
          </w:p>
        </w:tc>
      </w:tr>
      <w:tr w:rsidR="00926A6A" w:rsidRPr="00DB37A0" w14:paraId="5C65650A" w14:textId="77777777">
        <w:tc>
          <w:tcPr>
            <w:tcW w:w="9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3CFD" w14:textId="77777777" w:rsidR="00926A6A" w:rsidRPr="00243A22" w:rsidRDefault="000A5C4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398EFBB6" w14:textId="77777777">
        <w:tc>
          <w:tcPr>
            <w:tcW w:w="23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1423" w14:textId="77777777" w:rsidR="00926A6A" w:rsidRPr="00243A22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64F2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76C7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6220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3DC21115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39F5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 xml:space="preserve"> Причина отклонения  фактического  объема финансирования</w:t>
            </w:r>
          </w:p>
          <w:p w14:paraId="44BA48FD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  планового</w:t>
            </w:r>
          </w:p>
        </w:tc>
      </w:tr>
      <w:tr w:rsidR="00926A6A" w:rsidRPr="00DB37A0" w14:paraId="3983127B" w14:textId="77777777"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3AE0" w14:textId="77777777" w:rsidR="00926A6A" w:rsidRPr="00243A22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8155" w14:textId="3B86730F" w:rsidR="00926A6A" w:rsidRPr="00243A22" w:rsidRDefault="00652145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918A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381E" w14:textId="77777777" w:rsidR="00926A6A" w:rsidRPr="00243A22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F4FB" w14:textId="76B92B78" w:rsidR="00926A6A" w:rsidRPr="00243A22" w:rsidRDefault="00652145" w:rsidP="007F7F18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A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8CFBBAC" w14:textId="0DBE51E3" w:rsidR="00926A6A" w:rsidRPr="00FA61BE" w:rsidRDefault="000A5C4F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2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составляет </w:t>
      </w:r>
      <w:r w:rsidR="001E162F" w:rsidRPr="001E162F">
        <w:rPr>
          <w:rFonts w:ascii="Times New Roman" w:hAnsi="Times New Roman" w:cs="Times New Roman"/>
          <w:sz w:val="28"/>
          <w:szCs w:val="28"/>
        </w:rPr>
        <w:t>100</w:t>
      </w:r>
      <w:r w:rsidRPr="001E162F">
        <w:rPr>
          <w:rFonts w:ascii="Times New Roman" w:hAnsi="Times New Roman" w:cs="Times New Roman"/>
          <w:sz w:val="28"/>
          <w:szCs w:val="28"/>
        </w:rPr>
        <w:t xml:space="preserve">%, уровень эффективности </w:t>
      </w:r>
      <w:r w:rsidR="00C62696">
        <w:rPr>
          <w:rFonts w:ascii="Times New Roman" w:hAnsi="Times New Roman" w:cs="Times New Roman"/>
          <w:sz w:val="28"/>
          <w:szCs w:val="28"/>
        </w:rPr>
        <w:t>высокий.</w:t>
      </w:r>
    </w:p>
    <w:p w14:paraId="595837AC" w14:textId="77777777" w:rsidR="00C62696" w:rsidRDefault="00C6269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85CA2E5" w14:textId="77777777" w:rsidR="00C62696" w:rsidRDefault="00C6269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45FC07A" w14:textId="77777777" w:rsidR="00926A6A" w:rsidRPr="009C5D5B" w:rsidRDefault="000A5C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5D5B">
        <w:rPr>
          <w:rFonts w:ascii="Times New Roman" w:hAnsi="Times New Roman"/>
          <w:b/>
          <w:sz w:val="28"/>
          <w:szCs w:val="28"/>
        </w:rPr>
        <w:t>14.Муниципальная программа</w:t>
      </w:r>
    </w:p>
    <w:p w14:paraId="7867E00F" w14:textId="77777777" w:rsidR="00926A6A" w:rsidRPr="009C5D5B" w:rsidRDefault="000A5C4F">
      <w:pPr>
        <w:ind w:firstLine="567"/>
        <w:jc w:val="center"/>
      </w:pPr>
      <w:r w:rsidRPr="009C5D5B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 w:rsidRPr="009C5D5B">
        <w:rPr>
          <w:rFonts w:ascii="Times New Roman" w:hAnsi="Times New Roman"/>
          <w:b/>
          <w:spacing w:val="2"/>
          <w:sz w:val="28"/>
          <w:szCs w:val="28"/>
        </w:rPr>
        <w:t>Веневский</w:t>
      </w:r>
      <w:proofErr w:type="spellEnd"/>
      <w:r w:rsidRPr="009C5D5B">
        <w:rPr>
          <w:rFonts w:ascii="Times New Roman" w:hAnsi="Times New Roman"/>
          <w:b/>
          <w:spacing w:val="2"/>
          <w:sz w:val="28"/>
          <w:szCs w:val="28"/>
        </w:rPr>
        <w:t xml:space="preserve"> район»</w:t>
      </w:r>
    </w:p>
    <w:p w14:paraId="440B9430" w14:textId="77777777" w:rsidR="00926A6A" w:rsidRPr="00DB37A0" w:rsidRDefault="00926A6A">
      <w:pPr>
        <w:ind w:firstLine="567"/>
        <w:jc w:val="center"/>
        <w:rPr>
          <w:color w:val="FF0000"/>
        </w:rPr>
      </w:pPr>
    </w:p>
    <w:p w14:paraId="0B40CF48" w14:textId="374BA633" w:rsidR="00926A6A" w:rsidRPr="004C6517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="00DA54AA"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14.02.2022 </w:t>
      </w:r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A54AA"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5CA877" w14:textId="77777777" w:rsidR="00926A6A" w:rsidRPr="004C6517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исполнитель: муниципальное учреждение администрации муниципального образования </w:t>
      </w:r>
      <w:proofErr w:type="spellStart"/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«Управление строительства и жилищно-коммунального хозяйства».</w:t>
      </w:r>
    </w:p>
    <w:p w14:paraId="0DB7B6A0" w14:textId="77777777" w:rsidR="00926A6A" w:rsidRPr="004C6517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повышение качества и комфорта городской среды на территории муниципального образования </w:t>
      </w:r>
      <w:proofErr w:type="spellStart"/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14:paraId="5BE5BFFC" w14:textId="77777777" w:rsidR="00926A6A" w:rsidRPr="004C6517" w:rsidRDefault="000A5C4F">
      <w:pPr>
        <w:ind w:firstLine="709"/>
        <w:jc w:val="both"/>
      </w:pPr>
      <w:r w:rsidRPr="004C6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  <w:r w:rsidRPr="004C6517">
        <w:rPr>
          <w:rFonts w:ascii="Times New Roman" w:hAnsi="Times New Roman"/>
          <w:sz w:val="28"/>
          <w:szCs w:val="28"/>
        </w:rPr>
        <w:t xml:space="preserve"> обеспечение формирования единого облика муниципального образования </w:t>
      </w:r>
      <w:proofErr w:type="spellStart"/>
      <w:r w:rsidRPr="004C6517">
        <w:rPr>
          <w:rFonts w:ascii="Times New Roman" w:hAnsi="Times New Roman"/>
          <w:spacing w:val="2"/>
          <w:sz w:val="28"/>
          <w:szCs w:val="28"/>
        </w:rPr>
        <w:t>Веневский</w:t>
      </w:r>
      <w:proofErr w:type="spellEnd"/>
      <w:r w:rsidRPr="004C6517">
        <w:rPr>
          <w:rFonts w:ascii="Times New Roman" w:hAnsi="Times New Roman"/>
          <w:spacing w:val="2"/>
          <w:sz w:val="28"/>
          <w:szCs w:val="28"/>
        </w:rPr>
        <w:t xml:space="preserve"> район, п</w:t>
      </w:r>
      <w:r w:rsidRPr="004C6517">
        <w:rPr>
          <w:rFonts w:ascii="Times New Roman" w:hAnsi="Times New Roman"/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</w:r>
      <w:proofErr w:type="spellStart"/>
      <w:r w:rsidRPr="004C6517">
        <w:rPr>
          <w:rFonts w:ascii="Times New Roman" w:hAnsi="Times New Roman"/>
          <w:spacing w:val="2"/>
          <w:sz w:val="28"/>
          <w:szCs w:val="28"/>
        </w:rPr>
        <w:t>Веневский</w:t>
      </w:r>
      <w:proofErr w:type="spellEnd"/>
      <w:r w:rsidRPr="004C6517">
        <w:rPr>
          <w:rFonts w:ascii="Times New Roman" w:hAnsi="Times New Roman"/>
          <w:spacing w:val="2"/>
          <w:sz w:val="28"/>
          <w:szCs w:val="28"/>
        </w:rPr>
        <w:t xml:space="preserve"> район.</w:t>
      </w:r>
    </w:p>
    <w:p w14:paraId="180318AA" w14:textId="77777777" w:rsidR="00926A6A" w:rsidRPr="004C6517" w:rsidRDefault="000A5C4F">
      <w:pPr>
        <w:ind w:firstLine="567"/>
        <w:jc w:val="both"/>
      </w:pPr>
      <w:r w:rsidRP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Pr="004C651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представлена в таблице:</w:t>
      </w:r>
    </w:p>
    <w:tbl>
      <w:tblPr>
        <w:tblW w:w="9503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2"/>
        <w:gridCol w:w="1665"/>
        <w:gridCol w:w="1445"/>
        <w:gridCol w:w="1380"/>
        <w:gridCol w:w="2351"/>
      </w:tblGrid>
      <w:tr w:rsidR="00926A6A" w:rsidRPr="00DB37A0" w14:paraId="3173F62E" w14:textId="77777777" w:rsidTr="00DC3722"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FDBC" w14:textId="77777777" w:rsidR="00926A6A" w:rsidRPr="004C6517" w:rsidRDefault="000A5C4F">
            <w:pPr>
              <w:widowControl w:val="0"/>
              <w:ind w:firstLine="567"/>
              <w:jc w:val="center"/>
            </w:pPr>
            <w:r w:rsidRPr="004C6517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highlight w:val="white"/>
              </w:rPr>
              <w:t xml:space="preserve">«Формирование современной городской среды муниципального образования </w:t>
            </w:r>
            <w:proofErr w:type="spellStart"/>
            <w:r w:rsidRPr="004C6517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highlight w:val="white"/>
              </w:rPr>
              <w:t>Веневский</w:t>
            </w:r>
            <w:proofErr w:type="spellEnd"/>
            <w:r w:rsidRPr="004C6517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highlight w:val="white"/>
              </w:rPr>
              <w:t xml:space="preserve"> район»</w:t>
            </w:r>
          </w:p>
        </w:tc>
      </w:tr>
      <w:tr w:rsidR="00926A6A" w:rsidRPr="00DB37A0" w14:paraId="59600813" w14:textId="77777777" w:rsidTr="00DC3722">
        <w:tc>
          <w:tcPr>
            <w:tcW w:w="95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173B" w14:textId="77777777" w:rsidR="00926A6A" w:rsidRPr="004C6517" w:rsidRDefault="000A5C4F">
            <w:pPr>
              <w:widowControl w:val="0"/>
              <w:jc w:val="center"/>
              <w:rPr>
                <w:rFonts w:cs="Calibri"/>
                <w:lang w:eastAsia="zh-CN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Основное мероприятие 1: «Формирование комфортной городской среды»</w:t>
            </w:r>
          </w:p>
        </w:tc>
      </w:tr>
      <w:tr w:rsidR="00926A6A" w:rsidRPr="00DB37A0" w14:paraId="402CF588" w14:textId="77777777" w:rsidTr="00DC3722"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B258" w14:textId="77777777" w:rsidR="00926A6A" w:rsidRPr="004C6517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B3F5" w14:textId="77777777" w:rsidR="00926A6A" w:rsidRPr="004C6517" w:rsidRDefault="000A5C4F">
            <w:pPr>
              <w:widowControl w:val="0"/>
              <w:suppressLineNumbers/>
              <w:jc w:val="center"/>
            </w:pPr>
            <w:r w:rsidRPr="004C651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9D9D" w14:textId="77777777" w:rsidR="00926A6A" w:rsidRPr="004C6517" w:rsidRDefault="000A5C4F">
            <w:pPr>
              <w:widowControl w:val="0"/>
              <w:suppressLineNumbers/>
              <w:jc w:val="center"/>
            </w:pPr>
            <w:r w:rsidRPr="004C6517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6130" w14:textId="77777777" w:rsidR="00926A6A" w:rsidRPr="004C6517" w:rsidRDefault="000A5C4F">
            <w:pPr>
              <w:widowControl w:val="0"/>
              <w:suppressLineNumbers/>
              <w:jc w:val="center"/>
            </w:pPr>
            <w:r w:rsidRPr="004C6517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170C" w14:textId="77777777" w:rsidR="00926A6A" w:rsidRPr="004C6517" w:rsidRDefault="000A5C4F">
            <w:pPr>
              <w:widowControl w:val="0"/>
              <w:suppressLineNumbers/>
              <w:jc w:val="center"/>
            </w:pPr>
            <w:r w:rsidRPr="004C6517">
              <w:rPr>
                <w:rFonts w:ascii="Times New Roman" w:hAnsi="Times New Roman"/>
                <w:sz w:val="24"/>
                <w:szCs w:val="24"/>
                <w:highlight w:val="white"/>
              </w:rPr>
              <w:t>Причина  не выполнения/</w:t>
            </w:r>
          </w:p>
          <w:p w14:paraId="2C01126F" w14:textId="77777777" w:rsidR="00926A6A" w:rsidRPr="004C6517" w:rsidRDefault="000A5C4F">
            <w:pPr>
              <w:widowControl w:val="0"/>
              <w:suppressLineNumbers/>
              <w:jc w:val="center"/>
            </w:pPr>
            <w:r w:rsidRPr="004C6517">
              <w:rPr>
                <w:rFonts w:ascii="Times New Roman" w:hAnsi="Times New Roman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926A6A" w:rsidRPr="00DB37A0" w14:paraId="7510FFED" w14:textId="77777777" w:rsidTr="00DC3722"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427A5" w14:textId="77777777" w:rsidR="00926A6A" w:rsidRPr="004C6517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территорий,%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DB6B" w14:textId="4AF8FE0B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14:paraId="41019220" w14:textId="6C33D13C" w:rsidR="00DA54AA" w:rsidRPr="004C6517" w:rsidRDefault="00DA54A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9D67" w14:textId="488A1D56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7912" w14:textId="77777777" w:rsidR="00926A6A" w:rsidRPr="004C6517" w:rsidRDefault="007F7F1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7CBB" w14:textId="7EEB06E4" w:rsidR="00926A6A" w:rsidRPr="004C6517" w:rsidRDefault="00926A6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6A" w:rsidRPr="00DB37A0" w14:paraId="5C3AFFC2" w14:textId="77777777" w:rsidTr="00DC3722"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719D1" w14:textId="77777777" w:rsidR="00926A6A" w:rsidRPr="004C6517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отремонтированного асфальтового покрытия дворовых территорий,</w:t>
            </w:r>
          </w:p>
          <w:p w14:paraId="64E61DFF" w14:textId="77777777" w:rsidR="00926A6A" w:rsidRPr="004C6517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ACE1" w14:textId="569EAACA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2D7F" w14:textId="5C411B72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0416B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8F5E" w14:textId="6BB1620A" w:rsidR="00926A6A" w:rsidRPr="007A5897" w:rsidRDefault="007A5897" w:rsidP="007A589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6A" w:rsidRPr="00DB37A0" w14:paraId="65418AEE" w14:textId="77777777" w:rsidTr="00DC3722"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A3FF" w14:textId="77777777" w:rsidR="00926A6A" w:rsidRPr="004C6517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территорий, </w:t>
            </w:r>
            <w:r w:rsidRPr="004C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4467" w14:textId="0F8E2679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0A4B" w14:textId="0C2E2446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C839" w14:textId="77777777" w:rsidR="00926A6A" w:rsidRPr="004C6517" w:rsidRDefault="007F7F1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F89E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6A" w:rsidRPr="00DB37A0" w14:paraId="6C56BB6B" w14:textId="77777777" w:rsidTr="00DC3722"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BBE2" w14:textId="77777777" w:rsidR="00926A6A" w:rsidRPr="004C6517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благоустроенных общественных территорий от общего количества общественных территорий,%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8467" w14:textId="62DA6F4F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18D8" w14:textId="549E5DE6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DD80" w14:textId="77777777" w:rsidR="00926A6A" w:rsidRPr="004C6517" w:rsidRDefault="007F7F1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58D5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6A" w:rsidRPr="00DB37A0" w14:paraId="0B0CB48D" w14:textId="77777777" w:rsidTr="00DC3722"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E21E" w14:textId="77777777" w:rsidR="00926A6A" w:rsidRPr="004C6517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отремонтированного асфальтового покрытия общественных территорий,</w:t>
            </w:r>
          </w:p>
          <w:p w14:paraId="5DCF889D" w14:textId="77777777" w:rsidR="00926A6A" w:rsidRPr="004C6517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E891" w14:textId="5A853644" w:rsidR="00926A6A" w:rsidRPr="004C6517" w:rsidRDefault="00DA54A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517" w:rsidRPr="004C6517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F458" w14:textId="437FB641" w:rsidR="00926A6A" w:rsidRPr="004C6517" w:rsidRDefault="00DA54A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517" w:rsidRPr="004C6517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09C92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8D9E" w14:textId="150E9D85" w:rsidR="00926A6A" w:rsidRPr="007A5897" w:rsidRDefault="007A5897" w:rsidP="007A589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6A" w:rsidRPr="00DB37A0" w14:paraId="7F648F60" w14:textId="77777777" w:rsidTr="00DC3722"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4A03" w14:textId="77777777" w:rsidR="00926A6A" w:rsidRPr="004C6517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</w:t>
            </w:r>
            <w:r w:rsidRPr="004C6517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территорий, ед.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FED3" w14:textId="5F893300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C529" w14:textId="3436C9B5" w:rsidR="00926A6A" w:rsidRPr="004C6517" w:rsidRDefault="004C651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9967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C048" w14:textId="051564E6" w:rsidR="00926A6A" w:rsidRPr="00DB37A0" w:rsidRDefault="007A5897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6A" w:rsidRPr="00DB37A0" w14:paraId="79029199" w14:textId="77777777" w:rsidTr="00DC3722">
        <w:tc>
          <w:tcPr>
            <w:tcW w:w="95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5494" w14:textId="77777777" w:rsidR="00926A6A" w:rsidRPr="004C6517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3D0DDD27" w14:textId="77777777" w:rsidTr="00DC3722">
        <w:trPr>
          <w:trHeight w:val="1491"/>
        </w:trPr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80A2" w14:textId="77777777" w:rsidR="00926A6A" w:rsidRPr="004C6517" w:rsidRDefault="00926A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BAFF9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ADDAB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A66A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FA51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отклонения  фактического  объема финансирования</w:t>
            </w:r>
          </w:p>
          <w:p w14:paraId="2111A5AF" w14:textId="77777777" w:rsidR="00926A6A" w:rsidRPr="004C6517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 от  планового</w:t>
            </w:r>
          </w:p>
        </w:tc>
      </w:tr>
      <w:tr w:rsidR="00926A6A" w:rsidRPr="00DB37A0" w14:paraId="5A6045A9" w14:textId="77777777" w:rsidTr="00DC3722"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EBF2" w14:textId="77777777" w:rsidR="00926A6A" w:rsidRPr="004C6517" w:rsidRDefault="00926A6A" w:rsidP="00DA54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8765" w14:textId="4C47CA16" w:rsidR="00DA54AA" w:rsidRPr="004C6517" w:rsidRDefault="004C6517" w:rsidP="00DA54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17397,7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F76B" w14:textId="6F4450D8" w:rsidR="00926A6A" w:rsidRPr="004C6517" w:rsidRDefault="004C6517" w:rsidP="00DA54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17377,1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3B9E2" w14:textId="2E3DBCCA" w:rsidR="00926A6A" w:rsidRPr="004C6517" w:rsidRDefault="004C6517" w:rsidP="00DA54A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635D" w14:textId="4EF23BC7" w:rsidR="002879CC" w:rsidRPr="00BA56F0" w:rsidRDefault="002879CC" w:rsidP="002879CC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   от планового объем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финансирования  составило  0,</w:t>
            </w:r>
            <w:r w:rsidRPr="0028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или </w:t>
            </w:r>
            <w:r w:rsidRPr="0028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8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B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14:paraId="59E886C7" w14:textId="77777777" w:rsidR="002879CC" w:rsidRPr="00BA56F0" w:rsidRDefault="002879CC" w:rsidP="002879CC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Причина отклонения:</w:t>
            </w:r>
          </w:p>
          <w:p w14:paraId="674EF029" w14:textId="15037CA6" w:rsidR="00926A6A" w:rsidRPr="004C6517" w:rsidRDefault="00297783" w:rsidP="002879CC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 доходной базы бюджета.</w:t>
            </w:r>
          </w:p>
        </w:tc>
      </w:tr>
    </w:tbl>
    <w:p w14:paraId="3A5D4C65" w14:textId="77777777" w:rsidR="00926A6A" w:rsidRPr="00DB37A0" w:rsidRDefault="00926A6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14:paraId="28489D07" w14:textId="64945CDF" w:rsidR="00926A6A" w:rsidRDefault="000A5C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На реализацию программы было предусмотрено </w:t>
      </w:r>
      <w:r w:rsidR="004C6517" w:rsidRP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17397,7</w:t>
      </w:r>
      <w:r w:rsidRP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тыс. руб. фа</w:t>
      </w:r>
      <w:r w:rsidR="00DA54AA" w:rsidRP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ктическое исполнение составило </w:t>
      </w:r>
      <w:r w:rsidR="004C6517" w:rsidRP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17377,1</w:t>
      </w:r>
      <w:r w:rsidR="00DA54AA" w:rsidRP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тыс. рублей или </w:t>
      </w:r>
      <w:r w:rsid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99,9</w:t>
      </w:r>
      <w:r w:rsidRPr="004C65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%. </w:t>
      </w:r>
    </w:p>
    <w:p w14:paraId="01239216" w14:textId="77777777" w:rsidR="004C6517" w:rsidRPr="004C6517" w:rsidRDefault="004C6517">
      <w:pPr>
        <w:ind w:firstLine="567"/>
        <w:jc w:val="both"/>
      </w:pPr>
    </w:p>
    <w:p w14:paraId="04BCE353" w14:textId="4E440FD6" w:rsidR="00926A6A" w:rsidRPr="00BF2406" w:rsidRDefault="004C6517" w:rsidP="004C6517">
      <w:pPr>
        <w:ind w:firstLine="294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white"/>
        </w:rPr>
      </w:pPr>
      <w:r w:rsidRPr="004C6517">
        <w:rPr>
          <w:rFonts w:ascii="Times New Roman" w:hAnsi="Times New Roman" w:cs="Times New Roman"/>
          <w:sz w:val="28"/>
          <w:szCs w:val="28"/>
        </w:rPr>
        <w:t>Мероприятия программы выполнены в полном объеме, и как следствие  все запланированные показатели были достигнуты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98918" w14:textId="515FE95B" w:rsidR="00926A6A" w:rsidRPr="004C6517" w:rsidRDefault="000A5C4F">
      <w:pPr>
        <w:ind w:firstLine="624"/>
        <w:jc w:val="both"/>
      </w:pPr>
      <w:r w:rsidRPr="004C651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Муниципальная программа реализована с высоким уровнем эффективности, так как комплексная оценка программы составила </w:t>
      </w:r>
      <w:r w:rsidR="004C6517" w:rsidRPr="004C6517">
        <w:rPr>
          <w:rFonts w:ascii="Times New Roman" w:eastAsia="Times New Roman" w:hAnsi="Times New Roman" w:cs="Times New Roman"/>
          <w:sz w:val="28"/>
          <w:szCs w:val="28"/>
          <w:highlight w:val="white"/>
        </w:rPr>
        <w:t>99,9</w:t>
      </w:r>
      <w:r w:rsidRPr="004C6517">
        <w:rPr>
          <w:rFonts w:ascii="Times New Roman" w:eastAsia="Times New Roman" w:hAnsi="Times New Roman" w:cs="Times New Roman"/>
          <w:sz w:val="28"/>
          <w:szCs w:val="28"/>
          <w:highlight w:val="white"/>
        </w:rPr>
        <w:t>%</w:t>
      </w:r>
      <w:r w:rsidRPr="004C65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D426C" w14:textId="77777777" w:rsidR="00926A6A" w:rsidRPr="00DB37A0" w:rsidRDefault="00926A6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5BAA07DE" w14:textId="2C46EA8F" w:rsidR="00926A6A" w:rsidRPr="00716AA5" w:rsidRDefault="000A5C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16AA5">
        <w:rPr>
          <w:rFonts w:ascii="Times New Roman" w:hAnsi="Times New Roman"/>
          <w:b/>
          <w:sz w:val="28"/>
          <w:szCs w:val="28"/>
        </w:rPr>
        <w:t>15.</w:t>
      </w:r>
      <w:r w:rsidR="00716AA5">
        <w:rPr>
          <w:rFonts w:ascii="Times New Roman" w:hAnsi="Times New Roman"/>
          <w:b/>
          <w:sz w:val="28"/>
          <w:szCs w:val="28"/>
        </w:rPr>
        <w:t xml:space="preserve"> </w:t>
      </w:r>
      <w:r w:rsidRPr="00716AA5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24FCB94D" w14:textId="77777777" w:rsidR="00926A6A" w:rsidRPr="00716AA5" w:rsidRDefault="000A5C4F">
      <w:pPr>
        <w:ind w:firstLine="567"/>
        <w:jc w:val="center"/>
      </w:pPr>
      <w:r w:rsidRPr="00716AA5">
        <w:rPr>
          <w:rFonts w:ascii="Times New Roman" w:hAnsi="Times New Roman"/>
          <w:b/>
          <w:sz w:val="28"/>
          <w:szCs w:val="28"/>
        </w:rPr>
        <w:t xml:space="preserve">«Обеспечение доступным и комфортным жильем населения </w:t>
      </w:r>
      <w:proofErr w:type="spellStart"/>
      <w:r w:rsidRPr="00716AA5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716AA5">
        <w:rPr>
          <w:rFonts w:ascii="Times New Roman" w:hAnsi="Times New Roman"/>
          <w:b/>
          <w:sz w:val="28"/>
          <w:szCs w:val="28"/>
        </w:rPr>
        <w:t xml:space="preserve"> района</w:t>
      </w:r>
      <w:r w:rsidRPr="00716AA5">
        <w:rPr>
          <w:rFonts w:ascii="Times New Roman" w:hAnsi="Times New Roman"/>
          <w:b/>
          <w:spacing w:val="2"/>
          <w:sz w:val="28"/>
          <w:szCs w:val="28"/>
        </w:rPr>
        <w:t>»</w:t>
      </w:r>
    </w:p>
    <w:p w14:paraId="0E5D76CC" w14:textId="77777777" w:rsidR="00926A6A" w:rsidRPr="00DB37A0" w:rsidRDefault="00926A6A">
      <w:pPr>
        <w:ind w:firstLine="567"/>
        <w:jc w:val="center"/>
        <w:rPr>
          <w:color w:val="FF0000"/>
        </w:rPr>
      </w:pPr>
    </w:p>
    <w:p w14:paraId="32A32FF3" w14:textId="5FE7DC96" w:rsidR="00926A6A" w:rsidRPr="00716AA5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программа утверждена постановлением администрации муниципального образован</w:t>
      </w:r>
      <w:r w:rsidR="00BE4598"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 w:rsidR="00BE4598"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BE4598"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02.03.2022</w:t>
      </w:r>
      <w:r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E4598"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734DD3" w14:textId="77777777" w:rsidR="00926A6A" w:rsidRPr="00716AA5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исполнитель: муниципальное учреждение администрации муниципального образования </w:t>
      </w:r>
      <w:proofErr w:type="spellStart"/>
      <w:r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«Управление строительства и жилищно-коммунального хозяйства».</w:t>
      </w:r>
    </w:p>
    <w:p w14:paraId="177D7B9C" w14:textId="5FC1565C" w:rsidR="00926A6A" w:rsidRPr="00DB37A0" w:rsidRDefault="00716AA5">
      <w:pPr>
        <w:ind w:firstLine="29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0A5C4F"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у</w:t>
      </w:r>
      <w:r w:rsidR="000A5C4F" w:rsidRPr="00716AA5">
        <w:rPr>
          <w:rFonts w:ascii="Times New Roman" w:hAnsi="Times New Roman" w:cs="Times New Roman"/>
          <w:sz w:val="28"/>
          <w:szCs w:val="28"/>
        </w:rPr>
        <w:t xml:space="preserve">лучшение жилищных условий населения </w:t>
      </w:r>
      <w:proofErr w:type="spellStart"/>
      <w:r w:rsidR="000A5C4F" w:rsidRPr="00716AA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A5C4F" w:rsidRPr="00716AA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3FBCEFD" w14:textId="3D241503" w:rsidR="00926A6A" w:rsidRPr="00716AA5" w:rsidRDefault="00716AA5">
      <w:pPr>
        <w:ind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0A5C4F" w:rsidRPr="00716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  <w:r w:rsidR="000A5C4F" w:rsidRPr="00716AA5">
        <w:rPr>
          <w:rFonts w:ascii="Times New Roman" w:hAnsi="Times New Roman"/>
          <w:sz w:val="28"/>
          <w:szCs w:val="28"/>
        </w:rPr>
        <w:t xml:space="preserve"> </w:t>
      </w:r>
      <w:r w:rsidRPr="00716AA5">
        <w:rPr>
          <w:rFonts w:ascii="Times New Roman" w:hAnsi="Times New Roman"/>
          <w:sz w:val="28"/>
          <w:szCs w:val="28"/>
        </w:rPr>
        <w:t xml:space="preserve">создание условий для газификации населенных пунктов </w:t>
      </w:r>
      <w:proofErr w:type="spellStart"/>
      <w:r w:rsidRPr="00716AA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716AA5">
        <w:rPr>
          <w:rFonts w:ascii="Times New Roman" w:hAnsi="Times New Roman"/>
          <w:sz w:val="28"/>
          <w:szCs w:val="28"/>
        </w:rPr>
        <w:t xml:space="preserve"> района; создание условий для обеспечения доступности жилья для граждан, проживающих на территории </w:t>
      </w:r>
      <w:proofErr w:type="spellStart"/>
      <w:r w:rsidRPr="00716AA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716AA5">
        <w:rPr>
          <w:rFonts w:ascii="Times New Roman" w:hAnsi="Times New Roman"/>
          <w:sz w:val="28"/>
          <w:szCs w:val="28"/>
        </w:rPr>
        <w:t xml:space="preserve"> района</w:t>
      </w:r>
      <w:r w:rsidR="000A5C4F" w:rsidRPr="00716AA5">
        <w:rPr>
          <w:rFonts w:ascii="Times New Roman" w:hAnsi="Times New Roman" w:cs="Times New Roman"/>
          <w:sz w:val="28"/>
          <w:szCs w:val="28"/>
        </w:rPr>
        <w:t xml:space="preserve">; </w:t>
      </w:r>
      <w:r w:rsidRPr="00716AA5">
        <w:rPr>
          <w:rFonts w:ascii="Times New Roman" w:hAnsi="Times New Roman"/>
          <w:sz w:val="28"/>
          <w:szCs w:val="28"/>
        </w:rPr>
        <w:t xml:space="preserve">разработка проектов и прохождение государственной экспертизы по объектам газификации населенных пунктов </w:t>
      </w:r>
      <w:proofErr w:type="spellStart"/>
      <w:r w:rsidRPr="00716AA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716AA5">
        <w:rPr>
          <w:rFonts w:ascii="Times New Roman" w:hAnsi="Times New Roman"/>
          <w:sz w:val="28"/>
          <w:szCs w:val="28"/>
        </w:rPr>
        <w:t xml:space="preserve"> района</w:t>
      </w:r>
      <w:r w:rsidR="000A5C4F" w:rsidRPr="00716AA5">
        <w:rPr>
          <w:rFonts w:ascii="Times New Roman" w:hAnsi="Times New Roman" w:cs="Times New Roman"/>
          <w:sz w:val="28"/>
          <w:szCs w:val="28"/>
        </w:rPr>
        <w:t xml:space="preserve">; </w:t>
      </w:r>
      <w:r w:rsidRPr="00716AA5">
        <w:rPr>
          <w:rFonts w:ascii="Times New Roman" w:hAnsi="Times New Roman"/>
          <w:sz w:val="28"/>
          <w:szCs w:val="28"/>
        </w:rPr>
        <w:t>обеспечение реализации предусмотренных действующим законодательством полномочий органов местного самоуправления в сфере строительства и ЖКХ</w:t>
      </w:r>
      <w:r w:rsidRPr="00716AA5">
        <w:rPr>
          <w:rFonts w:ascii="Times New Roman" w:hAnsi="Times New Roman" w:cs="Times New Roman"/>
          <w:sz w:val="28"/>
          <w:szCs w:val="28"/>
        </w:rPr>
        <w:t>.</w:t>
      </w:r>
    </w:p>
    <w:p w14:paraId="2E40860B" w14:textId="77777777" w:rsidR="00926A6A" w:rsidRPr="00716AA5" w:rsidRDefault="000A5C4F">
      <w:pPr>
        <w:ind w:firstLine="567"/>
        <w:jc w:val="both"/>
      </w:pPr>
      <w:r w:rsidRPr="00716AA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Pr="00716AA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представлена в таблице:</w:t>
      </w:r>
    </w:p>
    <w:tbl>
      <w:tblPr>
        <w:tblW w:w="9361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1665"/>
        <w:gridCol w:w="1445"/>
        <w:gridCol w:w="1380"/>
        <w:gridCol w:w="2351"/>
      </w:tblGrid>
      <w:tr w:rsidR="00926A6A" w:rsidRPr="00DB37A0" w14:paraId="0B67D72D" w14:textId="77777777" w:rsidTr="00BE4598"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2E6E" w14:textId="77777777" w:rsidR="00926A6A" w:rsidRPr="00716AA5" w:rsidRDefault="000A5C4F">
            <w:pPr>
              <w:widowControl w:val="0"/>
              <w:ind w:firstLine="567"/>
              <w:jc w:val="center"/>
            </w:pPr>
            <w:r w:rsidRPr="00716AA5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доступным и комфортным жильем населения </w:t>
            </w:r>
            <w:proofErr w:type="spellStart"/>
            <w:r w:rsidRPr="00716AA5">
              <w:rPr>
                <w:rFonts w:ascii="Times New Roman" w:hAnsi="Times New Roman"/>
                <w:b/>
                <w:sz w:val="28"/>
                <w:szCs w:val="28"/>
              </w:rPr>
              <w:t>Веневского</w:t>
            </w:r>
            <w:proofErr w:type="spellEnd"/>
            <w:r w:rsidRPr="00716AA5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Pr="00716AA5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»</w:t>
            </w:r>
          </w:p>
          <w:p w14:paraId="03F93B62" w14:textId="77777777" w:rsidR="00926A6A" w:rsidRPr="00DB37A0" w:rsidRDefault="00926A6A">
            <w:pPr>
              <w:widowControl w:val="0"/>
              <w:ind w:firstLine="567"/>
              <w:jc w:val="center"/>
              <w:rPr>
                <w:color w:val="FF0000"/>
              </w:rPr>
            </w:pPr>
          </w:p>
        </w:tc>
      </w:tr>
      <w:tr w:rsidR="00926A6A" w:rsidRPr="00DB37A0" w14:paraId="74CA18C5" w14:textId="77777777" w:rsidTr="00BE4598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43C8" w14:textId="77777777" w:rsidR="00926A6A" w:rsidRPr="00DB37A0" w:rsidRDefault="00926A6A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6121F" w14:textId="77777777" w:rsidR="00926A6A" w:rsidRPr="004749E2" w:rsidRDefault="000A5C4F">
            <w:pPr>
              <w:widowControl w:val="0"/>
              <w:suppressLineNumbers/>
              <w:jc w:val="center"/>
            </w:pPr>
            <w:r w:rsidRPr="004749E2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E729" w14:textId="77777777" w:rsidR="00926A6A" w:rsidRPr="004749E2" w:rsidRDefault="000A5C4F">
            <w:pPr>
              <w:widowControl w:val="0"/>
              <w:suppressLineNumbers/>
              <w:jc w:val="center"/>
            </w:pPr>
            <w:r w:rsidRPr="004749E2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D6B3" w14:textId="77777777" w:rsidR="00926A6A" w:rsidRPr="004749E2" w:rsidRDefault="000A5C4F">
            <w:pPr>
              <w:widowControl w:val="0"/>
              <w:suppressLineNumbers/>
              <w:jc w:val="center"/>
            </w:pPr>
            <w:r w:rsidRPr="004749E2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83D2" w14:textId="77777777" w:rsidR="00926A6A" w:rsidRPr="004749E2" w:rsidRDefault="000A5C4F">
            <w:pPr>
              <w:widowControl w:val="0"/>
              <w:suppressLineNumbers/>
              <w:jc w:val="center"/>
            </w:pPr>
            <w:r w:rsidRPr="004749E2">
              <w:rPr>
                <w:rFonts w:ascii="Times New Roman" w:hAnsi="Times New Roman"/>
                <w:sz w:val="24"/>
                <w:szCs w:val="24"/>
                <w:highlight w:val="white"/>
              </w:rPr>
              <w:t>Причина  не выполнения/</w:t>
            </w:r>
          </w:p>
          <w:p w14:paraId="2137CD42" w14:textId="77777777" w:rsidR="00926A6A" w:rsidRPr="004749E2" w:rsidRDefault="000A5C4F">
            <w:pPr>
              <w:widowControl w:val="0"/>
              <w:suppressLineNumbers/>
              <w:jc w:val="center"/>
            </w:pPr>
            <w:r w:rsidRPr="004749E2">
              <w:rPr>
                <w:rFonts w:ascii="Times New Roman" w:hAnsi="Times New Roman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BE4598" w:rsidRPr="00DB37A0" w14:paraId="71B5F3AE" w14:textId="77777777" w:rsidTr="00BE4598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CE3B" w14:textId="638A6A4D" w:rsidR="00BE4598" w:rsidRPr="00716AA5" w:rsidRDefault="00BE459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AA5">
              <w:rPr>
                <w:rFonts w:ascii="Times New Roman" w:hAnsi="Times New Roman"/>
                <w:sz w:val="24"/>
                <w:szCs w:val="24"/>
              </w:rPr>
              <w:t xml:space="preserve">Протяженность вновь построенных </w:t>
            </w:r>
            <w:proofErr w:type="spellStart"/>
            <w:r w:rsidRPr="00716AA5">
              <w:rPr>
                <w:rFonts w:ascii="Times New Roman" w:hAnsi="Times New Roman"/>
                <w:sz w:val="24"/>
                <w:szCs w:val="24"/>
              </w:rPr>
              <w:t>внутрипоселенческих</w:t>
            </w:r>
            <w:proofErr w:type="spellEnd"/>
            <w:r w:rsidRPr="00716AA5">
              <w:rPr>
                <w:rFonts w:ascii="Times New Roman" w:hAnsi="Times New Roman"/>
                <w:sz w:val="24"/>
                <w:szCs w:val="24"/>
              </w:rPr>
              <w:t xml:space="preserve"> распределительных газопроводов на территории </w:t>
            </w:r>
            <w:proofErr w:type="spellStart"/>
            <w:r w:rsidRPr="00716AA5">
              <w:rPr>
                <w:rFonts w:ascii="Times New Roman" w:hAnsi="Times New Roman"/>
                <w:sz w:val="24"/>
                <w:szCs w:val="24"/>
              </w:rPr>
              <w:t>Веневского</w:t>
            </w:r>
            <w:proofErr w:type="spellEnd"/>
            <w:r w:rsidRPr="00716AA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9630" w14:textId="2A717466" w:rsidR="00BE4598" w:rsidRPr="00716AA5" w:rsidRDefault="00716AA5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AA5">
              <w:rPr>
                <w:rFonts w:ascii="Times New Roman" w:eastAsia="Times New Roman" w:hAnsi="Times New Roman" w:cs="Times New Roman"/>
                <w:lang w:eastAsia="ru-RU"/>
              </w:rPr>
              <w:t>18,586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6084" w14:textId="60D0D233" w:rsidR="00BE4598" w:rsidRPr="00716AA5" w:rsidRDefault="00716AA5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AA5">
              <w:rPr>
                <w:rFonts w:ascii="Times New Roman" w:eastAsia="Times New Roman" w:hAnsi="Times New Roman" w:cs="Times New Roman"/>
                <w:lang w:eastAsia="ru-RU"/>
              </w:rPr>
              <w:t>18,586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80D2" w14:textId="1E33567D" w:rsidR="00BE4598" w:rsidRPr="00716AA5" w:rsidRDefault="00BE4598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A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BC19" w14:textId="3289B162" w:rsidR="00BE4598" w:rsidRPr="00716AA5" w:rsidRDefault="00BE4598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16AA5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0E7295EA" w14:textId="77777777" w:rsidTr="00BE4598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20F6" w14:textId="77777777" w:rsidR="00926A6A" w:rsidRPr="00716AA5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A5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семья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4214" w14:textId="7FBA2B34" w:rsidR="00926A6A" w:rsidRPr="00716AA5" w:rsidRDefault="00BE459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C266" w14:textId="5CDD262D" w:rsidR="00926A6A" w:rsidRPr="00716AA5" w:rsidRDefault="00716AA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8152" w14:textId="22D9205C" w:rsidR="00926A6A" w:rsidRPr="00716AA5" w:rsidRDefault="00716AA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C4F" w:rsidRPr="00716A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FE75" w14:textId="07AAA3E8" w:rsidR="00926A6A" w:rsidRPr="00716AA5" w:rsidRDefault="00716AA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A5">
              <w:rPr>
                <w:rFonts w:ascii="Times New Roman" w:hAnsi="Times New Roman"/>
                <w:sz w:val="24"/>
                <w:szCs w:val="24"/>
              </w:rPr>
              <w:t>Значение показателя не достигнуто в связи с ограничением финансирования на 2023 год</w:t>
            </w:r>
          </w:p>
        </w:tc>
      </w:tr>
      <w:tr w:rsidR="00926A6A" w:rsidRPr="00DB37A0" w14:paraId="0D9452D9" w14:textId="77777777" w:rsidTr="00BE4598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DE974" w14:textId="77777777" w:rsidR="00926A6A" w:rsidRPr="00070C09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C09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получившего жилые помещения и улучшившие жилищные условия в отчетном году, в общей численности населения, состоящего на учете в качестве </w:t>
            </w:r>
            <w:r w:rsidRPr="0007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нуждающегося в жилых помещениях, шт.</w:t>
            </w:r>
            <w:proofErr w:type="gram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F0DE" w14:textId="77777777" w:rsidR="00926A6A" w:rsidRPr="00070C09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3370" w14:textId="77777777" w:rsidR="00926A6A" w:rsidRPr="00070C09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31C5" w14:textId="77777777" w:rsidR="00926A6A" w:rsidRPr="00070C09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37E" w14:textId="6203A195" w:rsidR="00926A6A" w:rsidRPr="00E27D3A" w:rsidRDefault="00E27D3A" w:rsidP="00E27D3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D3A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926A6A" w:rsidRPr="00DB37A0" w14:paraId="69A767F5" w14:textId="77777777" w:rsidTr="00BE4598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F98B" w14:textId="56A69D67" w:rsidR="00926A6A" w:rsidRPr="00070C09" w:rsidRDefault="00BE45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разработанных проектов по объектам газификации, прошедших государственную экспертизу, шт.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41182" w14:textId="7FF85EE6" w:rsidR="00926A6A" w:rsidRPr="00070C09" w:rsidRDefault="00070C09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4AB1" w14:textId="7F5D59F3" w:rsidR="00926A6A" w:rsidRPr="00070C09" w:rsidRDefault="00070C09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576B" w14:textId="0A1F5299" w:rsidR="00926A6A" w:rsidRPr="00E27D3A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D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8C19" w14:textId="77777777" w:rsidR="00926A6A" w:rsidRPr="00070C09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C09" w:rsidRPr="00DB37A0" w14:paraId="24E265D8" w14:textId="77777777" w:rsidTr="002762FD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D8A0" w14:textId="250D7A1C" w:rsidR="00070C09" w:rsidRPr="00472E31" w:rsidRDefault="00070C0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Переселение граждан из аварийного и непригодного для проживания жилищного фонда на территории муниципального образования, </w:t>
            </w:r>
            <w:r w:rsidRPr="008868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886824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3317" w14:textId="11123DB8" w:rsidR="00070C09" w:rsidRPr="00070C09" w:rsidRDefault="00070C09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BF56" w14:textId="0E4041BA" w:rsidR="00070C09" w:rsidRPr="00070C09" w:rsidRDefault="005928FD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391C" w14:textId="52263C42" w:rsidR="00070C09" w:rsidRPr="00070C09" w:rsidRDefault="005928FD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1F28" w14:textId="77777777" w:rsidR="00886824" w:rsidRDefault="00886824" w:rsidP="0088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Мероприятие перенесено на 2024 год</w:t>
            </w:r>
          </w:p>
          <w:p w14:paraId="3987AC1B" w14:textId="0AC32CFB" w:rsidR="005928FD" w:rsidRPr="00070C09" w:rsidRDefault="00886824" w:rsidP="00886824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связи с несогласием граждан с отчетом об оценке по определению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размера возмещения за изымаемое жилое помещение, находящееся в доме, признанным аварийным</w:t>
            </w:r>
          </w:p>
        </w:tc>
      </w:tr>
      <w:tr w:rsidR="00070C09" w:rsidRPr="00DB37A0" w14:paraId="7902E3FA" w14:textId="77777777" w:rsidTr="002762FD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AEED" w14:textId="1A2A87C1" w:rsidR="00070C09" w:rsidRPr="00070C09" w:rsidRDefault="00E27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полно</w:t>
            </w:r>
            <w:r w:rsidR="00070C09" w:rsidRPr="00070C09">
              <w:rPr>
                <w:rFonts w:ascii="Times New Roman" w:hAnsi="Times New Roman" w:cs="Times New Roman"/>
                <w:sz w:val="24"/>
                <w:szCs w:val="24"/>
              </w:rPr>
              <w:t>м объеме деятельности МУ «УС ЖКХ», %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60D6" w14:textId="77777777" w:rsidR="00070C09" w:rsidRPr="00070C09" w:rsidRDefault="00070C09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C80F" w14:textId="77777777" w:rsidR="00070C09" w:rsidRPr="00070C09" w:rsidRDefault="00070C09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CAE1" w14:textId="291657F2" w:rsidR="00070C09" w:rsidRPr="00DB37A0" w:rsidRDefault="00070C09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5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99,6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F501" w14:textId="07A4F401" w:rsidR="00070C09" w:rsidRPr="00DB37A0" w:rsidRDefault="00070C09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5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Часть оплаты по контрактам</w:t>
            </w:r>
            <w:r w:rsidR="00C172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(коммунальные платежи)</w:t>
            </w:r>
            <w:r w:rsidRPr="00F355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произведена в 2024 году, так как документы на оплату подрядчиками представлены после 31.12.2023</w:t>
            </w:r>
          </w:p>
        </w:tc>
      </w:tr>
      <w:tr w:rsidR="00926A6A" w:rsidRPr="00DB37A0" w14:paraId="7B9A9157" w14:textId="77777777" w:rsidTr="00BE4598">
        <w:tc>
          <w:tcPr>
            <w:tcW w:w="93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EBFF" w14:textId="77777777" w:rsidR="00926A6A" w:rsidRPr="00070C09" w:rsidRDefault="000A5C4F">
            <w:pPr>
              <w:widowControl w:val="0"/>
              <w:jc w:val="center"/>
            </w:pPr>
            <w:r w:rsidRPr="00070C09">
              <w:rPr>
                <w:rFonts w:ascii="Times New Roman" w:hAnsi="Times New Roman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3ECE03F5" w14:textId="77777777" w:rsidTr="00BE4598">
        <w:trPr>
          <w:trHeight w:val="1491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B29C" w14:textId="77777777" w:rsidR="00926A6A" w:rsidRPr="00070C09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EFC31" w14:textId="77777777" w:rsidR="00926A6A" w:rsidRPr="00070C09" w:rsidRDefault="000A5C4F">
            <w:pPr>
              <w:widowControl w:val="0"/>
              <w:suppressLineNumbers/>
              <w:jc w:val="center"/>
            </w:pPr>
            <w:r w:rsidRPr="00070C0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9E78" w14:textId="77777777" w:rsidR="00926A6A" w:rsidRPr="00070C09" w:rsidRDefault="000A5C4F">
            <w:pPr>
              <w:widowControl w:val="0"/>
              <w:suppressLineNumbers/>
              <w:jc w:val="center"/>
            </w:pPr>
            <w:r w:rsidRPr="00070C0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440C" w14:textId="77777777" w:rsidR="00926A6A" w:rsidRPr="00070C09" w:rsidRDefault="000A5C4F">
            <w:pPr>
              <w:widowControl w:val="0"/>
              <w:suppressLineNumbers/>
              <w:jc w:val="center"/>
            </w:pPr>
            <w:r w:rsidRPr="00070C09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7420" w14:textId="77777777" w:rsidR="00926A6A" w:rsidRPr="00070C09" w:rsidRDefault="000A5C4F">
            <w:pPr>
              <w:widowControl w:val="0"/>
              <w:suppressLineNumbers/>
              <w:jc w:val="center"/>
            </w:pPr>
            <w:r w:rsidRPr="00070C0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7DD3BB86" w14:textId="77777777" w:rsidR="00926A6A" w:rsidRPr="00070C09" w:rsidRDefault="000A5C4F">
            <w:pPr>
              <w:widowControl w:val="0"/>
              <w:suppressLineNumbers/>
              <w:jc w:val="center"/>
            </w:pPr>
            <w:r w:rsidRPr="00070C0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DB37A0" w14:paraId="70C00554" w14:textId="77777777" w:rsidTr="00BE4598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A6A6" w14:textId="77777777" w:rsidR="00926A6A" w:rsidRPr="00070C09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DD35" w14:textId="6D8AF303" w:rsidR="00926A6A" w:rsidRPr="00070C09" w:rsidRDefault="00070C09" w:rsidP="00BE45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96194,5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2F38" w14:textId="4E53D19E" w:rsidR="00926A6A" w:rsidRPr="00070C09" w:rsidRDefault="00070C09" w:rsidP="00BE45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93404,6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4B30" w14:textId="36BA14B7" w:rsidR="00926A6A" w:rsidRPr="00070C09" w:rsidRDefault="00070C09" w:rsidP="00BE4598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5418" w14:textId="7DED1DCB" w:rsidR="00926A6A" w:rsidRPr="00070C09" w:rsidRDefault="000A5C4F">
            <w:pPr>
              <w:widowControl w:val="0"/>
              <w:suppressLineNumbers/>
              <w:jc w:val="center"/>
              <w:rPr>
                <w:shd w:val="clear" w:color="auto" w:fill="FFFFFF"/>
              </w:rPr>
            </w:pPr>
            <w:r w:rsidRPr="00070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Отклонение   от планового объема финансирования  составило </w:t>
            </w:r>
            <w:r w:rsidR="00070C09" w:rsidRPr="00070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2,9</w:t>
            </w:r>
            <w:r w:rsidRPr="00070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% или </w:t>
            </w:r>
            <w:r w:rsidR="008750FF" w:rsidRPr="00070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70C09" w:rsidRPr="00070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2789,9</w:t>
            </w:r>
            <w:r w:rsidRPr="00070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0C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 руб.</w:t>
            </w:r>
          </w:p>
          <w:p w14:paraId="0D39E6AD" w14:textId="77777777" w:rsidR="00926A6A" w:rsidRPr="00070C09" w:rsidRDefault="000A5C4F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0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Причина отклонения:</w:t>
            </w:r>
          </w:p>
          <w:p w14:paraId="0153390B" w14:textId="7E1FE6C3" w:rsidR="008750FF" w:rsidRPr="00070C09" w:rsidRDefault="00070C09" w:rsidP="008750FF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Оплата перенесена на 2024</w:t>
            </w:r>
            <w:r w:rsidR="000A5C4F" w:rsidRPr="00070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 w:rsidR="00E27D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0A5C4F" w:rsidRPr="00070C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27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так как документы на оплату подрядчиками представлены после 31.12.2023</w:t>
            </w:r>
          </w:p>
        </w:tc>
      </w:tr>
    </w:tbl>
    <w:p w14:paraId="11995969" w14:textId="77777777" w:rsidR="00926A6A" w:rsidRPr="00DB37A0" w:rsidRDefault="00926A6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14:paraId="4307D3C2" w14:textId="1DD697BA" w:rsidR="00926A6A" w:rsidRPr="00070C09" w:rsidRDefault="000A5C4F">
      <w:pPr>
        <w:ind w:firstLine="567"/>
        <w:jc w:val="both"/>
      </w:pPr>
      <w:r w:rsidRPr="00070C0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На реализацию программы было предусмотрено </w:t>
      </w:r>
      <w:r w:rsidR="00070C09" w:rsidRPr="00070C0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96 194,5 </w:t>
      </w:r>
      <w:r w:rsidRPr="00070C0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тыс. руб. фактическое исполнение составило </w:t>
      </w:r>
      <w:r w:rsidR="00070C09" w:rsidRPr="00070C0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93 404,6 </w:t>
      </w:r>
      <w:r w:rsidRPr="00070C0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тыс. рублей или </w:t>
      </w:r>
      <w:r w:rsidR="00070C09" w:rsidRPr="00070C0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97,1</w:t>
      </w:r>
      <w:r w:rsidRPr="00070C0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%. </w:t>
      </w:r>
    </w:p>
    <w:p w14:paraId="0447DEA2" w14:textId="24BD2B40" w:rsidR="00926A6A" w:rsidRPr="00070C09" w:rsidRDefault="000A5C4F">
      <w:pPr>
        <w:ind w:firstLine="624"/>
        <w:jc w:val="both"/>
      </w:pPr>
      <w:r w:rsidRPr="00070C09">
        <w:rPr>
          <w:rFonts w:ascii="Times New Roman" w:eastAsia="Times New Roman" w:hAnsi="Times New Roman" w:cs="Times New Roman"/>
          <w:sz w:val="28"/>
          <w:szCs w:val="28"/>
          <w:highlight w:val="white"/>
        </w:rPr>
        <w:t>Муници</w:t>
      </w:r>
      <w:r w:rsidR="00070C09" w:rsidRPr="00070C09">
        <w:rPr>
          <w:rFonts w:ascii="Times New Roman" w:eastAsia="Times New Roman" w:hAnsi="Times New Roman" w:cs="Times New Roman"/>
          <w:sz w:val="28"/>
          <w:szCs w:val="28"/>
          <w:highlight w:val="white"/>
        </w:rPr>
        <w:t>пальная программа реализована с</w:t>
      </w:r>
      <w:r w:rsidR="00070C09" w:rsidRPr="00070C09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удовлетворительным уровнем </w:t>
      </w:r>
      <w:r w:rsidRPr="00070C09">
        <w:rPr>
          <w:rFonts w:ascii="Times New Roman" w:eastAsia="Times New Roman" w:hAnsi="Times New Roman" w:cs="Times New Roman"/>
          <w:sz w:val="28"/>
          <w:szCs w:val="28"/>
          <w:highlight w:val="white"/>
        </w:rPr>
        <w:t>эффективности,</w:t>
      </w:r>
      <w:r w:rsidR="00095380" w:rsidRPr="00070C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070C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 как комплексная оценка программы составила </w:t>
      </w:r>
      <w:r w:rsidR="00070C09" w:rsidRPr="004509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87,7</w:t>
      </w:r>
      <w:r w:rsidRPr="00070C09">
        <w:rPr>
          <w:rFonts w:ascii="Times New Roman" w:eastAsia="Times New Roman" w:hAnsi="Times New Roman" w:cs="Times New Roman"/>
          <w:sz w:val="28"/>
          <w:szCs w:val="28"/>
          <w:highlight w:val="white"/>
        </w:rPr>
        <w:t>%</w:t>
      </w:r>
      <w:r w:rsidRPr="00070C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493AA" w14:textId="77777777" w:rsidR="00926A6A" w:rsidRPr="00DB37A0" w:rsidRDefault="00926A6A">
      <w:pPr>
        <w:jc w:val="both"/>
        <w:rPr>
          <w:color w:val="FF0000"/>
          <w:highlight w:val="yellow"/>
        </w:rPr>
      </w:pPr>
    </w:p>
    <w:p w14:paraId="0011BE0C" w14:textId="77777777" w:rsidR="00926A6A" w:rsidRPr="00722956" w:rsidRDefault="000A5C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2956">
        <w:rPr>
          <w:rFonts w:ascii="Times New Roman" w:hAnsi="Times New Roman"/>
          <w:b/>
          <w:sz w:val="28"/>
          <w:szCs w:val="28"/>
        </w:rPr>
        <w:t>16.Муниципальная программа</w:t>
      </w:r>
    </w:p>
    <w:p w14:paraId="43B48B4E" w14:textId="77777777" w:rsidR="00926A6A" w:rsidRPr="00722956" w:rsidRDefault="000A5C4F">
      <w:pPr>
        <w:ind w:firstLine="567"/>
        <w:jc w:val="center"/>
      </w:pPr>
      <w:r w:rsidRPr="00722956">
        <w:rPr>
          <w:rFonts w:ascii="Times New Roman" w:hAnsi="Times New Roman"/>
          <w:b/>
          <w:sz w:val="28"/>
          <w:szCs w:val="28"/>
        </w:rPr>
        <w:t xml:space="preserve">«Обеспечение качественными услугами жилищно – коммунального хозяйства населения </w:t>
      </w:r>
      <w:proofErr w:type="spellStart"/>
      <w:r w:rsidRPr="00722956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722956">
        <w:rPr>
          <w:rFonts w:ascii="Times New Roman" w:hAnsi="Times New Roman"/>
          <w:b/>
          <w:sz w:val="28"/>
          <w:szCs w:val="28"/>
        </w:rPr>
        <w:t xml:space="preserve"> района</w:t>
      </w:r>
      <w:r w:rsidRPr="00722956">
        <w:rPr>
          <w:rFonts w:ascii="Times New Roman" w:hAnsi="Times New Roman"/>
          <w:b/>
          <w:spacing w:val="2"/>
          <w:sz w:val="28"/>
          <w:szCs w:val="28"/>
        </w:rPr>
        <w:t>»</w:t>
      </w:r>
    </w:p>
    <w:p w14:paraId="00510AFB" w14:textId="15E002C7" w:rsidR="00926A6A" w:rsidRPr="00722956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="00095380"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02.03.2022</w:t>
      </w:r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95380"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1EDF8E" w14:textId="77777777" w:rsidR="00926A6A" w:rsidRPr="00722956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исполнитель: муниципальное учреждение администрации муниципального образования </w:t>
      </w:r>
      <w:proofErr w:type="spellStart"/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«Управление строительства и жилищно-коммунального хозяйства».</w:t>
      </w:r>
    </w:p>
    <w:p w14:paraId="7B73100B" w14:textId="77777777" w:rsidR="00926A6A" w:rsidRPr="00722956" w:rsidRDefault="000A5C4F">
      <w:pPr>
        <w:ind w:firstLine="294"/>
        <w:jc w:val="both"/>
        <w:rPr>
          <w:rFonts w:ascii="Times New Roman" w:hAnsi="Times New Roman" w:cs="Times New Roman"/>
          <w:sz w:val="28"/>
          <w:szCs w:val="28"/>
        </w:rPr>
      </w:pPr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со</w:t>
      </w:r>
      <w:r w:rsidRPr="00722956">
        <w:rPr>
          <w:rFonts w:ascii="Times New Roman" w:hAnsi="Times New Roman" w:cs="Times New Roman"/>
          <w:sz w:val="28"/>
          <w:szCs w:val="28"/>
        </w:rPr>
        <w:t>здание условий для устойчивого и эффективного функционирования жилищно-коммунального хозяйства.</w:t>
      </w:r>
    </w:p>
    <w:p w14:paraId="083B6CD6" w14:textId="77777777" w:rsidR="00926A6A" w:rsidRPr="00722956" w:rsidRDefault="000A5C4F">
      <w:pPr>
        <w:ind w:firstLine="294"/>
        <w:jc w:val="both"/>
        <w:rPr>
          <w:rFonts w:ascii="Times New Roman" w:hAnsi="Times New Roman" w:cs="Times New Roman"/>
          <w:sz w:val="28"/>
          <w:szCs w:val="28"/>
        </w:rPr>
      </w:pPr>
      <w:r w:rsidRPr="00722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программы:</w:t>
      </w:r>
      <w:r w:rsidRPr="00722956">
        <w:rPr>
          <w:rFonts w:ascii="Times New Roman" w:hAnsi="Times New Roman"/>
          <w:sz w:val="28"/>
          <w:szCs w:val="28"/>
        </w:rPr>
        <w:t xml:space="preserve"> п</w:t>
      </w:r>
      <w:r w:rsidRPr="00722956">
        <w:rPr>
          <w:rFonts w:ascii="Times New Roman" w:hAnsi="Times New Roman" w:cs="Times New Roman"/>
          <w:sz w:val="28"/>
          <w:szCs w:val="28"/>
        </w:rPr>
        <w:t xml:space="preserve">овышение качества предоставления жилищно-коммунальных услуг населению </w:t>
      </w:r>
      <w:proofErr w:type="spellStart"/>
      <w:r w:rsidRPr="0072295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295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6ACB0483" w14:textId="77777777" w:rsidR="00926A6A" w:rsidRPr="00DB37A0" w:rsidRDefault="00926A6A">
      <w:pPr>
        <w:ind w:firstLine="29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790D54" w14:textId="77777777" w:rsidR="00926A6A" w:rsidRPr="00722956" w:rsidRDefault="000A5C4F">
      <w:pPr>
        <w:ind w:firstLine="294"/>
        <w:jc w:val="both"/>
      </w:pPr>
      <w:r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Pr="0072295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представлена в таблице:</w:t>
      </w:r>
    </w:p>
    <w:tbl>
      <w:tblPr>
        <w:tblW w:w="9786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45"/>
        <w:gridCol w:w="1665"/>
        <w:gridCol w:w="1445"/>
        <w:gridCol w:w="1380"/>
        <w:gridCol w:w="2351"/>
      </w:tblGrid>
      <w:tr w:rsidR="00926A6A" w:rsidRPr="00DB37A0" w14:paraId="00BFAD70" w14:textId="77777777" w:rsidTr="00DC3722"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8A5C" w14:textId="37C84F8A" w:rsidR="00926A6A" w:rsidRPr="00722956" w:rsidRDefault="000A5C4F" w:rsidP="00DC3722">
            <w:pPr>
              <w:widowControl w:val="0"/>
              <w:ind w:firstLine="567"/>
              <w:jc w:val="center"/>
            </w:pPr>
            <w:r w:rsidRPr="00722956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качественными услугами жилищно – коммунального хозяйства населения </w:t>
            </w:r>
            <w:proofErr w:type="spellStart"/>
            <w:r w:rsidRPr="00722956">
              <w:rPr>
                <w:rFonts w:ascii="Times New Roman" w:hAnsi="Times New Roman"/>
                <w:b/>
                <w:sz w:val="28"/>
                <w:szCs w:val="28"/>
              </w:rPr>
              <w:t>Веневского</w:t>
            </w:r>
            <w:proofErr w:type="spellEnd"/>
            <w:r w:rsidRPr="00722956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Pr="00722956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»</w:t>
            </w:r>
          </w:p>
        </w:tc>
      </w:tr>
      <w:tr w:rsidR="00926A6A" w:rsidRPr="00DB37A0" w14:paraId="28C86831" w14:textId="77777777" w:rsidTr="00DC372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D8E4" w14:textId="77777777" w:rsidR="00926A6A" w:rsidRPr="00722956" w:rsidRDefault="00926A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9445" w14:textId="77777777" w:rsidR="00926A6A" w:rsidRPr="00722956" w:rsidRDefault="000A5C4F">
            <w:pPr>
              <w:widowControl w:val="0"/>
              <w:suppressLineNumbers/>
              <w:jc w:val="center"/>
            </w:pPr>
            <w:r w:rsidRPr="00722956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0084" w14:textId="77777777" w:rsidR="00926A6A" w:rsidRPr="00722956" w:rsidRDefault="000A5C4F">
            <w:pPr>
              <w:widowControl w:val="0"/>
              <w:suppressLineNumbers/>
              <w:jc w:val="center"/>
            </w:pPr>
            <w:r w:rsidRPr="00722956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FC5E9" w14:textId="77777777" w:rsidR="00926A6A" w:rsidRPr="00722956" w:rsidRDefault="000A5C4F">
            <w:pPr>
              <w:widowControl w:val="0"/>
              <w:suppressLineNumbers/>
              <w:jc w:val="center"/>
            </w:pPr>
            <w:r w:rsidRPr="00722956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3C29" w14:textId="77777777" w:rsidR="00926A6A" w:rsidRPr="00722956" w:rsidRDefault="000A5C4F">
            <w:pPr>
              <w:widowControl w:val="0"/>
              <w:suppressLineNumbers/>
              <w:jc w:val="center"/>
            </w:pPr>
            <w:r w:rsidRPr="00722956">
              <w:rPr>
                <w:rFonts w:ascii="Times New Roman" w:hAnsi="Times New Roman"/>
                <w:sz w:val="24"/>
                <w:szCs w:val="24"/>
                <w:highlight w:val="white"/>
              </w:rPr>
              <w:t>Причина  не выполнения/</w:t>
            </w:r>
          </w:p>
          <w:p w14:paraId="60B8B36E" w14:textId="77777777" w:rsidR="00926A6A" w:rsidRPr="00722956" w:rsidRDefault="000A5C4F">
            <w:pPr>
              <w:widowControl w:val="0"/>
              <w:suppressLineNumbers/>
              <w:jc w:val="center"/>
            </w:pPr>
            <w:r w:rsidRPr="00722956">
              <w:rPr>
                <w:rFonts w:ascii="Times New Roman" w:hAnsi="Times New Roman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926A6A" w:rsidRPr="00DB37A0" w14:paraId="53D1B988" w14:textId="77777777" w:rsidTr="00DC372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A235" w14:textId="1C5C76DB" w:rsidR="00926A6A" w:rsidRPr="00722956" w:rsidRDefault="000953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водоснабжения, ед.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D26D" w14:textId="6D59A453" w:rsidR="00926A6A" w:rsidRPr="00722956" w:rsidRDefault="0072295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E6D26" w14:textId="200641E1" w:rsidR="00926A6A" w:rsidRPr="00722956" w:rsidRDefault="0072295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E2491" w14:textId="1C2E024C" w:rsidR="00926A6A" w:rsidRPr="00722956" w:rsidRDefault="00095380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BFBF" w14:textId="77777777" w:rsidR="00926A6A" w:rsidRPr="0072295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D3A" w:rsidRPr="00DB37A0" w14:paraId="026A7AD7" w14:textId="77777777" w:rsidTr="00DC372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FD727" w14:textId="172B982A" w:rsidR="00E27D3A" w:rsidRPr="00722956" w:rsidRDefault="00E27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электрооборудования, газового оборудования, ЭЗУ защищающего газопровод, шт.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C392" w14:textId="226C0420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67B2" w14:textId="4F72AB4B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DF38" w14:textId="73E5F7C6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5318" w14:textId="33C5072C" w:rsidR="00E27D3A" w:rsidRPr="00DB37A0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D3A" w:rsidRPr="00DB37A0" w14:paraId="1E545662" w14:textId="77777777" w:rsidTr="00DC372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6DCA" w14:textId="7CCB1905" w:rsidR="00E27D3A" w:rsidRPr="00722956" w:rsidRDefault="00E27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потребления электрической энергии на 1 проживающего в многоквартирных домах, кВт </w:t>
            </w:r>
            <w:proofErr w:type="gramStart"/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C63B" w14:textId="168BE043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471,30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BC58" w14:textId="0F271F2B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471,30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A5FED" w14:textId="6AE36A44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C690" w14:textId="28B0E393" w:rsidR="00E27D3A" w:rsidRPr="00DB37A0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D3A" w:rsidRPr="00DB37A0" w14:paraId="69CDF1E3" w14:textId="77777777" w:rsidTr="00DC372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2180" w14:textId="6DC2D688" w:rsidR="00E27D3A" w:rsidRPr="00722956" w:rsidRDefault="00E27D3A" w:rsidP="00BB2F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Удельная величина потребления тепловой энергии на 1 кв. метр общей площади в многоквартирных домах, Гкал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29E7" w14:textId="66ACFF2A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E6D3D" w14:textId="15C5CD7F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B3C7" w14:textId="7F6DACDF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7B04" w14:textId="1C518F26" w:rsidR="00E27D3A" w:rsidRPr="00DB37A0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D3A" w:rsidRPr="00DB37A0" w14:paraId="5AC379E3" w14:textId="77777777" w:rsidTr="00DC372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5677" w14:textId="7D8AEDCE" w:rsidR="00E27D3A" w:rsidRPr="00722956" w:rsidRDefault="00E27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горячей воды на 1 проживающего в многоквартирных домах, куб. метров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E547" w14:textId="55D1F0FE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AAA8" w14:textId="72173589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F561" w14:textId="2D8DDAA1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57F1" w14:textId="7FED719A" w:rsidR="00E27D3A" w:rsidRPr="00DB37A0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D3A" w:rsidRPr="00DB37A0" w14:paraId="5C593AF2" w14:textId="77777777" w:rsidTr="00DC372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49A5" w14:textId="77777777" w:rsidR="00E27D3A" w:rsidRPr="00722956" w:rsidRDefault="00E27D3A" w:rsidP="00BB2F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холодной воды на 1 проживающего в многоквартирных домах, куб. метров.</w:t>
            </w:r>
          </w:p>
          <w:p w14:paraId="2ED119FC" w14:textId="77777777" w:rsidR="00E27D3A" w:rsidRPr="00722956" w:rsidRDefault="00E27D3A" w:rsidP="00BB2F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9744" w14:textId="0C920C23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DC074" w14:textId="59E84BCB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CF72F" w14:textId="77777777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A623" w14:textId="78DFE609" w:rsidR="00E27D3A" w:rsidRPr="00DB37A0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D3A" w:rsidRPr="00DB37A0" w14:paraId="69E0E836" w14:textId="77777777" w:rsidTr="00DC372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3286" w14:textId="77777777" w:rsidR="00E27D3A" w:rsidRPr="00722956" w:rsidRDefault="00E27D3A" w:rsidP="00BB2F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природного газа на 1 проживающего в многоквартирных домах, куб. метров.</w:t>
            </w:r>
          </w:p>
          <w:p w14:paraId="6E9A2BFF" w14:textId="77777777" w:rsidR="00E27D3A" w:rsidRPr="00722956" w:rsidRDefault="00E27D3A" w:rsidP="00BB2F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6D65D" w14:textId="71B5E1D8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8A05" w14:textId="7BE77616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D2A9" w14:textId="77777777" w:rsidR="00E27D3A" w:rsidRPr="00722956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6600" w14:textId="4088DB7C" w:rsidR="00E27D3A" w:rsidRPr="00DB37A0" w:rsidRDefault="00E27D3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6A" w:rsidRPr="00DB37A0" w14:paraId="4A8B8F36" w14:textId="77777777" w:rsidTr="00DC3722">
        <w:tc>
          <w:tcPr>
            <w:tcW w:w="97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FD83" w14:textId="77777777" w:rsidR="00926A6A" w:rsidRPr="00722956" w:rsidRDefault="000A5C4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32806FC7" w14:textId="77777777" w:rsidTr="00DC3722">
        <w:trPr>
          <w:trHeight w:val="1491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F7EF" w14:textId="77777777" w:rsidR="00926A6A" w:rsidRPr="00722956" w:rsidRDefault="00926A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8C8D" w14:textId="77777777" w:rsidR="00926A6A" w:rsidRPr="0072295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D94F" w14:textId="77777777" w:rsidR="00926A6A" w:rsidRPr="0072295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8E9A" w14:textId="77777777" w:rsidR="00926A6A" w:rsidRPr="0072295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A127" w14:textId="77777777" w:rsidR="00926A6A" w:rsidRPr="0072295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22445513" w14:textId="77777777" w:rsidR="00926A6A" w:rsidRPr="0072295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DB37A0" w14:paraId="56732E03" w14:textId="77777777" w:rsidTr="00DC372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EFC7" w14:textId="77777777" w:rsidR="00926A6A" w:rsidRPr="00722956" w:rsidRDefault="00926A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478A" w14:textId="6EB2A66A" w:rsidR="00926A6A" w:rsidRPr="00722956" w:rsidRDefault="0072295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18499,8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2CFC" w14:textId="645866A4" w:rsidR="00926A6A" w:rsidRPr="00722956" w:rsidRDefault="007229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18399,8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A8DB2" w14:textId="30D538CA" w:rsidR="00926A6A" w:rsidRPr="00722956" w:rsidRDefault="005A4CD3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722956" w:rsidRPr="00722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D0CF" w14:textId="260D4E32" w:rsidR="00926A6A" w:rsidRPr="0072295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Отклонение   от планового объема финансирования  составило </w:t>
            </w:r>
            <w:r w:rsidR="00722956" w:rsidRPr="00722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0,5</w:t>
            </w:r>
            <w:r w:rsidRPr="00722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% или </w:t>
            </w:r>
            <w:r w:rsidR="00722956" w:rsidRPr="00722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100</w:t>
            </w:r>
            <w:r w:rsidR="005A4CD3" w:rsidRPr="00722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,0</w:t>
            </w:r>
            <w:r w:rsidRPr="00722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2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 руб.</w:t>
            </w:r>
          </w:p>
          <w:p w14:paraId="75398BA8" w14:textId="77777777" w:rsidR="00926A6A" w:rsidRPr="0072295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22956"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  <w:p w14:paraId="5E71FFE7" w14:textId="16FB5FAA" w:rsidR="00926A6A" w:rsidRPr="00722956" w:rsidRDefault="0035714C" w:rsidP="005A4CD3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229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Экономия в результате электронного аукциона.</w:t>
            </w:r>
          </w:p>
        </w:tc>
      </w:tr>
    </w:tbl>
    <w:p w14:paraId="26641719" w14:textId="6EEAB1B8" w:rsidR="00926A6A" w:rsidRPr="00722956" w:rsidRDefault="00DC3722">
      <w:pPr>
        <w:ind w:firstLine="567"/>
        <w:jc w:val="both"/>
      </w:pPr>
      <w:r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</w:t>
      </w:r>
      <w:r w:rsidR="000A5C4F"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а реализацию программы было предусмотрено </w:t>
      </w:r>
      <w:r w:rsidR="00722956"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18 499,8</w:t>
      </w:r>
      <w:r w:rsidR="000A5C4F"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тыс. руб. фактическое исполнение составило </w:t>
      </w:r>
      <w:r w:rsidR="00722956"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18 399,8</w:t>
      </w:r>
      <w:r w:rsidR="000A5C4F"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тыс. рублей или </w:t>
      </w:r>
      <w:r w:rsidR="00722956"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99,5</w:t>
      </w:r>
      <w:r w:rsidR="000A5C4F" w:rsidRPr="0072295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%. </w:t>
      </w:r>
    </w:p>
    <w:p w14:paraId="68D6D57F" w14:textId="77777777" w:rsidR="00926A6A" w:rsidRPr="00DB37A0" w:rsidRDefault="00926A6A">
      <w:pPr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14:paraId="14C96AEA" w14:textId="1A6A9BDC" w:rsidR="00926A6A" w:rsidRPr="00722956" w:rsidRDefault="000A5C4F">
      <w:pPr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5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Муниципальная программа реализована </w:t>
      </w:r>
      <w:r w:rsidR="00073307" w:rsidRPr="00722956">
        <w:rPr>
          <w:rFonts w:ascii="Times New Roman" w:eastAsia="Times New Roman" w:hAnsi="Times New Roman" w:cs="Times New Roman"/>
          <w:sz w:val="28"/>
          <w:szCs w:val="28"/>
          <w:highlight w:val="white"/>
        </w:rPr>
        <w:t>с высоким уровнем эффективности</w:t>
      </w:r>
      <w:r w:rsidRPr="00722956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073307" w:rsidRPr="0072295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2295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 как комплексная оценка программы составила </w:t>
      </w:r>
      <w:r w:rsidR="00722956" w:rsidRPr="00722956">
        <w:rPr>
          <w:rFonts w:ascii="Times New Roman" w:eastAsia="Times New Roman" w:hAnsi="Times New Roman" w:cs="Times New Roman"/>
          <w:sz w:val="28"/>
          <w:szCs w:val="28"/>
        </w:rPr>
        <w:t>98,2</w:t>
      </w:r>
      <w:r w:rsidR="006F28FC" w:rsidRPr="0072295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229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175D91" w14:textId="77777777" w:rsidR="00926A6A" w:rsidRPr="00DB37A0" w:rsidRDefault="00926A6A">
      <w:pPr>
        <w:ind w:firstLine="62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16D2CE3" w14:textId="77777777" w:rsidR="00926A6A" w:rsidRPr="00BA56F0" w:rsidRDefault="000A5C4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6F0">
        <w:rPr>
          <w:rFonts w:ascii="Times New Roman" w:hAnsi="Times New Roman"/>
          <w:b/>
          <w:color w:val="000000" w:themeColor="text1"/>
          <w:sz w:val="28"/>
          <w:szCs w:val="28"/>
        </w:rPr>
        <w:t>17.Муниципальная программа</w:t>
      </w:r>
    </w:p>
    <w:p w14:paraId="445FD68F" w14:textId="77777777" w:rsidR="00926A6A" w:rsidRPr="00BA56F0" w:rsidRDefault="000A5C4F">
      <w:pPr>
        <w:ind w:firstLine="567"/>
        <w:jc w:val="center"/>
        <w:rPr>
          <w:color w:val="000000" w:themeColor="text1"/>
        </w:rPr>
      </w:pPr>
      <w:r w:rsidRPr="00BA56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«Модернизация и развитие автомобильных дорог общего пользования в </w:t>
      </w:r>
      <w:proofErr w:type="spellStart"/>
      <w:r w:rsidRPr="00BA56F0">
        <w:rPr>
          <w:rFonts w:ascii="Times New Roman" w:hAnsi="Times New Roman"/>
          <w:b/>
          <w:color w:val="000000" w:themeColor="text1"/>
          <w:sz w:val="28"/>
          <w:szCs w:val="28"/>
        </w:rPr>
        <w:t>Веневском</w:t>
      </w:r>
      <w:proofErr w:type="spellEnd"/>
      <w:r w:rsidRPr="00BA56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районе</w:t>
      </w:r>
      <w:r w:rsidRPr="00BA56F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»</w:t>
      </w:r>
    </w:p>
    <w:p w14:paraId="2BB6FA7A" w14:textId="77777777" w:rsidR="00926A6A" w:rsidRPr="00BA56F0" w:rsidRDefault="00926A6A">
      <w:pPr>
        <w:ind w:firstLine="567"/>
        <w:jc w:val="center"/>
        <w:rPr>
          <w:color w:val="000000" w:themeColor="text1"/>
        </w:rPr>
      </w:pPr>
    </w:p>
    <w:p w14:paraId="25B3DB96" w14:textId="300B86C7" w:rsidR="00926A6A" w:rsidRPr="00230501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="00230501"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02.03.2022</w:t>
      </w:r>
      <w:r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97435"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BC4FB" w14:textId="77777777" w:rsidR="00926A6A" w:rsidRPr="00230501" w:rsidRDefault="000A5C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исполнитель: муниципальное учреждение администрации муниципального образования </w:t>
      </w:r>
      <w:proofErr w:type="spellStart"/>
      <w:r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«Управление строительства и жилищно-коммунального хозяйства».</w:t>
      </w:r>
    </w:p>
    <w:p w14:paraId="78C0D9ED" w14:textId="59EA8D6A" w:rsidR="00926A6A" w:rsidRPr="00230501" w:rsidRDefault="00230501">
      <w:pPr>
        <w:ind w:firstLine="294"/>
        <w:jc w:val="both"/>
        <w:rPr>
          <w:rFonts w:ascii="Times New Roman" w:hAnsi="Times New Roman" w:cs="Times New Roman"/>
          <w:sz w:val="28"/>
          <w:szCs w:val="28"/>
        </w:rPr>
      </w:pPr>
      <w:r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5C4F"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="000A5C4F" w:rsidRPr="00230501">
        <w:rPr>
          <w:rFonts w:ascii="Times New Roman" w:hAnsi="Times New Roman" w:cs="Times New Roman"/>
          <w:sz w:val="28"/>
          <w:szCs w:val="28"/>
        </w:rPr>
        <w:t>Улучшение технического состояния автомобильных дорог общего пользовани</w:t>
      </w:r>
      <w:r w:rsidRPr="002305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3050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23050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97545F9" w14:textId="4550F5C8" w:rsidR="00926A6A" w:rsidRPr="00230501" w:rsidRDefault="00230501">
      <w:pPr>
        <w:ind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0A5C4F" w:rsidRPr="00230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программы:</w:t>
      </w:r>
      <w:r w:rsidR="000A5C4F" w:rsidRPr="00230501">
        <w:rPr>
          <w:rFonts w:ascii="Times New Roman" w:hAnsi="Times New Roman"/>
          <w:sz w:val="28"/>
          <w:szCs w:val="28"/>
        </w:rPr>
        <w:t xml:space="preserve"> п</w:t>
      </w:r>
      <w:r w:rsidR="000A5C4F" w:rsidRPr="00230501">
        <w:rPr>
          <w:rFonts w:ascii="Times New Roman" w:hAnsi="Times New Roman" w:cs="Times New Roman"/>
          <w:sz w:val="28"/>
          <w:szCs w:val="28"/>
        </w:rPr>
        <w:t>риведение в надлежащее состояние автомобильных дорог общего пользования</w:t>
      </w:r>
      <w:r w:rsidRPr="0023050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0A5C4F" w:rsidRPr="00230501">
        <w:rPr>
          <w:rFonts w:ascii="Times New Roman" w:hAnsi="Times New Roman" w:cs="Times New Roman"/>
          <w:sz w:val="28"/>
          <w:szCs w:val="28"/>
        </w:rPr>
        <w:t>; повышение надежности работы и снижение затрат на эксплуат</w:t>
      </w:r>
      <w:r w:rsidRPr="00230501">
        <w:rPr>
          <w:rFonts w:ascii="Times New Roman" w:hAnsi="Times New Roman" w:cs="Times New Roman"/>
          <w:sz w:val="28"/>
          <w:szCs w:val="28"/>
        </w:rPr>
        <w:t>ацию специализированной техники; обеспечение безопасности дорожного движения на автомобильных дорогах общего пользования местного значения.</w:t>
      </w:r>
    </w:p>
    <w:p w14:paraId="430A1216" w14:textId="77777777" w:rsidR="00926A6A" w:rsidRPr="00DB37A0" w:rsidRDefault="00926A6A">
      <w:pPr>
        <w:ind w:firstLine="29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4AB68" w14:textId="77777777" w:rsidR="00926A6A" w:rsidRPr="00230501" w:rsidRDefault="000A5C4F">
      <w:pPr>
        <w:ind w:firstLine="294"/>
        <w:jc w:val="both"/>
      </w:pPr>
      <w:r w:rsidRPr="0023050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Pr="00230501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представлена в таблице:</w:t>
      </w:r>
    </w:p>
    <w:tbl>
      <w:tblPr>
        <w:tblW w:w="9180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665"/>
        <w:gridCol w:w="1445"/>
        <w:gridCol w:w="1380"/>
        <w:gridCol w:w="2351"/>
      </w:tblGrid>
      <w:tr w:rsidR="00926A6A" w:rsidRPr="00DB37A0" w14:paraId="6B7E76AA" w14:textId="77777777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B7AE" w14:textId="77777777" w:rsidR="00926A6A" w:rsidRPr="00230501" w:rsidRDefault="000A5C4F">
            <w:pPr>
              <w:widowControl w:val="0"/>
              <w:ind w:firstLine="567"/>
              <w:jc w:val="center"/>
            </w:pPr>
            <w:r w:rsidRPr="00230501">
              <w:rPr>
                <w:rFonts w:ascii="Times New Roman" w:hAnsi="Times New Roman"/>
                <w:b/>
                <w:sz w:val="28"/>
                <w:szCs w:val="28"/>
              </w:rPr>
              <w:t xml:space="preserve">«Модернизация и развитие автомобильных дорог общего пользования в </w:t>
            </w:r>
            <w:proofErr w:type="spellStart"/>
            <w:r w:rsidRPr="00230501">
              <w:rPr>
                <w:rFonts w:ascii="Times New Roman" w:hAnsi="Times New Roman"/>
                <w:b/>
                <w:sz w:val="28"/>
                <w:szCs w:val="28"/>
              </w:rPr>
              <w:t>Веневском</w:t>
            </w:r>
            <w:proofErr w:type="spellEnd"/>
            <w:r w:rsidRPr="00230501">
              <w:rPr>
                <w:rFonts w:ascii="Times New Roman" w:hAnsi="Times New Roman"/>
                <w:b/>
                <w:sz w:val="28"/>
                <w:szCs w:val="28"/>
              </w:rPr>
              <w:t xml:space="preserve"> районе</w:t>
            </w:r>
            <w:r w:rsidRPr="00230501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»</w:t>
            </w:r>
          </w:p>
          <w:p w14:paraId="7D6374A2" w14:textId="77777777" w:rsidR="00926A6A" w:rsidRPr="00DB37A0" w:rsidRDefault="00926A6A">
            <w:pPr>
              <w:widowControl w:val="0"/>
              <w:ind w:firstLine="567"/>
              <w:jc w:val="center"/>
              <w:rPr>
                <w:color w:val="FF0000"/>
              </w:rPr>
            </w:pPr>
          </w:p>
        </w:tc>
      </w:tr>
      <w:tr w:rsidR="00926A6A" w:rsidRPr="00DB37A0" w14:paraId="3BC95B5A" w14:textId="77777777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8607" w14:textId="77777777" w:rsidR="00926A6A" w:rsidRPr="00BA56F0" w:rsidRDefault="00926A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A790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243D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2BC6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2F30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Причина  не выполнения/</w:t>
            </w:r>
          </w:p>
          <w:p w14:paraId="2ECAF943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перевыполнения показателя</w:t>
            </w:r>
          </w:p>
        </w:tc>
      </w:tr>
      <w:tr w:rsidR="00926A6A" w:rsidRPr="00DB37A0" w14:paraId="59C046F3" w14:textId="77777777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86D2" w14:textId="2FEF8566" w:rsidR="00926A6A" w:rsidRPr="00230501" w:rsidRDefault="000A5C4F" w:rsidP="00E27D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="00E27D3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FF61" w14:textId="4FCD3202" w:rsidR="00926A6A" w:rsidRPr="00230501" w:rsidRDefault="00A97435" w:rsidP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230501" w:rsidRPr="00230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04F4" w14:textId="5828EA1D" w:rsidR="00926A6A" w:rsidRPr="00230501" w:rsidRDefault="00A97435" w:rsidP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230501" w:rsidRPr="00230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E0E1" w14:textId="77777777" w:rsidR="00926A6A" w:rsidRPr="00230501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E238" w14:textId="77777777" w:rsidR="00926A6A" w:rsidRPr="00230501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6A" w:rsidRPr="00DB37A0" w14:paraId="46F12E5A" w14:textId="77777777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59EC" w14:textId="3BB05F97" w:rsidR="00926A6A" w:rsidRPr="00230501" w:rsidRDefault="00E27D3A" w:rsidP="00E27D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3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остановочных павильонов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09DE2" w14:textId="7FBF4305" w:rsidR="00926A6A" w:rsidRPr="00230501" w:rsidRDefault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B759" w14:textId="7665E10C" w:rsidR="00926A6A" w:rsidRPr="00230501" w:rsidRDefault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BFC8" w14:textId="77777777" w:rsidR="00926A6A" w:rsidRPr="00230501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0517" w14:textId="77777777" w:rsidR="00926A6A" w:rsidRPr="00230501" w:rsidRDefault="00926A6A">
            <w:pPr>
              <w:widowControl w:val="0"/>
              <w:shd w:val="clear" w:color="auto" w:fill="FFFFFF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501" w:rsidRPr="00DB37A0" w14:paraId="4B7B2B10" w14:textId="77777777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E3C9" w14:textId="3BB26CA4" w:rsidR="00230501" w:rsidRPr="00230501" w:rsidRDefault="00230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и реконструированных </w:t>
            </w:r>
            <w:r w:rsidRPr="0023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значения, </w:t>
            </w:r>
            <w:proofErr w:type="gramStart"/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4286" w14:textId="46FEB0C3" w:rsidR="00230501" w:rsidRPr="00230501" w:rsidRDefault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3.754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0AD6" w14:textId="33CFF2DF" w:rsidR="00230501" w:rsidRPr="00230501" w:rsidRDefault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3,754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8CC2" w14:textId="4BA51A2C" w:rsidR="00230501" w:rsidRPr="00230501" w:rsidRDefault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C039" w14:textId="77777777" w:rsidR="00230501" w:rsidRPr="00230501" w:rsidRDefault="00230501">
            <w:pPr>
              <w:widowControl w:val="0"/>
              <w:shd w:val="clear" w:color="auto" w:fill="FFFFFF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501" w:rsidRPr="00DB37A0" w14:paraId="5E09FF2A" w14:textId="77777777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CB765" w14:textId="139FB713" w:rsidR="00230501" w:rsidRPr="00230501" w:rsidRDefault="002305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приобретенной специализированной техники в муниципальном образовании </w:t>
            </w:r>
            <w:proofErr w:type="spellStart"/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230501">
              <w:rPr>
                <w:rFonts w:ascii="Times New Roman" w:hAnsi="Times New Roman" w:cs="Times New Roman"/>
                <w:sz w:val="24"/>
                <w:szCs w:val="24"/>
              </w:rPr>
              <w:t xml:space="preserve"> район, ед.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7D26" w14:textId="713F06DA" w:rsidR="00230501" w:rsidRPr="00230501" w:rsidRDefault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0460" w14:textId="19F6C6D1" w:rsidR="00230501" w:rsidRPr="00230501" w:rsidRDefault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D488" w14:textId="2B360FE0" w:rsidR="00230501" w:rsidRPr="00230501" w:rsidRDefault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3068" w14:textId="77777777" w:rsidR="00230501" w:rsidRPr="00230501" w:rsidRDefault="00230501">
            <w:pPr>
              <w:widowControl w:val="0"/>
              <w:shd w:val="clear" w:color="auto" w:fill="FFFFFF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35" w:rsidRPr="00DB37A0" w14:paraId="0041B3EC" w14:textId="77777777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CC0A" w14:textId="5121D2FD" w:rsidR="00A97435" w:rsidRPr="00230501" w:rsidRDefault="00A974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произведено устройство элементов обустройства автомобильных дорог общего пользования местного значения</w:t>
            </w:r>
            <w:r w:rsidR="00E27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27D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5ED7" w14:textId="5E247C58" w:rsidR="00A97435" w:rsidRPr="00230501" w:rsidRDefault="00A9743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45BAF" w14:textId="38C3288A" w:rsidR="00A97435" w:rsidRPr="00230501" w:rsidRDefault="00A9743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32E6" w14:textId="31F7178A" w:rsidR="00A97435" w:rsidRPr="00230501" w:rsidRDefault="00A97435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71CE" w14:textId="77777777" w:rsidR="00A97435" w:rsidRPr="00230501" w:rsidRDefault="00A97435">
            <w:pPr>
              <w:widowControl w:val="0"/>
              <w:shd w:val="clear" w:color="auto" w:fill="FFFFFF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6A" w:rsidRPr="00DB37A0" w14:paraId="72FD1C17" w14:textId="77777777">
        <w:tc>
          <w:tcPr>
            <w:tcW w:w="91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1B39" w14:textId="77777777" w:rsidR="00926A6A" w:rsidRPr="00BA56F0" w:rsidRDefault="000A5C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29C69970" w14:textId="77777777">
        <w:trPr>
          <w:trHeight w:val="1491"/>
        </w:trPr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9C02" w14:textId="77777777" w:rsidR="00926A6A" w:rsidRPr="00BA56F0" w:rsidRDefault="00926A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EA17" w14:textId="77777777" w:rsidR="00926A6A" w:rsidRPr="00BA56F0" w:rsidRDefault="000A5C4F" w:rsidP="00230501">
            <w:pPr>
              <w:widowControl w:val="0"/>
              <w:suppressLineNumbers/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6DD0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AF57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49DD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отклонения  фактического  объема финансирования</w:t>
            </w:r>
          </w:p>
          <w:p w14:paraId="73FF7208" w14:textId="77777777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 xml:space="preserve"> от  планового</w:t>
            </w:r>
          </w:p>
        </w:tc>
      </w:tr>
      <w:tr w:rsidR="00926A6A" w:rsidRPr="00DB37A0" w14:paraId="372C6C0F" w14:textId="77777777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3355" w14:textId="77777777" w:rsidR="00926A6A" w:rsidRPr="00BA56F0" w:rsidRDefault="00926A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0EF4" w14:textId="752BB7FF" w:rsidR="00926A6A" w:rsidRPr="00230501" w:rsidRDefault="00230501" w:rsidP="00230501">
            <w:pPr>
              <w:widowControl w:val="0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144004,8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A6FE" w14:textId="620BDB60" w:rsidR="00926A6A" w:rsidRPr="00230501" w:rsidRDefault="00230501" w:rsidP="003571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143600,2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03DF5" w14:textId="00A2EAE1" w:rsidR="00926A6A" w:rsidRPr="00230501" w:rsidRDefault="0023050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01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B81E" w14:textId="786E4F80" w:rsidR="00926A6A" w:rsidRPr="00BA56F0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  от планового объема финансирования  составило </w:t>
            </w:r>
            <w:r w:rsidR="00230501" w:rsidRPr="00BA56F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7F85481D" w14:textId="77777777" w:rsidR="00926A6A" w:rsidRPr="00BA56F0" w:rsidRDefault="00C87DE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0A5C4F" w:rsidRPr="00BA56F0">
              <w:rPr>
                <w:rFonts w:ascii="Times New Roman" w:hAnsi="Times New Roman" w:cs="Times New Roman"/>
                <w:sz w:val="24"/>
                <w:szCs w:val="24"/>
              </w:rPr>
              <w:t>ономия в результате электронного аукциона.</w:t>
            </w:r>
          </w:p>
        </w:tc>
      </w:tr>
    </w:tbl>
    <w:p w14:paraId="3E3A481A" w14:textId="77777777" w:rsidR="00926A6A" w:rsidRPr="00DB37A0" w:rsidRDefault="00926A6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14:paraId="5CECE051" w14:textId="45DB49A2" w:rsidR="00926A6A" w:rsidRPr="00230501" w:rsidRDefault="000A5C4F">
      <w:pPr>
        <w:ind w:firstLine="567"/>
        <w:jc w:val="both"/>
        <w:rPr>
          <w:color w:val="000000" w:themeColor="text1"/>
        </w:rPr>
      </w:pPr>
      <w:r w:rsidRPr="0023050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На реализацию программы было предусмотрено </w:t>
      </w:r>
      <w:r w:rsidR="00230501" w:rsidRPr="0023050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144004,8</w:t>
      </w:r>
      <w:r w:rsidRPr="0023050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тыс. руб. фактическое исполнение составило </w:t>
      </w:r>
      <w:r w:rsidR="00230501" w:rsidRPr="0023050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143600,2</w:t>
      </w:r>
      <w:r w:rsidRPr="0023050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тыс. рублей или </w:t>
      </w:r>
      <w:r w:rsidR="00230501" w:rsidRPr="0023050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99,7</w:t>
      </w:r>
      <w:r w:rsidRPr="0023050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%. </w:t>
      </w:r>
    </w:p>
    <w:p w14:paraId="06665939" w14:textId="63961A8B" w:rsidR="00926A6A" w:rsidRPr="00944AB8" w:rsidRDefault="000A5C4F">
      <w:pPr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4AB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Муниципальная программа реализована с высоким уровнем </w:t>
      </w:r>
      <w:proofErr w:type="spellStart"/>
      <w:r w:rsidRPr="00944AB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эффективности</w:t>
      </w:r>
      <w:proofErr w:type="gramStart"/>
      <w:r w:rsidRPr="00944AB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,т</w:t>
      </w:r>
      <w:proofErr w:type="gramEnd"/>
      <w:r w:rsidRPr="00944AB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ак</w:t>
      </w:r>
      <w:proofErr w:type="spellEnd"/>
      <w:r w:rsidRPr="00944AB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как комплексная оценка программы составила </w:t>
      </w:r>
      <w:r w:rsidR="00944AB8" w:rsidRPr="00944AB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99,9</w:t>
      </w:r>
      <w:r w:rsidRPr="00944AB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%</w:t>
      </w:r>
      <w:r w:rsidRPr="00944A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F79925C" w14:textId="77777777" w:rsidR="00926A6A" w:rsidRPr="00DB37A0" w:rsidRDefault="00926A6A">
      <w:pPr>
        <w:ind w:firstLine="62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5F0A52C" w14:textId="77777777" w:rsidR="00926A6A" w:rsidRPr="00832576" w:rsidRDefault="000A5C4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2576">
        <w:rPr>
          <w:rFonts w:ascii="Times New Roman" w:hAnsi="Times New Roman"/>
          <w:b/>
          <w:color w:val="000000" w:themeColor="text1"/>
          <w:sz w:val="28"/>
          <w:szCs w:val="28"/>
        </w:rPr>
        <w:t>18.Муниципальная программа</w:t>
      </w:r>
    </w:p>
    <w:p w14:paraId="4BFD42FA" w14:textId="77777777" w:rsidR="00926A6A" w:rsidRPr="00832576" w:rsidRDefault="000A5C4F">
      <w:pPr>
        <w:ind w:firstLine="567"/>
        <w:jc w:val="center"/>
        <w:rPr>
          <w:color w:val="000000" w:themeColor="text1"/>
        </w:rPr>
      </w:pPr>
      <w:r w:rsidRPr="0083257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Pr="00832576">
        <w:rPr>
          <w:rFonts w:ascii="Times New Roman" w:hAnsi="Times New Roman"/>
          <w:b/>
          <w:color w:val="000000" w:themeColor="text1"/>
          <w:sz w:val="28"/>
          <w:szCs w:val="28"/>
        </w:rPr>
        <w:t>Комлексное</w:t>
      </w:r>
      <w:proofErr w:type="spellEnd"/>
      <w:r w:rsidRPr="00832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развитие сельских территорий </w:t>
      </w:r>
      <w:proofErr w:type="spellStart"/>
      <w:r w:rsidRPr="00832576">
        <w:rPr>
          <w:rFonts w:ascii="Times New Roman" w:hAnsi="Times New Roman"/>
          <w:b/>
          <w:color w:val="000000" w:themeColor="text1"/>
          <w:sz w:val="28"/>
          <w:szCs w:val="28"/>
        </w:rPr>
        <w:t>Веневского</w:t>
      </w:r>
      <w:proofErr w:type="spellEnd"/>
      <w:r w:rsidRPr="00832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</w:t>
      </w:r>
      <w:r w:rsidRPr="00832576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»</w:t>
      </w:r>
    </w:p>
    <w:p w14:paraId="59442002" w14:textId="47ED4B4C" w:rsidR="00926A6A" w:rsidRPr="00832576" w:rsidRDefault="000A5C4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AD5DF6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02.03.2022</w:t>
      </w: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35714C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176</w:t>
      </w: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8CDB8C" w14:textId="77777777" w:rsidR="00926A6A" w:rsidRPr="00832576" w:rsidRDefault="000A5C4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Ответственный исполнитель: муниципальное учреждение администрации муниципального образования </w:t>
      </w:r>
      <w:proofErr w:type="spellStart"/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«Управление строительства и жилищно-коммунального хозяйства».</w:t>
      </w:r>
    </w:p>
    <w:p w14:paraId="27CF5623" w14:textId="45AAEE08" w:rsidR="00926A6A" w:rsidRPr="00832576" w:rsidRDefault="00832576">
      <w:pPr>
        <w:ind w:firstLine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0A5C4F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программы является  повышение качества жизни и уровня благосостояния сельских жителей.</w:t>
      </w:r>
    </w:p>
    <w:p w14:paraId="5828531B" w14:textId="69BC5236" w:rsidR="00926A6A" w:rsidRPr="00832576" w:rsidRDefault="00832576">
      <w:pPr>
        <w:ind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0A5C4F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программы:</w:t>
      </w:r>
      <w:r w:rsidR="000A5C4F" w:rsidRPr="00832576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оздание условий для устойчивого и эффективного функционирования жилищно-коммунального комплекса </w:t>
      </w:r>
      <w:proofErr w:type="spellStart"/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отвечающего современным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ловиям и потребностям населения;</w:t>
      </w:r>
      <w:r w:rsidR="000A5C4F" w:rsidRPr="00DB3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комплексная борьба с борщевиком Сосновского; </w:t>
      </w:r>
      <w:r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еализация социально значимых проектов на территории муниципального образования </w:t>
      </w:r>
      <w:proofErr w:type="spellStart"/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путем привлечения граждан и организаций к деятельности органов местного самоуправления в решении проблем местного значения; комплексные мероприятия по благоустройству и улучшению санитарного и </w:t>
      </w:r>
      <w:proofErr w:type="gramStart"/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эстетического вида</w:t>
      </w:r>
      <w:proofErr w:type="gramEnd"/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районных кладбищ.</w:t>
      </w:r>
    </w:p>
    <w:p w14:paraId="1E091D36" w14:textId="78AADD3F" w:rsidR="00926A6A" w:rsidRPr="00832576" w:rsidRDefault="00832576">
      <w:pPr>
        <w:ind w:firstLine="294"/>
        <w:jc w:val="both"/>
        <w:rPr>
          <w:color w:val="000000" w:themeColor="text1"/>
        </w:rPr>
      </w:pP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   </w:t>
      </w:r>
      <w:r w:rsidR="000A5C4F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 w:rsidR="000A5C4F" w:rsidRPr="0083257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представлена в таблице:</w:t>
      </w:r>
    </w:p>
    <w:tbl>
      <w:tblPr>
        <w:tblW w:w="9825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7"/>
        <w:gridCol w:w="1276"/>
        <w:gridCol w:w="1445"/>
        <w:gridCol w:w="1380"/>
        <w:gridCol w:w="2637"/>
      </w:tblGrid>
      <w:tr w:rsidR="00926A6A" w:rsidRPr="00DB37A0" w14:paraId="79E9730B" w14:textId="77777777" w:rsidTr="00DC3722"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5165" w14:textId="49DBDF90" w:rsidR="00926A6A" w:rsidRPr="00832576" w:rsidRDefault="000A5C4F">
            <w:pPr>
              <w:widowControl w:val="0"/>
              <w:ind w:firstLine="567"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«Ком</w:t>
            </w:r>
            <w:r w:rsidR="00AF2CD2" w:rsidRPr="008325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8325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лексное развитие сельских территорий </w:t>
            </w:r>
            <w:proofErr w:type="spellStart"/>
            <w:r w:rsidRPr="008325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Веневского</w:t>
            </w:r>
            <w:proofErr w:type="spellEnd"/>
            <w:r w:rsidRPr="008325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  <w:r w:rsidRPr="00832576">
              <w:rPr>
                <w:rFonts w:ascii="Times New Roman" w:hAnsi="Times New Roman"/>
                <w:b/>
                <w:color w:val="000000" w:themeColor="text1"/>
                <w:spacing w:val="2"/>
                <w:sz w:val="28"/>
                <w:szCs w:val="28"/>
              </w:rPr>
              <w:t>»</w:t>
            </w:r>
          </w:p>
        </w:tc>
      </w:tr>
      <w:tr w:rsidR="00926A6A" w:rsidRPr="00DB37A0" w14:paraId="68D5E03A" w14:textId="77777777" w:rsidTr="00DC3722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707B" w14:textId="77777777" w:rsidR="00926A6A" w:rsidRPr="00832576" w:rsidRDefault="00926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093B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01AA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9971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выполнения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7738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Причина  не выполнения/</w:t>
            </w:r>
          </w:p>
          <w:p w14:paraId="5E4A70CA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926A6A" w:rsidRPr="00DB37A0" w14:paraId="22EE22B7" w14:textId="77777777" w:rsidTr="00DC3722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83AD0" w14:textId="4574C7A8" w:rsidR="00926A6A" w:rsidRPr="00832576" w:rsidRDefault="000A5C4F" w:rsidP="00DC372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площадей, обработанных от борщевика Сосновского, </w:t>
            </w:r>
            <w:proofErr w:type="gramStart"/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EDBE" w14:textId="02E7D044" w:rsidR="00926A6A" w:rsidRPr="00832576" w:rsidRDefault="0083257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63FE" w14:textId="76FC814B" w:rsidR="00926A6A" w:rsidRPr="00832576" w:rsidRDefault="0083257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07FF" w14:textId="2A6BCA1D" w:rsidR="00926A6A" w:rsidRPr="00832576" w:rsidRDefault="00925681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C43C" w14:textId="42502C85" w:rsidR="00926A6A" w:rsidRPr="00DB37A0" w:rsidRDefault="00926A6A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A6A" w:rsidRPr="00DB37A0" w14:paraId="3490CB53" w14:textId="77777777" w:rsidTr="00DC3722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4C3D" w14:textId="3530975C" w:rsidR="00926A6A" w:rsidRPr="00832576" w:rsidRDefault="00832576" w:rsidP="00AF2C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отремонтированных и благоустроенных </w:t>
            </w:r>
            <w:proofErr w:type="spellStart"/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внутридворовых</w:t>
            </w:r>
            <w:proofErr w:type="spellEnd"/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территорий в </w:t>
            </w:r>
            <w:proofErr w:type="spellStart"/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</w:t>
            </w:r>
            <w:proofErr w:type="spellEnd"/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Веневского</w:t>
            </w:r>
            <w:proofErr w:type="spellEnd"/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147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CD2"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816C" w14:textId="3C012941" w:rsidR="00926A6A" w:rsidRPr="00832576" w:rsidRDefault="0083257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EE17" w14:textId="5CF0D40B" w:rsidR="00926A6A" w:rsidRPr="00832576" w:rsidRDefault="0083257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CAE4" w14:textId="77777777" w:rsidR="00926A6A" w:rsidRPr="0083257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3AE8" w14:textId="77777777" w:rsidR="00926A6A" w:rsidRPr="00DB37A0" w:rsidRDefault="00926A6A">
            <w:pPr>
              <w:widowControl w:val="0"/>
              <w:shd w:val="clear" w:color="auto" w:fill="FFFFFF"/>
              <w:ind w:firstLine="3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A6A" w:rsidRPr="00DB37A0" w14:paraId="6A39FF7D" w14:textId="77777777" w:rsidTr="00DC3722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EEFE" w14:textId="77777777" w:rsidR="00926A6A" w:rsidRPr="00832576" w:rsidRDefault="000A5C4F" w:rsidP="00C87DE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объектов, реализованных в рамках проекта "Народный бюджет",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56D2" w14:textId="0B9EA981" w:rsidR="00926A6A" w:rsidRPr="00832576" w:rsidRDefault="0083257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9A3E" w14:textId="11E54187" w:rsidR="00926A6A" w:rsidRPr="00832576" w:rsidRDefault="0083257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2234" w14:textId="77777777" w:rsidR="00926A6A" w:rsidRPr="0083257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AEB18" w14:textId="77777777" w:rsidR="00926A6A" w:rsidRPr="00DB37A0" w:rsidRDefault="00926A6A">
            <w:pPr>
              <w:widowControl w:val="0"/>
              <w:shd w:val="clear" w:color="auto" w:fill="FFFFFF"/>
              <w:ind w:firstLine="3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A6A" w:rsidRPr="00DB37A0" w14:paraId="417C2EED" w14:textId="77777777" w:rsidTr="00DC3722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F17B0" w14:textId="77777777" w:rsidR="00926A6A" w:rsidRPr="00832576" w:rsidRDefault="000A5C4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спиленных деревьев на территории районных кладбищ, шт.</w:t>
            </w:r>
          </w:p>
          <w:p w14:paraId="5D5CA2A3" w14:textId="77777777" w:rsidR="00926A6A" w:rsidRPr="00832576" w:rsidRDefault="00926A6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8300A" w14:textId="28C6C3B4" w:rsidR="00926A6A" w:rsidRPr="00832576" w:rsidRDefault="0083257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CDE5" w14:textId="1CFFF7FC" w:rsidR="00926A6A" w:rsidRPr="00832576" w:rsidRDefault="00832576" w:rsidP="00AF2CD2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290FF" w14:textId="77777777" w:rsidR="00926A6A" w:rsidRPr="00832576" w:rsidRDefault="000A5C4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796E" w14:textId="77777777" w:rsidR="00926A6A" w:rsidRPr="00832576" w:rsidRDefault="00926A6A">
            <w:pPr>
              <w:widowControl w:val="0"/>
              <w:shd w:val="clear" w:color="auto" w:fill="FFFFFF"/>
              <w:ind w:firstLine="3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A6A" w:rsidRPr="00DB37A0" w14:paraId="1545C182" w14:textId="77777777" w:rsidTr="00DC3722">
        <w:tc>
          <w:tcPr>
            <w:tcW w:w="98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1C41" w14:textId="77777777" w:rsidR="00926A6A" w:rsidRPr="00832576" w:rsidRDefault="000A5C4F">
            <w:pPr>
              <w:widowControl w:val="0"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926A6A" w:rsidRPr="00DB37A0" w14:paraId="43445C16" w14:textId="77777777" w:rsidTr="00DC3722">
        <w:trPr>
          <w:trHeight w:val="1184"/>
        </w:trPr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4E2D" w14:textId="77777777" w:rsidR="00926A6A" w:rsidRPr="00832576" w:rsidRDefault="00926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E5CB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88797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ACF4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выполнения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0BA5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14:paraId="46298E49" w14:textId="77777777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926A6A" w:rsidRPr="00DB37A0" w14:paraId="2BCDD835" w14:textId="77777777" w:rsidTr="00DC3722"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A277" w14:textId="77777777" w:rsidR="00926A6A" w:rsidRPr="00832576" w:rsidRDefault="00926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8D57" w14:textId="091ECC52" w:rsidR="00926A6A" w:rsidRPr="00832576" w:rsidRDefault="00832576" w:rsidP="00AD5DF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20513,5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21D8" w14:textId="441E24E2" w:rsidR="00926A6A" w:rsidRPr="00832576" w:rsidRDefault="0083257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20442,1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09C6" w14:textId="006F86CC" w:rsidR="00926A6A" w:rsidRPr="00832576" w:rsidRDefault="00832576" w:rsidP="00AD5DF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D483" w14:textId="0FE1F8C9" w:rsidR="00926A6A" w:rsidRPr="00832576" w:rsidRDefault="000A5C4F">
            <w:pPr>
              <w:widowControl w:val="0"/>
              <w:suppressLineNumbers/>
              <w:jc w:val="center"/>
              <w:rPr>
                <w:color w:val="000000" w:themeColor="text1"/>
                <w:shd w:val="clear" w:color="auto" w:fill="FFFFFF"/>
              </w:rPr>
            </w:pP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Отклонение   от планового объема финансирования  составило </w:t>
            </w:r>
            <w:r w:rsidR="00832576"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0,3</w:t>
            </w:r>
            <w:r w:rsidRPr="00832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%.</w:t>
            </w:r>
          </w:p>
          <w:p w14:paraId="43F86880" w14:textId="77777777" w:rsidR="00926A6A" w:rsidRPr="00832576" w:rsidRDefault="00C87DEB" w:rsidP="00C87DEB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8325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Экономия в результате электронного аукциона.</w:t>
            </w:r>
          </w:p>
        </w:tc>
      </w:tr>
    </w:tbl>
    <w:p w14:paraId="12EC3DB3" w14:textId="77777777" w:rsidR="00926A6A" w:rsidRPr="00DB37A0" w:rsidRDefault="00926A6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14:paraId="0C07CAB5" w14:textId="71B599D5" w:rsidR="00926A6A" w:rsidRPr="00832576" w:rsidRDefault="000A5C4F">
      <w:pPr>
        <w:ind w:firstLine="567"/>
        <w:jc w:val="both"/>
        <w:rPr>
          <w:color w:val="000000" w:themeColor="text1"/>
        </w:rPr>
      </w:pP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На реализацию программы было предусмотрено </w:t>
      </w:r>
      <w:r w:rsidR="00832576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20513,5</w:t>
      </w: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тыс. руб. фактическое исполнение составило </w:t>
      </w:r>
      <w:r w:rsidR="00832576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20442,1</w:t>
      </w: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тыс. рублей или </w:t>
      </w:r>
      <w:r w:rsidR="00AD5DF6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9</w:t>
      </w:r>
      <w:r w:rsidR="00832576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9,7</w:t>
      </w: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%. </w:t>
      </w:r>
    </w:p>
    <w:p w14:paraId="21F82A98" w14:textId="77777777" w:rsidR="00926A6A" w:rsidRPr="00832576" w:rsidRDefault="00926A6A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4886BC78" w14:textId="24A7540D" w:rsidR="00926A6A" w:rsidRPr="00832576" w:rsidRDefault="000A5C4F">
      <w:pPr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Муниципальная программа реализована </w:t>
      </w:r>
      <w:r w:rsidR="00AF2CD2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 высоким уровнем эффективности</w:t>
      </w: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 w:rsidR="00AF2CD2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так как комплексная оценка программы составила </w:t>
      </w:r>
      <w:r w:rsidR="00832576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99,9</w:t>
      </w:r>
      <w:r w:rsidR="00AD5DF6"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832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3F92AB9" w14:textId="77777777" w:rsidR="00926A6A" w:rsidRPr="00232568" w:rsidRDefault="000A5C4F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2568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</w:t>
      </w:r>
    </w:p>
    <w:p w14:paraId="38E8E0F6" w14:textId="77777777" w:rsidR="00926A6A" w:rsidRPr="00232568" w:rsidRDefault="00926A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0B0A9E" w14:textId="4B5A8689" w:rsidR="00926A6A" w:rsidRPr="00915518" w:rsidRDefault="000A5C4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proofErr w:type="gramStart"/>
      <w:r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>итогов проведенной оценки эффективности реализации муниципальных программ</w:t>
      </w:r>
      <w:proofErr w:type="gramEnd"/>
      <w:r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показал, что из общего числа действующих программ</w:t>
      </w:r>
      <w:r w:rsidR="00DC3722"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7A333A8" w14:textId="3EEA6F0A" w:rsidR="00926A6A" w:rsidRPr="00915518" w:rsidRDefault="0014711A" w:rsidP="00765D90">
      <w:pPr>
        <w:ind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50944"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>тринадцать</w:t>
      </w:r>
      <w:r w:rsidR="00765D90"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C4F"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имеют высокий уровень эффективности, то есть на выделенные и привлеченные средства были максимально решены поставленные задачи, </w:t>
      </w:r>
    </w:p>
    <w:p w14:paraId="6B0168DA" w14:textId="5B10F551" w:rsidR="00926A6A" w:rsidRPr="00915518" w:rsidRDefault="00450944">
      <w:pPr>
        <w:ind w:firstLine="567"/>
        <w:jc w:val="both"/>
        <w:rPr>
          <w:color w:val="000000" w:themeColor="text1"/>
        </w:rPr>
      </w:pPr>
      <w:r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="00765D90"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0A5C4F"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 w:rsidR="00765D90"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0A5C4F" w:rsidRPr="0091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удовлетворительный уровень эффективности,</w:t>
      </w:r>
    </w:p>
    <w:p w14:paraId="30207592" w14:textId="35CDEBAF" w:rsidR="00926A6A" w:rsidRPr="00134232" w:rsidRDefault="004932BB">
      <w:pPr>
        <w:ind w:firstLine="567"/>
        <w:jc w:val="both"/>
        <w:rPr>
          <w:color w:val="000000" w:themeColor="text1"/>
        </w:rPr>
      </w:pPr>
      <w:proofErr w:type="gramStart"/>
      <w:r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и по одной</w:t>
      </w:r>
      <w:r w:rsidR="000A5C4F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13423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комплексная оценка эффективности реализации муниципальной программ</w:t>
      </w:r>
      <w:r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ы не проводилась</w:t>
      </w:r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</w:t>
      </w:r>
      <w:r w:rsidR="000A5C4F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Собрания представителей муниципального образования </w:t>
      </w:r>
      <w:proofErr w:type="spellStart"/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20.12.2022 г. №58/368 «О бюджете муниципального образования </w:t>
      </w:r>
      <w:proofErr w:type="spellStart"/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2023 год и плановый период 2024 и 2025 годов» </w:t>
      </w:r>
      <w:r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муниципальной программы определено в размере 0 руб., выполнение м</w:t>
      </w:r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</w:t>
      </w:r>
      <w:r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й в 2023 году было приостановлено</w:t>
      </w:r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742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еализация </w:t>
      </w:r>
      <w:r w:rsidR="00F72742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915518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продолжится в 2024 году</w:t>
      </w:r>
      <w:r w:rsidR="00F72742" w:rsidRPr="001342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5000" w:type="pct"/>
        <w:tblInd w:w="-217" w:type="dxa"/>
        <w:tblLayout w:type="fixed"/>
        <w:tblLook w:val="0000" w:firstRow="0" w:lastRow="0" w:firstColumn="0" w:lastColumn="0" w:noHBand="0" w:noVBand="0"/>
      </w:tblPr>
      <w:tblGrid>
        <w:gridCol w:w="4643"/>
        <w:gridCol w:w="4645"/>
      </w:tblGrid>
      <w:tr w:rsidR="00926A6A" w:rsidRPr="00DB37A0" w14:paraId="1BC27E28" w14:textId="77777777" w:rsidTr="00297783">
        <w:tc>
          <w:tcPr>
            <w:tcW w:w="4643" w:type="dxa"/>
            <w:shd w:val="clear" w:color="auto" w:fill="auto"/>
            <w:vAlign w:val="center"/>
          </w:tcPr>
          <w:p w14:paraId="65AE4278" w14:textId="77777777" w:rsidR="00926A6A" w:rsidRPr="00765D90" w:rsidRDefault="00926A6A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14:paraId="6938F4AC" w14:textId="23CBCD7F" w:rsidR="00926A6A" w:rsidRPr="00765D90" w:rsidRDefault="0013423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</w:t>
            </w:r>
            <w:r w:rsidR="000A5C4F" w:rsidRPr="00765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14:paraId="490F46B9" w14:textId="77777777" w:rsidR="00926A6A" w:rsidRPr="00765D90" w:rsidRDefault="000A5C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9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6A18F1AF" w14:textId="77777777" w:rsidR="00926A6A" w:rsidRPr="00765D90" w:rsidRDefault="000A5C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D90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 w:rsidRPr="00765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14:paraId="59FCB58B" w14:textId="77777777" w:rsidR="00926A6A" w:rsidRPr="00765D90" w:rsidRDefault="00926A6A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  <w:vAlign w:val="bottom"/>
          </w:tcPr>
          <w:p w14:paraId="4ECD6FB6" w14:textId="77777777" w:rsidR="00926A6A" w:rsidRPr="00765D90" w:rsidRDefault="00926A6A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36745" w14:textId="77777777" w:rsidR="00926A6A" w:rsidRPr="00765D90" w:rsidRDefault="00926A6A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D86DA" w14:textId="77777777" w:rsidR="00926A6A" w:rsidRPr="00765D90" w:rsidRDefault="00926A6A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B294B" w14:textId="3F1D65E6" w:rsidR="00926A6A" w:rsidRPr="00765D90" w:rsidRDefault="000A5C4F">
            <w:pPr>
              <w:widowControl w:val="0"/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34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А.И. </w:t>
            </w:r>
            <w:proofErr w:type="spellStart"/>
            <w:r w:rsidR="00134232">
              <w:rPr>
                <w:rFonts w:ascii="Times New Roman" w:hAnsi="Times New Roman" w:cs="Times New Roman"/>
                <w:b/>
                <w:sz w:val="28"/>
                <w:szCs w:val="28"/>
              </w:rPr>
              <w:t>Казеннов</w:t>
            </w:r>
            <w:proofErr w:type="spellEnd"/>
          </w:p>
          <w:p w14:paraId="64BC02C0" w14:textId="77777777" w:rsidR="00926A6A" w:rsidRPr="00765D90" w:rsidRDefault="00926A6A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6E886B" w14:textId="77777777" w:rsidR="00926A6A" w:rsidRPr="00DB37A0" w:rsidRDefault="00926A6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743A14" w14:textId="77777777" w:rsidR="00246BDC" w:rsidRPr="00DB37A0" w:rsidRDefault="00246BDC">
      <w:pPr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900042F" w14:textId="77777777" w:rsidR="00DC3722" w:rsidRPr="00DB37A0" w:rsidRDefault="00DC3722">
      <w:pPr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99CA33D" w14:textId="24EFC72C" w:rsidR="009829EE" w:rsidRPr="00232568" w:rsidRDefault="00BA56F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2568">
        <w:rPr>
          <w:rFonts w:ascii="Times New Roman" w:hAnsi="Times New Roman"/>
          <w:b/>
          <w:bCs/>
          <w:sz w:val="28"/>
          <w:szCs w:val="28"/>
        </w:rPr>
        <w:t xml:space="preserve">Махонина </w:t>
      </w:r>
      <w:r w:rsidR="009829EE" w:rsidRPr="002325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568">
        <w:rPr>
          <w:rFonts w:ascii="Times New Roman" w:hAnsi="Times New Roman"/>
          <w:b/>
          <w:bCs/>
          <w:sz w:val="28"/>
          <w:szCs w:val="28"/>
        </w:rPr>
        <w:t>И</w:t>
      </w:r>
      <w:r w:rsidR="009829EE" w:rsidRPr="00232568">
        <w:rPr>
          <w:rFonts w:ascii="Times New Roman" w:hAnsi="Times New Roman"/>
          <w:b/>
          <w:bCs/>
          <w:sz w:val="28"/>
          <w:szCs w:val="28"/>
        </w:rPr>
        <w:t>.</w:t>
      </w:r>
      <w:r w:rsidRPr="00232568">
        <w:rPr>
          <w:rFonts w:ascii="Times New Roman" w:hAnsi="Times New Roman"/>
          <w:b/>
          <w:bCs/>
          <w:sz w:val="28"/>
          <w:szCs w:val="28"/>
        </w:rPr>
        <w:t>В</w:t>
      </w:r>
      <w:r w:rsidR="009829EE" w:rsidRPr="00232568">
        <w:rPr>
          <w:rFonts w:ascii="Times New Roman" w:hAnsi="Times New Roman"/>
          <w:b/>
          <w:bCs/>
          <w:sz w:val="28"/>
          <w:szCs w:val="28"/>
        </w:rPr>
        <w:t>.</w:t>
      </w:r>
    </w:p>
    <w:p w14:paraId="192F2C29" w14:textId="77777777" w:rsidR="00C87DEB" w:rsidRDefault="00C87DE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DB0637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8A47C5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F01799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C629EA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42CDFA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E4ACBD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C39BFC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43FDC6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C5919F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703E94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1D87FD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F6AEAE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9824C6" w14:textId="77777777" w:rsidR="00134232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C7986C" w14:textId="77777777" w:rsidR="00134232" w:rsidRPr="00232568" w:rsidRDefault="001342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BDE1EF" w14:textId="77777777" w:rsidR="00C87DEB" w:rsidRPr="00232568" w:rsidRDefault="00C87DE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624970" w14:textId="77777777" w:rsidR="00DC3722" w:rsidRPr="00232568" w:rsidRDefault="00DC3722">
      <w:pPr>
        <w:rPr>
          <w:rFonts w:ascii="Times New Roman" w:hAnsi="Times New Roman"/>
          <w:sz w:val="24"/>
          <w:szCs w:val="24"/>
        </w:rPr>
      </w:pPr>
    </w:p>
    <w:p w14:paraId="2C915AC7" w14:textId="2A7BCB65" w:rsidR="00926A6A" w:rsidRPr="00232568" w:rsidRDefault="000A5C4F">
      <w:pPr>
        <w:rPr>
          <w:rFonts w:ascii="Times New Roman" w:hAnsi="Times New Roman"/>
          <w:sz w:val="24"/>
          <w:szCs w:val="24"/>
        </w:rPr>
      </w:pPr>
      <w:r w:rsidRPr="00232568">
        <w:rPr>
          <w:rFonts w:ascii="Times New Roman" w:hAnsi="Times New Roman"/>
          <w:sz w:val="24"/>
          <w:szCs w:val="24"/>
        </w:rPr>
        <w:t xml:space="preserve">исп. </w:t>
      </w:r>
      <w:r w:rsidR="00232568" w:rsidRPr="00232568">
        <w:rPr>
          <w:rFonts w:ascii="Times New Roman" w:hAnsi="Times New Roman"/>
          <w:sz w:val="24"/>
          <w:szCs w:val="24"/>
        </w:rPr>
        <w:t>Франк Галина Михайловна</w:t>
      </w:r>
      <w:r w:rsidRPr="00232568">
        <w:rPr>
          <w:rFonts w:ascii="Times New Roman" w:hAnsi="Times New Roman"/>
          <w:sz w:val="24"/>
          <w:szCs w:val="24"/>
        </w:rPr>
        <w:t>,</w:t>
      </w:r>
    </w:p>
    <w:p w14:paraId="5F544CAC" w14:textId="77777777" w:rsidR="00926A6A" w:rsidRPr="00232568" w:rsidRDefault="000A5C4F">
      <w:pPr>
        <w:rPr>
          <w:rFonts w:ascii="Times New Roman" w:hAnsi="Times New Roman"/>
          <w:sz w:val="24"/>
          <w:szCs w:val="24"/>
        </w:rPr>
      </w:pPr>
      <w:r w:rsidRPr="00232568">
        <w:rPr>
          <w:rFonts w:ascii="Times New Roman" w:hAnsi="Times New Roman"/>
          <w:sz w:val="24"/>
          <w:szCs w:val="24"/>
        </w:rPr>
        <w:t>заместитель председателя  комитета по экономике, инвестициям и развитию АПК</w:t>
      </w:r>
    </w:p>
    <w:p w14:paraId="400E4E28" w14:textId="77777777" w:rsidR="00926A6A" w:rsidRPr="00232568" w:rsidRDefault="000A5C4F">
      <w:pPr>
        <w:jc w:val="both"/>
      </w:pPr>
      <w:r w:rsidRPr="00232568">
        <w:rPr>
          <w:rFonts w:ascii="Wingdings" w:eastAsia="Wingdings" w:hAnsi="Wingdings" w:cs="Wingdings"/>
          <w:sz w:val="24"/>
          <w:szCs w:val="24"/>
        </w:rPr>
        <w:t></w:t>
      </w:r>
      <w:r w:rsidRPr="00232568">
        <w:rPr>
          <w:rFonts w:ascii="Times New Roman" w:hAnsi="Times New Roman"/>
          <w:sz w:val="24"/>
          <w:szCs w:val="24"/>
        </w:rPr>
        <w:t xml:space="preserve">8- 48745-2-23-05 </w:t>
      </w:r>
    </w:p>
    <w:sectPr w:rsidR="00926A6A" w:rsidRPr="00232568">
      <w:pgSz w:w="11906" w:h="16838"/>
      <w:pgMar w:top="1134" w:right="1133" w:bottom="1134" w:left="1701" w:header="0" w:footer="0" w:gutter="0"/>
      <w:cols w:space="720"/>
      <w:formProt w:val="0"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6CBEB" w14:textId="77777777" w:rsidR="0099151E" w:rsidRDefault="0099151E" w:rsidP="00020152">
      <w:r>
        <w:separator/>
      </w:r>
    </w:p>
  </w:endnote>
  <w:endnote w:type="continuationSeparator" w:id="0">
    <w:p w14:paraId="7FEC0646" w14:textId="77777777" w:rsidR="0099151E" w:rsidRDefault="0099151E" w:rsidP="0002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8D65D" w14:textId="77777777" w:rsidR="0099151E" w:rsidRDefault="0099151E" w:rsidP="00020152">
      <w:r>
        <w:separator/>
      </w:r>
    </w:p>
  </w:footnote>
  <w:footnote w:type="continuationSeparator" w:id="0">
    <w:p w14:paraId="3F6CD1AE" w14:textId="77777777" w:rsidR="0099151E" w:rsidRDefault="0099151E" w:rsidP="0002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289B"/>
    <w:multiLevelType w:val="multilevel"/>
    <w:tmpl w:val="19C873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9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A"/>
    <w:rsid w:val="00012B99"/>
    <w:rsid w:val="00020152"/>
    <w:rsid w:val="00021F60"/>
    <w:rsid w:val="00027398"/>
    <w:rsid w:val="00070C09"/>
    <w:rsid w:val="000724FE"/>
    <w:rsid w:val="00073307"/>
    <w:rsid w:val="000842FD"/>
    <w:rsid w:val="00095380"/>
    <w:rsid w:val="000A2F31"/>
    <w:rsid w:val="000A5C4F"/>
    <w:rsid w:val="000B7DAD"/>
    <w:rsid w:val="000F5C91"/>
    <w:rsid w:val="001179D1"/>
    <w:rsid w:val="00134232"/>
    <w:rsid w:val="0014711A"/>
    <w:rsid w:val="00153E98"/>
    <w:rsid w:val="00165C95"/>
    <w:rsid w:val="00171608"/>
    <w:rsid w:val="00177C1A"/>
    <w:rsid w:val="00184A63"/>
    <w:rsid w:val="001879DA"/>
    <w:rsid w:val="001A0680"/>
    <w:rsid w:val="001A1551"/>
    <w:rsid w:val="001C774C"/>
    <w:rsid w:val="001E1468"/>
    <w:rsid w:val="001E162F"/>
    <w:rsid w:val="001F5F67"/>
    <w:rsid w:val="00222046"/>
    <w:rsid w:val="00230082"/>
    <w:rsid w:val="00230501"/>
    <w:rsid w:val="00232568"/>
    <w:rsid w:val="002374D9"/>
    <w:rsid w:val="00243A22"/>
    <w:rsid w:val="00246BDC"/>
    <w:rsid w:val="00262E03"/>
    <w:rsid w:val="0026655C"/>
    <w:rsid w:val="002762FD"/>
    <w:rsid w:val="002815D3"/>
    <w:rsid w:val="002879CC"/>
    <w:rsid w:val="00297783"/>
    <w:rsid w:val="002D44F0"/>
    <w:rsid w:val="002D6B1B"/>
    <w:rsid w:val="002E7D7F"/>
    <w:rsid w:val="002F45AE"/>
    <w:rsid w:val="00306D49"/>
    <w:rsid w:val="00311C20"/>
    <w:rsid w:val="003166D4"/>
    <w:rsid w:val="0035714C"/>
    <w:rsid w:val="003574BA"/>
    <w:rsid w:val="00360AB1"/>
    <w:rsid w:val="00382A48"/>
    <w:rsid w:val="00386DF8"/>
    <w:rsid w:val="0039083D"/>
    <w:rsid w:val="003D30AC"/>
    <w:rsid w:val="003D49A8"/>
    <w:rsid w:val="003D7F98"/>
    <w:rsid w:val="003E40AB"/>
    <w:rsid w:val="003E4DE6"/>
    <w:rsid w:val="003F3CD7"/>
    <w:rsid w:val="00420CA7"/>
    <w:rsid w:val="00434E66"/>
    <w:rsid w:val="00450944"/>
    <w:rsid w:val="00457CF8"/>
    <w:rsid w:val="00472E31"/>
    <w:rsid w:val="00472EFB"/>
    <w:rsid w:val="004749E2"/>
    <w:rsid w:val="004932BB"/>
    <w:rsid w:val="004B53CF"/>
    <w:rsid w:val="004B616B"/>
    <w:rsid w:val="004C6517"/>
    <w:rsid w:val="004E72C0"/>
    <w:rsid w:val="005069BE"/>
    <w:rsid w:val="005265CA"/>
    <w:rsid w:val="00530075"/>
    <w:rsid w:val="0055661E"/>
    <w:rsid w:val="005768FE"/>
    <w:rsid w:val="00581266"/>
    <w:rsid w:val="00582F85"/>
    <w:rsid w:val="005928FD"/>
    <w:rsid w:val="005A4CD3"/>
    <w:rsid w:val="005A62D3"/>
    <w:rsid w:val="005B2FD0"/>
    <w:rsid w:val="005C0BA1"/>
    <w:rsid w:val="005E4FBB"/>
    <w:rsid w:val="005F5685"/>
    <w:rsid w:val="00651A93"/>
    <w:rsid w:val="00652145"/>
    <w:rsid w:val="006521AD"/>
    <w:rsid w:val="0066630A"/>
    <w:rsid w:val="006859B8"/>
    <w:rsid w:val="006936A7"/>
    <w:rsid w:val="006D38DA"/>
    <w:rsid w:val="006F28FC"/>
    <w:rsid w:val="00716AA5"/>
    <w:rsid w:val="00722956"/>
    <w:rsid w:val="007342DF"/>
    <w:rsid w:val="00734954"/>
    <w:rsid w:val="00750218"/>
    <w:rsid w:val="00765D90"/>
    <w:rsid w:val="00780444"/>
    <w:rsid w:val="00787770"/>
    <w:rsid w:val="00795515"/>
    <w:rsid w:val="007A5897"/>
    <w:rsid w:val="007F7B06"/>
    <w:rsid w:val="007F7F18"/>
    <w:rsid w:val="0082183B"/>
    <w:rsid w:val="008232B5"/>
    <w:rsid w:val="00832576"/>
    <w:rsid w:val="00856B0E"/>
    <w:rsid w:val="00865887"/>
    <w:rsid w:val="008750FF"/>
    <w:rsid w:val="00886824"/>
    <w:rsid w:val="008A2AFF"/>
    <w:rsid w:val="008A56C5"/>
    <w:rsid w:val="008A6F49"/>
    <w:rsid w:val="008C383A"/>
    <w:rsid w:val="00902A1C"/>
    <w:rsid w:val="00915518"/>
    <w:rsid w:val="00925681"/>
    <w:rsid w:val="00926A6A"/>
    <w:rsid w:val="00942CBB"/>
    <w:rsid w:val="00944AB8"/>
    <w:rsid w:val="00947980"/>
    <w:rsid w:val="0095475E"/>
    <w:rsid w:val="0096052A"/>
    <w:rsid w:val="009829EE"/>
    <w:rsid w:val="0099151E"/>
    <w:rsid w:val="00993277"/>
    <w:rsid w:val="009C5D5B"/>
    <w:rsid w:val="009F2AA9"/>
    <w:rsid w:val="00A3396C"/>
    <w:rsid w:val="00A41A8C"/>
    <w:rsid w:val="00A733F4"/>
    <w:rsid w:val="00A74D8A"/>
    <w:rsid w:val="00A80054"/>
    <w:rsid w:val="00A97435"/>
    <w:rsid w:val="00AA15BD"/>
    <w:rsid w:val="00AB6938"/>
    <w:rsid w:val="00AD5DF6"/>
    <w:rsid w:val="00AF2CD2"/>
    <w:rsid w:val="00AF458A"/>
    <w:rsid w:val="00B04F76"/>
    <w:rsid w:val="00B246B4"/>
    <w:rsid w:val="00B41A64"/>
    <w:rsid w:val="00B47CB3"/>
    <w:rsid w:val="00B526E6"/>
    <w:rsid w:val="00B63600"/>
    <w:rsid w:val="00B8393C"/>
    <w:rsid w:val="00BA56F0"/>
    <w:rsid w:val="00BB2F33"/>
    <w:rsid w:val="00BE4598"/>
    <w:rsid w:val="00BF2406"/>
    <w:rsid w:val="00C0798F"/>
    <w:rsid w:val="00C172EA"/>
    <w:rsid w:val="00C2413E"/>
    <w:rsid w:val="00C61AD6"/>
    <w:rsid w:val="00C62696"/>
    <w:rsid w:val="00C67923"/>
    <w:rsid w:val="00C73124"/>
    <w:rsid w:val="00C84B1E"/>
    <w:rsid w:val="00C87DEB"/>
    <w:rsid w:val="00CC244E"/>
    <w:rsid w:val="00CD55C6"/>
    <w:rsid w:val="00CF13C4"/>
    <w:rsid w:val="00D15C11"/>
    <w:rsid w:val="00D22B1A"/>
    <w:rsid w:val="00DA54AA"/>
    <w:rsid w:val="00DB37A0"/>
    <w:rsid w:val="00DB3E2D"/>
    <w:rsid w:val="00DC285B"/>
    <w:rsid w:val="00DC3722"/>
    <w:rsid w:val="00DC659C"/>
    <w:rsid w:val="00DE4028"/>
    <w:rsid w:val="00DF42B3"/>
    <w:rsid w:val="00DF4F9C"/>
    <w:rsid w:val="00E158CA"/>
    <w:rsid w:val="00E27D3A"/>
    <w:rsid w:val="00E442BD"/>
    <w:rsid w:val="00E749DD"/>
    <w:rsid w:val="00EA17F2"/>
    <w:rsid w:val="00EB475E"/>
    <w:rsid w:val="00F04D14"/>
    <w:rsid w:val="00F255A5"/>
    <w:rsid w:val="00F45B40"/>
    <w:rsid w:val="00F56A36"/>
    <w:rsid w:val="00F72742"/>
    <w:rsid w:val="00F82635"/>
    <w:rsid w:val="00F90C4F"/>
    <w:rsid w:val="00F94F57"/>
    <w:rsid w:val="00FA61BE"/>
    <w:rsid w:val="00FB7A1A"/>
    <w:rsid w:val="00FD30CC"/>
    <w:rsid w:val="00FD736B"/>
    <w:rsid w:val="00FF3C56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0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qFormat/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styleId="a7">
    <w:name w:val="Strong"/>
    <w:basedOn w:val="a1"/>
    <w:qFormat/>
    <w:rPr>
      <w:b/>
      <w:bCs/>
    </w:rPr>
  </w:style>
  <w:style w:type="character" w:customStyle="1" w:styleId="apple-converted-space">
    <w:name w:val="apple-converted-space"/>
    <w:basedOn w:val="a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a8">
    <w:name w:val="Выделение жирным"/>
    <w:basedOn w:val="a1"/>
    <w:qFormat/>
    <w:rPr>
      <w:b/>
      <w:bCs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color w:val="000000"/>
      <w:sz w:val="28"/>
      <w:szCs w:val="28"/>
      <w:highlight w:val="white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color w:val="000000"/>
      <w:sz w:val="28"/>
      <w:szCs w:val="28"/>
      <w:highlight w:val="white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color w:val="000000"/>
      <w:sz w:val="28"/>
      <w:szCs w:val="28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color w:val="000000"/>
      <w:sz w:val="28"/>
      <w:szCs w:val="2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color w:val="000000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  <w:color w:val="000000"/>
      <w:sz w:val="28"/>
      <w:szCs w:val="28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color w:val="000000"/>
      <w:sz w:val="28"/>
      <w:szCs w:val="28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color w:val="000000"/>
      <w:sz w:val="28"/>
      <w:szCs w:val="2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--">
    <w:name w:val="WW-Интернет-ссылка"/>
    <w:basedOn w:val="a1"/>
    <w:qFormat/>
    <w:rPr>
      <w:color w:val="0000FF"/>
      <w:u w:val="single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color w:val="14171A"/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28"/>
      <w:szCs w:val="28"/>
      <w:lang w:eastAsia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  <w:color w:val="7030A0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a9">
    <w:name w:val="Символ нумерации"/>
    <w:qFormat/>
    <w:rsid w:val="008966A2"/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spacing w:after="160"/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f2">
    <w:name w:val="No Spacing"/>
    <w:qFormat/>
    <w:rPr>
      <w:rFonts w:cs="Calibri"/>
      <w:sz w:val="22"/>
      <w:lang w:eastAsia="zh-CN"/>
    </w:rPr>
  </w:style>
  <w:style w:type="paragraph" w:styleId="af3">
    <w:name w:val="Normal (Web)"/>
    <w:basedOn w:val="a"/>
    <w:uiPriority w:val="99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Прижатый влево"/>
    <w:basedOn w:val="a"/>
    <w:next w:val="a"/>
    <w:qFormat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af6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PlusTitle">
    <w:name w:val="ConsPlusTitle"/>
    <w:qFormat/>
    <w:rsid w:val="008966A2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numbering" w:customStyle="1" w:styleId="WW8Num28">
    <w:name w:val="WW8Num28"/>
    <w:qFormat/>
  </w:style>
  <w:style w:type="numbering" w:customStyle="1" w:styleId="WW8Num23">
    <w:name w:val="WW8Num23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26">
    <w:name w:val="WW8Num26"/>
    <w:qFormat/>
  </w:style>
  <w:style w:type="numbering" w:customStyle="1" w:styleId="WW8Num16">
    <w:name w:val="WW8Num16"/>
    <w:qFormat/>
  </w:style>
  <w:style w:type="numbering" w:customStyle="1" w:styleId="WW8Num31">
    <w:name w:val="WW8Num31"/>
    <w:qFormat/>
  </w:style>
  <w:style w:type="numbering" w:customStyle="1" w:styleId="WW8Num24">
    <w:name w:val="WW8Num24"/>
    <w:qFormat/>
  </w:style>
  <w:style w:type="numbering" w:customStyle="1" w:styleId="WW8Num20">
    <w:name w:val="WW8Num20"/>
    <w:qFormat/>
  </w:style>
  <w:style w:type="numbering" w:customStyle="1" w:styleId="WW8Num39">
    <w:name w:val="WW8Num39"/>
    <w:qFormat/>
  </w:style>
  <w:style w:type="numbering" w:customStyle="1" w:styleId="WW8Num29">
    <w:name w:val="WW8Num29"/>
    <w:qFormat/>
  </w:style>
  <w:style w:type="numbering" w:customStyle="1" w:styleId="WW8Num35">
    <w:name w:val="WW8Num35"/>
    <w:qFormat/>
  </w:style>
  <w:style w:type="numbering" w:customStyle="1" w:styleId="WW8Num12">
    <w:name w:val="WW8Num12"/>
    <w:qFormat/>
  </w:style>
  <w:style w:type="numbering" w:customStyle="1" w:styleId="WW8Num6">
    <w:name w:val="WW8Num6"/>
    <w:qFormat/>
  </w:style>
  <w:style w:type="numbering" w:customStyle="1" w:styleId="WW8Num27">
    <w:name w:val="WW8Num27"/>
    <w:qFormat/>
  </w:style>
  <w:style w:type="numbering" w:customStyle="1" w:styleId="WW8Num17">
    <w:name w:val="WW8Num17"/>
    <w:qFormat/>
  </w:style>
  <w:style w:type="numbering" w:customStyle="1" w:styleId="10">
    <w:name w:val="Нет списка1"/>
    <w:uiPriority w:val="99"/>
    <w:semiHidden/>
    <w:unhideWhenUsed/>
    <w:qFormat/>
    <w:rsid w:val="008966A2"/>
  </w:style>
  <w:style w:type="numbering" w:customStyle="1" w:styleId="WW8Num281">
    <w:name w:val="WW8Num281"/>
    <w:qFormat/>
    <w:rsid w:val="008966A2"/>
  </w:style>
  <w:style w:type="numbering" w:customStyle="1" w:styleId="WW8Num231">
    <w:name w:val="WW8Num231"/>
    <w:qFormat/>
    <w:rsid w:val="008966A2"/>
  </w:style>
  <w:style w:type="numbering" w:customStyle="1" w:styleId="WW8Num141">
    <w:name w:val="WW8Num141"/>
    <w:qFormat/>
    <w:rsid w:val="008966A2"/>
  </w:style>
  <w:style w:type="numbering" w:customStyle="1" w:styleId="WW8Num91">
    <w:name w:val="WW8Num91"/>
    <w:qFormat/>
    <w:rsid w:val="008966A2"/>
  </w:style>
  <w:style w:type="numbering" w:customStyle="1" w:styleId="WW8Num261">
    <w:name w:val="WW8Num261"/>
    <w:qFormat/>
    <w:rsid w:val="008966A2"/>
  </w:style>
  <w:style w:type="numbering" w:customStyle="1" w:styleId="WW8Num161">
    <w:name w:val="WW8Num161"/>
    <w:qFormat/>
    <w:rsid w:val="008966A2"/>
  </w:style>
  <w:style w:type="numbering" w:customStyle="1" w:styleId="WW8Num311">
    <w:name w:val="WW8Num311"/>
    <w:qFormat/>
    <w:rsid w:val="008966A2"/>
  </w:style>
  <w:style w:type="numbering" w:customStyle="1" w:styleId="WW8Num241">
    <w:name w:val="WW8Num241"/>
    <w:qFormat/>
    <w:rsid w:val="008966A2"/>
  </w:style>
  <w:style w:type="numbering" w:customStyle="1" w:styleId="WW8Num201">
    <w:name w:val="WW8Num201"/>
    <w:qFormat/>
    <w:rsid w:val="008966A2"/>
  </w:style>
  <w:style w:type="numbering" w:customStyle="1" w:styleId="WW8Num391">
    <w:name w:val="WW8Num391"/>
    <w:qFormat/>
    <w:rsid w:val="008966A2"/>
  </w:style>
  <w:style w:type="numbering" w:customStyle="1" w:styleId="WW8Num291">
    <w:name w:val="WW8Num291"/>
    <w:qFormat/>
    <w:rsid w:val="008966A2"/>
  </w:style>
  <w:style w:type="numbering" w:customStyle="1" w:styleId="WW8Num351">
    <w:name w:val="WW8Num351"/>
    <w:qFormat/>
    <w:rsid w:val="008966A2"/>
  </w:style>
  <w:style w:type="numbering" w:customStyle="1" w:styleId="WW8Num121">
    <w:name w:val="WW8Num121"/>
    <w:qFormat/>
    <w:rsid w:val="008966A2"/>
  </w:style>
  <w:style w:type="numbering" w:customStyle="1" w:styleId="WW8Num61">
    <w:name w:val="WW8Num61"/>
    <w:qFormat/>
    <w:rsid w:val="008966A2"/>
  </w:style>
  <w:style w:type="numbering" w:customStyle="1" w:styleId="WW8Num271">
    <w:name w:val="WW8Num271"/>
    <w:qFormat/>
    <w:rsid w:val="008966A2"/>
  </w:style>
  <w:style w:type="numbering" w:customStyle="1" w:styleId="WW8Num171">
    <w:name w:val="WW8Num171"/>
    <w:qFormat/>
    <w:rsid w:val="008966A2"/>
  </w:style>
  <w:style w:type="paragraph" w:styleId="af7">
    <w:name w:val="footnote text"/>
    <w:basedOn w:val="a"/>
    <w:link w:val="af8"/>
    <w:uiPriority w:val="99"/>
    <w:semiHidden/>
    <w:unhideWhenUsed/>
    <w:rsid w:val="0002015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020152"/>
    <w:rPr>
      <w:szCs w:val="20"/>
    </w:rPr>
  </w:style>
  <w:style w:type="character" w:styleId="af9">
    <w:name w:val="footnote reference"/>
    <w:basedOn w:val="a1"/>
    <w:uiPriority w:val="99"/>
    <w:semiHidden/>
    <w:unhideWhenUsed/>
    <w:rsid w:val="000201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qFormat/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styleId="a7">
    <w:name w:val="Strong"/>
    <w:basedOn w:val="a1"/>
    <w:qFormat/>
    <w:rPr>
      <w:b/>
      <w:bCs/>
    </w:rPr>
  </w:style>
  <w:style w:type="character" w:customStyle="1" w:styleId="apple-converted-space">
    <w:name w:val="apple-converted-space"/>
    <w:basedOn w:val="a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a8">
    <w:name w:val="Выделение жирным"/>
    <w:basedOn w:val="a1"/>
    <w:qFormat/>
    <w:rPr>
      <w:b/>
      <w:bCs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color w:val="000000"/>
      <w:sz w:val="28"/>
      <w:szCs w:val="28"/>
      <w:highlight w:val="white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color w:val="000000"/>
      <w:sz w:val="28"/>
      <w:szCs w:val="28"/>
      <w:highlight w:val="white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color w:val="000000"/>
      <w:sz w:val="28"/>
      <w:szCs w:val="28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color w:val="000000"/>
      <w:sz w:val="28"/>
      <w:szCs w:val="2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color w:val="000000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  <w:color w:val="000000"/>
      <w:sz w:val="28"/>
      <w:szCs w:val="28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color w:val="000000"/>
      <w:sz w:val="28"/>
      <w:szCs w:val="28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color w:val="000000"/>
      <w:sz w:val="28"/>
      <w:szCs w:val="2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--">
    <w:name w:val="WW-Интернет-ссылка"/>
    <w:basedOn w:val="a1"/>
    <w:qFormat/>
    <w:rPr>
      <w:color w:val="0000FF"/>
      <w:u w:val="single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color w:val="14171A"/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28"/>
      <w:szCs w:val="28"/>
      <w:lang w:eastAsia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  <w:color w:val="7030A0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a9">
    <w:name w:val="Символ нумерации"/>
    <w:qFormat/>
    <w:rsid w:val="008966A2"/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spacing w:after="160"/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f2">
    <w:name w:val="No Spacing"/>
    <w:qFormat/>
    <w:rPr>
      <w:rFonts w:cs="Calibri"/>
      <w:sz w:val="22"/>
      <w:lang w:eastAsia="zh-CN"/>
    </w:rPr>
  </w:style>
  <w:style w:type="paragraph" w:styleId="af3">
    <w:name w:val="Normal (Web)"/>
    <w:basedOn w:val="a"/>
    <w:uiPriority w:val="99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Прижатый влево"/>
    <w:basedOn w:val="a"/>
    <w:next w:val="a"/>
    <w:qFormat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af6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PlusTitle">
    <w:name w:val="ConsPlusTitle"/>
    <w:qFormat/>
    <w:rsid w:val="008966A2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numbering" w:customStyle="1" w:styleId="WW8Num28">
    <w:name w:val="WW8Num28"/>
    <w:qFormat/>
  </w:style>
  <w:style w:type="numbering" w:customStyle="1" w:styleId="WW8Num23">
    <w:name w:val="WW8Num23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26">
    <w:name w:val="WW8Num26"/>
    <w:qFormat/>
  </w:style>
  <w:style w:type="numbering" w:customStyle="1" w:styleId="WW8Num16">
    <w:name w:val="WW8Num16"/>
    <w:qFormat/>
  </w:style>
  <w:style w:type="numbering" w:customStyle="1" w:styleId="WW8Num31">
    <w:name w:val="WW8Num31"/>
    <w:qFormat/>
  </w:style>
  <w:style w:type="numbering" w:customStyle="1" w:styleId="WW8Num24">
    <w:name w:val="WW8Num24"/>
    <w:qFormat/>
  </w:style>
  <w:style w:type="numbering" w:customStyle="1" w:styleId="WW8Num20">
    <w:name w:val="WW8Num20"/>
    <w:qFormat/>
  </w:style>
  <w:style w:type="numbering" w:customStyle="1" w:styleId="WW8Num39">
    <w:name w:val="WW8Num39"/>
    <w:qFormat/>
  </w:style>
  <w:style w:type="numbering" w:customStyle="1" w:styleId="WW8Num29">
    <w:name w:val="WW8Num29"/>
    <w:qFormat/>
  </w:style>
  <w:style w:type="numbering" w:customStyle="1" w:styleId="WW8Num35">
    <w:name w:val="WW8Num35"/>
    <w:qFormat/>
  </w:style>
  <w:style w:type="numbering" w:customStyle="1" w:styleId="WW8Num12">
    <w:name w:val="WW8Num12"/>
    <w:qFormat/>
  </w:style>
  <w:style w:type="numbering" w:customStyle="1" w:styleId="WW8Num6">
    <w:name w:val="WW8Num6"/>
    <w:qFormat/>
  </w:style>
  <w:style w:type="numbering" w:customStyle="1" w:styleId="WW8Num27">
    <w:name w:val="WW8Num27"/>
    <w:qFormat/>
  </w:style>
  <w:style w:type="numbering" w:customStyle="1" w:styleId="WW8Num17">
    <w:name w:val="WW8Num17"/>
    <w:qFormat/>
  </w:style>
  <w:style w:type="numbering" w:customStyle="1" w:styleId="10">
    <w:name w:val="Нет списка1"/>
    <w:uiPriority w:val="99"/>
    <w:semiHidden/>
    <w:unhideWhenUsed/>
    <w:qFormat/>
    <w:rsid w:val="008966A2"/>
  </w:style>
  <w:style w:type="numbering" w:customStyle="1" w:styleId="WW8Num281">
    <w:name w:val="WW8Num281"/>
    <w:qFormat/>
    <w:rsid w:val="008966A2"/>
  </w:style>
  <w:style w:type="numbering" w:customStyle="1" w:styleId="WW8Num231">
    <w:name w:val="WW8Num231"/>
    <w:qFormat/>
    <w:rsid w:val="008966A2"/>
  </w:style>
  <w:style w:type="numbering" w:customStyle="1" w:styleId="WW8Num141">
    <w:name w:val="WW8Num141"/>
    <w:qFormat/>
    <w:rsid w:val="008966A2"/>
  </w:style>
  <w:style w:type="numbering" w:customStyle="1" w:styleId="WW8Num91">
    <w:name w:val="WW8Num91"/>
    <w:qFormat/>
    <w:rsid w:val="008966A2"/>
  </w:style>
  <w:style w:type="numbering" w:customStyle="1" w:styleId="WW8Num261">
    <w:name w:val="WW8Num261"/>
    <w:qFormat/>
    <w:rsid w:val="008966A2"/>
  </w:style>
  <w:style w:type="numbering" w:customStyle="1" w:styleId="WW8Num161">
    <w:name w:val="WW8Num161"/>
    <w:qFormat/>
    <w:rsid w:val="008966A2"/>
  </w:style>
  <w:style w:type="numbering" w:customStyle="1" w:styleId="WW8Num311">
    <w:name w:val="WW8Num311"/>
    <w:qFormat/>
    <w:rsid w:val="008966A2"/>
  </w:style>
  <w:style w:type="numbering" w:customStyle="1" w:styleId="WW8Num241">
    <w:name w:val="WW8Num241"/>
    <w:qFormat/>
    <w:rsid w:val="008966A2"/>
  </w:style>
  <w:style w:type="numbering" w:customStyle="1" w:styleId="WW8Num201">
    <w:name w:val="WW8Num201"/>
    <w:qFormat/>
    <w:rsid w:val="008966A2"/>
  </w:style>
  <w:style w:type="numbering" w:customStyle="1" w:styleId="WW8Num391">
    <w:name w:val="WW8Num391"/>
    <w:qFormat/>
    <w:rsid w:val="008966A2"/>
  </w:style>
  <w:style w:type="numbering" w:customStyle="1" w:styleId="WW8Num291">
    <w:name w:val="WW8Num291"/>
    <w:qFormat/>
    <w:rsid w:val="008966A2"/>
  </w:style>
  <w:style w:type="numbering" w:customStyle="1" w:styleId="WW8Num351">
    <w:name w:val="WW8Num351"/>
    <w:qFormat/>
    <w:rsid w:val="008966A2"/>
  </w:style>
  <w:style w:type="numbering" w:customStyle="1" w:styleId="WW8Num121">
    <w:name w:val="WW8Num121"/>
    <w:qFormat/>
    <w:rsid w:val="008966A2"/>
  </w:style>
  <w:style w:type="numbering" w:customStyle="1" w:styleId="WW8Num61">
    <w:name w:val="WW8Num61"/>
    <w:qFormat/>
    <w:rsid w:val="008966A2"/>
  </w:style>
  <w:style w:type="numbering" w:customStyle="1" w:styleId="WW8Num271">
    <w:name w:val="WW8Num271"/>
    <w:qFormat/>
    <w:rsid w:val="008966A2"/>
  </w:style>
  <w:style w:type="numbering" w:customStyle="1" w:styleId="WW8Num171">
    <w:name w:val="WW8Num171"/>
    <w:qFormat/>
    <w:rsid w:val="008966A2"/>
  </w:style>
  <w:style w:type="paragraph" w:styleId="af7">
    <w:name w:val="footnote text"/>
    <w:basedOn w:val="a"/>
    <w:link w:val="af8"/>
    <w:uiPriority w:val="99"/>
    <w:semiHidden/>
    <w:unhideWhenUsed/>
    <w:rsid w:val="0002015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020152"/>
    <w:rPr>
      <w:szCs w:val="20"/>
    </w:rPr>
  </w:style>
  <w:style w:type="character" w:styleId="af9">
    <w:name w:val="footnote reference"/>
    <w:basedOn w:val="a1"/>
    <w:uiPriority w:val="99"/>
    <w:semiHidden/>
    <w:unhideWhenUsed/>
    <w:rsid w:val="00020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6BCB-00BF-4355-AA7D-D8622B44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56</Pages>
  <Words>10908</Words>
  <Characters>62178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mgy</dc:creator>
  <cp:lastModifiedBy>Бакулина</cp:lastModifiedBy>
  <cp:revision>4</cp:revision>
  <cp:lastPrinted>2024-04-18T08:46:00Z</cp:lastPrinted>
  <dcterms:created xsi:type="dcterms:W3CDTF">2024-04-18T08:23:00Z</dcterms:created>
  <dcterms:modified xsi:type="dcterms:W3CDTF">2024-04-18T13:56:00Z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