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2129"/>
      </w:tblGrid>
      <w:tr w:rsidR="00FD4EE0" w:rsidTr="0078738A">
        <w:tc>
          <w:tcPr>
            <w:tcW w:w="9465" w:type="dxa"/>
            <w:gridSpan w:val="4"/>
          </w:tcPr>
          <w:p w:rsidR="00FD4EE0" w:rsidRPr="0076664F" w:rsidRDefault="00FD4EE0" w:rsidP="0078738A">
            <w:pPr>
              <w:jc w:val="center"/>
              <w:rPr>
                <w:szCs w:val="28"/>
              </w:rPr>
            </w:pPr>
            <w:r w:rsidRPr="0076664F">
              <w:rPr>
                <w:szCs w:val="28"/>
              </w:rPr>
              <w:t>ТЕРРИТОРИАЛЬНАЯ ИЗБИРАТЕЛЬНАЯ КОМИССИЯ</w:t>
            </w:r>
          </w:p>
          <w:p w:rsidR="00FD4EE0" w:rsidRPr="0076664F" w:rsidRDefault="00FD4EE0" w:rsidP="0078738A">
            <w:pPr>
              <w:pStyle w:val="a3"/>
              <w:rPr>
                <w:szCs w:val="28"/>
              </w:rPr>
            </w:pPr>
            <w:r w:rsidRPr="0076664F">
              <w:rPr>
                <w:szCs w:val="28"/>
              </w:rPr>
              <w:t>ВЕНЕВСКОГО РАЙОНА ТУЛЬСКОЙ ОБЛАСТИ</w:t>
            </w:r>
          </w:p>
          <w:p w:rsidR="00FD4EE0" w:rsidRDefault="00FD4EE0" w:rsidP="0078738A">
            <w:pPr>
              <w:pStyle w:val="a3"/>
              <w:jc w:val="both"/>
            </w:pPr>
          </w:p>
          <w:p w:rsidR="00FD4EE0" w:rsidRDefault="00FD4EE0" w:rsidP="0078738A">
            <w:pPr>
              <w:pStyle w:val="a3"/>
            </w:pPr>
            <w:r w:rsidRPr="00CF678C">
              <w:t>ПОСТАНОВЛЕНИЕ</w:t>
            </w:r>
          </w:p>
          <w:p w:rsidR="00FD4EE0" w:rsidRPr="00CF678C" w:rsidRDefault="00FD4EE0" w:rsidP="0078738A">
            <w:pPr>
              <w:pStyle w:val="a3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6"/>
            </w:tblGrid>
            <w:tr w:rsidR="00FD4EE0" w:rsidRPr="00CF678C" w:rsidTr="0078738A">
              <w:trPr>
                <w:trHeight w:val="415"/>
              </w:trPr>
              <w:tc>
                <w:tcPr>
                  <w:tcW w:w="4785" w:type="dxa"/>
                </w:tcPr>
                <w:p w:rsidR="00FD4EE0" w:rsidRPr="00CF678C" w:rsidRDefault="00FD4EE0" w:rsidP="0078738A">
                  <w:pPr>
                    <w:pStyle w:val="a3"/>
                  </w:pPr>
                  <w:r>
                    <w:t>22</w:t>
                  </w:r>
                  <w:r w:rsidRPr="00CF678C">
                    <w:t xml:space="preserve"> июля 201</w:t>
                  </w:r>
                  <w:r>
                    <w:t>9</w:t>
                  </w:r>
                  <w:r w:rsidRPr="00CF678C">
                    <w:t xml:space="preserve"> года</w:t>
                  </w:r>
                </w:p>
              </w:tc>
              <w:tc>
                <w:tcPr>
                  <w:tcW w:w="4786" w:type="dxa"/>
                </w:tcPr>
                <w:p w:rsidR="00FD4EE0" w:rsidRPr="00CF678C" w:rsidRDefault="00FD4EE0" w:rsidP="0078738A">
                  <w:pPr>
                    <w:pStyle w:val="a3"/>
                  </w:pPr>
                  <w:r>
                    <w:t xml:space="preserve">                                </w:t>
                  </w:r>
                  <w:r w:rsidRPr="00CF678C">
                    <w:t>№</w:t>
                  </w:r>
                  <w:r>
                    <w:t>53-18</w:t>
                  </w:r>
                </w:p>
              </w:tc>
            </w:tr>
          </w:tbl>
          <w:p w:rsidR="00FD4EE0" w:rsidRDefault="00FD4EE0" w:rsidP="0078738A">
            <w:pPr>
              <w:rPr>
                <w:sz w:val="24"/>
                <w:szCs w:val="24"/>
              </w:rPr>
            </w:pPr>
          </w:p>
        </w:tc>
      </w:tr>
      <w:tr w:rsidR="00FD4EE0" w:rsidTr="0078738A">
        <w:tc>
          <w:tcPr>
            <w:tcW w:w="3368" w:type="dxa"/>
            <w:vAlign w:val="center"/>
          </w:tcPr>
          <w:p w:rsidR="00FD4EE0" w:rsidRDefault="00FD4EE0" w:rsidP="0078738A">
            <w:pPr>
              <w:jc w:val="center"/>
              <w:rPr>
                <w:b/>
                <w:szCs w:val="24"/>
              </w:rPr>
            </w:pPr>
          </w:p>
        </w:tc>
        <w:tc>
          <w:tcPr>
            <w:tcW w:w="2820" w:type="dxa"/>
          </w:tcPr>
          <w:p w:rsidR="00FD4EE0" w:rsidRDefault="00FD4EE0" w:rsidP="00787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D4EE0" w:rsidRDefault="00FD4EE0" w:rsidP="007873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FD4EE0" w:rsidRDefault="00FD4EE0" w:rsidP="0078738A">
            <w:pPr>
              <w:pStyle w:val="a6"/>
              <w:jc w:val="left"/>
              <w:rPr>
                <w:sz w:val="28"/>
              </w:rPr>
            </w:pPr>
          </w:p>
        </w:tc>
      </w:tr>
    </w:tbl>
    <w:p w:rsidR="00FD4EE0" w:rsidRDefault="00FD4EE0" w:rsidP="00FD4EE0">
      <w:pPr>
        <w:rPr>
          <w:szCs w:val="28"/>
        </w:rPr>
      </w:pPr>
    </w:p>
    <w:p w:rsidR="00FD4EE0" w:rsidRDefault="00FD4EE0" w:rsidP="00FD4EE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применении технологии изготовления протоколов </w:t>
      </w:r>
    </w:p>
    <w:p w:rsidR="00FD4EE0" w:rsidRDefault="00FD4EE0" w:rsidP="00FD4EE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"Выборы" с использованием машиночитаемого кода при проведении </w:t>
      </w:r>
      <w:proofErr w:type="gramStart"/>
      <w:r>
        <w:rPr>
          <w:b/>
          <w:szCs w:val="28"/>
        </w:rPr>
        <w:t>выборов депутатов Собрания депутатов муниципального образования</w:t>
      </w:r>
      <w:proofErr w:type="gramEnd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Мордвесское</w:t>
      </w:r>
      <w:proofErr w:type="spellEnd"/>
      <w:r>
        <w:rPr>
          <w:b/>
          <w:szCs w:val="28"/>
        </w:rPr>
        <w:t xml:space="preserve"> Веневского района</w:t>
      </w:r>
    </w:p>
    <w:p w:rsidR="00FD4EE0" w:rsidRDefault="00FD4EE0" w:rsidP="00FD4EE0">
      <w:pPr>
        <w:pStyle w:val="a4"/>
        <w:spacing w:line="276" w:lineRule="auto"/>
        <w:ind w:right="142"/>
        <w:rPr>
          <w:szCs w:val="28"/>
        </w:rPr>
      </w:pPr>
    </w:p>
    <w:p w:rsidR="00FD4EE0" w:rsidRDefault="00FD4EE0" w:rsidP="00FD4EE0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proofErr w:type="gramStart"/>
      <w:r>
        <w:rPr>
          <w:szCs w:val="28"/>
        </w:rPr>
        <w:t>Руководствуясь пунктом №1 «Порядка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утвержденным постановлением ЦИК России от 15 февраля 2017 года № 74/667-7, территориальная избирательная комиссия Веневского района Тульской области, осуществляя полномочия избирательной комиссии 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Мордвесское</w:t>
      </w:r>
      <w:proofErr w:type="spellEnd"/>
      <w:r>
        <w:rPr>
          <w:szCs w:val="28"/>
        </w:rPr>
        <w:t xml:space="preserve"> Веневского района, </w:t>
      </w:r>
      <w:r>
        <w:rPr>
          <w:b/>
          <w:szCs w:val="28"/>
        </w:rPr>
        <w:t>ПОСТАНОВЛЯЕТ:</w:t>
      </w:r>
    </w:p>
    <w:p w:rsidR="00FD4EE0" w:rsidRDefault="00FD4EE0" w:rsidP="00FD4EE0">
      <w:pPr>
        <w:spacing w:line="276" w:lineRule="auto"/>
        <w:ind w:right="142"/>
        <w:jc w:val="both"/>
        <w:rPr>
          <w:szCs w:val="28"/>
        </w:rPr>
      </w:pPr>
      <w:r>
        <w:rPr>
          <w:b/>
        </w:rPr>
        <w:tab/>
      </w:r>
      <w:proofErr w:type="gramStart"/>
      <w:r>
        <w:rPr>
          <w:szCs w:val="28"/>
        </w:rPr>
        <w:t>1.Применить при проведении выборов</w:t>
      </w:r>
      <w:r>
        <w:t xml:space="preserve"> </w:t>
      </w:r>
      <w:r>
        <w:rPr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szCs w:val="28"/>
        </w:rPr>
        <w:t>Мордвесское</w:t>
      </w:r>
      <w:proofErr w:type="spellEnd"/>
      <w:r>
        <w:rPr>
          <w:szCs w:val="28"/>
        </w:rPr>
        <w:t xml:space="preserve"> Веневского района четвертого созыва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"Выборы" с использованием машиночитаемого кода на избирательных участках №№ 0524-0529, расположенных на территории  муниципального образования </w:t>
      </w:r>
      <w:proofErr w:type="spellStart"/>
      <w:r>
        <w:rPr>
          <w:szCs w:val="28"/>
        </w:rPr>
        <w:t>Мордвесское</w:t>
      </w:r>
      <w:proofErr w:type="spellEnd"/>
      <w:r>
        <w:rPr>
          <w:szCs w:val="28"/>
        </w:rPr>
        <w:t xml:space="preserve">  Веневского района.</w:t>
      </w:r>
      <w:proofErr w:type="gramEnd"/>
    </w:p>
    <w:p w:rsidR="00FD4EE0" w:rsidRDefault="00FD4EE0" w:rsidP="00FD4EE0">
      <w:pPr>
        <w:spacing w:line="276" w:lineRule="auto"/>
        <w:ind w:right="142"/>
        <w:jc w:val="both"/>
        <w:rPr>
          <w:szCs w:val="28"/>
        </w:rPr>
      </w:pPr>
      <w:r>
        <w:tab/>
      </w:r>
      <w:proofErr w:type="gramStart"/>
      <w:r>
        <w:rPr>
          <w:szCs w:val="28"/>
        </w:rPr>
        <w:t xml:space="preserve">2.Назначить ответственным  за  координацию  работы  участковых  избирательных  комиссий,  оснащенных  оборудованием  для 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Государственную автоматизированную систему Российской </w:t>
      </w:r>
      <w:r>
        <w:rPr>
          <w:szCs w:val="28"/>
        </w:rPr>
        <w:lastRenderedPageBreak/>
        <w:t>Федерации «Выборы» с использованием машиночитаемого кода, члена территориальной избирательной комиссии Веневского района  Тульской области с правом решающего голоса  Лобанову А.Ю.</w:t>
      </w:r>
      <w:proofErr w:type="gramEnd"/>
    </w:p>
    <w:p w:rsidR="00FD4EE0" w:rsidRDefault="00FD4EE0" w:rsidP="00FD4EE0">
      <w:pPr>
        <w:spacing w:line="276" w:lineRule="auto"/>
        <w:ind w:right="142"/>
        <w:jc w:val="both"/>
        <w:rPr>
          <w:szCs w:val="28"/>
        </w:rPr>
      </w:pPr>
      <w:r>
        <w:rPr>
          <w:szCs w:val="28"/>
        </w:rPr>
        <w:tab/>
        <w:t>3.</w:t>
      </w:r>
      <w:r>
        <w:t xml:space="preserve"> </w:t>
      </w:r>
      <w:r>
        <w:rPr>
          <w:szCs w:val="28"/>
        </w:rPr>
        <w:t>Направить  настоящее  постановление в избирательную  комиссию  Тульской области  для согласования.</w:t>
      </w:r>
      <w:r>
        <w:rPr>
          <w:szCs w:val="28"/>
        </w:rPr>
        <w:tab/>
      </w:r>
    </w:p>
    <w:p w:rsidR="00FD4EE0" w:rsidRDefault="00FD4EE0" w:rsidP="00FD4EE0">
      <w:pPr>
        <w:pStyle w:val="21"/>
        <w:spacing w:line="276" w:lineRule="auto"/>
        <w:ind w:right="142"/>
        <w:rPr>
          <w:i/>
          <w:szCs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1700"/>
        <w:gridCol w:w="2839"/>
      </w:tblGrid>
      <w:tr w:rsidR="00FD4EE0" w:rsidTr="0078738A">
        <w:tc>
          <w:tcPr>
            <w:tcW w:w="4603" w:type="dxa"/>
          </w:tcPr>
          <w:p w:rsidR="00FD4EE0" w:rsidRDefault="00FD4EE0" w:rsidP="0078738A">
            <w:pPr>
              <w:pStyle w:val="1"/>
              <w:tabs>
                <w:tab w:val="left" w:pos="708"/>
              </w:tabs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Председатель комиссии</w:t>
            </w:r>
          </w:p>
          <w:p w:rsidR="00FD4EE0" w:rsidRDefault="00FD4EE0" w:rsidP="0078738A">
            <w:pPr>
              <w:rPr>
                <w:bCs/>
                <w:szCs w:val="24"/>
              </w:rPr>
            </w:pPr>
          </w:p>
        </w:tc>
        <w:tc>
          <w:tcPr>
            <w:tcW w:w="1700" w:type="dxa"/>
            <w:hideMark/>
          </w:tcPr>
          <w:p w:rsidR="00FD4EE0" w:rsidRDefault="00FD4EE0" w:rsidP="0078738A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___________</w:t>
            </w:r>
          </w:p>
        </w:tc>
        <w:tc>
          <w:tcPr>
            <w:tcW w:w="2839" w:type="dxa"/>
          </w:tcPr>
          <w:p w:rsidR="00FD4EE0" w:rsidRDefault="00FD4EE0" w:rsidP="0078738A">
            <w:pPr>
              <w:pStyle w:val="21"/>
              <w:ind w:firstLine="720"/>
              <w:jc w:val="right"/>
              <w:rPr>
                <w:bCs/>
                <w:caps/>
                <w:szCs w:val="24"/>
              </w:rPr>
            </w:pPr>
            <w:r>
              <w:rPr>
                <w:b w:val="0"/>
                <w:bCs/>
              </w:rPr>
              <w:t>Ю.С. Антонова</w:t>
            </w:r>
          </w:p>
        </w:tc>
      </w:tr>
      <w:tr w:rsidR="00FD4EE0" w:rsidTr="0078738A">
        <w:tc>
          <w:tcPr>
            <w:tcW w:w="4603" w:type="dxa"/>
            <w:hideMark/>
          </w:tcPr>
          <w:p w:rsidR="00FD4EE0" w:rsidRDefault="00FD4EE0" w:rsidP="0078738A">
            <w:pPr>
              <w:pStyle w:val="2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 xml:space="preserve">           Секретарь комиссии</w:t>
            </w:r>
          </w:p>
        </w:tc>
        <w:tc>
          <w:tcPr>
            <w:tcW w:w="1700" w:type="dxa"/>
            <w:hideMark/>
          </w:tcPr>
          <w:p w:rsidR="00FD4EE0" w:rsidRDefault="00FD4EE0" w:rsidP="0078738A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___________</w:t>
            </w:r>
          </w:p>
        </w:tc>
        <w:tc>
          <w:tcPr>
            <w:tcW w:w="2839" w:type="dxa"/>
          </w:tcPr>
          <w:p w:rsidR="00FD4EE0" w:rsidRDefault="00FD4EE0" w:rsidP="0078738A">
            <w:pPr>
              <w:pStyle w:val="7"/>
              <w:tabs>
                <w:tab w:val="left" w:pos="720"/>
                <w:tab w:val="right" w:pos="2699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ab/>
              <w:t>Е.А. Кравченко</w:t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proofErr w:type="gramStart"/>
            <w:r>
              <w:rPr>
                <w:b w:val="0"/>
                <w:sz w:val="28"/>
              </w:rPr>
              <w:t>Кравченко</w:t>
            </w:r>
            <w:proofErr w:type="gramEnd"/>
            <w:r>
              <w:rPr>
                <w:b w:val="0"/>
                <w:sz w:val="28"/>
              </w:rPr>
              <w:t xml:space="preserve"> Е.А.</w:t>
            </w:r>
          </w:p>
          <w:p w:rsidR="00FD4EE0" w:rsidRDefault="00FD4EE0" w:rsidP="0078738A">
            <w:pPr>
              <w:rPr>
                <w:bCs/>
                <w:caps/>
                <w:szCs w:val="24"/>
              </w:rPr>
            </w:pPr>
          </w:p>
        </w:tc>
      </w:tr>
    </w:tbl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Pr="0016783F" w:rsidRDefault="00FD4EE0" w:rsidP="00FD4EE0">
      <w:pPr>
        <w:overflowPunct/>
        <w:autoSpaceDE/>
        <w:autoSpaceDN/>
        <w:adjustRightInd/>
        <w:spacing w:after="120"/>
        <w:jc w:val="both"/>
        <w:rPr>
          <w:szCs w:val="28"/>
        </w:rPr>
      </w:pPr>
    </w:p>
    <w:p w:rsidR="00FD4EE0" w:rsidRPr="0016783F" w:rsidRDefault="00FD4EE0" w:rsidP="00FD4EE0">
      <w:pPr>
        <w:overflowPunct/>
        <w:autoSpaceDE/>
        <w:autoSpaceDN/>
        <w:adjustRightInd/>
        <w:jc w:val="center"/>
        <w:rPr>
          <w:b/>
          <w:szCs w:val="28"/>
        </w:rPr>
      </w:pPr>
    </w:p>
    <w:p w:rsidR="00FD4EE0" w:rsidRPr="0016783F" w:rsidRDefault="00FD4EE0" w:rsidP="00FD4EE0">
      <w:pPr>
        <w:rPr>
          <w:lang w:eastAsia="en-US"/>
        </w:rPr>
      </w:pPr>
    </w:p>
    <w:p w:rsidR="00FD4EE0" w:rsidRPr="001603E4" w:rsidRDefault="00FD4EE0" w:rsidP="00FD4EE0">
      <w:pPr>
        <w:overflowPunct/>
        <w:autoSpaceDE/>
        <w:autoSpaceDN/>
        <w:adjustRightInd/>
        <w:spacing w:after="200" w:line="276" w:lineRule="auto"/>
        <w:jc w:val="both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 w:rsidSect="00F670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564EF7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EE0"/>
    <w:pPr>
      <w:keepNext/>
      <w:widowControl w:val="0"/>
      <w:overflowPunct/>
      <w:autoSpaceDE/>
      <w:autoSpaceDN/>
      <w:adjustRightInd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4EE0"/>
    <w:pPr>
      <w:keepNext/>
      <w:overflowPunct/>
      <w:autoSpaceDE/>
      <w:autoSpaceDN/>
      <w:adjustRightInd/>
      <w:jc w:val="both"/>
      <w:outlineLvl w:val="1"/>
    </w:pPr>
  </w:style>
  <w:style w:type="paragraph" w:styleId="7">
    <w:name w:val="heading 7"/>
    <w:basedOn w:val="a"/>
    <w:next w:val="a"/>
    <w:link w:val="70"/>
    <w:qFormat/>
    <w:rsid w:val="00FD4EE0"/>
    <w:pPr>
      <w:keepNext/>
      <w:overflowPunct/>
      <w:autoSpaceDE/>
      <w:autoSpaceDN/>
      <w:adjustRightInd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4E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D4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D4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4E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4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D4EE0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FD4E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FD4EE0"/>
    <w:pPr>
      <w:widowControl w:val="0"/>
      <w:overflowPunct/>
      <w:autoSpaceDE/>
      <w:autoSpaceDN/>
      <w:adjustRightInd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EE0"/>
    <w:pPr>
      <w:keepNext/>
      <w:widowControl w:val="0"/>
      <w:overflowPunct/>
      <w:autoSpaceDE/>
      <w:autoSpaceDN/>
      <w:adjustRightInd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4EE0"/>
    <w:pPr>
      <w:keepNext/>
      <w:overflowPunct/>
      <w:autoSpaceDE/>
      <w:autoSpaceDN/>
      <w:adjustRightInd/>
      <w:jc w:val="both"/>
      <w:outlineLvl w:val="1"/>
    </w:pPr>
  </w:style>
  <w:style w:type="paragraph" w:styleId="7">
    <w:name w:val="heading 7"/>
    <w:basedOn w:val="a"/>
    <w:next w:val="a"/>
    <w:link w:val="70"/>
    <w:qFormat/>
    <w:rsid w:val="00FD4EE0"/>
    <w:pPr>
      <w:keepNext/>
      <w:overflowPunct/>
      <w:autoSpaceDE/>
      <w:autoSpaceDN/>
      <w:adjustRightInd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4E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D4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D4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4E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4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D4EE0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FD4E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FD4EE0"/>
    <w:pPr>
      <w:widowControl w:val="0"/>
      <w:overflowPunct/>
      <w:autoSpaceDE/>
      <w:autoSpaceDN/>
      <w:adjustRightInd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2019-08-28T15:29:00Z</dcterms:created>
  <dcterms:modified xsi:type="dcterms:W3CDTF">2019-08-28T15:29:00Z</dcterms:modified>
</cp:coreProperties>
</file>