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0" w:name="sub_2"/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043808" w:rsidRDefault="00AE34B5" w:rsidP="00BB3AA9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Настоящим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Финансовое управление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 муниципального образования Веневский район уведомляет о проведении публичных консультаций по проекту постановления 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администрации муниципального образования Веневский 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район</w:t>
      </w:r>
      <w:r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="00B54760" w:rsidRPr="00B54760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</w:t>
      </w:r>
      <w:r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Венев, 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ул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Володарского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, д.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1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каб</w:t>
      </w:r>
      <w:proofErr w:type="spellEnd"/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финансовое управление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 муниципального образования Веневский район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а также по адресу электронной почты: </w:t>
      </w:r>
      <w:r w:rsidR="00043808" w:rsidRPr="00043808">
        <w:rPr>
          <w:rFonts w:ascii="Times New Roman" w:eastAsia="Calibri" w:hAnsi="Times New Roman" w:cs="Times New Roman"/>
          <w:sz w:val="28"/>
          <w:szCs w:val="22"/>
          <w:lang w:eastAsia="en-US"/>
        </w:rPr>
        <w:t>venev.fo@tularegion.ru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Сроки приема предложений и замечаний: с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.2019 по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18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 w:rsidR="002B4D03" w:rsidRPr="002B4D03">
        <w:t xml:space="preserve"> </w:t>
      </w:r>
      <w:hyperlink r:id="rId9" w:history="1"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https://venev.tularegion.ru/activities/antimonopolnyy-komplaens/analiz-proektov-normativnykh-pravovykh-aktov/</w:t>
        </w:r>
      </w:hyperlink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Все поступившие предложения и замечания будут рассмотрены до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24</w:t>
      </w:r>
      <w:r w:rsidR="002B4D0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Приложение: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2B4D03" w:rsidRPr="00043808" w:rsidRDefault="00AE34B5" w:rsidP="004A1F2C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2. </w:t>
      </w:r>
      <w:r w:rsidR="002B4D03"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 </w:t>
      </w:r>
      <w:r w:rsidR="002B4D03" w:rsidRPr="002B4D0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постановления администрации муниципального образования Веневский </w:t>
      </w:r>
      <w:r w:rsidR="002B4D03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район «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  <w:r w:rsidR="002B4D03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2B4D03" w:rsidRPr="00AE34B5" w:rsidRDefault="004A1F2C" w:rsidP="004A1F2C">
      <w:pPr>
        <w:widowControl/>
        <w:autoSpaceDE/>
        <w:autoSpaceDN/>
        <w:adjustRightInd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3. Пояснительная записка</w:t>
      </w:r>
    </w:p>
    <w:p w:rsidR="00AE34B5" w:rsidRPr="00AE34B5" w:rsidRDefault="00AE34B5" w:rsidP="00AE34B5">
      <w:pPr>
        <w:widowControl/>
        <w:autoSpaceDE/>
        <w:autoSpaceDN/>
        <w:adjustRightInd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 w:type="page"/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34B5" w:rsidRPr="00AE34B5" w:rsidTr="00963039">
        <w:tc>
          <w:tcPr>
            <w:tcW w:w="9571" w:type="dxa"/>
            <w:gridSpan w:val="2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 ФИО физического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Общие сведения о 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проекте 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нормативн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о-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правово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го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акт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374CE6">
        <w:tc>
          <w:tcPr>
            <w:tcW w:w="4785" w:type="dxa"/>
            <w:shd w:val="clear" w:color="auto" w:fill="auto"/>
          </w:tcPr>
          <w:p w:rsidR="00AE34B5" w:rsidRPr="00AE34B5" w:rsidRDefault="00374CE6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</w:t>
            </w:r>
            <w:r w:rsidR="00AE34B5"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аименование</w:t>
            </w:r>
          </w:p>
        </w:tc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Наличие (отсутствие) в проекте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-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правово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акт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Предложения и замечания по проекту </w:t>
            </w:r>
            <w:r w:rsidR="00374CE6" w:rsidRP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нормативно-правового акта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4760" w:rsidRDefault="00B54760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8E6" w:rsidRDefault="0039443F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4E3C" w:rsidRPr="00084E3C" w:rsidRDefault="00084E3C" w:rsidP="00084E3C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386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4B5" w:rsidRPr="00A74C78" w:rsidTr="00AE34B5">
        <w:tc>
          <w:tcPr>
            <w:tcW w:w="4785" w:type="dxa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____________</w:t>
            </w:r>
          </w:p>
        </w:tc>
        <w:tc>
          <w:tcPr>
            <w:tcW w:w="4785" w:type="dxa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</w:p>
        </w:tc>
      </w:tr>
    </w:tbl>
    <w:p w:rsidR="00AE34B5" w:rsidRDefault="00AE34B5" w:rsidP="00DF5613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bookmarkEnd w:id="0"/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В соответствии со ст. 78  Бюджетного </w:t>
      </w:r>
      <w:hyperlink r:id="rId10" w:history="1">
        <w:r w:rsidRPr="00B5476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5476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B547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476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администрация муниципального образования Веневский район  ПОСТАНОВЛЯЕТ: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1. Утвердить </w:t>
      </w:r>
      <w:hyperlink w:anchor="P34" w:history="1">
        <w:r w:rsidRPr="00B5476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54760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 Веневский район (приложение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>.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 Веневского района».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3. Отделу по МСУ и информационным технологиям администрации муниципального  образования Веневский район (</w:t>
      </w:r>
      <w:proofErr w:type="spellStart"/>
      <w:r w:rsidRPr="00B54760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Pr="00B54760">
        <w:rPr>
          <w:rFonts w:ascii="Times New Roman" w:hAnsi="Times New Roman" w:cs="Times New Roman"/>
          <w:sz w:val="28"/>
          <w:szCs w:val="28"/>
        </w:rPr>
        <w:t xml:space="preserve"> Е.Н.)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B547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76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Веневский район от 29.12.2017г.  №1636 «О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район».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постановление вступает в силу со дня подписания.</w:t>
      </w:r>
    </w:p>
    <w:tbl>
      <w:tblPr>
        <w:tblpPr w:leftFromText="180" w:rightFromText="180" w:vertAnchor="text" w:horzAnchor="margin" w:tblpY="308"/>
        <w:tblW w:w="9498" w:type="dxa"/>
        <w:tblLayout w:type="fixed"/>
        <w:tblLook w:val="0000" w:firstRow="0" w:lastRow="0" w:firstColumn="0" w:lastColumn="0" w:noHBand="0" w:noVBand="0"/>
      </w:tblPr>
      <w:tblGrid>
        <w:gridCol w:w="4928"/>
        <w:gridCol w:w="4570"/>
      </w:tblGrid>
      <w:tr w:rsidR="00B54760" w:rsidRPr="00B54760" w:rsidTr="002E5B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</w:tcPr>
          <w:p w:rsidR="00B54760" w:rsidRPr="00B54760" w:rsidRDefault="00B54760" w:rsidP="00B54760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B54760" w:rsidRPr="00B54760" w:rsidRDefault="00B54760" w:rsidP="00B54760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760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B54760" w:rsidRPr="00B54760" w:rsidRDefault="00B54760" w:rsidP="00B54760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760">
              <w:rPr>
                <w:rFonts w:ascii="Times New Roman" w:hAnsi="Times New Roman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B54760" w:rsidRPr="00B54760" w:rsidRDefault="00B54760" w:rsidP="00B54760">
            <w:pPr>
              <w:keepNext/>
              <w:widowControl/>
              <w:autoSpaceDE/>
              <w:autoSpaceDN/>
              <w:adjustRightInd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7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54760" w:rsidRPr="00B54760" w:rsidRDefault="00B54760" w:rsidP="00B54760">
            <w:pPr>
              <w:keepNext/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54760" w:rsidRPr="00B54760" w:rsidRDefault="00B54760" w:rsidP="00B54760">
            <w:pPr>
              <w:keepNext/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B54760">
              <w:rPr>
                <w:rFonts w:ascii="Times New Roman" w:hAnsi="Times New Roman"/>
                <w:b/>
                <w:bCs/>
                <w:sz w:val="28"/>
                <w:szCs w:val="28"/>
              </w:rPr>
              <w:t>А.Г. Шубчинский</w:t>
            </w:r>
          </w:p>
        </w:tc>
      </w:tr>
    </w:tbl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97"/>
        <w:gridCol w:w="4316"/>
      </w:tblGrid>
      <w:tr w:rsidR="00B54760" w:rsidRPr="00B54760" w:rsidTr="002E5B8B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bookmarkStart w:id="1" w:name="P34"/>
            <w:bookmarkEnd w:id="1"/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B54760" w:rsidRPr="00B54760" w:rsidRDefault="00B54760" w:rsidP="00B547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5476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Приложение </w:t>
            </w: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5476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B54760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_____________ №______</w:t>
            </w: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  <w:p w:rsidR="00B54760" w:rsidRPr="00B54760" w:rsidRDefault="00B54760" w:rsidP="00B54760">
            <w:pPr>
              <w:widowControl/>
              <w:autoSpaceDE/>
              <w:autoSpaceDN/>
              <w:adjustRightInd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1.1. Положение о порядке предоставления субсидий из бюджета муниципального образования Веневский район (далее - Положение) разработано в соответствии со </w:t>
      </w:r>
      <w:hyperlink r:id="rId12" w:history="1">
        <w:r w:rsidRPr="00B54760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B547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3" w:history="1">
        <w:r w:rsidRPr="00B547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476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4" w:history="1">
        <w:r w:rsidRPr="00B547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4760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конкуренции».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устанавливает порядок предоставления субсидий юридическим лицам (за исключением государственных и муниципальных учреждений), индивидуальным предпринимателям, а также физическим лицам – производителям товаров, работ, услуг </w:t>
      </w: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</w:t>
      </w:r>
      <w:proofErr w:type="gramEnd"/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работ, оказанием услуг </w:t>
      </w: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получатели субсидии), осуществляющим уставную деятельность на территории муниципального образования Веневский район по следующим направлениям: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жилищно-коммунальное хозяйство;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бытовое обслуживание.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  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В решении о бюджете могут предусматриваться бюджетные ассигнования на предоставление из бюджета муниципального образования 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</w:t>
      </w:r>
      <w:r w:rsidRPr="00B54760">
        <w:rPr>
          <w:rFonts w:ascii="Times New Roman" w:eastAsia="Calibri" w:hAnsi="Times New Roman" w:cs="Times New Roman"/>
          <w:sz w:val="28"/>
          <w:szCs w:val="28"/>
        </w:rPr>
        <w:lastRenderedPageBreak/>
        <w:t>последующим увеличением уставных капиталов таких юридических лиц в соответствии с законодательством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Предоставление субсидий осуществляется в соответствии с соглашением, заключаемым между получателем бюджетных средств, предоставляющим субсидию, и юридическим лицом, которому предоставляется субсидия.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4760" w:rsidRPr="00B54760" w:rsidRDefault="00B54760" w:rsidP="00B54760">
      <w:pPr>
        <w:widowControl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54760" w:rsidRPr="00B54760" w:rsidRDefault="00B54760" w:rsidP="00B54760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sz w:val="28"/>
          <w:szCs w:val="28"/>
        </w:rPr>
        <w:t>2. Условия</w:t>
      </w:r>
      <w:proofErr w:type="gramStart"/>
      <w:r w:rsidRPr="00B5476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54760">
        <w:rPr>
          <w:rFonts w:ascii="Times New Roman" w:hAnsi="Times New Roman" w:cs="Times New Roman"/>
          <w:b/>
          <w:sz w:val="28"/>
          <w:szCs w:val="28"/>
        </w:rPr>
        <w:t xml:space="preserve"> порядок и цели предоставления субсидий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2.1. Право на получение субсидий имеют юридические лица </w:t>
      </w:r>
      <w:r w:rsidRPr="00B54760">
        <w:rPr>
          <w:rFonts w:ascii="Times New Roman" w:hAnsi="Times New Roman" w:cs="Calibri"/>
          <w:sz w:val="28"/>
          <w:szCs w:val="28"/>
        </w:rPr>
        <w:t>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</w:t>
      </w:r>
      <w:r w:rsidRPr="00B54760">
        <w:rPr>
          <w:rFonts w:ascii="Times New Roman" w:hAnsi="Times New Roman" w:cs="Times New Roman"/>
          <w:sz w:val="28"/>
          <w:szCs w:val="28"/>
        </w:rPr>
        <w:t>, удовлетворяющие следующим критериям отбора: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а) осуществление деятельности на территории муниципального образования  Веневский район;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имущество указанных получателей субсидий не должно находиться под арестом, наложенным по решению суда или по постановлению судебного пристава-исполнителя;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в) отсутствие осуществления процедуры реорганизации или ликвидации указанных получателей субсидий;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г) отсутствие фактов нецелевого использования предоставленных ранее субсидий из бюджета муниципального образования  Веневский район;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</w:t>
      </w: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предоставленных, в том числе, в соответствии с иными правовыми актами и иная просроченная задолженность перед бюджетом муниципального образования;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е) согласие </w:t>
      </w: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ж)  </w:t>
      </w:r>
      <w:r w:rsidRPr="00B54760">
        <w:rPr>
          <w:rFonts w:ascii="Times New Roman" w:eastAsia="Calibri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з)  отсутствие принадлежности к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иностранным юридическим лицам, а также к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B54760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перечень</w:t>
        </w:r>
      </w:hyperlink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и)  получатели субсидий 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цели, указанные в п. 2.3 настоящего Положения. 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 предоставляются на безвозмездной и безвозвратной основе.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 Предоставление субсидий осуществляется администрацией муниципального образования Веневский район в пределах бюджетных ассигнований и лимитов бюджетных обязательств, устанавливаемых решением Собрания представителей муниципального образования  Веневский район о бюджете.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2.3. Субсидии из бюджета муниципального образования Веневский район предоставляются юридическим лицам (за исключением государственных (муниципальных) учреждений),</w:t>
      </w:r>
      <w:r w:rsidRPr="00B54760">
        <w:rPr>
          <w:rFonts w:ascii="Times New Roman" w:hAnsi="Times New Roman" w:cs="Calibri"/>
          <w:sz w:val="28"/>
          <w:szCs w:val="28"/>
        </w:rPr>
        <w:t xml:space="preserve"> индивидуальным предпринимателям, а также физическим лицам – производителям товаров, работ, услуг</w:t>
      </w:r>
      <w:r w:rsidRPr="00B54760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в целях: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а) возмещения произведенных или планируемых ими затрат, убытков либо недополученных доходов в связи с выполнением работ, оказанием услуг по тарифам, не обеспечивающим возмещение экономически обоснованных затрат;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возмещения затрат, связанных с производством товаров, выполнением работ и оказанием услуг по мероприятиям, </w:t>
      </w:r>
      <w:r w:rsidRPr="00B54760">
        <w:rPr>
          <w:rFonts w:ascii="Times New Roman" w:eastAsia="Calibri" w:hAnsi="Times New Roman" w:cs="Times New Roman"/>
          <w:sz w:val="28"/>
          <w:szCs w:val="28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  <w:proofErr w:type="gramEnd"/>
    </w:p>
    <w:p w:rsidR="00B54760" w:rsidRPr="00B54760" w:rsidRDefault="00B54760" w:rsidP="00B5476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Для  рассмотрения  вопроса  о  предоставлении  субсидии  юридическому  лицу, индивидуальному  предпринимателю,  физическому  лицу  необходимо  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предоставить  следующие документы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(за исключением документов, которые были представлены при проведении отбора)</w:t>
      </w: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а) заявление  на  имя  главы  администрации  муниципального  образования  с  указанием  полного наименования (фирменное наименование), организационно-правовой формы, места нахождения, адреса  постоянно-действующего  органа  юридического  лица,  почтового  адреса,  необходимой суммы субсидии с указанием цели её предоставления (для юридических лиц);</w:t>
      </w:r>
    </w:p>
    <w:p w:rsidR="00B54760" w:rsidRPr="00B54760" w:rsidRDefault="00B54760" w:rsidP="00B54760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заявление  на  имя  главы  администрации муниципального  образования  с  указанием  фамилии, имени,  отчества,  данных  документа,  удостоверяющего  личность  (копию),  места  жительства, необходимой  суммы  субсидии  с  указанием  цели  её  предоставления  (для  индивидуальных предпринимателей);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копию устава со всеми изменениями и дополнениями;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в)</w:t>
      </w:r>
      <w:r w:rsidRPr="00B54760">
        <w:rPr>
          <w:rFonts w:ascii="Calibri" w:hAnsi="Calibri" w:cs="Calibri"/>
          <w:sz w:val="22"/>
          <w:szCs w:val="20"/>
        </w:rPr>
        <w:t xml:space="preserve"> </w:t>
      </w:r>
      <w:r w:rsidRPr="00B54760">
        <w:rPr>
          <w:rFonts w:ascii="Times New Roman" w:hAnsi="Times New Roman" w:cs="Times New Roman"/>
          <w:sz w:val="28"/>
          <w:szCs w:val="28"/>
        </w:rPr>
        <w:t>лист записи Единого государственного реестра юридических лиц либо индивидуальных предпринимателей;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г) копию свидетельства о постановке на налоговый учет;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lastRenderedPageBreak/>
        <w:t>д) документ, подтверждающий назначение на должность руководителя (приказ, решение участников  и  т.п.),  или  доверенность,  уполномочивающую  физическое  лицо  на  подписание договора от лица организации;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е) расчет  суммы  убытков,  возникающих  в  результате  хозяйственной деятельности;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ж) документ об отсутствии </w:t>
      </w:r>
      <w:r w:rsidRPr="00B54760">
        <w:rPr>
          <w:rFonts w:ascii="Times New Roman" w:eastAsia="Calibri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з) документ, подтверждающий - юридическим лицам отсутствие  процесса реорганизации, ликвидации, в отношении их не введена процедура</w:t>
      </w:r>
    </w:p>
    <w:p w:rsidR="00B54760" w:rsidRPr="00B54760" w:rsidRDefault="00B54760" w:rsidP="00B54760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банкротства, деятельность получателя субсидии не приостановлена в порядке, предусмотренном законодательством Российской Федерации, а  индивидуальным предпринимателям - отсутствие прекращения деятельности в качестве индивидуального предпринимателя.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2.5.  Заявление и документы  рассматриваются  комиссией, созданной при администрации  муниципального образования  в течение 15 календарных дней с момента подачи заявления и полного пакета документов. 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1) По  результатам  действий настоящего пункта,  комиссия принимает одно из следующих решений: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 о предоставлении субсидий;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 об отказе в предоставлении субсидий.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Решение комиссии оформляется в виде протокола.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2)  Предоставляется субсидия в пределах, доведенных до администрации муниципального образования как главному распорядителю - получателю бюджетных средств, лимитов бюджетных обязательств на предоставление субсидии на очередной финансовый год и плановый период.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В случае если несколько Заявителей получили одинаковое количество голосов и претендуют на получение субсидии, предоставление субсидии осуществляется в следующем порядке: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а) если объем запрашиваемой Заявителями субсидии не превышает объем лимитов бюджетных обязательств на предоставление субсидии на очередной финансовый год - субсидия распределяется между отобранными Заявителями;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б) если объем запрашиваемой Заявителями субсидии превышает объем лимитов бюджетных обязательств на предоставление субсидии на очередной финансовый год - субсидия предоставляется Заявителю с наиболее низкой себестоимостью услуги, а при одинаковой себестоимости - Заявителю, заявка на предоставление субсидии которого поступила в администрацию муниципального образования первой.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3)  Справка-расчет на предоставление субсидии составляется в произвольной форме, при этом расчет осуществляется по следующей формуле</w:t>
      </w:r>
    </w:p>
    <w:p w:rsidR="00B54760" w:rsidRPr="00B54760" w:rsidRDefault="00B54760" w:rsidP="00B54760">
      <w:pPr>
        <w:widowControl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4478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760" w:rsidRPr="00B54760" w:rsidRDefault="00B54760" w:rsidP="00B54760">
      <w:pPr>
        <w:widowControl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V </w:t>
      </w:r>
      <w:proofErr w:type="spell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суб</w:t>
      </w:r>
      <w:proofErr w:type="spell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. - объем субсидии;</w:t>
      </w:r>
    </w:p>
    <w:p w:rsidR="00B54760" w:rsidRPr="00B54760" w:rsidRDefault="00B54760" w:rsidP="00B54760">
      <w:pPr>
        <w:widowControl/>
        <w:spacing w:before="200"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доходы, полученные Заявителем от i-</w:t>
      </w:r>
      <w:proofErr w:type="spell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доходного источника, за исключением субсидий, предоставляемых из бюджета муниципального образования на цели, указанные в </w:t>
      </w:r>
      <w:hyperlink r:id="rId17" w:history="1">
        <w:r w:rsidRPr="00B54760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1.2</w:t>
        </w:r>
      </w:hyperlink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B54760" w:rsidRPr="00B54760" w:rsidRDefault="00B54760" w:rsidP="00B54760">
      <w:pPr>
        <w:widowControl/>
        <w:spacing w:before="200"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R - расходы, произведенные Заявителем.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в течение двух рабочих дней со дня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его принятия  комиссия  направляет  получателю  (лицу  подавшему  документы)  мотивированное обоснование  отказа  заказным  письмом  (по  желанию  получателя  в  электронной  форме)  или вручает Получателю под роспись.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4)  Основаниями принятия решения об отказе в предоставлении субсидии являются: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непредставление  или  неполное  представление  получателем  субсидии  документов, указанных в пункте 2.4. настоящего Положения;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выявление  недостоверной  (искаженной)  информации  в  представленных  получателем субсидии документах;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 невозможность предоставления субсидии в текущем финансовом году в связи с недостаточностью  лимитов бюджетных обязательств.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5) В случае принятия решения об отказе в предоставлении субсидии, получатель вправе повторно  представить  в администрацию  муниципального  образования  заявку  и  документы в  порядке,  предусмотренном  настоящим Положением с целью получения субсидии. Рассмотрение заявки и документов осуществляется на общих основаниях в порядке, предусмотренном настоящим Положением.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случаи принятия решения об отказе из-за невозможности предоставления субсидии в текущем финансовом году в связи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недостаточностью  лимитов бюджетных обязательств, получатель субсидий имеет право на получение субсидий в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 очередном финансовом году без повторного прохождения проверки на соответствие указанным категориям и (или) критериям отбора.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2.6.  Предоставление субсидий осуществляется на основании соглашения, заключенного в соответствии с действующим законодательством РФ, по форме, утвержденной приказом финансового управления администрации муниципального образования Веневский район 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2.7. Соглашением должны быть предусмотрены: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hAnsi="Times New Roman" w:cs="Times New Roman"/>
          <w:sz w:val="28"/>
          <w:szCs w:val="28"/>
        </w:rPr>
        <w:t>-    размер субсидии, цели, сроки, условия предоставления субсидии, план мероприятий на производство (реализацию) товаров, работ, услуг, ответственность;</w:t>
      </w:r>
      <w:proofErr w:type="gramEnd"/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-  показатели результатов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hyperlink r:id="rId18" w:history="1">
        <w:r w:rsidRPr="00B54760">
          <w:rPr>
            <w:rFonts w:ascii="Times New Roman" w:eastAsia="Calibri" w:hAnsi="Times New Roman" w:cs="Times New Roman"/>
            <w:sz w:val="28"/>
            <w:szCs w:val="28"/>
          </w:rPr>
          <w:t xml:space="preserve">подпункте "б" пункта </w:t>
        </w:r>
      </w:hyperlink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2.3 настоящего документа (в случае, если субсидия предоставляется в целях реализации такого проекта, программы), и показатели, необходимые </w:t>
      </w:r>
      <w:r w:rsidRPr="00B54760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>достижении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результатов соответствующих проектов (при возможности такой детализации), значения которых устанавливаются в соглашениях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обязательства  юридического  лица,  индивидуального  предпринимателя,  физического лица по обеспечению прав получателя бюджетных средств на проведение обязательной проверки выполнения условий, целей и порядка  предоставления субсидии;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</w:t>
      </w:r>
      <w:r w:rsidRPr="00B54760">
        <w:rPr>
          <w:rFonts w:ascii="Times New Roman" w:hAnsi="Times New Roman" w:cs="Times New Roman"/>
          <w:sz w:val="28"/>
          <w:szCs w:val="28"/>
        </w:rPr>
        <w:tab/>
        <w:t xml:space="preserve">      порядок возврата субсидии в случае нарушения условий, целей и порядка предоставления субсидии, установленных настоящим порядком и соглашением;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-  перечень документов, подтверждающих фактически полученные доходы и произведенные расходы;                                                                                                                                                                                  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 возможность осуществления расходов, источником финансового обеспечения которых является не использованный в отчетном финансовом году остаток субсидии, при принятии главным распорядителем - получателем бюджетных средств, по согласованию с финансовым управлением администрации муниципального образования, решения о наличии потребности в указанных средствах.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   порядок и сроки предоставления отчетов по использованию субсидий.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ри определении условий и порядка предоставления субсидий  предусматривается возможность заключения дополнительного соглашения к соглашению, в том числе дополнительного соглашения о расторжении соглашения (при необходимости), в соответствии с формой, установленной финансовым управлением администрации муниципального образования Веневский район.   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2.9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Е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сли получатель субсидий 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для достижения целей предоставления субсидии, предусматривает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 в соглашение включают условия, аналогичных положениям, указанным в </w:t>
      </w:r>
      <w:proofErr w:type="spellStart"/>
      <w:r w:rsidRPr="00B54760">
        <w:rPr>
          <w:rFonts w:ascii="Times New Roman" w:eastAsia="Calibri" w:hAnsi="Times New Roman" w:cs="Times New Roman"/>
          <w:sz w:val="28"/>
          <w:szCs w:val="28"/>
        </w:rPr>
        <w:t>п.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2 пункта 2.5, обз.2 пукта2.7, обз.2 пункта 3.1 настоящего положения, в отношении таких иных лиц.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2.10 Субсидии не предоставляются юридическим лицам,</w:t>
      </w:r>
      <w:r w:rsidRPr="00B54760">
        <w:rPr>
          <w:rFonts w:ascii="Times New Roman" w:hAnsi="Times New Roman" w:cs="Calibri"/>
          <w:sz w:val="28"/>
          <w:szCs w:val="28"/>
        </w:rPr>
        <w:t xml:space="preserve"> индивидуальным предпринимателям, а также физическим лицам – производителям товаров, работ, услуг,</w:t>
      </w:r>
      <w:r w:rsidRPr="00B54760">
        <w:rPr>
          <w:rFonts w:ascii="Times New Roman" w:hAnsi="Times New Roman" w:cs="Times New Roman"/>
          <w:sz w:val="28"/>
          <w:szCs w:val="28"/>
        </w:rPr>
        <w:t xml:space="preserve"> имеющим на дату подачи заявки: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обз.1 </w:t>
      </w:r>
      <w:hyperlink r:id="rId19" w:history="1">
        <w:r w:rsidRPr="00B54760">
          <w:rPr>
            <w:rFonts w:ascii="Times New Roman" w:eastAsia="Calibri" w:hAnsi="Times New Roman" w:cs="Times New Roman"/>
            <w:sz w:val="28"/>
            <w:szCs w:val="28"/>
          </w:rPr>
          <w:t>п.2.4</w:t>
        </w:r>
      </w:hyperlink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54760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lastRenderedPageBreak/>
        <w:t>-  неоднократные нарушения бюджетных договорных обязательств;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- нецелевое использование ранее предоставленных бюджетных средств, выявленное в ходе проверок.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2.11  Перечисление бюджетных средств осуществляется администрацией муниципального образования Веневский район на расчетные 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54760" w:rsidRPr="00B54760" w:rsidRDefault="00B54760" w:rsidP="00B54760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ab/>
        <w:t xml:space="preserve">Срок перечисления субсидии исчисляется со дня заключения соглашения (договора) о предоставлении субсидии и составляет не более 10 рабочих дней. </w:t>
      </w:r>
    </w:p>
    <w:p w:rsidR="00B54760" w:rsidRPr="00B54760" w:rsidRDefault="00B54760" w:rsidP="00B54760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760" w:rsidRPr="00B54760" w:rsidRDefault="00B54760" w:rsidP="00B54760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4760" w:rsidRPr="00B54760" w:rsidRDefault="00B54760" w:rsidP="00B54760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4760">
        <w:rPr>
          <w:rFonts w:ascii="Times New Roman" w:hAnsi="Times New Roman" w:cs="Times New Roman"/>
          <w:b/>
          <w:sz w:val="28"/>
          <w:szCs w:val="28"/>
        </w:rPr>
        <w:t xml:space="preserve">3. Отчетность и </w:t>
      </w:r>
      <w:proofErr w:type="gramStart"/>
      <w:r w:rsidRPr="00B5476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54760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субсидии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 xml:space="preserve">Получатели субсидий обязаны ежеквартально до 20 числа месяца, следующего за отчетным кварталом, представлять уполномоченному органу (лицу) администрации муниципального образования Веневский район отчет о расходовании средств субсидий, предоставленных за счет средств бюджета муниципального образования Веневский район с приложением подтверждающих документов, а также </w:t>
      </w:r>
      <w:r w:rsidRPr="00B54760">
        <w:rPr>
          <w:rFonts w:ascii="Times New Roman" w:hAnsi="Times New Roman" w:cs="Calibri"/>
          <w:sz w:val="28"/>
          <w:szCs w:val="28"/>
        </w:rPr>
        <w:t xml:space="preserve">отчетность о достижении результатов, показателей, указанных в обз.2 пункта </w:t>
      </w:r>
      <w:hyperlink r:id="rId20" w:history="1">
        <w:r w:rsidRPr="00B54760">
          <w:rPr>
            <w:rFonts w:ascii="Times New Roman" w:hAnsi="Times New Roman" w:cs="Calibri"/>
            <w:sz w:val="28"/>
            <w:szCs w:val="28"/>
          </w:rPr>
          <w:t>2.7</w:t>
        </w:r>
      </w:hyperlink>
      <w:r w:rsidRPr="00B54760">
        <w:rPr>
          <w:rFonts w:ascii="Times New Roman" w:hAnsi="Times New Roman" w:cs="Calibri"/>
          <w:sz w:val="28"/>
          <w:szCs w:val="28"/>
        </w:rPr>
        <w:t xml:space="preserve"> настоящего положения. </w:t>
      </w:r>
      <w:proofErr w:type="gramEnd"/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Calibri"/>
          <w:sz w:val="28"/>
          <w:szCs w:val="28"/>
        </w:rPr>
        <w:t>В случаи необходимости предоставляют дополнительную отчетность.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3.2. Получатели субсидий за несоблюдение настоящего Положения несут ответственность в соответствии с действующим законодательством за достоверность представляемых сведений в администрацию муниципального образования  Веневский район, а также за неэффективное и нецелевое использование средств бюджета.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факта нарушения условий и порядка предоставления субсидии администрация муниципального образования в течение10 рабочих дней со дня установления данного факта направляет получателю субсидии требование 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>о возврате субсидии в бюджет муниципального образования в форме предписания в соответствии с законодательством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муниципальными правовыми актами.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Получатель субсидии обязан в течение 10 рабочих дней со дня получения требования о возврате субсидии произвести возврат суммы субсидии, указанной в требовании.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3.4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 случае неиспользования субсидии в полном объеме в течение финансового года получатели субсидии возвращают неиспользованные средства субсидии в бюджет муниципального образования с указанием назначения платежа в срок не позднее 25 декабря текущего года.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3.5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</w:t>
      </w:r>
      <w:proofErr w:type="spell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результатов, показателей, указанных в  обз.2 пункта </w:t>
      </w:r>
      <w:hyperlink r:id="rId21" w:history="1">
        <w:r w:rsidRPr="00B54760">
          <w:rPr>
            <w:rFonts w:ascii="Times New Roman" w:eastAsia="Calibri" w:hAnsi="Times New Roman" w:cs="Times New Roman"/>
            <w:sz w:val="28"/>
            <w:szCs w:val="28"/>
          </w:rPr>
          <w:t>2.7</w:t>
        </w:r>
      </w:hyperlink>
      <w:r w:rsidRPr="00B54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остаток субсидии, подлежащий возврату в бюджет муниципального образования, рассчитывается пропорционально величине </w:t>
      </w:r>
      <w:proofErr w:type="spellStart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недостижения</w:t>
      </w:r>
      <w:proofErr w:type="spellEnd"/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целевого значения показателя результативности предоставления субсидии, предусмотренного соглашением.</w:t>
      </w:r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B54760" w:rsidRPr="00B54760" w:rsidRDefault="00B54760" w:rsidP="00B54760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3.6.    </w:t>
      </w:r>
      <w:proofErr w:type="gramStart"/>
      <w:r w:rsidRPr="00B54760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B54760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соблюдением цели, условий и порядка предоставления субсидии осуществляется администрацией муниципального образования как главным распорядителем - получателем бюджетных средств и органом внутреннего муниципального финансового контроля муниципального образования.</w:t>
      </w:r>
    </w:p>
    <w:p w:rsidR="00B54760" w:rsidRPr="00B54760" w:rsidRDefault="00B54760" w:rsidP="00B54760">
      <w:pPr>
        <w:adjustRightInd/>
        <w:ind w:left="1416" w:firstLine="708"/>
        <w:rPr>
          <w:rFonts w:ascii="Times New Roman" w:hAnsi="Times New Roman" w:cs="Calibri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956" w:firstLine="708"/>
        <w:rPr>
          <w:rFonts w:ascii="Times New Roman" w:hAnsi="Times New Roman" w:cs="Times New Roman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color w:val="000000"/>
          <w:sz w:val="28"/>
          <w:szCs w:val="20"/>
        </w:rPr>
        <w:t>Приложение № 1</w:t>
      </w:r>
    </w:p>
    <w:p w:rsidR="00B54760" w:rsidRPr="00B54760" w:rsidRDefault="00B54760" w:rsidP="00B54760">
      <w:pPr>
        <w:adjustRightInd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Calibri"/>
          <w:color w:val="000000"/>
          <w:sz w:val="28"/>
          <w:szCs w:val="20"/>
        </w:rPr>
        <w:t xml:space="preserve">к Положению о </w:t>
      </w:r>
      <w:r w:rsidRPr="00B54760">
        <w:rPr>
          <w:rFonts w:ascii="Calibri" w:hAnsi="Calibri" w:cs="Calibri"/>
          <w:sz w:val="22"/>
          <w:szCs w:val="20"/>
        </w:rPr>
        <w:t xml:space="preserve"> </w:t>
      </w:r>
      <w:r w:rsidRPr="00B54760">
        <w:rPr>
          <w:rFonts w:ascii="Times New Roman" w:hAnsi="Times New Roman" w:cs="Times New Roman"/>
          <w:sz w:val="28"/>
          <w:szCs w:val="28"/>
        </w:rPr>
        <w:t>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</w:t>
      </w:r>
    </w:p>
    <w:p w:rsidR="00B54760" w:rsidRPr="00B54760" w:rsidRDefault="00B54760" w:rsidP="00B54760">
      <w:pPr>
        <w:adjustRightInd/>
        <w:ind w:left="4248"/>
        <w:jc w:val="center"/>
        <w:rPr>
          <w:rFonts w:ascii="Times New Roman" w:hAnsi="Times New Roman" w:cs="Calibri"/>
          <w:color w:val="000000"/>
          <w:sz w:val="28"/>
          <w:szCs w:val="20"/>
        </w:rPr>
      </w:pPr>
    </w:p>
    <w:p w:rsidR="00B54760" w:rsidRPr="00B54760" w:rsidRDefault="00B54760" w:rsidP="00B54760">
      <w:pPr>
        <w:adjustRightInd/>
        <w:jc w:val="both"/>
        <w:rPr>
          <w:rFonts w:ascii="Courier New" w:hAnsi="Courier New" w:cs="Courier New"/>
          <w:sz w:val="20"/>
          <w:szCs w:val="20"/>
        </w:rPr>
      </w:pPr>
      <w:r w:rsidRPr="00B54760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СОГЛАШЕНИЕ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О ПРЕДОСТАВЛЕНИИ СУБСИДИИ НА ОСУЩЕСТВЛЕНИЕ КАПИТАЛЬНЫХ ВЛОЖЕНИЙ №  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___________ 20__ г.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 Веневский район, именуемая в дальнейшем  «Администрация»,       в лице главы администрации муниципального  образования  Веневский район ______________________________________,   действующего на   основании Устава, с одной стороны, и  __________________________________________, именуемое  в дальнейшем «Получателем субсидии», в лице ________________________________,  действующего   на   основании   Устава,  с  другой  стороны,  на  основании  постановления  администрации  муниципального  образования  Веневский  район №  ___  от  _______  «О порядке предоставления субсидий юридическим лицам, индивидуальным предпринимателям, а также физическим лицам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из бюджета муниципального образования Веневский район», заключили настоящее соглашение о нижеследующем: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1. Предмет соглашения 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Администрация,  в соответствии с решением Собрания представителей  муниципального  образования   Веневский район  №  ____  от  _______  «О бюджете муниципального образования Веневский  район на 20__ год и  плановый период 20__ и  20__   годов»,   постановлением  администрации  муниципального  образования Веневский  район  от  _____  г.  № ____ «О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район»  предоставляет субсидию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 получателю  субсидии  в  сумме  _____________  руб.,    а получатель субсидии   принимает   предоставленную   ему   субсидию   и  использует 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lastRenderedPageBreak/>
        <w:t>2. Обязательства сторон: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2.1.1.  Перечислить на расчетный счет получателя субсидии денежные средства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2.1.2.  Перечисление  денежных  средств  осуществляется в пределах средств, утвержденных  в  бюджете  муниципального образования  Веневский район.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2.1.3.Перечисление  денежных  средств  на  _____________________________ осуществляется   в   соответствии   с  Положением 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район,  утвержденного постановлением  администрации муниципального образования Веневский район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 ________ № ________ 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 Получатель субсидии обязуется: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2.2.1.   Принять выделенную ему субсидию.</w:t>
      </w:r>
    </w:p>
    <w:p w:rsidR="00B54760" w:rsidRPr="00B54760" w:rsidRDefault="00B54760" w:rsidP="00B54760">
      <w:pPr>
        <w:adjustRightInd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2.2.2.  Учитывать денежные средства, поступившие от распорядителя бюджетных средств, и направлять их по целевому назначению.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2.2.3.  Ежемесячно  в  срок  до  20  числа, следующего за отчетным месяцем, представлять  администрации отчет о целевом использовании выделенной субсидии с приложением подтверждающих документов (приложение).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2.2.4.  </w:t>
      </w:r>
      <w:proofErr w:type="gramStart"/>
      <w:r w:rsidRPr="00B54760">
        <w:rPr>
          <w:rFonts w:ascii="Times New Roman" w:hAnsi="Times New Roman" w:cs="Courier New"/>
          <w:sz w:val="28"/>
          <w:szCs w:val="28"/>
        </w:rPr>
        <w:t>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  <w:proofErr w:type="gramEnd"/>
    </w:p>
    <w:p w:rsidR="00B54760" w:rsidRPr="00B54760" w:rsidRDefault="00B54760" w:rsidP="00B54760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>2.2.5.   О</w:t>
      </w:r>
      <w:r w:rsidRPr="00B54760">
        <w:rPr>
          <w:rFonts w:ascii="Times New Roman" w:eastAsia="Calibri" w:hAnsi="Times New Roman" w:cs="Times New Roman"/>
          <w:sz w:val="28"/>
          <w:szCs w:val="28"/>
        </w:rPr>
        <w:t>существлять закупки за счет полученных сре</w:t>
      </w:r>
      <w:proofErr w:type="gramStart"/>
      <w:r w:rsidRPr="00B54760">
        <w:rPr>
          <w:rFonts w:ascii="Times New Roman" w:eastAsia="Calibri" w:hAnsi="Times New Roman" w:cs="Times New Roman"/>
          <w:sz w:val="28"/>
          <w:szCs w:val="28"/>
        </w:rPr>
        <w:t>дств в п</w:t>
      </w:r>
      <w:proofErr w:type="gramEnd"/>
      <w:r w:rsidRPr="00B54760">
        <w:rPr>
          <w:rFonts w:ascii="Times New Roman" w:eastAsia="Calibri" w:hAnsi="Times New Roman" w:cs="Times New Roman"/>
          <w:sz w:val="28"/>
          <w:szCs w:val="28"/>
        </w:rPr>
        <w:t>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>Не использованные по состоянию на 1 января текущего финансового года субсидии, имеющие целевое назначение, подлежат возврату в бюджет муниципального образования Веневский район в сроки, установленные законодательством.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>Остатки  субсидии, не использованные в истекшем финансовом году, в соответствии с решением главного распорядителя бюджетных средств и по согласованию с финансовым управлением направляется в очередном финансовом году на соответствующие цели в порядке, установленном бюджетным законодательством Российской Федерации и в случае подтверждения необходимости в этих средствах.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4. Ответственность сторон: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lastRenderedPageBreak/>
        <w:t>а)   Стороны  несут  ответственность  за  неисполнение  или  ненадлежащее исполнение  своих  обязательств  по  настоящему соглашению в соответствии с действующим законодательством РФ.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 Получатель  субсидии  обязан  расходовать  выделенную  ему субсидию в соответствии с целевым назначением и нести ответственность за правильностью расходования денежных средств.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в)  Получатель  субсидии  обязан  вернуть администрации выделенную  субсидию  в  течение  5  дней  со  дня получения уведомления о возврате предоставленных субсидий.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г)   Все  споры  и  разногласия,  которые  могут  возникнуть  в  связи  с исполнением  настоящего  соглашения,  будут  разрешаться  путем переговоров между сторонами.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  случае  если  споры  не  будут  урегулированы  путем  переговоров  между сторонами,  они  подлежат  разрешению  в  судебном порядке в соответствии с действующим законодательством РФ.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5.   Сектор муниципального контроля и организационной работы в сфере ЖКХ администрации  муниципального  образования Веневский район  ежеквартально  проводит  проверки  соблюдения  получателями субсидий условий, целей и порядка их предоставления.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6. Срок действия соглашения: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а)  Настоящее соглашение вступает в силу с момента подписания сторонами и действует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 Основания  прекращения настоящего соглашения определяются действующим законодательством РФ.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в)  Все  изменения  и  дополнения  вносятся  в  настоящее  соглашение  по соглашению сторон путем подписания дополнительных соглашений.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7. Прочие условия: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а) Получатель субсидии не вправе передавать свои права кредитора третьим лицам без согласия администрации.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Настоящее  соглашение  составлено  в двух экземплярах, имеющих равную юридическую силу, по одному экземпляру для каждой из сторон.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образования Веневский район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Глава администрации                          Руководитель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Courier New"/>
          <w:color w:val="000000"/>
          <w:sz w:val="28"/>
          <w:szCs w:val="20"/>
        </w:rPr>
        <w:t xml:space="preserve">          </w:t>
      </w:r>
    </w:p>
    <w:p w:rsidR="00B54760" w:rsidRPr="00B54760" w:rsidRDefault="00B54760" w:rsidP="00B54760">
      <w:pPr>
        <w:widowControl/>
        <w:autoSpaceDE/>
        <w:autoSpaceDN/>
        <w:adjustRightInd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color w:val="000000"/>
          <w:sz w:val="28"/>
          <w:szCs w:val="20"/>
        </w:rPr>
        <w:t>Приложение №2</w:t>
      </w:r>
    </w:p>
    <w:p w:rsidR="00B54760" w:rsidRPr="00B54760" w:rsidRDefault="00B54760" w:rsidP="00B54760">
      <w:pPr>
        <w:widowControl/>
        <w:autoSpaceDE/>
        <w:autoSpaceDN/>
        <w:adjustRightInd/>
        <w:ind w:left="4956" w:right="-7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color w:val="000000"/>
          <w:sz w:val="28"/>
          <w:szCs w:val="20"/>
        </w:rPr>
        <w:t>к постановлению администрации муниципального образования Веневский район</w:t>
      </w:r>
    </w:p>
    <w:p w:rsidR="00B54760" w:rsidRPr="00B54760" w:rsidRDefault="00B54760" w:rsidP="00B54760">
      <w:pPr>
        <w:widowControl/>
        <w:autoSpaceDE/>
        <w:autoSpaceDN/>
        <w:adjustRightInd/>
        <w:ind w:left="4248" w:right="-72" w:firstLine="708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color w:val="000000"/>
          <w:sz w:val="28"/>
          <w:szCs w:val="20"/>
        </w:rPr>
        <w:t>от _____________ №______</w:t>
      </w:r>
    </w:p>
    <w:p w:rsidR="00B54760" w:rsidRPr="00B54760" w:rsidRDefault="00B54760" w:rsidP="00B54760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B54760" w:rsidRPr="00B54760" w:rsidRDefault="00B54760" w:rsidP="00B54760">
      <w:pPr>
        <w:widowControl/>
        <w:autoSpaceDE/>
        <w:autoSpaceDN/>
        <w:adjustRightInd/>
        <w:ind w:left="4248" w:firstLine="708"/>
        <w:rPr>
          <w:rFonts w:ascii="Times New Roman" w:hAnsi="Times New Roman" w:cs="Times New Roman"/>
          <w:color w:val="000000"/>
          <w:sz w:val="28"/>
          <w:szCs w:val="20"/>
        </w:rPr>
      </w:pPr>
      <w:r w:rsidRPr="00B54760">
        <w:rPr>
          <w:rFonts w:ascii="Times New Roman" w:hAnsi="Times New Roman" w:cs="Times New Roman"/>
          <w:color w:val="000000"/>
          <w:sz w:val="28"/>
          <w:szCs w:val="20"/>
        </w:rPr>
        <w:t xml:space="preserve">              Приложение №2</w:t>
      </w:r>
    </w:p>
    <w:p w:rsidR="00B54760" w:rsidRPr="00B54760" w:rsidRDefault="00B54760" w:rsidP="00B54760">
      <w:pPr>
        <w:adjustRightInd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Calibri"/>
          <w:color w:val="000000"/>
          <w:sz w:val="28"/>
          <w:szCs w:val="20"/>
        </w:rPr>
        <w:t>к  Положению о</w:t>
      </w:r>
      <w:r w:rsidRPr="00B54760">
        <w:rPr>
          <w:rFonts w:ascii="Calibri" w:hAnsi="Calibri" w:cs="Calibri"/>
          <w:sz w:val="22"/>
          <w:szCs w:val="20"/>
        </w:rPr>
        <w:t xml:space="preserve"> </w:t>
      </w:r>
      <w:r w:rsidRPr="00B54760">
        <w:rPr>
          <w:rFonts w:ascii="Times New Roman" w:hAnsi="Times New Roman" w:cs="Times New Roman"/>
          <w:sz w:val="28"/>
          <w:szCs w:val="28"/>
        </w:rPr>
        <w:t>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</w:t>
      </w:r>
    </w:p>
    <w:p w:rsidR="00B54760" w:rsidRPr="00B54760" w:rsidRDefault="00B54760" w:rsidP="00B54760">
      <w:pPr>
        <w:adjustRightInd/>
        <w:jc w:val="both"/>
        <w:rPr>
          <w:rFonts w:ascii="Calibri" w:hAnsi="Calibri" w:cs="Calibri"/>
          <w:sz w:val="22"/>
          <w:szCs w:val="20"/>
        </w:rPr>
      </w:pPr>
    </w:p>
    <w:p w:rsidR="00B54760" w:rsidRPr="00B54760" w:rsidRDefault="00B54760" w:rsidP="00B54760">
      <w:pPr>
        <w:adjustRightInd/>
        <w:jc w:val="both"/>
        <w:rPr>
          <w:rFonts w:ascii="Courier New" w:hAnsi="Courier New" w:cs="Courier New"/>
          <w:sz w:val="20"/>
          <w:szCs w:val="20"/>
        </w:rPr>
      </w:pPr>
      <w:bookmarkStart w:id="2" w:name="P133"/>
      <w:bookmarkEnd w:id="2"/>
      <w:r w:rsidRPr="00B54760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                                     СОГЛАШЕНИЕ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                   О ПРЕДОСТАВЛЕНИИ СУБСИДИИ №  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___________ 20__ г.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760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 Веневский район, именуемая в дальнейшем  «Администрация»,       в лице главы администрации муниципального  образования  Веневский район ______________________________________,   действующего на   основании Устава, с одной стороны, и  __________________________________________, именуемое  в дальнейшем «Получателем субсидии», в лице ________________________________,  действующего   на   основании   Устава,  с  другой  стороны,  на  основании  постановления  администрации  муниципального  образования  Веневский  район №  ___  от  _______  «О порядке предоставления субсидий юридическим лицам, индивидуальным предпринимателям, а также физическим лицам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из бюджета муниципального образования Веневский район», заключили настоящее соглашение о нижеследующем: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1. Предмет соглашения 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 xml:space="preserve">Администрация,  в соответствии с решением Собрания представителей  муниципального  образования   Веневский район  №  ____  от  _______  «О бюджете муниципального образования Веневский  район на 20__ год и  плановый период 20__ и  20__   годов»,   постановлением  администрации  муниципального  образования Веневский  район  от  _____  г.  № ____ «О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</w:t>
      </w:r>
      <w:r w:rsidRPr="00B54760">
        <w:rPr>
          <w:rFonts w:ascii="Times New Roman" w:hAnsi="Times New Roman" w:cs="Times New Roman"/>
          <w:sz w:val="28"/>
          <w:szCs w:val="28"/>
        </w:rPr>
        <w:lastRenderedPageBreak/>
        <w:t>образования Веневский район»  предоставляет субсидию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 получателю  субсидии  в  сумме  _____________  руб.,    а получатель субсидии   принимает   предоставленную   ему   субсидию   и  использует 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 Обязательства сторон: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2.1.1.  Перечислить на расчетный счет получателя субсидии денежные средства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2.1.2.  Перечисление  денежных  средств  осуществляется в пределах средств, утвержденных  в  бюджете  муниципального образования  Веневский район.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2.1.3.Перечисление  денежных  средств  на  _____________________________ осуществляется   в   соответствии   с  Положением 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район,  утвержденного постановлением  администрации муниципального образования Веневский район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 ________ № ________ 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 Получатель субсидии обязуется: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2.2.1. Принять выделенную ему субсидию.</w:t>
      </w:r>
    </w:p>
    <w:p w:rsidR="00B54760" w:rsidRPr="00B54760" w:rsidRDefault="00B54760" w:rsidP="00B54760">
      <w:pPr>
        <w:adjustRightInd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2.2.2.  Учитывать денежные средства, поступившие от распорядителя бюджетных средств, и направлять их по целевому назначению.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2.2.3.  Ежемесячно  в  срок  до  20  числа, следующего за отчетным месяцем, представлять  администрации отчет о целевом использовании выделенной субсидии с приложением подтверждающих документов (приложение).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Courier New"/>
          <w:sz w:val="28"/>
          <w:szCs w:val="28"/>
        </w:rPr>
        <w:t xml:space="preserve">2.2.4. </w:t>
      </w:r>
      <w:proofErr w:type="gramStart"/>
      <w:r w:rsidRPr="00B54760">
        <w:rPr>
          <w:rFonts w:ascii="Times New Roman" w:hAnsi="Times New Roman" w:cs="Courier New"/>
          <w:sz w:val="28"/>
          <w:szCs w:val="28"/>
        </w:rPr>
        <w:t>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  <w:proofErr w:type="gramEnd"/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Courier New"/>
          <w:sz w:val="28"/>
          <w:szCs w:val="28"/>
        </w:rPr>
        <w:t xml:space="preserve">2.2.5.  Обеспечить проведение </w:t>
      </w:r>
      <w:proofErr w:type="gramStart"/>
      <w:r w:rsidRPr="00B54760">
        <w:rPr>
          <w:rFonts w:ascii="Times New Roman" w:hAnsi="Times New Roman" w:cs="Courier New"/>
          <w:sz w:val="28"/>
          <w:szCs w:val="28"/>
        </w:rPr>
        <w:t>проверки выполнения условий предоставления субсидий</w:t>
      </w:r>
      <w:proofErr w:type="gramEnd"/>
      <w:r w:rsidRPr="00B54760">
        <w:rPr>
          <w:rFonts w:ascii="Times New Roman" w:hAnsi="Times New Roman" w:cs="Courier New"/>
          <w:sz w:val="28"/>
          <w:szCs w:val="28"/>
        </w:rPr>
        <w:t>.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>Не использованные по состоянию на 1 января текущего финансового года субсидии, имеющие целевое назначение, подлежат возврату в бюджет муниципального образования Веневский район в сроки, установленные законодательством.</w:t>
      </w:r>
    </w:p>
    <w:p w:rsidR="00B54760" w:rsidRPr="00B54760" w:rsidRDefault="00B54760" w:rsidP="00B54760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Остатки  субсидии, не использованные в истекшем финансовом году, в соответствии с решением главного распорядителя бюджетных средств и по согласованию с финансовым управлением направляется в очередном финансовом году на соответствующие цели в порядке, установленном </w:t>
      </w:r>
      <w:r w:rsidRPr="00B54760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бюджетным законодательством Российской Федерации и в случае подтверждения необходимости в этих средствах.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4. Ответственность сторон: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а)   Стороны  несут  ответственность  за  неисполнение  или  ненадлежащее исполнение  своих  обязательств  по  настоящему соглашению в соответствии с действующим законодательством РФ.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 Получатель  субсидии  обязан  расходовать  выделенную  ему субсидию в соответствии с целевым назначением и нести ответственность за правильностью расходования денежных средств.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в)  Получатель  субсидии  обязан  вернуть администрации выделенную  субсидию  в  течение  5  дней  со  дня получения уведомления о возврате предоставленных субсидий.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г)   Все  споры  и  разногласия,  которые  могут  возникнуть  в  связи  с исполнением  настоящего  соглашения,  будут  разрешаться  путем переговоров между сторонами.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  случае  если  споры  не  будут  урегулированы  путем  переговоров  между сторонами,  они  подлежат  разрешению  в  судебном порядке в соответствии с действующим законодательством РФ.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5.   Сектор муниципального контроля и организационной работы в сфере ЖКХ администрации  муниципального  образования Веневский район  ежеквартально  проводит  проверки  соблюдения  получателями субсидий условий, целей и порядка их предоставления.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6. Срок действия соглашения: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а)  Настоящее соглашение вступает в силу с момента подписания сторонами и действует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54760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7"/>
      <w:bookmarkEnd w:id="3"/>
      <w:r w:rsidRPr="00B54760">
        <w:rPr>
          <w:rFonts w:ascii="Times New Roman" w:hAnsi="Times New Roman" w:cs="Times New Roman"/>
          <w:sz w:val="28"/>
          <w:szCs w:val="28"/>
        </w:rPr>
        <w:t>б)  Основания  прекращения настоящего соглашения определяются действующим законодательством РФ.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в)  Все  изменения  и  дополнения  вносятся  в  настоящее  соглашение  по соглашению сторон путем подписания дополнительных соглашений.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7. Прочие условия: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а) Получатель субсидии не вправе передавать свои права кредитора третьим лицам без согласия администрации.</w:t>
      </w:r>
    </w:p>
    <w:p w:rsidR="00B54760" w:rsidRPr="00B54760" w:rsidRDefault="00B54760" w:rsidP="00B54760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б) Настоящее  соглашение  составлено  в двух экземплярах, имеющих равную юридическую силу, по одному экземпляру для каждой из сторон.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B547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образования Веневский район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Глава администрации                          Руководитель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___________________________                    ________________________</w:t>
      </w:r>
      <w:r w:rsidRPr="00B54760">
        <w:rPr>
          <w:rFonts w:ascii="Times New Roman" w:hAnsi="Times New Roman" w:cs="Times New Roman"/>
          <w:sz w:val="28"/>
          <w:szCs w:val="28"/>
        </w:rPr>
        <w:softHyphen/>
        <w:t>_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  <w:sectPr w:rsidR="00B54760" w:rsidRPr="00B54760" w:rsidSect="007D761F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B54760" w:rsidRPr="00B54760" w:rsidRDefault="00B54760" w:rsidP="00B54760">
      <w:pPr>
        <w:adjustRightInd/>
        <w:ind w:left="106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54760" w:rsidRPr="00B54760" w:rsidRDefault="00B54760" w:rsidP="00B54760">
      <w:pPr>
        <w:adjustRightInd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к соглашению о предоставлении субсидии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8"/>
      <w:bookmarkEnd w:id="4"/>
      <w:r w:rsidRPr="00B54760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об использовании субсидии</w:t>
      </w:r>
    </w:p>
    <w:p w:rsidR="00B54760" w:rsidRPr="00B54760" w:rsidRDefault="00B54760" w:rsidP="00B54760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На «______» ______________ 20____ года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716"/>
        <w:gridCol w:w="2268"/>
        <w:gridCol w:w="1843"/>
        <w:gridCol w:w="1843"/>
        <w:gridCol w:w="1701"/>
        <w:gridCol w:w="2126"/>
      </w:tblGrid>
      <w:tr w:rsidR="00B54760" w:rsidRPr="00B54760" w:rsidTr="002E5B8B">
        <w:tc>
          <w:tcPr>
            <w:tcW w:w="537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16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2268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Лимит финансирования на 20__ год за счет средств бюджета (руб. коп.)</w:t>
            </w: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Предоставлено субсидий </w:t>
            </w:r>
          </w:p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(руб. коп.)</w:t>
            </w: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 xml:space="preserve">Израсходовано средств </w:t>
            </w:r>
            <w:proofErr w:type="gramStart"/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54760">
              <w:rPr>
                <w:rFonts w:ascii="Times New Roman" w:hAnsi="Times New Roman" w:cs="Times New Roman"/>
                <w:sz w:val="26"/>
                <w:szCs w:val="26"/>
              </w:rPr>
              <w:t xml:space="preserve"> (дата) </w:t>
            </w:r>
          </w:p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(руб. коп.)</w:t>
            </w:r>
          </w:p>
        </w:tc>
        <w:tc>
          <w:tcPr>
            <w:tcW w:w="1701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Остаток средств (руб. коп.) (гр. 6 = гр. 4 - гр. 5)</w:t>
            </w:r>
          </w:p>
        </w:tc>
        <w:tc>
          <w:tcPr>
            <w:tcW w:w="2126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760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расходования субсидий</w:t>
            </w:r>
          </w:p>
        </w:tc>
      </w:tr>
      <w:tr w:rsidR="00B54760" w:rsidRPr="00B54760" w:rsidTr="002E5B8B">
        <w:tc>
          <w:tcPr>
            <w:tcW w:w="537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54760" w:rsidRPr="00B54760" w:rsidRDefault="00B54760" w:rsidP="00B54760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7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4760" w:rsidRPr="00B54760" w:rsidTr="002E5B8B">
        <w:tc>
          <w:tcPr>
            <w:tcW w:w="537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60" w:rsidRPr="00B54760" w:rsidTr="002E5B8B">
        <w:tc>
          <w:tcPr>
            <w:tcW w:w="537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60" w:rsidRPr="00B54760" w:rsidTr="002E5B8B">
        <w:tc>
          <w:tcPr>
            <w:tcW w:w="537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60" w:rsidRPr="00B54760" w:rsidTr="002E5B8B">
        <w:tc>
          <w:tcPr>
            <w:tcW w:w="537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4760" w:rsidRPr="00B54760" w:rsidRDefault="00B54760" w:rsidP="00B54760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Руководитель ______________________ ______________________________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                        (подпись)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Исполнитель ______________________ _______________________________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 xml:space="preserve">                        (подпись)</w:t>
      </w:r>
    </w:p>
    <w:p w:rsidR="00B54760" w:rsidRPr="00B54760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B54760" w:rsidP="00B54760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54760">
        <w:rPr>
          <w:rFonts w:ascii="Times New Roman" w:hAnsi="Times New Roman" w:cs="Times New Roman"/>
          <w:sz w:val="28"/>
          <w:szCs w:val="28"/>
        </w:rPr>
        <w:t>"_______" _______________ 20______ года</w:t>
      </w:r>
    </w:p>
    <w:p w:rsidR="00084E3C" w:rsidRDefault="00084E3C" w:rsidP="00275A1A">
      <w:pPr>
        <w:rPr>
          <w:rFonts w:ascii="Times New Roman" w:hAnsi="Times New Roman" w:cs="Times New Roman"/>
          <w:sz w:val="28"/>
          <w:szCs w:val="28"/>
        </w:rPr>
        <w:sectPr w:rsidR="00084E3C" w:rsidSect="00DE1FC5">
          <w:pgSz w:w="16838" w:h="11906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4A1F2C" w:rsidRPr="00374CE6" w:rsidRDefault="004A1F2C" w:rsidP="004A1F2C">
      <w:pPr>
        <w:widowControl/>
        <w:autoSpaceDE/>
        <w:autoSpaceDN/>
        <w:adjustRightInd/>
        <w:ind w:left="709"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74C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A1F2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Пояснительная записка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Статьей 78 Бюджетного Кодекса РФ установлено, что с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предоставляются: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1) из федерального бюджета и бюджетов государственных внебюджетных фондов Российской Федерации - в случаях и порядке, предусмотренных федеральным законом о федеральном бюджете,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(федеральных государственных органов);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2) из бюджета субъекта Российской Федерации и бюджетов территориальных государственных внебюджетных фондов - в случаях и порядке, предусмотренных законом субъекта Российской Федерации о бюджете субъекта Российской Федерации,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</w:t>
      </w:r>
      <w:proofErr w:type="gramEnd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субъекта Российской Федерации;</w:t>
      </w:r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3)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М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2) цели, условия и порядок предоставления субсидий;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В связи с вышеизложенным разработан проект постановления АМО Веневский район «</w:t>
      </w:r>
      <w:r w:rsidR="00B54760" w:rsidRPr="00B54760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Веневский район</w:t>
      </w:r>
      <w:r w:rsidR="00B54760">
        <w:rPr>
          <w:rFonts w:ascii="PT Astra Serif" w:eastAsia="Calibri" w:hAnsi="PT Astra Serif" w:cs="Times New Roman"/>
          <w:sz w:val="28"/>
          <w:szCs w:val="28"/>
          <w:lang w:eastAsia="en-US"/>
        </w:rPr>
        <w:t>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Данное п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оложение разработано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конкуренции».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Им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устанавл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ен</w:t>
      </w:r>
      <w:proofErr w:type="spellEnd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порядок предоставления субсидий юридическим лицам (за исключением государственных и муниципальных учреждений),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</w:t>
      </w:r>
      <w:proofErr w:type="gramEnd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работ, оказанием услуг (далее - получатели субсидии), осуществляющим уставную деятельность на территории муниципального образования Веневск</w:t>
      </w:r>
      <w:r w:rsidR="00B54760">
        <w:rPr>
          <w:rFonts w:ascii="PT Astra Serif" w:eastAsia="Calibri" w:hAnsi="PT Astra Serif" w:cs="Times New Roman"/>
          <w:sz w:val="28"/>
          <w:szCs w:val="28"/>
          <w:lang w:eastAsia="en-US"/>
        </w:rPr>
        <w:t>ий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район по следующим направлениям: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- жилищно-коммунальное хозяйство;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- благоустройство;</w:t>
      </w:r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- бытовое обслуживание.</w:t>
      </w:r>
    </w:p>
    <w:p w:rsidR="004A1F2C" w:rsidRDefault="00A91346" w:rsidP="00A91346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Публичные консультации проводятся с</w:t>
      </w:r>
      <w:r w:rsidR="0024561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целью обеспечения возможности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предоставления замечаний</w:t>
      </w:r>
      <w:r w:rsidRPr="00A91346">
        <w:rPr>
          <w:rFonts w:ascii="Calibri" w:hAnsi="Calibri" w:cs="Calibri"/>
          <w:sz w:val="22"/>
          <w:szCs w:val="20"/>
        </w:rPr>
        <w:t xml:space="preserve"> 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 предложений по проекту </w:t>
      </w:r>
      <w:r w:rsidR="00840C1B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постановления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с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убъектам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предпринимательской деятельности, потребителям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товаров, работ и услуг и общественным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организациям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, представляющим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интересы потребите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лей.</w:t>
      </w:r>
      <w:bookmarkStart w:id="5" w:name="_GoBack"/>
      <w:bookmarkEnd w:id="5"/>
    </w:p>
    <w:sectPr w:rsidR="004A1F2C" w:rsidSect="00DE1FC5">
      <w:pgSz w:w="11906" w:h="16838"/>
      <w:pgMar w:top="1134" w:right="1276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EB" w:rsidRDefault="005C6CEB" w:rsidP="00B135D5">
      <w:r>
        <w:separator/>
      </w:r>
    </w:p>
  </w:endnote>
  <w:endnote w:type="continuationSeparator" w:id="0">
    <w:p w:rsidR="005C6CEB" w:rsidRDefault="005C6CEB" w:rsidP="00B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EB" w:rsidRDefault="005C6CEB" w:rsidP="00B135D5">
      <w:r>
        <w:separator/>
      </w:r>
    </w:p>
  </w:footnote>
  <w:footnote w:type="continuationSeparator" w:id="0">
    <w:p w:rsidR="005C6CEB" w:rsidRDefault="005C6CEB" w:rsidP="00B1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08DD"/>
    <w:multiLevelType w:val="multilevel"/>
    <w:tmpl w:val="D762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D0E4C71"/>
    <w:multiLevelType w:val="hybridMultilevel"/>
    <w:tmpl w:val="67D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8E0E66"/>
    <w:multiLevelType w:val="hybridMultilevel"/>
    <w:tmpl w:val="E9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BC"/>
    <w:rsid w:val="0001661F"/>
    <w:rsid w:val="00017605"/>
    <w:rsid w:val="000213CB"/>
    <w:rsid w:val="00035298"/>
    <w:rsid w:val="00043808"/>
    <w:rsid w:val="00044AB5"/>
    <w:rsid w:val="000500D7"/>
    <w:rsid w:val="000530F8"/>
    <w:rsid w:val="00056855"/>
    <w:rsid w:val="00061C5E"/>
    <w:rsid w:val="00084E3C"/>
    <w:rsid w:val="00085962"/>
    <w:rsid w:val="00087069"/>
    <w:rsid w:val="00091B3D"/>
    <w:rsid w:val="00093511"/>
    <w:rsid w:val="00094C3C"/>
    <w:rsid w:val="00096BB4"/>
    <w:rsid w:val="000A0558"/>
    <w:rsid w:val="000A1251"/>
    <w:rsid w:val="000A67FB"/>
    <w:rsid w:val="000A728E"/>
    <w:rsid w:val="000B2753"/>
    <w:rsid w:val="000B2F0A"/>
    <w:rsid w:val="000C1811"/>
    <w:rsid w:val="000C5032"/>
    <w:rsid w:val="000C6614"/>
    <w:rsid w:val="000D08E6"/>
    <w:rsid w:val="000D36D1"/>
    <w:rsid w:val="000D5771"/>
    <w:rsid w:val="000F1C34"/>
    <w:rsid w:val="001008C8"/>
    <w:rsid w:val="0011738A"/>
    <w:rsid w:val="00124700"/>
    <w:rsid w:val="00135E35"/>
    <w:rsid w:val="00155049"/>
    <w:rsid w:val="00163BF8"/>
    <w:rsid w:val="001726EC"/>
    <w:rsid w:val="0017471B"/>
    <w:rsid w:val="0019120A"/>
    <w:rsid w:val="00193334"/>
    <w:rsid w:val="001945E5"/>
    <w:rsid w:val="00197BAC"/>
    <w:rsid w:val="001A1078"/>
    <w:rsid w:val="001A1505"/>
    <w:rsid w:val="001A1767"/>
    <w:rsid w:val="001A46FD"/>
    <w:rsid w:val="001A5449"/>
    <w:rsid w:val="001D7F79"/>
    <w:rsid w:val="001E36DB"/>
    <w:rsid w:val="001E4DB1"/>
    <w:rsid w:val="001E6F06"/>
    <w:rsid w:val="001F5608"/>
    <w:rsid w:val="00200863"/>
    <w:rsid w:val="0020319D"/>
    <w:rsid w:val="00210D45"/>
    <w:rsid w:val="00212B5E"/>
    <w:rsid w:val="002143D8"/>
    <w:rsid w:val="00216137"/>
    <w:rsid w:val="002167C6"/>
    <w:rsid w:val="002221EB"/>
    <w:rsid w:val="00237DF6"/>
    <w:rsid w:val="00245611"/>
    <w:rsid w:val="00252A48"/>
    <w:rsid w:val="002605E0"/>
    <w:rsid w:val="0026103B"/>
    <w:rsid w:val="00261AC3"/>
    <w:rsid w:val="00266873"/>
    <w:rsid w:val="00270A7E"/>
    <w:rsid w:val="00275A1A"/>
    <w:rsid w:val="00281D19"/>
    <w:rsid w:val="00291DC4"/>
    <w:rsid w:val="00296034"/>
    <w:rsid w:val="002B0EFA"/>
    <w:rsid w:val="002B4079"/>
    <w:rsid w:val="002B4D03"/>
    <w:rsid w:val="002C25C2"/>
    <w:rsid w:val="002C6134"/>
    <w:rsid w:val="002D08EF"/>
    <w:rsid w:val="002D49A9"/>
    <w:rsid w:val="002D57AD"/>
    <w:rsid w:val="002D7D76"/>
    <w:rsid w:val="002E0C33"/>
    <w:rsid w:val="002E385A"/>
    <w:rsid w:val="002F2F25"/>
    <w:rsid w:val="002F3BBD"/>
    <w:rsid w:val="002F454B"/>
    <w:rsid w:val="00300E1D"/>
    <w:rsid w:val="0032212A"/>
    <w:rsid w:val="003235D2"/>
    <w:rsid w:val="003259B5"/>
    <w:rsid w:val="003306C4"/>
    <w:rsid w:val="00341BF5"/>
    <w:rsid w:val="00343940"/>
    <w:rsid w:val="0034598B"/>
    <w:rsid w:val="00346F23"/>
    <w:rsid w:val="003516FE"/>
    <w:rsid w:val="0036055B"/>
    <w:rsid w:val="003611E8"/>
    <w:rsid w:val="00374CE6"/>
    <w:rsid w:val="003765D2"/>
    <w:rsid w:val="00392DFB"/>
    <w:rsid w:val="00393430"/>
    <w:rsid w:val="0039443F"/>
    <w:rsid w:val="003968A9"/>
    <w:rsid w:val="003A3371"/>
    <w:rsid w:val="003A3A40"/>
    <w:rsid w:val="003A6FEF"/>
    <w:rsid w:val="003B2E11"/>
    <w:rsid w:val="003B4BCF"/>
    <w:rsid w:val="003B731B"/>
    <w:rsid w:val="003C482C"/>
    <w:rsid w:val="003D5C59"/>
    <w:rsid w:val="00404EDB"/>
    <w:rsid w:val="004147F4"/>
    <w:rsid w:val="00415F05"/>
    <w:rsid w:val="004207AF"/>
    <w:rsid w:val="004238DE"/>
    <w:rsid w:val="004357E7"/>
    <w:rsid w:val="00451938"/>
    <w:rsid w:val="004745A1"/>
    <w:rsid w:val="0047579C"/>
    <w:rsid w:val="00476034"/>
    <w:rsid w:val="004859F8"/>
    <w:rsid w:val="00491C02"/>
    <w:rsid w:val="00494635"/>
    <w:rsid w:val="004972CC"/>
    <w:rsid w:val="004A1F2C"/>
    <w:rsid w:val="004B279C"/>
    <w:rsid w:val="004C38F8"/>
    <w:rsid w:val="004C4303"/>
    <w:rsid w:val="004C7B4E"/>
    <w:rsid w:val="004D2360"/>
    <w:rsid w:val="004D2DE7"/>
    <w:rsid w:val="004D56C0"/>
    <w:rsid w:val="004E471F"/>
    <w:rsid w:val="004F52A5"/>
    <w:rsid w:val="005015F1"/>
    <w:rsid w:val="005044DC"/>
    <w:rsid w:val="0050772F"/>
    <w:rsid w:val="00507924"/>
    <w:rsid w:val="00511CDE"/>
    <w:rsid w:val="00522C02"/>
    <w:rsid w:val="00532A69"/>
    <w:rsid w:val="00532D8F"/>
    <w:rsid w:val="0053433A"/>
    <w:rsid w:val="00535817"/>
    <w:rsid w:val="00542E66"/>
    <w:rsid w:val="00545F27"/>
    <w:rsid w:val="0055227B"/>
    <w:rsid w:val="00552716"/>
    <w:rsid w:val="005544BA"/>
    <w:rsid w:val="005548BD"/>
    <w:rsid w:val="00560425"/>
    <w:rsid w:val="005678A2"/>
    <w:rsid w:val="00583ADF"/>
    <w:rsid w:val="00590AF3"/>
    <w:rsid w:val="005A011A"/>
    <w:rsid w:val="005A0199"/>
    <w:rsid w:val="005C42AA"/>
    <w:rsid w:val="005C6CEB"/>
    <w:rsid w:val="005E3C55"/>
    <w:rsid w:val="005E7EC6"/>
    <w:rsid w:val="00601658"/>
    <w:rsid w:val="00602DF8"/>
    <w:rsid w:val="00603F35"/>
    <w:rsid w:val="006041AC"/>
    <w:rsid w:val="0060708C"/>
    <w:rsid w:val="00614402"/>
    <w:rsid w:val="006166B9"/>
    <w:rsid w:val="00617B25"/>
    <w:rsid w:val="00625EFE"/>
    <w:rsid w:val="006351BB"/>
    <w:rsid w:val="00637CDC"/>
    <w:rsid w:val="00637E08"/>
    <w:rsid w:val="006422F8"/>
    <w:rsid w:val="00642D77"/>
    <w:rsid w:val="00654121"/>
    <w:rsid w:val="00665110"/>
    <w:rsid w:val="00666D86"/>
    <w:rsid w:val="006807C5"/>
    <w:rsid w:val="006B1A21"/>
    <w:rsid w:val="006B2827"/>
    <w:rsid w:val="006B793F"/>
    <w:rsid w:val="006D1831"/>
    <w:rsid w:val="006E022E"/>
    <w:rsid w:val="006E6728"/>
    <w:rsid w:val="006F23D2"/>
    <w:rsid w:val="006F61BB"/>
    <w:rsid w:val="007033A5"/>
    <w:rsid w:val="007146AB"/>
    <w:rsid w:val="007163EA"/>
    <w:rsid w:val="00717D94"/>
    <w:rsid w:val="0072758A"/>
    <w:rsid w:val="00735146"/>
    <w:rsid w:val="0074000D"/>
    <w:rsid w:val="007501DD"/>
    <w:rsid w:val="00752906"/>
    <w:rsid w:val="00752E3F"/>
    <w:rsid w:val="00752F31"/>
    <w:rsid w:val="00754FE6"/>
    <w:rsid w:val="00755F71"/>
    <w:rsid w:val="00770744"/>
    <w:rsid w:val="00775593"/>
    <w:rsid w:val="0077572C"/>
    <w:rsid w:val="00775FBB"/>
    <w:rsid w:val="007811E6"/>
    <w:rsid w:val="00784D70"/>
    <w:rsid w:val="007A0985"/>
    <w:rsid w:val="007A11AF"/>
    <w:rsid w:val="007B0A41"/>
    <w:rsid w:val="007D4627"/>
    <w:rsid w:val="007E0D61"/>
    <w:rsid w:val="007E70D5"/>
    <w:rsid w:val="007F64DF"/>
    <w:rsid w:val="007F78E4"/>
    <w:rsid w:val="00806999"/>
    <w:rsid w:val="00813830"/>
    <w:rsid w:val="00816222"/>
    <w:rsid w:val="00821C3D"/>
    <w:rsid w:val="00824B74"/>
    <w:rsid w:val="00836F70"/>
    <w:rsid w:val="00840C1B"/>
    <w:rsid w:val="00842F9B"/>
    <w:rsid w:val="0084610C"/>
    <w:rsid w:val="008518E6"/>
    <w:rsid w:val="0086423F"/>
    <w:rsid w:val="00886D51"/>
    <w:rsid w:val="008901B8"/>
    <w:rsid w:val="00891120"/>
    <w:rsid w:val="00893CE4"/>
    <w:rsid w:val="0089624B"/>
    <w:rsid w:val="008A1AF8"/>
    <w:rsid w:val="008A45A6"/>
    <w:rsid w:val="008A6752"/>
    <w:rsid w:val="008A70E1"/>
    <w:rsid w:val="008A7593"/>
    <w:rsid w:val="008B32B8"/>
    <w:rsid w:val="008C2568"/>
    <w:rsid w:val="008C741C"/>
    <w:rsid w:val="008D4A50"/>
    <w:rsid w:val="008E05C1"/>
    <w:rsid w:val="008F206D"/>
    <w:rsid w:val="008F6C03"/>
    <w:rsid w:val="00906D6E"/>
    <w:rsid w:val="00914CCE"/>
    <w:rsid w:val="00925205"/>
    <w:rsid w:val="0093148B"/>
    <w:rsid w:val="009320CD"/>
    <w:rsid w:val="00933BB9"/>
    <w:rsid w:val="009348D0"/>
    <w:rsid w:val="009379B9"/>
    <w:rsid w:val="00940314"/>
    <w:rsid w:val="0094766D"/>
    <w:rsid w:val="00960D89"/>
    <w:rsid w:val="00961696"/>
    <w:rsid w:val="0097313B"/>
    <w:rsid w:val="00973537"/>
    <w:rsid w:val="0098544C"/>
    <w:rsid w:val="009921B4"/>
    <w:rsid w:val="0099601D"/>
    <w:rsid w:val="009A26B6"/>
    <w:rsid w:val="009A42AD"/>
    <w:rsid w:val="009A590A"/>
    <w:rsid w:val="009A7230"/>
    <w:rsid w:val="009D1E54"/>
    <w:rsid w:val="009D3CAF"/>
    <w:rsid w:val="009F1F34"/>
    <w:rsid w:val="00A02EFD"/>
    <w:rsid w:val="00A04073"/>
    <w:rsid w:val="00A0712B"/>
    <w:rsid w:val="00A129BA"/>
    <w:rsid w:val="00A12C7D"/>
    <w:rsid w:val="00A151FD"/>
    <w:rsid w:val="00A17353"/>
    <w:rsid w:val="00A239E3"/>
    <w:rsid w:val="00A24C90"/>
    <w:rsid w:val="00A26BC6"/>
    <w:rsid w:val="00A32479"/>
    <w:rsid w:val="00A3631B"/>
    <w:rsid w:val="00A36CC5"/>
    <w:rsid w:val="00A439F3"/>
    <w:rsid w:val="00A46EDC"/>
    <w:rsid w:val="00A50E38"/>
    <w:rsid w:val="00A54486"/>
    <w:rsid w:val="00A55CAE"/>
    <w:rsid w:val="00A62CFA"/>
    <w:rsid w:val="00A725F5"/>
    <w:rsid w:val="00A749D2"/>
    <w:rsid w:val="00A83799"/>
    <w:rsid w:val="00A91346"/>
    <w:rsid w:val="00A97554"/>
    <w:rsid w:val="00A975EA"/>
    <w:rsid w:val="00AB1C60"/>
    <w:rsid w:val="00AB2563"/>
    <w:rsid w:val="00AB7715"/>
    <w:rsid w:val="00AD67D1"/>
    <w:rsid w:val="00AE098A"/>
    <w:rsid w:val="00AE34B5"/>
    <w:rsid w:val="00AE5703"/>
    <w:rsid w:val="00AE6AE3"/>
    <w:rsid w:val="00B01468"/>
    <w:rsid w:val="00B11C51"/>
    <w:rsid w:val="00B135D5"/>
    <w:rsid w:val="00B13788"/>
    <w:rsid w:val="00B1679B"/>
    <w:rsid w:val="00B23684"/>
    <w:rsid w:val="00B30E9C"/>
    <w:rsid w:val="00B367E0"/>
    <w:rsid w:val="00B43434"/>
    <w:rsid w:val="00B524D3"/>
    <w:rsid w:val="00B54760"/>
    <w:rsid w:val="00B5711B"/>
    <w:rsid w:val="00B57541"/>
    <w:rsid w:val="00B60A2D"/>
    <w:rsid w:val="00B646A5"/>
    <w:rsid w:val="00B8604C"/>
    <w:rsid w:val="00B8771E"/>
    <w:rsid w:val="00B87CFF"/>
    <w:rsid w:val="00B9374A"/>
    <w:rsid w:val="00BB05E8"/>
    <w:rsid w:val="00BB3AA9"/>
    <w:rsid w:val="00BC0BBF"/>
    <w:rsid w:val="00BC1C3B"/>
    <w:rsid w:val="00BD3F52"/>
    <w:rsid w:val="00BE1CC0"/>
    <w:rsid w:val="00BE2519"/>
    <w:rsid w:val="00BE623F"/>
    <w:rsid w:val="00C213E3"/>
    <w:rsid w:val="00C21C9A"/>
    <w:rsid w:val="00C22DC5"/>
    <w:rsid w:val="00C3759A"/>
    <w:rsid w:val="00C43484"/>
    <w:rsid w:val="00C53A79"/>
    <w:rsid w:val="00C63F3B"/>
    <w:rsid w:val="00C6468E"/>
    <w:rsid w:val="00C65728"/>
    <w:rsid w:val="00C92D9A"/>
    <w:rsid w:val="00CA52C7"/>
    <w:rsid w:val="00CB0085"/>
    <w:rsid w:val="00CB054E"/>
    <w:rsid w:val="00CB2FB8"/>
    <w:rsid w:val="00CB3850"/>
    <w:rsid w:val="00CC7B77"/>
    <w:rsid w:val="00CD0B8B"/>
    <w:rsid w:val="00CD0EBC"/>
    <w:rsid w:val="00CD1F76"/>
    <w:rsid w:val="00CE5964"/>
    <w:rsid w:val="00CF786E"/>
    <w:rsid w:val="00CF7DE5"/>
    <w:rsid w:val="00D03E82"/>
    <w:rsid w:val="00D139AF"/>
    <w:rsid w:val="00D15EAC"/>
    <w:rsid w:val="00D24ACE"/>
    <w:rsid w:val="00D26E7D"/>
    <w:rsid w:val="00D36EE7"/>
    <w:rsid w:val="00D5182B"/>
    <w:rsid w:val="00D570C6"/>
    <w:rsid w:val="00D60C97"/>
    <w:rsid w:val="00D7472C"/>
    <w:rsid w:val="00D81879"/>
    <w:rsid w:val="00D876B7"/>
    <w:rsid w:val="00D92B67"/>
    <w:rsid w:val="00D97B68"/>
    <w:rsid w:val="00DA3F78"/>
    <w:rsid w:val="00DA7D33"/>
    <w:rsid w:val="00DB7FAF"/>
    <w:rsid w:val="00DC6E07"/>
    <w:rsid w:val="00DE08FF"/>
    <w:rsid w:val="00DE1FC5"/>
    <w:rsid w:val="00DE6FA2"/>
    <w:rsid w:val="00DF3D8D"/>
    <w:rsid w:val="00DF5613"/>
    <w:rsid w:val="00E01392"/>
    <w:rsid w:val="00E02181"/>
    <w:rsid w:val="00E0247A"/>
    <w:rsid w:val="00E02F70"/>
    <w:rsid w:val="00E07968"/>
    <w:rsid w:val="00E11E55"/>
    <w:rsid w:val="00E14444"/>
    <w:rsid w:val="00E20650"/>
    <w:rsid w:val="00E2654E"/>
    <w:rsid w:val="00E3214A"/>
    <w:rsid w:val="00E458E0"/>
    <w:rsid w:val="00E4790C"/>
    <w:rsid w:val="00E756B5"/>
    <w:rsid w:val="00E83585"/>
    <w:rsid w:val="00E925EC"/>
    <w:rsid w:val="00EA2C32"/>
    <w:rsid w:val="00EA2F37"/>
    <w:rsid w:val="00EA4E9F"/>
    <w:rsid w:val="00EB08DC"/>
    <w:rsid w:val="00EB1B97"/>
    <w:rsid w:val="00EC5E56"/>
    <w:rsid w:val="00ED5720"/>
    <w:rsid w:val="00EE0BDB"/>
    <w:rsid w:val="00EE1E4D"/>
    <w:rsid w:val="00EE52FF"/>
    <w:rsid w:val="00EF38E2"/>
    <w:rsid w:val="00F05450"/>
    <w:rsid w:val="00F073AE"/>
    <w:rsid w:val="00F144F5"/>
    <w:rsid w:val="00F14F2E"/>
    <w:rsid w:val="00F25237"/>
    <w:rsid w:val="00F3443C"/>
    <w:rsid w:val="00F4091F"/>
    <w:rsid w:val="00F47011"/>
    <w:rsid w:val="00F50D8B"/>
    <w:rsid w:val="00F51F61"/>
    <w:rsid w:val="00F55217"/>
    <w:rsid w:val="00F56E4B"/>
    <w:rsid w:val="00F61586"/>
    <w:rsid w:val="00F61E7E"/>
    <w:rsid w:val="00F64CF3"/>
    <w:rsid w:val="00F64E7E"/>
    <w:rsid w:val="00F8134E"/>
    <w:rsid w:val="00F864AD"/>
    <w:rsid w:val="00F9224B"/>
    <w:rsid w:val="00F939E9"/>
    <w:rsid w:val="00FA1C8C"/>
    <w:rsid w:val="00FB45A9"/>
    <w:rsid w:val="00FB5A7F"/>
    <w:rsid w:val="00FC5A2A"/>
    <w:rsid w:val="00FC6CAF"/>
    <w:rsid w:val="00FD0C87"/>
    <w:rsid w:val="00FD205D"/>
    <w:rsid w:val="00FD6C4A"/>
    <w:rsid w:val="00FE259C"/>
    <w:rsid w:val="00FE3B02"/>
    <w:rsid w:val="00FF0B47"/>
    <w:rsid w:val="00FF353E"/>
    <w:rsid w:val="00FF4FD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iPriority w:val="99"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2B4D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8564C7A1CC324D4226B49CF742C408A76288CD6069B30CED5E715E14H1wCG" TargetMode="External"/><Relationship Id="rId18" Type="http://schemas.openxmlformats.org/officeDocument/2006/relationships/hyperlink" Target="consultantplus://offline/ref=5BB8D81E267AB2F889D66D3465D02128A5EC9FE570B83C62AEF7CBE477712DBBC9C7F3E67D1862237AD5A92B7CEA8B274FAE4F8E2EE6AC96oEk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ADE066CED0FA8483D259E875E5B5E77619263688EA1B8D952703836CF5F322949758356E91E4CF8C2C647E118BE1E3B344D866B6025DD8N2sD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8564C7A1CC324D4226B49CF742C408A76288CC656BB30CED5E715E141C85B522887C54D5ECH3w0G" TargetMode="External"/><Relationship Id="rId17" Type="http://schemas.openxmlformats.org/officeDocument/2006/relationships/hyperlink" Target="consultantplus://offline/ref=53133102606D6B83AD46DA038ED1734ACE79BE1021F055000529907A519F3CBC6B912CE688BB48146371940D599FAD1FC57756569A642A96013AE2n5ZC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93ADE066CED0FA8483D259E875E5B5E77619263688EA1B8D952703836CF5F322949758356E91E4CF8C2C647E118BE1E3B344D866B6025DD8N2s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8564C7A1CC324D4226B49CF742C408A76288CD6069B30CED5E715E14H1wC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E157C19D20DEAE69F3CCBA3267D172C9884794A5E7D81004528D9B5368791F51BD15BFC161C1354063587AB1DCC865AA7D14d530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8564C7A1CC324D4226B49CF742C408A76288CC656BB30CED5E715E141C85B522887C54D5ECH3w0G" TargetMode="External"/><Relationship Id="rId19" Type="http://schemas.openxmlformats.org/officeDocument/2006/relationships/hyperlink" Target="consultantplus://offline/ref=75F333F9C24180E1A5E326BFFD47BC2244AAD346FC629911827A8484C726632EA72AAC5535056F80F35D879E0C2E9639D58C123AF0188793H5Z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nev.tularegion.ru/activities/antimonopolnyy-komplaens/analiz-proektov-normativnykh-pravovykh-aktov/" TargetMode="External"/><Relationship Id="rId14" Type="http://schemas.openxmlformats.org/officeDocument/2006/relationships/hyperlink" Target="consultantplus://offline/ref=2D8564C7A1CC324D4226B49CF742C408A76288CC636EB30CED5E715E14H1wC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2685-CBF7-4CCB-9A4D-C28E713E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20</Pages>
  <Words>6457</Words>
  <Characters>36807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273</cp:revision>
  <cp:lastPrinted>2019-07-24T15:46:00Z</cp:lastPrinted>
  <dcterms:created xsi:type="dcterms:W3CDTF">2016-07-12T07:38:00Z</dcterms:created>
  <dcterms:modified xsi:type="dcterms:W3CDTF">2019-12-11T14:38:00Z</dcterms:modified>
</cp:coreProperties>
</file>