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AE" w:rsidRDefault="001115AE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1115AE" w:rsidRDefault="00E26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1115AE" w:rsidRDefault="00E26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1115AE" w:rsidRDefault="00E26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1115AE" w:rsidRDefault="00E2667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акта администрации </w:t>
      </w:r>
    </w:p>
    <w:p w:rsidR="001115AE" w:rsidRDefault="001115AE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15AE" w:rsidRDefault="00E26677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«21» </w:t>
      </w:r>
      <w:r w:rsidRPr="00E26677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ктября 2022 г.</w:t>
      </w:r>
    </w:p>
    <w:p w:rsidR="001115AE" w:rsidRDefault="0011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AE" w:rsidRDefault="001115A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AE" w:rsidRDefault="00E26677">
      <w:pPr>
        <w:spacing w:after="0"/>
        <w:ind w:firstLine="567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распоряжения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«Об одобрении прогноза социально-экономического развития муниципального образования город Венев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2023 год и на плановый период 2024 </w:t>
      </w:r>
      <w:r w:rsidR="00A26DDD">
        <w:rPr>
          <w:rFonts w:ascii="Times New Roman" w:eastAsia="Calibri" w:hAnsi="Times New Roman" w:cs="Times New Roman"/>
          <w:sz w:val="28"/>
          <w:szCs w:val="28"/>
        </w:rPr>
        <w:t>и 2025 годов» (уведомление от 06</w:t>
      </w:r>
      <w:r>
        <w:rPr>
          <w:rFonts w:ascii="Times New Roman" w:eastAsia="Calibri" w:hAnsi="Times New Roman" w:cs="Times New Roman"/>
          <w:sz w:val="28"/>
          <w:szCs w:val="28"/>
        </w:rPr>
        <w:t>.09.2022, место размещения на офи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циальном сайте АМО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6F2A4B">
          <w:rPr>
            <w:rStyle w:val="a9"/>
            <w:rFonts w:ascii="Times New Roman" w:eastAsia="Calibri" w:hAnsi="Times New Roman" w:cs="Times New Roman"/>
            <w:sz w:val="28"/>
            <w:szCs w:val="28"/>
          </w:rPr>
          <w:t>https://venev.tularegion.ru/activities/antimonopolnyy-komplaens/analiz-proektov-normativnykh-pravovykh-aktov/</w:t>
        </w:r>
      </w:hyperlink>
      <w:r>
        <w:rPr>
          <w:rFonts w:ascii="Times New Roman" w:eastAsia="Calibri" w:hAnsi="Times New Roman" w:cs="Times New Roman"/>
          <w:sz w:val="28"/>
          <w:szCs w:val="28"/>
        </w:rPr>
        <w:t>) на соответствие его антимонопольному законодательству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поступало.</w:t>
      </w:r>
    </w:p>
    <w:p w:rsidR="001115AE" w:rsidRDefault="001115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AE" w:rsidRDefault="001115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AE" w:rsidRDefault="001115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AE" w:rsidRDefault="001115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9568" w:type="dxa"/>
        <w:tblLook w:val="04A0" w:firstRow="1" w:lastRow="0" w:firstColumn="1" w:lastColumn="0" w:noHBand="0" w:noVBand="1"/>
      </w:tblPr>
      <w:tblGrid>
        <w:gridCol w:w="5777"/>
        <w:gridCol w:w="1594"/>
        <w:gridCol w:w="2197"/>
      </w:tblGrid>
      <w:tr w:rsidR="001115AE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AE" w:rsidRDefault="00E26677" w:rsidP="00E26677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Председатель комитета по экономике, инвестициям и развитию АПК администрации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AE" w:rsidRDefault="00111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15AE" w:rsidRDefault="00111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115AE" w:rsidRDefault="001115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1115AE" w:rsidRDefault="00E2667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1115AE" w:rsidRDefault="001115AE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115AE" w:rsidRDefault="001115AE">
      <w:pPr>
        <w:ind w:firstLine="567"/>
      </w:pPr>
    </w:p>
    <w:sectPr w:rsidR="001115AE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5AE"/>
    <w:rsid w:val="001115AE"/>
    <w:rsid w:val="00A26DDD"/>
    <w:rsid w:val="00E2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667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266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D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26677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26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antimonopolnyy-komplaens/analiz-proektov-normativnykh-pravovykh-a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155</Words>
  <Characters>885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Бакулина</cp:lastModifiedBy>
  <cp:revision>8</cp:revision>
  <cp:lastPrinted>2020-10-14T10:55:00Z</cp:lastPrinted>
  <dcterms:created xsi:type="dcterms:W3CDTF">2019-08-06T12:50:00Z</dcterms:created>
  <dcterms:modified xsi:type="dcterms:W3CDTF">2022-09-21T12:46:00Z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