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517231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517231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постановления администрации муниципального образования Веневский район </w:t>
      </w:r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B211E" w:rsidRPr="006B211E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 район от 30.05.2017 №65</w:t>
      </w:r>
      <w:r w:rsidR="001863AC">
        <w:rPr>
          <w:rFonts w:ascii="Times New Roman" w:eastAsia="Calibri" w:hAnsi="Times New Roman" w:cs="Times New Roman"/>
          <w:sz w:val="28"/>
          <w:szCs w:val="28"/>
        </w:rPr>
        <w:t>4</w:t>
      </w:r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63AC" w:rsidRPr="001863AC">
        <w:rPr>
          <w:rFonts w:ascii="Times New Roman" w:eastAsia="Calibri" w:hAnsi="Times New Roman" w:cs="Times New Roman"/>
          <w:sz w:val="28"/>
          <w:szCs w:val="28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</w:t>
      </w:r>
      <w:r w:rsidR="001863AC">
        <w:rPr>
          <w:rFonts w:ascii="Times New Roman" w:eastAsia="Calibri" w:hAnsi="Times New Roman" w:cs="Times New Roman"/>
          <w:sz w:val="28"/>
          <w:szCs w:val="28"/>
        </w:rPr>
        <w:t>ежных кружках, секциях, студиях</w:t>
      </w:r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(уведомление от </w:t>
      </w:r>
      <w:r w:rsidR="006B211E">
        <w:rPr>
          <w:rFonts w:ascii="Times New Roman" w:eastAsia="Calibri" w:hAnsi="Times New Roman" w:cs="Times New Roman"/>
          <w:sz w:val="28"/>
          <w:szCs w:val="28"/>
        </w:rPr>
        <w:t>15</w:t>
      </w:r>
      <w:r w:rsidRPr="005254CB">
        <w:rPr>
          <w:rFonts w:ascii="Times New Roman" w:eastAsia="Calibri" w:hAnsi="Times New Roman" w:cs="Times New Roman"/>
          <w:sz w:val="28"/>
          <w:szCs w:val="28"/>
        </w:rPr>
        <w:t>.</w:t>
      </w:r>
      <w:r w:rsidR="006B211E">
        <w:rPr>
          <w:rFonts w:ascii="Times New Roman" w:eastAsia="Calibri" w:hAnsi="Times New Roman" w:cs="Times New Roman"/>
          <w:sz w:val="28"/>
          <w:szCs w:val="28"/>
        </w:rPr>
        <w:t>10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.2019,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</w:t>
      </w:r>
      <w:bookmarkStart w:id="0" w:name="_GoBack"/>
      <w:bookmarkEnd w:id="0"/>
      <w:r w:rsidRPr="005254CB">
        <w:rPr>
          <w:rFonts w:ascii="Times New Roman" w:eastAsia="Calibri" w:hAnsi="Times New Roman" w:cs="Times New Roman"/>
          <w:sz w:val="28"/>
          <w:szCs w:val="28"/>
        </w:rPr>
        <w:t>kh-aktov/) на соответствие его антимонопольному законодательству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7"/>
        <w:tblW w:w="9468" w:type="dxa"/>
        <w:tblLook w:val="04A0" w:firstRow="1" w:lastRow="0" w:firstColumn="1" w:lastColumn="0" w:noHBand="0" w:noVBand="1"/>
      </w:tblPr>
      <w:tblGrid>
        <w:gridCol w:w="5383"/>
        <w:gridCol w:w="1528"/>
        <w:gridCol w:w="2557"/>
      </w:tblGrid>
      <w:tr w:rsidR="00517231" w:rsidRPr="00517231" w:rsidTr="00694938">
        <w:trPr>
          <w:cantSplit/>
          <w:trHeight w:val="1134"/>
        </w:trPr>
        <w:tc>
          <w:tcPr>
            <w:tcW w:w="5383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комитета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экономике, инвестициям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развитию АПК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28" w:type="dxa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Смирнова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863AC"/>
    <w:rsid w:val="001F1101"/>
    <w:rsid w:val="00332B85"/>
    <w:rsid w:val="00334706"/>
    <w:rsid w:val="003C1CF2"/>
    <w:rsid w:val="00416640"/>
    <w:rsid w:val="00421215"/>
    <w:rsid w:val="00517231"/>
    <w:rsid w:val="0052476E"/>
    <w:rsid w:val="005254CB"/>
    <w:rsid w:val="00573037"/>
    <w:rsid w:val="0058545E"/>
    <w:rsid w:val="005B4445"/>
    <w:rsid w:val="00653E36"/>
    <w:rsid w:val="006B211E"/>
    <w:rsid w:val="0099622C"/>
    <w:rsid w:val="009C2360"/>
    <w:rsid w:val="009D256E"/>
    <w:rsid w:val="00A22BD5"/>
    <w:rsid w:val="00B20771"/>
    <w:rsid w:val="00B43D6B"/>
    <w:rsid w:val="00B82EE9"/>
    <w:rsid w:val="00B925CF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FF0CE-3821-4CB9-8DD9-9A62022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2019-08-06T12:50:00Z</dcterms:created>
  <dcterms:modified xsi:type="dcterms:W3CDTF">2019-10-25T12:35:00Z</dcterms:modified>
</cp:coreProperties>
</file>