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A43186" w:rsidRPr="00A43186" w:rsidTr="007B40B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A43186" w:rsidRPr="00A43186" w:rsidRDefault="00A43186" w:rsidP="00A43186">
            <w:pPr>
              <w:widowControl w:val="0"/>
              <w:tabs>
                <w:tab w:val="left" w:pos="721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43186" w:rsidRPr="00A43186" w:rsidTr="007B40B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A43186" w:rsidRPr="00A43186" w:rsidRDefault="00A43186" w:rsidP="00A4318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A43186" w:rsidRPr="00A43186" w:rsidTr="007B40B5">
        <w:trPr>
          <w:jc w:val="right"/>
        </w:trPr>
        <w:tc>
          <w:tcPr>
            <w:tcW w:w="9570" w:type="dxa"/>
            <w:gridSpan w:val="2"/>
            <w:vAlign w:val="center"/>
          </w:tcPr>
          <w:p w:rsidR="00A43186" w:rsidRPr="00A43186" w:rsidRDefault="00A43186" w:rsidP="00A43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43186" w:rsidRPr="00A43186" w:rsidTr="007B40B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A43186" w:rsidRPr="00A43186" w:rsidRDefault="00A43186" w:rsidP="00A4318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43186" w:rsidRPr="00A43186" w:rsidTr="007B40B5">
        <w:trPr>
          <w:jc w:val="right"/>
        </w:trPr>
        <w:tc>
          <w:tcPr>
            <w:tcW w:w="9570" w:type="dxa"/>
            <w:gridSpan w:val="2"/>
            <w:vAlign w:val="center"/>
          </w:tcPr>
          <w:p w:rsidR="00A43186" w:rsidRPr="00A43186" w:rsidRDefault="00A43186" w:rsidP="00A4318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186" w:rsidRPr="00A43186" w:rsidTr="007B40B5">
        <w:trPr>
          <w:jc w:val="right"/>
        </w:trPr>
        <w:tc>
          <w:tcPr>
            <w:tcW w:w="4785" w:type="dxa"/>
            <w:vAlign w:val="center"/>
          </w:tcPr>
          <w:p w:rsidR="00A43186" w:rsidRPr="00A43186" w:rsidRDefault="00A43186" w:rsidP="00A431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____________</w:t>
            </w:r>
          </w:p>
        </w:tc>
        <w:tc>
          <w:tcPr>
            <w:tcW w:w="4785" w:type="dxa"/>
            <w:vAlign w:val="center"/>
          </w:tcPr>
          <w:p w:rsidR="00045C13" w:rsidRDefault="00A43186" w:rsidP="00A4318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_______</w:t>
            </w:r>
          </w:p>
          <w:p w:rsidR="00EA6C0F" w:rsidRPr="00045C13" w:rsidRDefault="00EA6C0F" w:rsidP="00A4318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40598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3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 Веневский район от 29.06.2015 № 753 «Об утверждении </w:t>
      </w:r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« Предоставлении информации о порядке проведения государственной (итоговой) аттестации обучающихся, освоившихся образовательные программы основного общего образования, в том числе в форме единого государственного экзамена, а также информации  из данных субъектов Российской Федерации об участниках единого государственного экзамена и о результатах единого</w:t>
      </w:r>
      <w:proofErr w:type="gramEnd"/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экзамена»  </w:t>
      </w:r>
    </w:p>
    <w:p w:rsidR="00A43186" w:rsidRPr="00A43186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86" w:rsidRPr="00A43186" w:rsidRDefault="00A43186" w:rsidP="00A431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A43186" w:rsidRPr="00A43186" w:rsidRDefault="00A43186" w:rsidP="00A431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которые вносятся в постановление администрации муниципального образования Веневский район от 29.06.2015</w:t>
      </w:r>
      <w:r w:rsidR="0004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№753</w:t>
      </w: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«Предоставлении информации о порядке проведения государственной (итоговой) аттестации обучающихся, освоившихся образовательные программы основного общего образования, в том числе в форме единого государственного экзамена, а также информации из данных субъектов Российской Федерации об участниках единого государственного экзамена и о результатах</w:t>
      </w:r>
      <w:proofErr w:type="gramEnd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экзамена» согласно приложению:</w:t>
      </w:r>
    </w:p>
    <w:p w:rsidR="00A43186" w:rsidRPr="00A43186" w:rsidRDefault="00A43186" w:rsidP="00A431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постановление в газете «Вести Веневского района».</w:t>
      </w:r>
    </w:p>
    <w:p w:rsidR="00A43186" w:rsidRPr="00A43186" w:rsidRDefault="00A43186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МСУ и информационным технологиям  администрации муниципального образования Веневский район (Фоминой Ю.О.)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A43186" w:rsidRDefault="00A43186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Антонова Ю.С.</w:t>
      </w:r>
    </w:p>
    <w:p w:rsidR="00EA6C0F" w:rsidRDefault="00EA6C0F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0F" w:rsidRDefault="00EA6C0F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0F" w:rsidRDefault="00EA6C0F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0F" w:rsidRDefault="00EA6C0F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0F" w:rsidRPr="00A43186" w:rsidRDefault="00EA6C0F" w:rsidP="00A431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6" w:rsidRDefault="00A43186" w:rsidP="00A4318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Постановление вступает в силу со дня опубликования.</w:t>
      </w:r>
    </w:p>
    <w:p w:rsidR="00A43186" w:rsidRDefault="00A43186" w:rsidP="00A4318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0F" w:rsidRDefault="00EA6C0F" w:rsidP="00A4318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A43186" w:rsidRPr="00A43186" w:rsidTr="007B40B5">
        <w:trPr>
          <w:cantSplit/>
        </w:trPr>
        <w:tc>
          <w:tcPr>
            <w:tcW w:w="4139" w:type="dxa"/>
            <w:hideMark/>
          </w:tcPr>
          <w:p w:rsidR="00A43186" w:rsidRPr="00A43186" w:rsidRDefault="00A43186" w:rsidP="00A43186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A43186" w:rsidRPr="00A43186" w:rsidRDefault="00A43186" w:rsidP="00A43186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A43186" w:rsidRPr="00A43186" w:rsidRDefault="00A43186" w:rsidP="00A4318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3186" w:rsidRPr="00A43186" w:rsidRDefault="00A43186" w:rsidP="00A43186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1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A43186" w:rsidRPr="00A43186" w:rsidRDefault="00A43186" w:rsidP="00A43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86" w:rsidRDefault="00A43186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6C0F" w:rsidRPr="00A43186" w:rsidRDefault="00EA6C0F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43186" w:rsidRPr="00A43186" w:rsidRDefault="00A43186" w:rsidP="00A43186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A43186" w:rsidRPr="00A43186" w:rsidRDefault="00A43186" w:rsidP="00A43186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A43186" w:rsidRPr="00A43186" w:rsidRDefault="00A43186" w:rsidP="00A43186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муниципального образования  </w:t>
      </w:r>
    </w:p>
    <w:p w:rsidR="00A43186" w:rsidRPr="00A43186" w:rsidRDefault="00A43186" w:rsidP="00A43186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Веневский район</w:t>
      </w:r>
    </w:p>
    <w:p w:rsidR="00A43186" w:rsidRPr="00A43186" w:rsidRDefault="00A43186" w:rsidP="00A4318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1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от _________ № _______</w:t>
      </w:r>
    </w:p>
    <w:p w:rsidR="00A43186" w:rsidRPr="00A43186" w:rsidRDefault="00A43186" w:rsidP="00A431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186" w:rsidRPr="00A43186" w:rsidRDefault="00A43186" w:rsidP="00A431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186" w:rsidRPr="00A43186" w:rsidRDefault="00A43186" w:rsidP="00A431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A43186" w:rsidRPr="00A43186" w:rsidRDefault="00A43186" w:rsidP="00A431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постановление администрации муниципального образования Веневский район от </w:t>
      </w:r>
      <w:r w:rsidRPr="00A431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29.06.2015 № 753  «Об утверждении </w:t>
      </w:r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« Предоставлении информации о порядке проведения государственно</w:t>
      </w:r>
      <w:proofErr w:type="gramStart"/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й(</w:t>
      </w:r>
      <w:proofErr w:type="gramEnd"/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итоговой) аттестации обучающихся, освоившихся образовательные программы основного общего образования, в том числе в форме единого государственного экзамена, а также информации из данных субъектов Российской Федерации об участниках единого государственного экзамена и о результатах единого государственного экзамена»</w:t>
      </w:r>
    </w:p>
    <w:p w:rsidR="00A43186" w:rsidRPr="00A43186" w:rsidRDefault="00A43186" w:rsidP="00A4318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A43186" w:rsidRPr="00A43186" w:rsidRDefault="00A43186" w:rsidP="00A4318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</w:p>
    <w:p w:rsidR="00A43186" w:rsidRPr="00A43186" w:rsidRDefault="00A43186" w:rsidP="00A43186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4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A43186" w:rsidRPr="00A43186" w:rsidRDefault="00A43186" w:rsidP="00A4318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A43186" w:rsidRPr="00A43186" w:rsidRDefault="00A43186" w:rsidP="00A4318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  Заявитель вправе подать жалобу на решение и (или) действие (бездействие)  Комитета по социальным вопросам, должностного лица Комитета по социальным вопросам, муниципального служащего, повлекшее за собой нарушение его прав при предоставлении муниципальной услуги (далее – жалоба), в соответствии с действующим законодательством</w:t>
      </w:r>
    </w:p>
    <w:p w:rsidR="00A43186" w:rsidRPr="00A43186" w:rsidRDefault="00A43186" w:rsidP="00A4318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pStyle w:val="msonormalbullet1gif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outlineLvl w:val="1"/>
        <w:rPr>
          <w:rFonts w:eastAsia="ヒラギノ角ゴ Pro W3"/>
          <w:b/>
          <w:sz w:val="28"/>
          <w:szCs w:val="28"/>
        </w:rPr>
      </w:pPr>
      <w:r>
        <w:rPr>
          <w:rFonts w:eastAsia="ヒラギノ角ゴ Pro W3"/>
          <w:b/>
          <w:sz w:val="28"/>
          <w:szCs w:val="28"/>
        </w:rPr>
        <w:t>5.1. Предмет жалобы</w:t>
      </w:r>
    </w:p>
    <w:p w:rsidR="0051312F" w:rsidRDefault="0051312F" w:rsidP="0051312F">
      <w:pPr>
        <w:pStyle w:val="msonormalbullet2gif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outlineLvl w:val="1"/>
        <w:rPr>
          <w:rFonts w:eastAsia="ヒラギノ角ゴ Pro W3"/>
          <w:b/>
          <w:sz w:val="28"/>
          <w:szCs w:val="28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Заявитель может обратиться с жалобой, в том числе, в следующих случаях: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5.1.1. нарушение срока регистрации заявления о предоставлении муниципальной услуги;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5.1.2  нарушение срока предоставления муниципальной услуги; </w:t>
      </w:r>
    </w:p>
    <w:p w:rsidR="0051312F" w:rsidRDefault="0051312F" w:rsidP="0051312F">
      <w:pPr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5.1.3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5.1.4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5.1.5 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5.1.6 требования внесения 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5.1.7  отказ  Комитета по социальным вопросам, должностного лица  Комитета по социальным вопросам в 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5.1.8  нарушение срока или порядка выдачи документов по результатам предоставления муниципальной услуги;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 правовыми актами субъекта Российской Федерации, муниципальными правовыми актами.</w:t>
      </w:r>
      <w:proofErr w:type="gramEnd"/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предусмотренных, пунктом 4 части 1 статьи 7 Федерального закона от 27.07.2010 №210-ФЗ.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специалистов,  Комитета по социальным вопросам рассматривается её руководителем.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руководителя   Комитета по социальным вопросам рассматривается заместителем главы администрации муниципального образования Веневский район.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5.2.3 Жалоба на решения, действия (бездействие) заместителя главы администрации муниципального образования Веневский район рассматривается главой   администрации муниципального образования Веневский район.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5.3. Порядок подачи и рассмотрения жалобы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 Комитет по социальным вопросам.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 Комитета по социальным вопросам, подаются в администрацию муниципального образования Веневский район.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5.3.1 Жалоба на решения и действия (бездействие) Комитета по социальным вопросам, должностного лица Комитета по социальным вопросам, председателя   Комитета по социальным вопросам, может быть направлена: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непосредственно в  Комитет по социальным вопросам на имя руководителя, в администрацию муниципального образования Веневский район;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 почте;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 использованием информационно-телекоммуникационной сети «Интернет»;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официального сайта органа, предоставляющего муниципальную услугу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ходе личного приема председателя 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5.3.2 Подача жалоб осуществляется бесплатно.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5.3.3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5.3.4 Жалоба оформляется  в произвольной форме с учетом требований, предусмотренных законодательством Российской Федерации. 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5.4. Жалоба должна содержать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наименование органа, предоставляющего государственную  услугу, органа, предоставляющего муниципальную услугу, должностного лица, органа, предоставляющего государственную услугу, или органа, предоставляющего муниципальную услугу, либо государственного  или муниципального служащего;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- фамилию,  имя, отчество (последнее – при наличии), сведения о месте жительства заявителя (для физического лица) либо наименование, сведения о месте нахождения заявителя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уведомление о переадресации жалобы Заявителю;</w:t>
      </w:r>
      <w:proofErr w:type="gramEnd"/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руководителя или специалиста Комитета по социальным вопросам, муниципального  служащего.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председателя  или специалиста Комитета по социальным вопросам, муниципального служащего. 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Заявителем  могут быть представлены документы (при наличии), подтверждающие доводы  Заявителя, либо их копии. 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 документа, подтверждающего полномочия на осуществление действий от имени Заявителя, представляется: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5.4.2 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Жалоба, поступившая в письменной форме на бумажном носителе в  Комитет по социальным вопросам подлежит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регистрации в журнале регистрации заявлений, обращений, жалоб граждан (далее – журнал) 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В журнале указываются следующие сведения: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порядковый номер жалобы;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регистрации жалобы;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- фамилия, имя и отчество физического лица либо наименование организации, направившей жалобу;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краткое содержание жалобы;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рассмотрения жалобы;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информация о рассмотрении жалобы.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5.4.3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электронном виде жалоба может быть подана Заявителем посредством: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официального сайта администрации муниципального образования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Веневский район;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 РПГУ;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электронной почты  Комитета по социальным вопросам.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5.4.5 Жалоба, поступившая в 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5.4.6 Срок рассмотрения жалобы исчисляется со дня её регистрации в журнале.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5.4.7 Жалоба регистрируется специалистом Комитета по социальным вопросам ответственным за учет входящей корреспонденции.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5.4.8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принятие решения  по жалобе, не входит в компетенцию  Комитета по социальным вопросам то в течении 3 рабочих дней со дня её регистрации жалоба направляется в орган местного самоуправления района и уполномоченный на её рассмотрение, в письменной форме информирует Заявителя о перенаправлении жалобы.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5.4.9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апрещается направлять жалобу на рассмотрение должностному лицу, решение или действие (бездействие) которого обжалуется.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5.4.10 Комитет по социальным вопросам обеспечивает: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оснащение мест приёма жалоб;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информирование Заявителей о порядке обжалования решений и действий (бездействия)  Комитет по социальным вопросам, его руководителя и специалистов посредством размещения информации на стендах в месте предоставления муниципальной услуги, на  РПГУ;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консультирование Заявителей о порядке обжалования решений и действий (бездействия) Комитета по социальным вопросам, его руководителя и специалистов, в том числе по телефону, электронной почте, при личном приеме.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5.5.11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5.5.12 Комитет по социальным вопросам отказывает в удовлетворении жалобы в следующих случаях: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5.5.13.  Комитет по социальным вопросам оставляет жалобу без ответа в следующих случаях:</w:t>
      </w:r>
    </w:p>
    <w:p w:rsidR="0051312F" w:rsidRDefault="0051312F" w:rsidP="0051312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если жалоба содержит нецензурные, либо оскорбительные выражения, угрозы жизни, здоровью и имуществу должностного лица, специалистов   Комитета по социальным вопросам, а также членов его семьи,  Комитет по социальным вопросам сообщает Заявителю о недопустимости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злоупотребления правом;</w:t>
      </w:r>
    </w:p>
    <w:p w:rsidR="0051312F" w:rsidRDefault="0051312F" w:rsidP="0051312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 чем в течение 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1312F" w:rsidRDefault="0051312F" w:rsidP="0051312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5.6. Сроки рассмотрения жалобы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5.6.1.Жалоба, поступившая в  Комитет по социальным вопросам подлежит рассмотрению в течение 15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пятнадцати рабочих дней) со дня ее регистрации.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5.6.2.В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5.6.3.Основания для приостановления рассмотрения жалобы законодательством Российской Федерации не установлены.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 Результат рассмотрения жалобы</w:t>
      </w:r>
    </w:p>
    <w:p w:rsidR="0051312F" w:rsidRDefault="0051312F" w:rsidP="0051312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7.1.1. По результатам рассмотрения жалобы принимается одно из следующих решений: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удовлетворении жалобы;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отказе в удовлетворении жалобы.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7.2. Порядок информирования Заявителя о результатах рассмотрения жалобы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7.2.1. Не позднее дня, следующего за днем принятия решения по жалобе,  Заявителю в установленном порядке направляется мотивированный ответ о результатах рассмотрения жалобы в письменной форме. 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органом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1312F" w:rsidRDefault="0051312F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12F" w:rsidRDefault="0051312F" w:rsidP="005131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подписью должностного лица, осуществляющего рассмотрение жалобы.</w:t>
      </w:r>
    </w:p>
    <w:p w:rsidR="0051312F" w:rsidRDefault="0051312F" w:rsidP="0051312F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ответе по  результатам  рассмотрения жалобы указываются: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наименование  исполнительной власти, фамилия, имя, отчество должностного лица, осуществляющего рассмотрение жалобы;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фамилия, имя, отчество (при наличии) или наименование Заявителя; 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принятое по жалобе решение;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сведения о порядке обжалования принятого по жалобе решения.</w:t>
      </w: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12F" w:rsidRDefault="0051312F" w:rsidP="00513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51312F" w:rsidRDefault="0051312F" w:rsidP="0051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12F" w:rsidRDefault="0051312F" w:rsidP="00513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со дня регистрации запроса в Комитете по социальным вопросам.</w:t>
      </w:r>
    </w:p>
    <w:p w:rsidR="0051312F" w:rsidRDefault="0051312F" w:rsidP="00513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51312F" w:rsidRDefault="0051312F" w:rsidP="00513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12F" w:rsidRDefault="0051312F" w:rsidP="00513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о порядке подачи  и рассмотрения жалобы Заявитель может получить на информационных стендах в местах предоставления муниципальной услуги, на сайте администрации муниципального образования Веневский район, на  РПГУ.</w:t>
      </w:r>
    </w:p>
    <w:p w:rsidR="00205DC7" w:rsidRDefault="00205DC7" w:rsidP="0051312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outlineLvl w:val="1"/>
      </w:pPr>
    </w:p>
    <w:sectPr w:rsidR="00205DC7" w:rsidSect="00E8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572"/>
    <w:rsid w:val="00045C13"/>
    <w:rsid w:val="00205DC7"/>
    <w:rsid w:val="00340598"/>
    <w:rsid w:val="0051312F"/>
    <w:rsid w:val="00704572"/>
    <w:rsid w:val="008B0588"/>
    <w:rsid w:val="00A43186"/>
    <w:rsid w:val="00D32145"/>
    <w:rsid w:val="00E83EDB"/>
    <w:rsid w:val="00EA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8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2019-05-16T07:22:00Z</cp:lastPrinted>
  <dcterms:created xsi:type="dcterms:W3CDTF">2019-05-14T14:39:00Z</dcterms:created>
  <dcterms:modified xsi:type="dcterms:W3CDTF">2019-05-16T07:23:00Z</dcterms:modified>
</cp:coreProperties>
</file>