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04" w:rsidRPr="00A15E04" w:rsidRDefault="00A15E04">
      <w:pPr>
        <w:rPr>
          <w:b/>
          <w:sz w:val="24"/>
          <w:szCs w:val="24"/>
        </w:rPr>
      </w:pPr>
      <w:r w:rsidRPr="00A15E04">
        <w:rPr>
          <w:b/>
          <w:sz w:val="24"/>
          <w:szCs w:val="24"/>
        </w:rPr>
        <w:t xml:space="preserve">ПРОЕКТ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6902FF" w:rsidTr="009211F0">
        <w:trPr>
          <w:jc w:val="right"/>
        </w:trPr>
        <w:tc>
          <w:tcPr>
            <w:tcW w:w="4785" w:type="dxa"/>
            <w:vAlign w:val="center"/>
          </w:tcPr>
          <w:p w:rsidR="006902FF" w:rsidRDefault="006902FF" w:rsidP="00C51141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_______________</w:t>
            </w:r>
          </w:p>
        </w:tc>
        <w:tc>
          <w:tcPr>
            <w:tcW w:w="4785" w:type="dxa"/>
            <w:vAlign w:val="center"/>
          </w:tcPr>
          <w:p w:rsidR="006902FF" w:rsidRDefault="006902FF" w:rsidP="00C51141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_______</w:t>
            </w:r>
          </w:p>
        </w:tc>
      </w:tr>
    </w:tbl>
    <w:p w:rsidR="00C51141" w:rsidRDefault="00C51141" w:rsidP="00C51141">
      <w:pPr>
        <w:jc w:val="center"/>
        <w:rPr>
          <w:b/>
          <w:sz w:val="28"/>
          <w:szCs w:val="28"/>
        </w:rPr>
      </w:pPr>
    </w:p>
    <w:p w:rsidR="006902FF" w:rsidRDefault="006902FF" w:rsidP="00C51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Ве</w:t>
      </w:r>
      <w:r w:rsidR="00532D39">
        <w:rPr>
          <w:b/>
          <w:sz w:val="28"/>
          <w:szCs w:val="28"/>
        </w:rPr>
        <w:t xml:space="preserve">невский район от </w:t>
      </w:r>
      <w:r w:rsidR="00C51141">
        <w:rPr>
          <w:b/>
          <w:sz w:val="28"/>
          <w:szCs w:val="28"/>
        </w:rPr>
        <w:t>12.10.2020</w:t>
      </w:r>
      <w:r w:rsidR="00532D39">
        <w:rPr>
          <w:b/>
          <w:sz w:val="28"/>
          <w:szCs w:val="28"/>
        </w:rPr>
        <w:t xml:space="preserve"> №</w:t>
      </w:r>
      <w:r w:rsidR="003241AF">
        <w:rPr>
          <w:b/>
          <w:sz w:val="28"/>
          <w:szCs w:val="28"/>
        </w:rPr>
        <w:t xml:space="preserve"> </w:t>
      </w:r>
      <w:r w:rsidR="00C51141">
        <w:rPr>
          <w:b/>
          <w:sz w:val="28"/>
          <w:szCs w:val="28"/>
        </w:rPr>
        <w:t>824</w:t>
      </w:r>
      <w:r>
        <w:rPr>
          <w:b/>
          <w:sz w:val="28"/>
          <w:szCs w:val="28"/>
        </w:rPr>
        <w:t xml:space="preserve"> «Об  утверждении административного регламента предоставления муниципальной услуги «</w:t>
      </w:r>
      <w:r w:rsidR="00C51141">
        <w:rPr>
          <w:b/>
          <w:sz w:val="28"/>
          <w:szCs w:val="28"/>
        </w:rPr>
        <w:t>Предоставление информации о порядке проведения государственно</w:t>
      </w:r>
      <w:proofErr w:type="gramStart"/>
      <w:r w:rsidR="00C51141">
        <w:rPr>
          <w:b/>
          <w:sz w:val="28"/>
          <w:szCs w:val="28"/>
        </w:rPr>
        <w:t>й(</w:t>
      </w:r>
      <w:proofErr w:type="gramEnd"/>
      <w:r w:rsidR="00C51141">
        <w:rPr>
          <w:b/>
          <w:sz w:val="28"/>
          <w:szCs w:val="28"/>
        </w:rPr>
        <w:t>итоговой)аттестации обучающихся, освоивших образовательные программы основного общего и среднего общего образования, в том числе 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</w:t>
      </w:r>
      <w:bookmarkStart w:id="0" w:name="_GoBack"/>
      <w:bookmarkEnd w:id="0"/>
      <w:r w:rsidR="00C51141">
        <w:rPr>
          <w:b/>
          <w:sz w:val="28"/>
          <w:szCs w:val="28"/>
        </w:rPr>
        <w:t>мена и о результатах единого государственного экзамена</w:t>
      </w:r>
      <w:r>
        <w:rPr>
          <w:b/>
          <w:sz w:val="28"/>
          <w:szCs w:val="28"/>
        </w:rPr>
        <w:t>»</w:t>
      </w:r>
    </w:p>
    <w:p w:rsidR="006902FF" w:rsidRDefault="006902FF" w:rsidP="006902FF">
      <w:pPr>
        <w:rPr>
          <w:b/>
          <w:sz w:val="28"/>
          <w:szCs w:val="28"/>
        </w:rPr>
      </w:pPr>
    </w:p>
    <w:p w:rsidR="006902FF" w:rsidRPr="00B30A41" w:rsidRDefault="006902FF" w:rsidP="006902FF">
      <w:pPr>
        <w:rPr>
          <w:b/>
          <w:sz w:val="28"/>
          <w:szCs w:val="28"/>
        </w:rPr>
      </w:pPr>
    </w:p>
    <w:p w:rsidR="006902FF" w:rsidRDefault="00F70815" w:rsidP="00690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902FF" w:rsidRPr="00D864FB">
        <w:rPr>
          <w:sz w:val="28"/>
          <w:szCs w:val="28"/>
        </w:rPr>
        <w:t>В соответствии с Федеральными законами Российской Федерации от 27.07.2010 №210-ФЗ «Об организации предоставления государственных и муниципальных услуг», от 29.12.2012 №273-ФЗ «Об образовании в  Российской Федерации»,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3F42C4" w:rsidRDefault="003F42C4" w:rsidP="003F42C4">
      <w:pPr>
        <w:jc w:val="both"/>
        <w:rPr>
          <w:sz w:val="28"/>
          <w:szCs w:val="28"/>
        </w:rPr>
      </w:pPr>
      <w:r w:rsidRPr="000A638C">
        <w:rPr>
          <w:sz w:val="28"/>
          <w:szCs w:val="28"/>
        </w:rPr>
        <w:t xml:space="preserve">           1. Внести в постановление администрации муниципального образования Веневский район от </w:t>
      </w:r>
      <w:r>
        <w:rPr>
          <w:sz w:val="28"/>
          <w:szCs w:val="28"/>
        </w:rPr>
        <w:t>12.10.2020</w:t>
      </w:r>
      <w:r w:rsidRPr="000A638C">
        <w:rPr>
          <w:sz w:val="28"/>
          <w:szCs w:val="28"/>
        </w:rPr>
        <w:t xml:space="preserve"> № </w:t>
      </w:r>
      <w:r>
        <w:rPr>
          <w:sz w:val="28"/>
          <w:szCs w:val="28"/>
        </w:rPr>
        <w:t>824</w:t>
      </w:r>
      <w:r w:rsidRPr="000A638C">
        <w:rPr>
          <w:sz w:val="28"/>
          <w:szCs w:val="28"/>
        </w:rPr>
        <w:t xml:space="preserve"> «Об  утверждении административного регламента предоставления муниципальной услуги </w:t>
      </w:r>
    </w:p>
    <w:p w:rsidR="003F42C4" w:rsidRPr="00D864FB" w:rsidRDefault="003F42C4" w:rsidP="003F42C4">
      <w:pPr>
        <w:jc w:val="both"/>
        <w:rPr>
          <w:sz w:val="28"/>
          <w:szCs w:val="28"/>
        </w:rPr>
      </w:pPr>
      <w:r w:rsidRPr="000A638C">
        <w:rPr>
          <w:sz w:val="28"/>
          <w:szCs w:val="28"/>
        </w:rPr>
        <w:t>«</w:t>
      </w:r>
      <w:r w:rsidRPr="003F42C4">
        <w:rPr>
          <w:sz w:val="28"/>
          <w:szCs w:val="28"/>
        </w:rPr>
        <w:t>Предоставление информации о порядке проведения государственно</w:t>
      </w:r>
      <w:proofErr w:type="gramStart"/>
      <w:r w:rsidRPr="003F42C4">
        <w:rPr>
          <w:sz w:val="28"/>
          <w:szCs w:val="28"/>
        </w:rPr>
        <w:t>й(</w:t>
      </w:r>
      <w:proofErr w:type="gramEnd"/>
      <w:r w:rsidRPr="003F42C4">
        <w:rPr>
          <w:sz w:val="28"/>
          <w:szCs w:val="28"/>
        </w:rPr>
        <w:t>итоговой)аттестации обучающихся, освоивших образовательные программы основного общего и среднего общего образования, в том числе 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0A638C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6902FF" w:rsidRPr="00666E1F" w:rsidRDefault="006902FF" w:rsidP="006902FF">
      <w:pPr>
        <w:tabs>
          <w:tab w:val="left" w:pos="630"/>
        </w:tabs>
        <w:spacing w:line="36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- по тексту к постановлению текст  «</w:t>
      </w:r>
      <w:r w:rsidR="006E202D">
        <w:rPr>
          <w:rFonts w:eastAsiaTheme="minorHAnsi"/>
          <w:color w:val="000000"/>
          <w:sz w:val="28"/>
          <w:szCs w:val="28"/>
          <w:lang w:eastAsia="en-US"/>
        </w:rPr>
        <w:t>образовательные учреждения</w:t>
      </w:r>
      <w:r w:rsidRPr="00666E1F">
        <w:rPr>
          <w:rFonts w:eastAsiaTheme="minorHAnsi"/>
          <w:sz w:val="28"/>
          <w:szCs w:val="28"/>
          <w:lang w:eastAsia="en-US"/>
        </w:rPr>
        <w:t>»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 заменить текстом «</w:t>
      </w:r>
      <w:r w:rsidR="006E202D">
        <w:rPr>
          <w:rFonts w:eastAsiaTheme="minorHAnsi"/>
          <w:color w:val="000000"/>
          <w:sz w:val="28"/>
          <w:szCs w:val="28"/>
          <w:lang w:eastAsia="en-US"/>
        </w:rPr>
        <w:t>образовательная организация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2. Опубликовать настоящее постановление в газете «Вести </w:t>
      </w:r>
      <w:proofErr w:type="spellStart"/>
      <w:r w:rsidRPr="00666E1F">
        <w:rPr>
          <w:rFonts w:eastAsiaTheme="minorHAnsi"/>
          <w:color w:val="000000"/>
          <w:sz w:val="28"/>
          <w:szCs w:val="28"/>
          <w:lang w:eastAsia="en-US"/>
        </w:rPr>
        <w:t>Веневского</w:t>
      </w:r>
      <w:proofErr w:type="spellEnd"/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 района».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3. Отделу  по МСУ  и информационным технологиям администрации муниципального образования Веневский район (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Машнина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Е.Н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.) </w:t>
      </w:r>
      <w:proofErr w:type="gramStart"/>
      <w:r w:rsidRPr="00666E1F">
        <w:rPr>
          <w:rFonts w:eastAsiaTheme="minorHAnsi"/>
          <w:color w:val="000000"/>
          <w:sz w:val="28"/>
          <w:szCs w:val="28"/>
          <w:lang w:eastAsia="en-US"/>
        </w:rPr>
        <w:t>разместить</w:t>
      </w:r>
      <w:proofErr w:type="gramEnd"/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lastRenderedPageBreak/>
        <w:t>настоящее постановление в сети Интернет на официальном сайте администрации муниципального образования Веневский район.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proofErr w:type="gramStart"/>
      <w:r w:rsidRPr="00666E1F">
        <w:rPr>
          <w:rFonts w:eastAsiaTheme="minorHAnsi"/>
          <w:color w:val="000000"/>
          <w:sz w:val="28"/>
          <w:szCs w:val="28"/>
          <w:lang w:eastAsia="en-US"/>
        </w:rPr>
        <w:t>Контроль  за</w:t>
      </w:r>
      <w:proofErr w:type="gramEnd"/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исполнением настоящего постановления возложить на председателя комитета по социальным вопросам администрации муниципального образования Веневский  район  Антонову Ю.С.</w:t>
      </w:r>
    </w:p>
    <w:p w:rsidR="006902FF" w:rsidRPr="00666E1F" w:rsidRDefault="006902FF" w:rsidP="006902FF">
      <w:pPr>
        <w:spacing w:line="360" w:lineRule="exact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5. Постановление вступает в силу  со дня</w:t>
      </w:r>
      <w:r w:rsidR="00395D6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95D63">
        <w:rPr>
          <w:color w:val="000000" w:themeColor="text1"/>
          <w:sz w:val="28"/>
          <w:szCs w:val="28"/>
        </w:rPr>
        <w:t>опубликования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902FF" w:rsidRPr="00666E1F" w:rsidRDefault="006902FF" w:rsidP="006902FF">
      <w:pPr>
        <w:spacing w:line="360" w:lineRule="exact"/>
        <w:rPr>
          <w:sz w:val="28"/>
          <w:szCs w:val="28"/>
        </w:rPr>
      </w:pPr>
    </w:p>
    <w:p w:rsidR="006902FF" w:rsidRPr="00666E1F" w:rsidRDefault="006902FF" w:rsidP="006902FF"/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535"/>
      </w:tblGrid>
      <w:tr w:rsidR="006902FF" w:rsidRPr="00666E1F" w:rsidTr="009211F0">
        <w:trPr>
          <w:cantSplit/>
          <w:trHeight w:val="1276"/>
        </w:trPr>
        <w:tc>
          <w:tcPr>
            <w:tcW w:w="4962" w:type="dxa"/>
          </w:tcPr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 xml:space="preserve"> Глава администрации</w:t>
            </w: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>муниципального образования</w:t>
            </w: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>Веневский район</w:t>
            </w:r>
          </w:p>
        </w:tc>
        <w:tc>
          <w:tcPr>
            <w:tcW w:w="4536" w:type="dxa"/>
          </w:tcPr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jc w:val="right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6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jc w:val="center"/>
              <w:rPr>
                <w:b/>
                <w:sz w:val="28"/>
                <w:szCs w:val="28"/>
              </w:rPr>
            </w:pPr>
            <w:r w:rsidRPr="00666E1F">
              <w:rPr>
                <w:b/>
                <w:sz w:val="28"/>
                <w:szCs w:val="28"/>
              </w:rPr>
              <w:t xml:space="preserve">                            А.Г. </w:t>
            </w:r>
            <w:proofErr w:type="spellStart"/>
            <w:r w:rsidRPr="00666E1F">
              <w:rPr>
                <w:b/>
                <w:sz w:val="28"/>
                <w:szCs w:val="28"/>
              </w:rPr>
              <w:t>Шубчинский</w:t>
            </w:r>
            <w:proofErr w:type="spellEnd"/>
            <w:r w:rsidRPr="00666E1F">
              <w:rPr>
                <w:b/>
                <w:sz w:val="28"/>
                <w:szCs w:val="28"/>
              </w:rPr>
              <w:t xml:space="preserve">                     </w:t>
            </w:r>
          </w:p>
        </w:tc>
      </w:tr>
    </w:tbl>
    <w:p w:rsidR="006902FF" w:rsidRPr="00666E1F" w:rsidRDefault="006902FF" w:rsidP="006902FF">
      <w:pPr>
        <w:rPr>
          <w:sz w:val="28"/>
          <w:szCs w:val="28"/>
        </w:rPr>
      </w:pP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  <w:r w:rsidRPr="00666E1F">
        <w:rPr>
          <w:color w:val="000000"/>
          <w:sz w:val="28"/>
          <w:szCs w:val="22"/>
          <w:lang w:eastAsia="en-US"/>
        </w:rPr>
        <w:t xml:space="preserve">                                             </w:t>
      </w: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</w:p>
    <w:p w:rsidR="00972069" w:rsidRDefault="00972069"/>
    <w:sectPr w:rsidR="0097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19"/>
    <w:rsid w:val="003241AF"/>
    <w:rsid w:val="00395D63"/>
    <w:rsid w:val="003F42C4"/>
    <w:rsid w:val="00532D39"/>
    <w:rsid w:val="006902FF"/>
    <w:rsid w:val="006E202D"/>
    <w:rsid w:val="00972069"/>
    <w:rsid w:val="00A15E04"/>
    <w:rsid w:val="00C51141"/>
    <w:rsid w:val="00CE3B19"/>
    <w:rsid w:val="00F7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17</cp:revision>
  <cp:lastPrinted>2021-06-25T09:31:00Z</cp:lastPrinted>
  <dcterms:created xsi:type="dcterms:W3CDTF">2021-06-24T07:46:00Z</dcterms:created>
  <dcterms:modified xsi:type="dcterms:W3CDTF">2021-06-25T09:32:00Z</dcterms:modified>
</cp:coreProperties>
</file>