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Default="00974E8E" w:rsidP="00974E8E">
      <w:pPr>
        <w:pStyle w:val="a8"/>
        <w:shd w:val="clear" w:color="auto" w:fill="FFFFFF"/>
        <w:spacing w:beforeAutospacing="0" w:after="0" w:afterAutospacing="0"/>
        <w:jc w:val="center"/>
        <w:textAlignment w:val="top"/>
        <w:rPr>
          <w:b/>
          <w:color w:val="000000"/>
          <w:sz w:val="28"/>
          <w:szCs w:val="28"/>
        </w:rPr>
      </w:pPr>
      <w:r w:rsidRPr="00974E8E">
        <w:rPr>
          <w:b/>
          <w:color w:val="000000"/>
          <w:sz w:val="28"/>
          <w:szCs w:val="28"/>
        </w:rPr>
        <w:t>Извещение</w:t>
      </w:r>
    </w:p>
    <w:p w:rsidR="00974E8E" w:rsidRPr="00F67DF6" w:rsidRDefault="00974E8E" w:rsidP="00974E8E">
      <w:pPr>
        <w:pStyle w:val="a8"/>
        <w:shd w:val="clear" w:color="auto" w:fill="FFFFFF"/>
        <w:spacing w:beforeAutospacing="0" w:after="0" w:afterAutospacing="0"/>
        <w:jc w:val="center"/>
        <w:textAlignment w:val="top"/>
        <w:rPr>
          <w:b/>
          <w:color w:val="000000"/>
          <w:sz w:val="28"/>
          <w:szCs w:val="28"/>
        </w:rPr>
      </w:pPr>
      <w:r w:rsidRPr="00974E8E">
        <w:rPr>
          <w:b/>
          <w:color w:val="000000"/>
          <w:sz w:val="28"/>
          <w:szCs w:val="28"/>
        </w:rPr>
        <w:t xml:space="preserve"> о приеме заявок на участие в конкурсном отборе </w:t>
      </w:r>
    </w:p>
    <w:p w:rsidR="00A51A22" w:rsidRPr="00F67DF6" w:rsidRDefault="00CC3745" w:rsidP="00974E8E">
      <w:pPr>
        <w:pStyle w:val="a8"/>
        <w:shd w:val="clear" w:color="auto" w:fill="FFFFFF"/>
        <w:spacing w:beforeAutospacing="0" w:after="0" w:afterAutospacing="0"/>
        <w:jc w:val="center"/>
        <w:textAlignment w:val="top"/>
        <w:rPr>
          <w:b/>
          <w:color w:val="000000"/>
          <w:sz w:val="28"/>
          <w:szCs w:val="28"/>
        </w:rPr>
      </w:pPr>
      <w:r w:rsidRPr="00F67DF6">
        <w:rPr>
          <w:b/>
          <w:color w:val="000000"/>
          <w:sz w:val="28"/>
          <w:szCs w:val="28"/>
        </w:rPr>
        <w:t>субъектов малого и среднего предпринимательства по предоставлению финансовой поддержки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</w:r>
    </w:p>
    <w:p w:rsidR="00A51A22" w:rsidRPr="00F67DF6" w:rsidRDefault="00A51A22">
      <w:pPr>
        <w:pStyle w:val="a8"/>
        <w:shd w:val="clear" w:color="auto" w:fill="FFFFFF"/>
        <w:spacing w:before="75" w:beforeAutospacing="0" w:after="75" w:afterAutospacing="0" w:line="270" w:lineRule="atLeast"/>
        <w:jc w:val="center"/>
        <w:textAlignment w:val="top"/>
        <w:rPr>
          <w:b/>
          <w:color w:val="000000"/>
          <w:sz w:val="28"/>
          <w:szCs w:val="28"/>
        </w:rPr>
      </w:pPr>
    </w:p>
    <w:p w:rsidR="00A51A22" w:rsidRPr="00F67DF6" w:rsidRDefault="00CC3745">
      <w:pPr>
        <w:pStyle w:val="a8"/>
        <w:shd w:val="clear" w:color="auto" w:fill="FFFFFF"/>
        <w:spacing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F67DF6">
        <w:rPr>
          <w:color w:val="000000"/>
          <w:sz w:val="28"/>
          <w:szCs w:val="28"/>
        </w:rPr>
        <w:t xml:space="preserve">Комитет по экономике, инвестициям и развитию АПК администрации муниципального образования </w:t>
      </w:r>
      <w:proofErr w:type="spellStart"/>
      <w:r w:rsidRPr="00F67DF6">
        <w:rPr>
          <w:color w:val="000000"/>
          <w:sz w:val="28"/>
          <w:szCs w:val="28"/>
        </w:rPr>
        <w:t>Веневский</w:t>
      </w:r>
      <w:proofErr w:type="spellEnd"/>
      <w:r w:rsidRPr="00F67DF6">
        <w:rPr>
          <w:color w:val="000000"/>
          <w:sz w:val="28"/>
          <w:szCs w:val="28"/>
        </w:rPr>
        <w:t xml:space="preserve"> район объявляет конкурсный отбор субъектов малого и среднего предпринимательства по предоставлению финансовой поддержки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студиях!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DF6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проводится в соответствии с постановлением администрации муниципального образования </w:t>
      </w:r>
      <w:proofErr w:type="spellStart"/>
      <w:r w:rsidRPr="00F67DF6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67DF6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30.05.2017 №654 «</w:t>
      </w: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студиях»,</w:t>
      </w:r>
      <w:r w:rsidRPr="00F67DF6">
        <w:rPr>
          <w:color w:val="000000"/>
          <w:sz w:val="28"/>
          <w:szCs w:val="28"/>
        </w:rPr>
        <w:t> </w:t>
      </w:r>
      <w:r w:rsidRPr="00F67DF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F67DF6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67DF6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22.11.2016 №1056 «Об утверждении муниципальной программы муниципального образования </w:t>
      </w:r>
      <w:proofErr w:type="spellStart"/>
      <w:r w:rsidRPr="00F67DF6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67DF6">
        <w:rPr>
          <w:rFonts w:ascii="Times New Roman" w:hAnsi="Times New Roman" w:cs="Times New Roman"/>
          <w:color w:val="000000"/>
          <w:sz w:val="28"/>
          <w:szCs w:val="28"/>
        </w:rPr>
        <w:t xml:space="preserve"> район «Развитие субъектов малого и среднего предпринимательства в муниципальном образовании </w:t>
      </w:r>
      <w:proofErr w:type="spellStart"/>
      <w:r w:rsidRPr="00F67DF6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67DF6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A51A22" w:rsidRPr="00F67DF6" w:rsidRDefault="00CC3745">
      <w:pPr>
        <w:pStyle w:val="a8"/>
        <w:shd w:val="clear" w:color="auto" w:fill="FFFFFF"/>
        <w:spacing w:before="75" w:beforeAutospacing="0" w:after="75" w:afterAutospacing="0"/>
        <w:ind w:firstLine="709"/>
        <w:textAlignment w:val="top"/>
        <w:rPr>
          <w:color w:val="000000"/>
          <w:sz w:val="28"/>
          <w:szCs w:val="28"/>
        </w:rPr>
      </w:pPr>
      <w:r w:rsidRPr="00F67DF6">
        <w:rPr>
          <w:color w:val="000000"/>
          <w:sz w:val="28"/>
          <w:szCs w:val="28"/>
        </w:rPr>
        <w:t>Условия предоставления субсидии: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размер субсидии не превышает 50,0 тыс. рублей из бюджета МО </w:t>
      </w:r>
      <w:proofErr w:type="spellStart"/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одного получателя поддержки в год вне зависимости от количества поданных субъектом малого (среднего) предпринимательства заявок для участия в конкурсном отборе;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 малого (среднего) предпринимательства расходов на реализацию проекта в размере не менее 15 процентов от размера получаемой субсидии;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субсидированию подлежат затраты, понесенные субъектом малого (среднего) предпринимательства не ранее календарного года, предшествующего году подачи заявки на получение субсидии (далее – заявка).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Субсидированию подлежат следующие обоснованные и документально подтвержденные затраты, понесенные субъектом малого (среднего) предпринимательства: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закупка оборудования, товаров, проведение работ, услуг;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арендная плата за аренду нежилых помещений, оборудования;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прочие расходы субъекта малого (среднего) предпринимательства, напрямую связанные с реализацией проекта.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Субсидированию не подлежат: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затраты, напрямую не связанные с реализацией проекта субъекта малого (среднего) предпринимательства;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приобретение продуктов питания, алкогольных напитков и табачной продукции;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уплата штрафов, неустоек, пеней и иных финансовых санкций.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субсидии субъект малого (среднего) предпринимательства, представляет организатору конкурсного отбора заявку, включающую в себя: 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 участие в конкурсном отборе в двух экземплярах;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субъекте малого (среднего) предпринимательства, заверенные руководителем малого (среднего) предприятия или индивидуальным предпринимателем;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сведений о среднесписочной численности работников за предшествующий календарный год и на последнюю отчетную дату (форма по КНД 1110018) с отметкой налогового органа, заверенную руководителем малого (среднего) предприятия или индивидуальным предпринимателем;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бухгалтерской отчетности за предшествующий год (для субъектов малого (среднего) предпринимательства, зарегистрированных в текущем году – на последнюю отчетную дату), заверенные руководителем малого (среднего) предприятия или индивидуальным предпринимателем: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(среднего) предпринимательства, применяющие специальные режимы налогообложения, представляют копию налоговой декларации с отметкой налогового органа либо копию патента на право применения патентной системы налогообложения;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(среднего) предпринимательства, применяющие общую систему налогообложения, представляют копию бухгалтерского баланса (форма по ОКУД 0710001) и отчета о прибылях и убытках (форма по ОКУД 0710002) с отметкой налогового органа – для юридических лиц; копию налоговой декларации по форме № 3-НДФЛ с отметкой налогового органа – для индивидуальных предпринимателей;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об отсутствии задолженности по заработной плате по состоянию на 1-е число месяца, в котором подана заявка, подписанную руководителем малого (среднего) предприятия или индивидуальным предпринимателем;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(и) договора (</w:t>
      </w:r>
      <w:proofErr w:type="spellStart"/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подлежащего (их) субсидированию, заверенные руководителем субъекта малого (среднего) предпринимательства или индивидуальным предпринимателем;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платежных документов, подтверждающих оплату выполненных работ (оказанных услуг) по договору (</w:t>
      </w:r>
      <w:proofErr w:type="spellStart"/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подлежащему (их) субсидированию.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справку об отсутствии задолженности по налогам и сборам из налогового органа (указанные документы должны быть получены не ранее, чем за 30 дней до даты подачи заявки);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о соответствии размера минимальной заработной платы уровню, установленному Региональным соглашением о минимальной заработной плате в Тульской области. 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конкурсного отбора запрашивает в Управлении Федеральной налоговой службы по Тульской области следующие документы: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заявка должна быть прошита, пронумерована и скреплена печатью (при наличии). Конкурсная заявка предоставляется в запечатанном конверте.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указываются: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адрес Организатора Конкурса;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конкурса;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адрес участника Конкурса;</w:t>
      </w:r>
    </w:p>
    <w:p w:rsidR="00A51A22" w:rsidRPr="00F67DF6" w:rsidRDefault="00CC3745">
      <w:pPr>
        <w:spacing w:after="0" w:line="240" w:lineRule="auto"/>
        <w:ind w:firstLine="709"/>
        <w:jc w:val="both"/>
        <w:rPr>
          <w:sz w:val="28"/>
          <w:szCs w:val="28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подачи Конкурсной заявки.</w:t>
      </w:r>
    </w:p>
    <w:p w:rsidR="00A51A22" w:rsidRPr="00F67DF6" w:rsidRDefault="00CC374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документы, входящие в состав Конкурсной заявки, обязательны к представлению. Если субъект малого предпринимательства по объективным причинам не может представить тот или иной документ, он обязан составить Пояснительную записку с указанием причин отсутствия документа(-</w:t>
      </w:r>
      <w:proofErr w:type="spellStart"/>
      <w:r w:rsidRPr="00F6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proofErr w:type="spellEnd"/>
      <w:r w:rsidRPr="00F67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в составе Конкурсной заявки.</w:t>
      </w:r>
    </w:p>
    <w:p w:rsidR="00A51A22" w:rsidRPr="00F67DF6" w:rsidRDefault="00A51A2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конкурсных заявок: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Отнесение участника Конкурса к субъекту молодежного предпринимательства (индивидуальный предприниматель в возрасте до 30 лет, юридическое лицо, в уставном капитале которого доля, принадлежащая лицам в возрасте до 30 лет, составляет не менее 50%): 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субъектом молодежного предпринимательства - 3 балла;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является субъектом молодежного предпринимательства - 0 баллов.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Фактическое количество рабочих мест на дату подачи заявки: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9 и выше рабочих мест – 10 баллов;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4 до 8 рабочих мест – 8 баллов;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3 рабочих мест – 5 баллов;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Увеличение (сохранение) численности рабочих мест в период реализации проекта: 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создание от 9 и выше новых рабочих мест - 10 баллов;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создание от 4 до 8 включительно, новых рабочих мест - 8 баллов;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создание до 3 включительно, новых рабочих мест- 5 баллов;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рабочих мест - 2 балла.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Бюджетная эффективность субсидии (соотношение объема налоговых платежей, уплаченных за предшествующий год, к размеру запрашиваемой субсидии (в процентах): 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менее 30 процентов – 3 балла;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30 до 50 процентов – 5 баллов;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51 до 100 процентов – 7 баллов;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свыше 100 процентов – 10 баллов.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Среднемесячная заработная плата на момент подачи заявки: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тыс. рублей и выше - 10 баллов;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тыс. рублей до 18 тыс. рублей включительно - 5 баллов.</w:t>
      </w:r>
    </w:p>
    <w:p w:rsidR="00A51A22" w:rsidRPr="00F67DF6" w:rsidRDefault="00CC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признаются субъекты малого предпринимательства, Конкурсные заявки которых набрали наибольшее количество баллов. При равном количестве баллов победителем признается Конкурсная заявка, зарегистрированная ранее.</w:t>
      </w:r>
    </w:p>
    <w:p w:rsidR="00A51A22" w:rsidRPr="00F67DF6" w:rsidRDefault="00A51A22">
      <w:pPr>
        <w:pStyle w:val="a8"/>
        <w:shd w:val="clear" w:color="auto" w:fill="FFFFFF"/>
        <w:spacing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A51A22" w:rsidRPr="00F67DF6" w:rsidRDefault="00CC3745">
      <w:pPr>
        <w:pStyle w:val="a8"/>
        <w:shd w:val="clear" w:color="auto" w:fill="FFFFFF"/>
        <w:spacing w:beforeAutospacing="0" w:after="0" w:afterAutospacing="0"/>
        <w:ind w:firstLine="709"/>
        <w:jc w:val="both"/>
        <w:textAlignment w:val="top"/>
        <w:rPr>
          <w:b/>
          <w:bCs/>
          <w:sz w:val="28"/>
          <w:szCs w:val="28"/>
        </w:rPr>
      </w:pPr>
      <w:r w:rsidRPr="00F67DF6">
        <w:rPr>
          <w:color w:val="000000"/>
          <w:sz w:val="28"/>
          <w:szCs w:val="28"/>
        </w:rPr>
        <w:t>Прием Конкурсных заявок осуществляется в течении 15 календарных дней, начиная </w:t>
      </w:r>
      <w:r w:rsidRPr="00F67DF6">
        <w:rPr>
          <w:b/>
          <w:bCs/>
          <w:sz w:val="28"/>
          <w:szCs w:val="28"/>
        </w:rPr>
        <w:t>с 20 ноября 2019 года по 04 декабря 2019 года</w:t>
      </w:r>
      <w:r w:rsidRPr="00F67DF6">
        <w:rPr>
          <w:color w:val="000000"/>
          <w:sz w:val="28"/>
          <w:szCs w:val="28"/>
        </w:rPr>
        <w:t xml:space="preserve"> по адресу: г. Венев, пл. Ильича, д. 4, </w:t>
      </w:r>
      <w:proofErr w:type="spellStart"/>
      <w:r w:rsidRPr="00F67DF6">
        <w:rPr>
          <w:color w:val="000000"/>
          <w:sz w:val="28"/>
          <w:szCs w:val="28"/>
        </w:rPr>
        <w:t>каб</w:t>
      </w:r>
      <w:proofErr w:type="spellEnd"/>
      <w:r w:rsidRPr="00F67DF6">
        <w:rPr>
          <w:color w:val="000000"/>
          <w:sz w:val="28"/>
          <w:szCs w:val="28"/>
        </w:rPr>
        <w:t xml:space="preserve">. 208. </w:t>
      </w:r>
      <w:r w:rsidR="00500943" w:rsidRPr="00500943">
        <w:rPr>
          <w:color w:val="000000"/>
          <w:sz w:val="28"/>
          <w:szCs w:val="28"/>
        </w:rPr>
        <w:t>Время приема заявок: с понедельника по четверг с 9-00 до 13-00 и с 14-00 до 18-00 часов, пятница с 9-00 до 13-00 и с 14-00 до 17-00 часов кроме выходных и нерабочих праздничных дней.</w:t>
      </w:r>
    </w:p>
    <w:p w:rsidR="00A51A22" w:rsidRPr="00F67DF6" w:rsidRDefault="00CC3745">
      <w:pPr>
        <w:pStyle w:val="a8"/>
        <w:shd w:val="clear" w:color="auto" w:fill="FFFFFF"/>
        <w:spacing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F67DF6">
        <w:rPr>
          <w:b/>
          <w:bCs/>
          <w:sz w:val="28"/>
          <w:szCs w:val="28"/>
        </w:rPr>
        <w:t>Более подробную информацию о порядке и условиях проведения конкурса можно получить по телефону: 8(48745) 2-23-05 (</w:t>
      </w:r>
      <w:proofErr w:type="spellStart"/>
      <w:r w:rsidRPr="00F67DF6">
        <w:rPr>
          <w:b/>
          <w:bCs/>
          <w:sz w:val="28"/>
          <w:szCs w:val="28"/>
        </w:rPr>
        <w:t>Оганнисян</w:t>
      </w:r>
      <w:proofErr w:type="spellEnd"/>
      <w:r w:rsidRPr="00F67DF6">
        <w:rPr>
          <w:b/>
          <w:bCs/>
          <w:sz w:val="28"/>
          <w:szCs w:val="28"/>
        </w:rPr>
        <w:t xml:space="preserve"> Ольга Олеговна).</w:t>
      </w:r>
    </w:p>
    <w:p w:rsidR="00A51A22" w:rsidRPr="00F67DF6" w:rsidRDefault="00A51A22">
      <w:pPr>
        <w:rPr>
          <w:sz w:val="28"/>
          <w:szCs w:val="28"/>
        </w:rPr>
      </w:pPr>
      <w:bookmarkStart w:id="0" w:name="_GoBack"/>
      <w:bookmarkEnd w:id="0"/>
    </w:p>
    <w:sectPr w:rsidR="00A51A22" w:rsidRPr="00F67DF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A22"/>
    <w:rsid w:val="00500943"/>
    <w:rsid w:val="00974E8E"/>
    <w:rsid w:val="00A51A22"/>
    <w:rsid w:val="00CC3745"/>
    <w:rsid w:val="00F6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CBDDB-9443-4ECC-B200-D32A4153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0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817B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1222</Words>
  <Characters>6967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Olgaeco</dc:creator>
  <dc:description/>
  <cp:lastModifiedBy>Пользователь</cp:lastModifiedBy>
  <cp:revision>23</cp:revision>
  <cp:lastPrinted>2017-10-12T12:41:00Z</cp:lastPrinted>
  <dcterms:created xsi:type="dcterms:W3CDTF">2017-10-10T14:55:00Z</dcterms:created>
  <dcterms:modified xsi:type="dcterms:W3CDTF">2019-11-19T13:21:00Z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