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75" w:rsidRPr="00610375" w:rsidRDefault="00610375" w:rsidP="00610375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375" w:rsidRPr="00610375" w:rsidRDefault="00610375" w:rsidP="00610375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CBD" w:rsidRPr="00610375" w:rsidRDefault="00F21CBD" w:rsidP="00610375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инвестиционной площадки </w:t>
      </w:r>
    </w:p>
    <w:p w:rsidR="00610375" w:rsidRPr="002E75D0" w:rsidRDefault="00610375" w:rsidP="00610375">
      <w:pPr>
        <w:ind w:left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E75D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(Муниципальное образование город Венев)</w:t>
      </w:r>
    </w:p>
    <w:p w:rsidR="00F21CBD" w:rsidRPr="00610375" w:rsidRDefault="00F21CBD" w:rsidP="00F21CBD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19"/>
        <w:gridCol w:w="7516"/>
      </w:tblGrid>
      <w:tr w:rsidR="00F21CBD" w:rsidRPr="00610375" w:rsidTr="00610375"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Название инвестиционной площадки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город Венев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24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1CBD" w:rsidRPr="00610375" w:rsidRDefault="00F21CBD" w:rsidP="00610375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1CBD" w:rsidRPr="00610375" w:rsidTr="00610375"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Местонахождение (адрес) площадки</w:t>
            </w:r>
          </w:p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Кадастровый номер </w:t>
            </w:r>
            <w:r w:rsidRPr="00610375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75" w:rsidRDefault="00F21CBD" w:rsidP="00610375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Веневский район, ул. Кольцевая, </w:t>
            </w:r>
          </w:p>
          <w:p w:rsidR="00F21CBD" w:rsidRPr="00610375" w:rsidRDefault="00F21CBD" w:rsidP="00610375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д.7 «а»</w:t>
            </w:r>
          </w:p>
          <w:p w:rsidR="00F21CBD" w:rsidRPr="00610375" w:rsidRDefault="00F21CBD" w:rsidP="00610375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з/у 71:05:030203:146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24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1CBD" w:rsidRPr="00610375" w:rsidTr="00610375"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Тип площадки </w:t>
            </w:r>
            <w:r w:rsidRPr="0061037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(сформированные инвестиционные площадки; не отмежеванные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зу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, производственная база; частная собственность; </w:t>
            </w:r>
            <w:r w:rsidRPr="0061037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иное)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Браунфилд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21CBD" w:rsidRPr="00610375" w:rsidRDefault="00F21CBD" w:rsidP="00F21CBD">
      <w:pPr>
        <w:shd w:val="clear" w:color="auto" w:fill="FFFFFF"/>
        <w:spacing w:before="120" w:after="120"/>
        <w:ind w:left="193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Основные сведения о площадке</w:t>
      </w: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19"/>
        <w:gridCol w:w="7516"/>
      </w:tblGrid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t>Владелец площадки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Веневский район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Форма собственности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неразграниченная собственность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Адрес инвестиционной площадки (описание ориентиров)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Тульская область, Веневский район, ул. Кольцевая, вблизи д.7 «а»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Контактное лицо (Ф.И.О.) ,должность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D" w:rsidRPr="00610375" w:rsidRDefault="00F21CBD" w:rsidP="00F21CB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Шубчинский Андрей Геннадиевич - глава администрации муниципального образования Веневский район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Телефон (код города)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D" w:rsidRPr="00610375" w:rsidRDefault="00F21CBD" w:rsidP="00F21CB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(48745)  2-12-33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D" w:rsidRPr="00610375" w:rsidRDefault="00F21CBD" w:rsidP="00F21CBD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e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D" w:rsidRPr="00610375" w:rsidRDefault="00F21CBD" w:rsidP="00F21CB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Andrey.Shubchinskiy2@tularegion.org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Условия приобретения (пользования) площадки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(покупка, аренда и т.д.)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Продажа/покупка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Условия аренды (приобретения) участка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Продажа прав аренды с аукциона, продажа в собственность с аукциона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Расчетная стоимость аренд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ы(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приобретения)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Покупка – 10 000 000 руб., аренда -  1 300 000,00 руб.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Прочие необходимые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Топографическая съемка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Описание земельного участка: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земельного участка,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Возможность увеличения площади,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 увеличения площади нет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земельного участка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Неправильной формы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Возможность расширения  земельного участка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pacing w:line="230" w:lineRule="auto"/>
              <w:ind w:left="0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Категория земель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 промышленности, тер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П2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Возможное изменение категории (включая сроки изменения)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Возможность изменения категории отсутствует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Строения отсутствуют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Инженерные коммуникации отсутствуют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Наличие ограждений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Ограждения нет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proofErr w:type="gramStart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Рельеф земельного участка, перепад высот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  <w:proofErr w:type="gramEnd"/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Горизонтальная поверхность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Вид грунта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7E427E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Тяжелый суглинок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Глубина промерзания,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937D06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Наличие подземны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х(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шахтных) выработок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Уровень грунтовых вод,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Возможности затопления во время паводков нет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shd w:val="clear" w:color="auto" w:fill="FFFFFF"/>
              <w:ind w:left="43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Приоритетное направление использования </w:t>
            </w:r>
            <w:r w:rsidRPr="0061037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площадки</w:t>
            </w:r>
          </w:p>
          <w:p w:rsidR="00F21CBD" w:rsidRPr="00610375" w:rsidRDefault="00F21CBD" w:rsidP="00F21CB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(совместно с КРТО)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запада -  Веневский маслозавод, с юга – г. Венев, с востока – частная территория для размещения складов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Расстояние до ближайших жилых домов (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км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Близость к промышленным объектам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запада -  Веневский маслозавод (96м)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водоохранная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Ограничений использования участка нет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Текущее использование площадки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История использования площадки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Бывшая стоянка грузового транспорта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Иная информация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F21CBD" w:rsidRPr="00610375" w:rsidRDefault="00F21CBD" w:rsidP="00F21CBD">
      <w:pPr>
        <w:ind w:left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Удаленность участка (</w:t>
      </w:r>
      <w:proofErr w:type="gramStart"/>
      <w:r w:rsidRPr="006103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км</w:t>
      </w:r>
      <w:proofErr w:type="gramEnd"/>
      <w:r w:rsidRPr="006103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):</w:t>
      </w: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19"/>
        <w:gridCol w:w="7516"/>
      </w:tblGrid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центра субъекта Российской Федерации,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1,51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центра ближайшего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5,78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центра ближайшего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населенного пункта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1,51</w:t>
            </w:r>
          </w:p>
        </w:tc>
      </w:tr>
      <w:tr w:rsidR="00F21CBD" w:rsidRPr="00610375" w:rsidTr="00610375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КТМР - 2,57; </w:t>
            </w:r>
          </w:p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М-6 -2,99;</w:t>
            </w:r>
          </w:p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М-4 -6,01</w:t>
            </w:r>
          </w:p>
        </w:tc>
      </w:tr>
      <w:tr w:rsidR="00F21CBD" w:rsidRPr="00610375" w:rsidTr="00610375">
        <w:trPr>
          <w:trHeight w:val="178"/>
        </w:trPr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от ближайшей железнодорожной станции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1,13</w:t>
            </w:r>
          </w:p>
        </w:tc>
      </w:tr>
    </w:tbl>
    <w:p w:rsidR="00F21CBD" w:rsidRPr="00610375" w:rsidRDefault="00F21CBD" w:rsidP="00F21CBD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Доступ к площадке</w:t>
      </w: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25"/>
        <w:gridCol w:w="7510"/>
      </w:tblGrid>
      <w:tr w:rsidR="00F21CBD" w:rsidRPr="00610375" w:rsidTr="00610375">
        <w:trPr>
          <w:trHeight w:val="178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keepNext/>
              <w:spacing w:before="240" w:after="60"/>
              <w:ind w:left="0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Автомобильное сообщение</w:t>
            </w:r>
          </w:p>
        </w:tc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1CBD" w:rsidRPr="00610375" w:rsidTr="00610375">
        <w:trPr>
          <w:trHeight w:val="178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Описание всех существующих автомобильных дорог ведущих к участку (тип покрытия) </w:t>
            </w:r>
          </w:p>
        </w:tc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М4 Дон,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- 132</w:t>
            </w:r>
          </w:p>
        </w:tc>
      </w:tr>
      <w:tr w:rsidR="00F21CBD" w:rsidRPr="00610375" w:rsidTr="00610375">
        <w:trPr>
          <w:trHeight w:val="178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keepNext/>
              <w:spacing w:before="240" w:after="60"/>
              <w:ind w:left="0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Железнодорожное сообщение</w:t>
            </w:r>
          </w:p>
        </w:tc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станция Венев </w:t>
            </w:r>
          </w:p>
        </w:tc>
      </w:tr>
      <w:tr w:rsidR="00F21CBD" w:rsidRPr="00610375" w:rsidTr="00610375">
        <w:trPr>
          <w:trHeight w:val="178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 w:right="-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1CBD" w:rsidRPr="00610375" w:rsidTr="00610375">
        <w:trPr>
          <w:trHeight w:val="178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keepNext/>
              <w:spacing w:before="240" w:after="60"/>
              <w:ind w:left="0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Иная информация</w:t>
            </w:r>
          </w:p>
        </w:tc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10375" w:rsidRDefault="00610375" w:rsidP="00F21CBD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610375" w:rsidRDefault="00610375" w:rsidP="00F21CBD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610375" w:rsidRDefault="00610375" w:rsidP="00F21CBD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F21CBD" w:rsidRPr="00610375" w:rsidRDefault="00F21CBD" w:rsidP="00F21CBD">
      <w:pPr>
        <w:spacing w:before="120" w:after="12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lastRenderedPageBreak/>
        <w:t>Основные параметры зданий и сооружений, расположенных на площадке</w:t>
      </w: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54"/>
        <w:gridCol w:w="1435"/>
        <w:gridCol w:w="1275"/>
        <w:gridCol w:w="1562"/>
        <w:gridCol w:w="1141"/>
        <w:gridCol w:w="2074"/>
        <w:gridCol w:w="2367"/>
        <w:gridCol w:w="3227"/>
      </w:tblGrid>
      <w:tr w:rsidR="00F21CBD" w:rsidRPr="00610375" w:rsidTr="00610375">
        <w:trPr>
          <w:cantSplit/>
          <w:trHeight w:val="284"/>
        </w:trPr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BD" w:rsidRPr="00610375" w:rsidRDefault="00F21CBD" w:rsidP="00F21CB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Наименование здания, сооружения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BD" w:rsidRPr="00610375" w:rsidRDefault="00F21CBD" w:rsidP="00F21CB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Площадь, м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BD" w:rsidRPr="00610375" w:rsidRDefault="00F21CBD" w:rsidP="00F21CB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Длина, ширина, сетка колонн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BD" w:rsidRPr="00610375" w:rsidRDefault="00F21CBD" w:rsidP="00F21CB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Этажность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BD" w:rsidRPr="00610375" w:rsidRDefault="00F21CBD" w:rsidP="00F21CB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Высота этажа,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BD" w:rsidRPr="00610375" w:rsidRDefault="00F21CBD" w:rsidP="00F21CB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Строительный</w:t>
            </w: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 материал</w:t>
            </w: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 конструкций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BD" w:rsidRPr="00610375" w:rsidRDefault="00F21CBD" w:rsidP="00F21CB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Степень износ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а(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гипотеза),</w:t>
            </w:r>
            <w:r w:rsidRPr="00610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ind w:left="-1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Использования  в настоящее время </w:t>
            </w:r>
          </w:p>
        </w:tc>
      </w:tr>
      <w:tr w:rsidR="00F21CBD" w:rsidRPr="00610375" w:rsidTr="00610375">
        <w:trPr>
          <w:cantSplit/>
          <w:trHeight w:val="284"/>
        </w:trPr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CBD" w:rsidRPr="00610375" w:rsidRDefault="00F21CBD" w:rsidP="00F21CB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CBD" w:rsidRPr="00610375" w:rsidRDefault="00F21CBD" w:rsidP="00F21CB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CBD" w:rsidRPr="00610375" w:rsidRDefault="00F21CBD" w:rsidP="00F21CB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F21CBD" w:rsidRPr="00610375" w:rsidRDefault="00F21CBD" w:rsidP="00F21CBD">
      <w:pPr>
        <w:keepNext/>
        <w:ind w:left="0"/>
        <w:outlineLvl w:val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Характеристика инженерной инфраструктуры</w:t>
      </w: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357"/>
        <w:gridCol w:w="1533"/>
        <w:gridCol w:w="3287"/>
        <w:gridCol w:w="2755"/>
        <w:gridCol w:w="2249"/>
        <w:gridCol w:w="2954"/>
      </w:tblGrid>
      <w:tr w:rsidR="00F21CBD" w:rsidRPr="00610375" w:rsidTr="00610375">
        <w:trPr>
          <w:cantSplit/>
          <w:trHeight w:val="290"/>
        </w:trPr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Вид инфраструктуры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CBD" w:rsidRPr="00610375" w:rsidRDefault="00F21CBD" w:rsidP="00F21CBD">
            <w:pPr>
              <w:spacing w:before="240" w:after="60"/>
              <w:ind w:left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  <w:p w:rsidR="00F21CBD" w:rsidRPr="00610375" w:rsidRDefault="00F21CBD" w:rsidP="00F21CBD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BD" w:rsidRPr="00610375" w:rsidRDefault="00F21CBD" w:rsidP="00F21CBD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Тариф на подключение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375" w:rsidRDefault="00F21CBD" w:rsidP="00F21CBD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Поставщики услуг</w:t>
            </w:r>
          </w:p>
          <w:p w:rsidR="00F21CBD" w:rsidRPr="00610375" w:rsidRDefault="00F21CBD" w:rsidP="00F21CBD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 (с указанием  контактной информации)</w:t>
            </w:r>
          </w:p>
        </w:tc>
      </w:tr>
      <w:tr w:rsidR="00F21CBD" w:rsidRPr="00610375" w:rsidTr="00610375">
        <w:trPr>
          <w:cantSplit/>
          <w:trHeight w:val="286"/>
        </w:trPr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куб. м/час</w:t>
            </w:r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Подача природного газа для газификации объекта возможна  от существующего подземного газопровода высокого давления О159мм, проложенного    на маслозавод г. Венев.  Расстояние от точки подключения до объекта -  350м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.И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сточник газоснабжения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Веневская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ГРС. Данная информация является предварительной и на  момент  получения технических условий возможны  изменения. 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300м3/час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Согласно Постановлению Правительства РФ от 30.12.2013 №1314  тариф на технологическое присоединение определяется индивидуально к проекту.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АО «Газпром  газораспределение Тула»</w:t>
            </w:r>
          </w:p>
          <w:p w:rsidR="00610375" w:rsidRDefault="00F21CBD" w:rsidP="00F21C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1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Тульская область, </w:t>
            </w:r>
          </w:p>
          <w:p w:rsidR="00F21CBD" w:rsidRPr="00610375" w:rsidRDefault="00F21CBD" w:rsidP="00F21C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 Тула, ул. М. Тореза, д. 5-А</w:t>
            </w:r>
          </w:p>
          <w:p w:rsidR="00F21CBD" w:rsidRPr="00610375" w:rsidRDefault="00F21CBD" w:rsidP="00F21C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8 (48742)25-24-00</w:t>
            </w:r>
          </w:p>
        </w:tc>
      </w:tr>
      <w:tr w:rsidR="00F21CBD" w:rsidRPr="00610375" w:rsidTr="00610375">
        <w:trPr>
          <w:cantSplit/>
          <w:trHeight w:val="286"/>
        </w:trPr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Электроэнергия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ПС 110/35/10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К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№38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Мвт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Информация конфиденциальна, ежемесячно актуализируется,  предоставляется только по запросу инвестора в  </w:t>
            </w:r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АО «ТНС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Энерго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Тула».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АО «ТНС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Энерго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Тула»</w:t>
            </w:r>
          </w:p>
          <w:p w:rsidR="00F21CBD" w:rsidRPr="00610375" w:rsidRDefault="00F21CBD" w:rsidP="00F21C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Тульская область, г. Венев, ул. Пролетарская, д.2, </w:t>
            </w:r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телефон: 8 (4872) 52</w:t>
            </w:r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noBreakHyphen/>
              <w:t>34-10,</w:t>
            </w:r>
          </w:p>
          <w:p w:rsidR="00F21CBD" w:rsidRPr="00610375" w:rsidRDefault="00F21CBD" w:rsidP="00F21C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(48745) 2</w:t>
            </w:r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noBreakHyphen/>
              <w:t>23-27</w:t>
            </w:r>
          </w:p>
          <w:p w:rsidR="00F21CBD" w:rsidRPr="00610375" w:rsidRDefault="00F21CBD" w:rsidP="00F21C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21CBD" w:rsidRPr="00610375" w:rsidTr="00610375">
        <w:trPr>
          <w:cantSplit/>
          <w:trHeight w:val="286"/>
        </w:trPr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куб. м/год</w:t>
            </w:r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1,5 км</w:t>
            </w:r>
          </w:p>
        </w:tc>
        <w:tc>
          <w:tcPr>
            <w:tcW w:w="9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Тарифы на подключение указаны при условии нагрузки, не превышающей 10м3/час,</w:t>
            </w:r>
          </w:p>
          <w:p w:rsidR="00F21CBD" w:rsidRPr="00610375" w:rsidRDefault="00F21CBD" w:rsidP="00F21C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е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 свыше, требуется</w:t>
            </w:r>
          </w:p>
          <w:p w:rsidR="00F21CBD" w:rsidRPr="00610375" w:rsidRDefault="00F21CBD" w:rsidP="00F21C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с комитетом по тарифам  ТО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0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21CBD" w:rsidRPr="00610375" w:rsidRDefault="00F21CBD" w:rsidP="00F21CBD">
            <w:pPr>
              <w:shd w:val="clear" w:color="auto" w:fill="FFFFFF"/>
              <w:spacing w:line="228" w:lineRule="auto"/>
              <w:ind w:left="0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Тариф на подключение 41,53</w:t>
            </w:r>
          </w:p>
          <w:p w:rsidR="00F21CBD" w:rsidRPr="00610375" w:rsidRDefault="00F21CBD" w:rsidP="00F21CBD">
            <w:pPr>
              <w:shd w:val="clear" w:color="auto" w:fill="FFFFFF"/>
              <w:spacing w:line="228" w:lineRule="auto"/>
              <w:ind w:left="0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(</w:t>
            </w:r>
            <w:r w:rsidRPr="00610375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eastAsia="ru-RU"/>
              </w:rPr>
              <w:t>с НДС 20%)</w:t>
            </w:r>
          </w:p>
        </w:tc>
        <w:tc>
          <w:tcPr>
            <w:tcW w:w="9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610375">
            <w:pPr>
              <w:shd w:val="clear" w:color="auto" w:fill="FFFFFF"/>
              <w:spacing w:line="255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МУП «Коммунальщик»</w:t>
            </w:r>
          </w:p>
          <w:p w:rsidR="00610375" w:rsidRDefault="00F21CBD" w:rsidP="00F21CBD">
            <w:pPr>
              <w:shd w:val="clear" w:color="auto" w:fill="FFFFFF"/>
              <w:spacing w:line="255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Тульская область, г.</w:t>
            </w:r>
            <w:r w:rsidR="00AA1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Венев, ул. Карла Маркса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,д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.6 , </w:t>
            </w:r>
          </w:p>
          <w:p w:rsidR="00610375" w:rsidRDefault="00610375" w:rsidP="00F21CBD">
            <w:pPr>
              <w:shd w:val="clear" w:color="auto" w:fill="FFFFFF"/>
              <w:spacing w:line="255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="00F21CBD"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елефон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F21CBD" w:rsidRPr="00610375" w:rsidRDefault="00F21CBD" w:rsidP="00F21CBD">
            <w:pPr>
              <w:shd w:val="clear" w:color="auto" w:fill="FFFFFF"/>
              <w:spacing w:line="255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8 (48745)2-53-88</w:t>
            </w:r>
          </w:p>
          <w:p w:rsidR="00F21CBD" w:rsidRPr="00610375" w:rsidRDefault="00F21CBD" w:rsidP="00F21CBD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21CBD" w:rsidRPr="00610375" w:rsidTr="00610375">
        <w:trPr>
          <w:cantSplit/>
          <w:trHeight w:val="286"/>
        </w:trPr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куб. м/год</w:t>
            </w:r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1,5 км</w:t>
            </w:r>
          </w:p>
        </w:tc>
        <w:tc>
          <w:tcPr>
            <w:tcW w:w="9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0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21CBD" w:rsidRPr="00610375" w:rsidRDefault="00F21CBD" w:rsidP="00F21CBD">
            <w:pPr>
              <w:shd w:val="clear" w:color="auto" w:fill="FFFFFF"/>
              <w:spacing w:line="228" w:lineRule="auto"/>
              <w:ind w:left="0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61,28</w:t>
            </w:r>
          </w:p>
          <w:p w:rsidR="00F21CBD" w:rsidRPr="00610375" w:rsidRDefault="00F21CBD" w:rsidP="00F21CBD">
            <w:pPr>
              <w:shd w:val="clear" w:color="auto" w:fill="FFFFFF"/>
              <w:spacing w:line="228" w:lineRule="auto"/>
              <w:ind w:left="0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(</w:t>
            </w:r>
            <w:r w:rsidRPr="00610375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eastAsia="ru-RU"/>
              </w:rPr>
              <w:t>с НДС 20%)</w:t>
            </w:r>
          </w:p>
        </w:tc>
        <w:tc>
          <w:tcPr>
            <w:tcW w:w="9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21CBD" w:rsidRPr="00610375" w:rsidTr="00610375">
        <w:trPr>
          <w:cantSplit/>
          <w:trHeight w:val="647"/>
        </w:trPr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Очистные сооружения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куб. м/год</w:t>
            </w:r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</w:tr>
      <w:tr w:rsidR="00F21CBD" w:rsidRPr="00610375" w:rsidTr="00610375">
        <w:trPr>
          <w:cantSplit/>
          <w:trHeight w:val="286"/>
        </w:trPr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Гкал/час</w:t>
            </w:r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0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</w:tr>
    </w:tbl>
    <w:p w:rsidR="00F21CBD" w:rsidRPr="00610375" w:rsidRDefault="00F21CBD" w:rsidP="00F21CBD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CBD" w:rsidRPr="00610375" w:rsidRDefault="00F21CBD" w:rsidP="00F21CBD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Трудовые ресурсы</w:t>
      </w: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16"/>
        <w:gridCol w:w="7519"/>
      </w:tblGrid>
      <w:tr w:rsidR="00F21CBD" w:rsidRPr="00610375" w:rsidTr="00610375"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 ближайшего населенного пункта</w:t>
            </w: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Венев (0,51 км) – 14023 человека</w:t>
            </w:r>
          </w:p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сл.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Коломенская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(0,61 км) - 157 человек</w:t>
            </w:r>
          </w:p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сл.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Озеренская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(2,2 км) – 202 человека</w:t>
            </w:r>
          </w:p>
        </w:tc>
      </w:tr>
      <w:tr w:rsidR="00F21CBD" w:rsidRPr="00610375" w:rsidTr="00610375"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населения 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г. Венев  - 14023</w:t>
            </w:r>
          </w:p>
        </w:tc>
      </w:tr>
      <w:tr w:rsidR="00F21CBD" w:rsidRPr="00610375" w:rsidTr="00610375"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 соседних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Центральное - 6517человек</w:t>
            </w:r>
          </w:p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Мордвесское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- 3592 человека</w:t>
            </w:r>
          </w:p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Грицовское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7161 человек</w:t>
            </w:r>
          </w:p>
        </w:tc>
      </w:tr>
    </w:tbl>
    <w:p w:rsidR="00F21CBD" w:rsidRPr="00610375" w:rsidRDefault="00F21CBD" w:rsidP="00F21CBD">
      <w:pPr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1CBD" w:rsidRPr="00610375" w:rsidSect="00610375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D86"/>
    <w:multiLevelType w:val="multilevel"/>
    <w:tmpl w:val="F034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105C2"/>
    <w:multiLevelType w:val="multilevel"/>
    <w:tmpl w:val="2384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64"/>
    <w:rsid w:val="000204FB"/>
    <w:rsid w:val="000A34FF"/>
    <w:rsid w:val="000A7970"/>
    <w:rsid w:val="00150D98"/>
    <w:rsid w:val="00193A15"/>
    <w:rsid w:val="001B59DE"/>
    <w:rsid w:val="001C0FBD"/>
    <w:rsid w:val="001C77D0"/>
    <w:rsid w:val="001C792C"/>
    <w:rsid w:val="001D6F9E"/>
    <w:rsid w:val="002177D0"/>
    <w:rsid w:val="002247FD"/>
    <w:rsid w:val="002265F0"/>
    <w:rsid w:val="002436F2"/>
    <w:rsid w:val="002A23E9"/>
    <w:rsid w:val="002A7455"/>
    <w:rsid w:val="002B11E6"/>
    <w:rsid w:val="002B3E8D"/>
    <w:rsid w:val="002D6832"/>
    <w:rsid w:val="002E75D0"/>
    <w:rsid w:val="0033706D"/>
    <w:rsid w:val="003848C1"/>
    <w:rsid w:val="003942BE"/>
    <w:rsid w:val="003C03CA"/>
    <w:rsid w:val="003C3C4E"/>
    <w:rsid w:val="00425B25"/>
    <w:rsid w:val="004325EA"/>
    <w:rsid w:val="00435944"/>
    <w:rsid w:val="00447F62"/>
    <w:rsid w:val="00496D17"/>
    <w:rsid w:val="004A2A24"/>
    <w:rsid w:val="004B0270"/>
    <w:rsid w:val="00505DA4"/>
    <w:rsid w:val="00533597"/>
    <w:rsid w:val="00550043"/>
    <w:rsid w:val="00556E0B"/>
    <w:rsid w:val="00570DAD"/>
    <w:rsid w:val="005B5C1D"/>
    <w:rsid w:val="00610375"/>
    <w:rsid w:val="0061364B"/>
    <w:rsid w:val="00633B95"/>
    <w:rsid w:val="006456B1"/>
    <w:rsid w:val="006605D1"/>
    <w:rsid w:val="0066511A"/>
    <w:rsid w:val="00671D02"/>
    <w:rsid w:val="00673FD1"/>
    <w:rsid w:val="006955DA"/>
    <w:rsid w:val="00714075"/>
    <w:rsid w:val="0078416A"/>
    <w:rsid w:val="007C2460"/>
    <w:rsid w:val="007C2B67"/>
    <w:rsid w:val="007E427E"/>
    <w:rsid w:val="007F506F"/>
    <w:rsid w:val="00814E4C"/>
    <w:rsid w:val="00832A52"/>
    <w:rsid w:val="00866281"/>
    <w:rsid w:val="0087169B"/>
    <w:rsid w:val="008765B7"/>
    <w:rsid w:val="008A3CCE"/>
    <w:rsid w:val="00937D06"/>
    <w:rsid w:val="0095189F"/>
    <w:rsid w:val="00960CBF"/>
    <w:rsid w:val="009756FD"/>
    <w:rsid w:val="009861B6"/>
    <w:rsid w:val="009952ED"/>
    <w:rsid w:val="009A13E9"/>
    <w:rsid w:val="009D1154"/>
    <w:rsid w:val="00A17670"/>
    <w:rsid w:val="00A414D2"/>
    <w:rsid w:val="00A51CE4"/>
    <w:rsid w:val="00A67C1F"/>
    <w:rsid w:val="00A84271"/>
    <w:rsid w:val="00A91398"/>
    <w:rsid w:val="00AA1E49"/>
    <w:rsid w:val="00AB2B54"/>
    <w:rsid w:val="00AB55DD"/>
    <w:rsid w:val="00B54B87"/>
    <w:rsid w:val="00B63BFD"/>
    <w:rsid w:val="00B65820"/>
    <w:rsid w:val="00B812F3"/>
    <w:rsid w:val="00B92062"/>
    <w:rsid w:val="00B94E64"/>
    <w:rsid w:val="00B97745"/>
    <w:rsid w:val="00BA248F"/>
    <w:rsid w:val="00BA6FBD"/>
    <w:rsid w:val="00BB680C"/>
    <w:rsid w:val="00BE08E9"/>
    <w:rsid w:val="00BF0E0B"/>
    <w:rsid w:val="00C11575"/>
    <w:rsid w:val="00C23EEC"/>
    <w:rsid w:val="00C56258"/>
    <w:rsid w:val="00C85AC8"/>
    <w:rsid w:val="00CB6787"/>
    <w:rsid w:val="00CC35EC"/>
    <w:rsid w:val="00CC5345"/>
    <w:rsid w:val="00CD51CA"/>
    <w:rsid w:val="00D067E1"/>
    <w:rsid w:val="00D27308"/>
    <w:rsid w:val="00D67F9E"/>
    <w:rsid w:val="00D70F9E"/>
    <w:rsid w:val="00DA5D29"/>
    <w:rsid w:val="00E53E82"/>
    <w:rsid w:val="00E9060E"/>
    <w:rsid w:val="00EB33AE"/>
    <w:rsid w:val="00EC23C8"/>
    <w:rsid w:val="00F21CBD"/>
    <w:rsid w:val="00F32B67"/>
    <w:rsid w:val="00F666CE"/>
    <w:rsid w:val="00F702F4"/>
    <w:rsid w:val="00F73B98"/>
    <w:rsid w:val="00F9157A"/>
    <w:rsid w:val="00FD604C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E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0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B11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E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0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B11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Пользователь</cp:lastModifiedBy>
  <cp:revision>3</cp:revision>
  <cp:lastPrinted>2019-09-23T08:34:00Z</cp:lastPrinted>
  <dcterms:created xsi:type="dcterms:W3CDTF">2019-09-24T11:18:00Z</dcterms:created>
  <dcterms:modified xsi:type="dcterms:W3CDTF">2019-09-24T11:18:00Z</dcterms:modified>
</cp:coreProperties>
</file>