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right"/>
        <w:tblLayout w:type="fixed"/>
        <w:tblLook w:val="04A0" w:firstRow="1" w:lastRow="0" w:firstColumn="1" w:lastColumn="0" w:noHBand="0" w:noVBand="1"/>
      </w:tblPr>
      <w:tblGrid>
        <w:gridCol w:w="4786"/>
        <w:gridCol w:w="4784"/>
      </w:tblGrid>
      <w:tr w:rsidR="00DC5579" w:rsidRPr="00DC5579" w:rsidTr="00574B9D">
        <w:trPr>
          <w:jc w:val="right"/>
        </w:trPr>
        <w:tc>
          <w:tcPr>
            <w:tcW w:w="9569" w:type="dxa"/>
            <w:gridSpan w:val="2"/>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r w:rsidRPr="00DC5579">
              <w:rPr>
                <w:rFonts w:ascii="Times New Roman" w:eastAsia="Calibri" w:hAnsi="Times New Roman" w:cs="Times New Roman"/>
                <w:b/>
                <w:sz w:val="28"/>
                <w:szCs w:val="28"/>
              </w:rPr>
              <w:t>Тульская область</w:t>
            </w:r>
          </w:p>
        </w:tc>
      </w:tr>
      <w:tr w:rsidR="00DC5579" w:rsidRPr="00DC5579" w:rsidTr="00574B9D">
        <w:trPr>
          <w:jc w:val="right"/>
        </w:trPr>
        <w:tc>
          <w:tcPr>
            <w:tcW w:w="9569" w:type="dxa"/>
            <w:gridSpan w:val="2"/>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r w:rsidRPr="00DC5579">
              <w:rPr>
                <w:rFonts w:ascii="Times New Roman" w:eastAsia="Calibri" w:hAnsi="Times New Roman" w:cs="Times New Roman"/>
                <w:b/>
                <w:sz w:val="28"/>
                <w:szCs w:val="28"/>
              </w:rPr>
              <w:t>Муниципальное образование Мордвесское Веневского района</w:t>
            </w:r>
          </w:p>
        </w:tc>
      </w:tr>
      <w:tr w:rsidR="00DC5579" w:rsidRPr="00DC5579" w:rsidTr="00574B9D">
        <w:trPr>
          <w:jc w:val="right"/>
        </w:trPr>
        <w:tc>
          <w:tcPr>
            <w:tcW w:w="9569" w:type="dxa"/>
            <w:gridSpan w:val="2"/>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r w:rsidRPr="00DC5579">
              <w:rPr>
                <w:rFonts w:ascii="Times New Roman" w:eastAsia="Calibri" w:hAnsi="Times New Roman" w:cs="Times New Roman"/>
                <w:b/>
                <w:sz w:val="28"/>
                <w:szCs w:val="28"/>
              </w:rPr>
              <w:t>Администрация</w:t>
            </w:r>
          </w:p>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p>
        </w:tc>
      </w:tr>
      <w:tr w:rsidR="00DC5579" w:rsidRPr="00DC5579" w:rsidTr="00574B9D">
        <w:trPr>
          <w:jc w:val="right"/>
        </w:trPr>
        <w:tc>
          <w:tcPr>
            <w:tcW w:w="9569" w:type="dxa"/>
            <w:gridSpan w:val="2"/>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r w:rsidRPr="00DC5579">
              <w:rPr>
                <w:rFonts w:ascii="Times New Roman" w:eastAsia="Calibri" w:hAnsi="Times New Roman" w:cs="Times New Roman"/>
                <w:b/>
                <w:sz w:val="28"/>
                <w:szCs w:val="28"/>
              </w:rPr>
              <w:t>ПОСТАНОВЛЕНИЕ</w:t>
            </w:r>
          </w:p>
        </w:tc>
      </w:tr>
      <w:tr w:rsidR="00DC5579" w:rsidRPr="00DC5579" w:rsidTr="00574B9D">
        <w:trPr>
          <w:jc w:val="right"/>
        </w:trPr>
        <w:tc>
          <w:tcPr>
            <w:tcW w:w="9569" w:type="dxa"/>
            <w:gridSpan w:val="2"/>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rPr>
            </w:pPr>
          </w:p>
        </w:tc>
      </w:tr>
      <w:tr w:rsidR="00DC5579" w:rsidRPr="00DC5579" w:rsidTr="00574B9D">
        <w:trPr>
          <w:jc w:val="right"/>
        </w:trPr>
        <w:tc>
          <w:tcPr>
            <w:tcW w:w="4785" w:type="dxa"/>
            <w:vAlign w:val="center"/>
          </w:tcPr>
          <w:p w:rsidR="00DC5579" w:rsidRPr="00DC5579" w:rsidRDefault="00DC5579" w:rsidP="00DC5579">
            <w:pPr>
              <w:widowControl w:val="0"/>
              <w:suppressAutoHyphens/>
              <w:spacing w:after="0" w:line="240" w:lineRule="auto"/>
              <w:rPr>
                <w:rFonts w:ascii="Times New Roman" w:eastAsia="Calibri" w:hAnsi="Times New Roman" w:cs="Times New Roman"/>
                <w:b/>
                <w:sz w:val="28"/>
                <w:szCs w:val="28"/>
                <w:u w:val="single"/>
              </w:rPr>
            </w:pPr>
            <w:r w:rsidRPr="00DC5579">
              <w:rPr>
                <w:rFonts w:ascii="Times New Roman" w:eastAsia="Calibri" w:hAnsi="Times New Roman" w:cs="Times New Roman"/>
                <w:b/>
                <w:sz w:val="28"/>
                <w:szCs w:val="28"/>
              </w:rPr>
              <w:t xml:space="preserve">        от 29.09.2021</w:t>
            </w:r>
          </w:p>
        </w:tc>
        <w:tc>
          <w:tcPr>
            <w:tcW w:w="4784" w:type="dxa"/>
            <w:vAlign w:val="center"/>
          </w:tcPr>
          <w:p w:rsidR="00DC5579" w:rsidRPr="00DC5579" w:rsidRDefault="00DC5579" w:rsidP="00DC5579">
            <w:pPr>
              <w:widowControl w:val="0"/>
              <w:suppressAutoHyphens/>
              <w:spacing w:after="0" w:line="240" w:lineRule="auto"/>
              <w:jc w:val="center"/>
              <w:rPr>
                <w:rFonts w:ascii="Times New Roman" w:eastAsia="Calibri" w:hAnsi="Times New Roman" w:cs="Times New Roman"/>
                <w:b/>
                <w:sz w:val="28"/>
                <w:szCs w:val="28"/>
                <w:u w:val="single"/>
              </w:rPr>
            </w:pPr>
            <w:r w:rsidRPr="00DC5579">
              <w:rPr>
                <w:rFonts w:ascii="Times New Roman" w:eastAsia="Calibri" w:hAnsi="Times New Roman" w:cs="Times New Roman"/>
                <w:b/>
                <w:sz w:val="28"/>
                <w:szCs w:val="28"/>
              </w:rPr>
              <w:t xml:space="preserve">                     № 202</w:t>
            </w:r>
          </w:p>
        </w:tc>
      </w:tr>
    </w:tbl>
    <w:p w:rsidR="00DC5579" w:rsidRPr="00DC5579" w:rsidRDefault="00DC5579" w:rsidP="00DC5579">
      <w:pPr>
        <w:suppressAutoHyphens/>
        <w:spacing w:after="0" w:line="240" w:lineRule="auto"/>
        <w:rPr>
          <w:rFonts w:ascii="Times New Roman" w:eastAsia="Times New Roman" w:hAnsi="Times New Roman" w:cs="Times New Roman"/>
          <w:sz w:val="28"/>
          <w:szCs w:val="28"/>
          <w:lang w:eastAsia="ru-RU"/>
        </w:rPr>
      </w:pPr>
    </w:p>
    <w:p w:rsidR="00DC5579" w:rsidRPr="00DC5579" w:rsidRDefault="00DC5579" w:rsidP="00DC5579">
      <w:pPr>
        <w:suppressAutoHyphens/>
        <w:spacing w:after="0" w:line="240" w:lineRule="auto"/>
        <w:jc w:val="center"/>
        <w:rPr>
          <w:rFonts w:ascii="Times New Roman" w:eastAsia="Times New Roman" w:hAnsi="Times New Roman" w:cs="Times New Roman"/>
          <w:b/>
          <w:sz w:val="28"/>
          <w:szCs w:val="28"/>
          <w:lang w:eastAsia="ru-RU"/>
        </w:rPr>
      </w:pPr>
      <w:r w:rsidRPr="00DC5579">
        <w:rPr>
          <w:rFonts w:ascii="Times New Roman" w:eastAsia="Times New Roman" w:hAnsi="Times New Roman" w:cs="Times New Roman"/>
          <w:b/>
          <w:sz w:val="28"/>
          <w:szCs w:val="28"/>
          <w:lang w:eastAsia="ru-RU"/>
        </w:rPr>
        <w:t xml:space="preserve">Об утверждении Положения о порядке проведения конкурсов на право размещения ярмарок на территории муниципального образования </w:t>
      </w:r>
    </w:p>
    <w:p w:rsidR="00DC5579" w:rsidRPr="00DC5579" w:rsidRDefault="00DC5579" w:rsidP="00DC5579">
      <w:pPr>
        <w:suppressAutoHyphens/>
        <w:spacing w:after="0" w:line="240" w:lineRule="auto"/>
        <w:jc w:val="center"/>
        <w:rPr>
          <w:rFonts w:ascii="Times New Roman" w:eastAsia="Times New Roman" w:hAnsi="Times New Roman" w:cs="Times New Roman"/>
          <w:b/>
          <w:sz w:val="28"/>
          <w:szCs w:val="28"/>
          <w:lang w:eastAsia="ru-RU"/>
        </w:rPr>
      </w:pPr>
      <w:r w:rsidRPr="00DC5579">
        <w:rPr>
          <w:rFonts w:ascii="Times New Roman" w:eastAsia="Times New Roman" w:hAnsi="Times New Roman" w:cs="Times New Roman"/>
          <w:b/>
          <w:sz w:val="28"/>
          <w:szCs w:val="28"/>
          <w:lang w:eastAsia="ru-RU"/>
        </w:rPr>
        <w:t xml:space="preserve">Мордвесское Веневского района </w:t>
      </w:r>
    </w:p>
    <w:p w:rsidR="00DC5579" w:rsidRPr="00DC5579" w:rsidRDefault="00DC5579" w:rsidP="00DC5579">
      <w:pPr>
        <w:suppressAutoHyphens/>
        <w:spacing w:after="0" w:line="240" w:lineRule="auto"/>
        <w:rPr>
          <w:rFonts w:ascii="Times New Roman" w:eastAsia="Times New Roman" w:hAnsi="Times New Roman" w:cs="Times New Roman"/>
          <w:b/>
          <w:sz w:val="28"/>
          <w:szCs w:val="28"/>
          <w:lang w:eastAsia="ru-RU"/>
        </w:rPr>
      </w:pPr>
    </w:p>
    <w:p w:rsidR="00DC5579" w:rsidRPr="00DC5579" w:rsidRDefault="00DC5579" w:rsidP="00DC5579">
      <w:pPr>
        <w:suppressAutoHyphens/>
        <w:spacing w:after="0" w:line="360" w:lineRule="exact"/>
        <w:jc w:val="both"/>
        <w:rPr>
          <w:rFonts w:ascii="Times New Roman" w:eastAsia="Calibri" w:hAnsi="Times New Roman" w:cs="Times New Roman"/>
          <w:sz w:val="28"/>
          <w:szCs w:val="28"/>
        </w:rPr>
      </w:pPr>
      <w:r w:rsidRPr="00DC5579">
        <w:rPr>
          <w:rFonts w:ascii="Times New Roman" w:eastAsia="Calibri" w:hAnsi="Times New Roman" w:cs="Times New Roman"/>
          <w:sz w:val="28"/>
          <w:szCs w:val="28"/>
        </w:rPr>
        <w:t xml:space="preserve">          </w:t>
      </w:r>
      <w:proofErr w:type="gramStart"/>
      <w:r w:rsidRPr="00DC5579">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Тульской области от 05.06.2007 № 823-ЗТО «О регулировании отношений, связанных с организацией розничных рынков и ярмарок в Тульской области, постановлением Правительства Тульской области от 16.07.2007 №367 "Об утверждении Порядка</w:t>
      </w:r>
      <w:proofErr w:type="gramEnd"/>
      <w:r w:rsidRPr="00DC5579">
        <w:rPr>
          <w:rFonts w:ascii="Times New Roman" w:eastAsia="Calibri" w:hAnsi="Times New Roman" w:cs="Times New Roman"/>
          <w:sz w:val="28"/>
          <w:szCs w:val="28"/>
        </w:rPr>
        <w:t xml:space="preserve"> организации деятельности ярмарок и продажи товаров (выполнения работ, оказания услуг) на них", на основании Устава муниципального образования Мордвесское Веневского района, администрация муниципального образования Мордвесское Веневского района  ПОСТАНОВЛЯЕТ:</w:t>
      </w:r>
    </w:p>
    <w:p w:rsidR="00DC5579" w:rsidRPr="00DC5579" w:rsidRDefault="00DC5579" w:rsidP="00DC5579">
      <w:pPr>
        <w:suppressAutoHyphens/>
        <w:spacing w:after="0" w:line="360" w:lineRule="exact"/>
        <w:jc w:val="both"/>
        <w:rPr>
          <w:rFonts w:ascii="Times New Roman" w:eastAsia="Calibri" w:hAnsi="Times New Roman" w:cs="Times New Roman"/>
          <w:sz w:val="28"/>
          <w:szCs w:val="28"/>
        </w:rPr>
      </w:pPr>
      <w:r w:rsidRPr="00DC5579">
        <w:rPr>
          <w:rFonts w:ascii="Times New Roman" w:eastAsia="Calibri" w:hAnsi="Times New Roman" w:cs="Times New Roman"/>
          <w:sz w:val="28"/>
          <w:szCs w:val="28"/>
        </w:rPr>
        <w:t xml:space="preserve">         1. Утвердить Положение о порядке проведения конкурсов на право размещения ярмарок на территории муниципального </w:t>
      </w:r>
      <w:r w:rsidRPr="00DC5579">
        <w:rPr>
          <w:rFonts w:ascii="Times New Roman" w:eastAsia="Times New Roman" w:hAnsi="Times New Roman" w:cs="Times New Roman"/>
          <w:sz w:val="28"/>
          <w:szCs w:val="28"/>
          <w:lang w:eastAsia="ru-RU"/>
        </w:rPr>
        <w:t>образования Мордвесское Веневского района</w:t>
      </w:r>
      <w:r w:rsidRPr="00DC5579">
        <w:rPr>
          <w:rFonts w:ascii="Times New Roman" w:eastAsia="Calibri" w:hAnsi="Times New Roman" w:cs="Times New Roman"/>
          <w:sz w:val="28"/>
          <w:szCs w:val="28"/>
        </w:rPr>
        <w:t xml:space="preserve"> (приложение № 1).</w:t>
      </w:r>
    </w:p>
    <w:p w:rsidR="00DC5579" w:rsidRPr="00DC5579" w:rsidRDefault="00DC5579" w:rsidP="00DC5579">
      <w:pPr>
        <w:tabs>
          <w:tab w:val="left" w:pos="3751"/>
        </w:tabs>
        <w:suppressAutoHyphens/>
        <w:spacing w:after="0" w:line="360" w:lineRule="exact"/>
        <w:jc w:val="both"/>
        <w:rPr>
          <w:rFonts w:ascii="Times New Roman" w:eastAsia="Calibri" w:hAnsi="Times New Roman" w:cs="Times New Roman"/>
          <w:sz w:val="28"/>
          <w:szCs w:val="28"/>
        </w:rPr>
      </w:pPr>
      <w:r w:rsidRPr="00DC5579">
        <w:rPr>
          <w:rFonts w:ascii="Times New Roman" w:eastAsia="Calibri" w:hAnsi="Times New Roman" w:cs="Times New Roman"/>
          <w:sz w:val="28"/>
          <w:szCs w:val="28"/>
        </w:rPr>
        <w:t xml:space="preserve">        2. Утвердить состав комиссии по проведению конкурсов на право размещения ярмарок на территории муниципального образования Мордвесское Веневского  района  (приложение № 3).</w:t>
      </w:r>
    </w:p>
    <w:p w:rsidR="00DC5579" w:rsidRPr="00DC5579" w:rsidRDefault="00DC5579" w:rsidP="00DC5579">
      <w:pPr>
        <w:suppressAutoHyphens/>
        <w:spacing w:after="0" w:line="360" w:lineRule="exact"/>
        <w:jc w:val="both"/>
        <w:rPr>
          <w:rFonts w:ascii="Times New Roman" w:eastAsia="Calibri" w:hAnsi="Times New Roman" w:cs="Times New Roman"/>
          <w:sz w:val="28"/>
          <w:szCs w:val="28"/>
        </w:rPr>
      </w:pPr>
      <w:r w:rsidRPr="00DC5579">
        <w:rPr>
          <w:rFonts w:ascii="Times New Roman" w:eastAsia="Calibri" w:hAnsi="Times New Roman" w:cs="Times New Roman"/>
          <w:sz w:val="28"/>
          <w:szCs w:val="28"/>
        </w:rPr>
        <w:t xml:space="preserve">        3. Финансово-экономическому сектору администрации муниципального образования Мордвесское Веневского района опубликовать настоящее постановление в газете «Вести Веневского района».</w:t>
      </w:r>
    </w:p>
    <w:p w:rsidR="00DC5579" w:rsidRPr="00DC5579" w:rsidRDefault="00DC5579" w:rsidP="00DC5579">
      <w:pPr>
        <w:suppressAutoHyphens/>
        <w:spacing w:after="0" w:line="360" w:lineRule="exact"/>
        <w:jc w:val="both"/>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 xml:space="preserve">        4. </w:t>
      </w:r>
      <w:proofErr w:type="gramStart"/>
      <w:r w:rsidRPr="00DC5579">
        <w:rPr>
          <w:rFonts w:ascii="Times New Roman" w:eastAsia="Times New Roman" w:hAnsi="Times New Roman" w:cs="Times New Roman"/>
          <w:sz w:val="28"/>
          <w:szCs w:val="28"/>
          <w:lang w:eastAsia="ru-RU"/>
        </w:rPr>
        <w:t>Разместить</w:t>
      </w:r>
      <w:proofErr w:type="gramEnd"/>
      <w:r w:rsidRPr="00DC5579">
        <w:rPr>
          <w:rFonts w:ascii="Times New Roman" w:eastAsia="Times New Roman" w:hAnsi="Times New Roman" w:cs="Times New Roman"/>
          <w:sz w:val="28"/>
          <w:szCs w:val="28"/>
          <w:lang w:eastAsia="ru-RU"/>
        </w:rPr>
        <w:t xml:space="preserve"> настоящее постановление в сети «Интернет» на официальном сайте администрации муниципального образования Мордвесское Веневского района.</w:t>
      </w:r>
    </w:p>
    <w:p w:rsidR="00DC5579" w:rsidRPr="00DC5579" w:rsidRDefault="00DC5579" w:rsidP="00DC5579">
      <w:pPr>
        <w:suppressAutoHyphens/>
        <w:spacing w:after="0" w:line="360" w:lineRule="exact"/>
        <w:jc w:val="both"/>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 xml:space="preserve">        5. </w:t>
      </w:r>
      <w:proofErr w:type="gramStart"/>
      <w:r w:rsidRPr="00DC5579">
        <w:rPr>
          <w:rFonts w:ascii="Times New Roman" w:eastAsia="Times New Roman" w:hAnsi="Times New Roman" w:cs="Times New Roman"/>
          <w:sz w:val="28"/>
          <w:szCs w:val="28"/>
          <w:lang w:eastAsia="ru-RU"/>
        </w:rPr>
        <w:t>Контроль за</w:t>
      </w:r>
      <w:proofErr w:type="gramEnd"/>
      <w:r w:rsidRPr="00DC5579">
        <w:rPr>
          <w:rFonts w:ascii="Times New Roman" w:eastAsia="Times New Roman" w:hAnsi="Times New Roman" w:cs="Times New Roman"/>
          <w:sz w:val="28"/>
          <w:szCs w:val="28"/>
          <w:lang w:eastAsia="ru-RU"/>
        </w:rPr>
        <w:t xml:space="preserve"> исполнением постановления оставляю за собой.</w:t>
      </w:r>
    </w:p>
    <w:p w:rsidR="00DC5579" w:rsidRPr="00DC5579" w:rsidRDefault="00DC5579" w:rsidP="00DC5579">
      <w:pPr>
        <w:suppressAutoHyphens/>
        <w:spacing w:after="0" w:line="360" w:lineRule="exact"/>
        <w:jc w:val="both"/>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 xml:space="preserve">        6. Постановление вступает в силу со дня опубликования.</w:t>
      </w:r>
    </w:p>
    <w:p w:rsidR="00DC5579" w:rsidRPr="00DC5579" w:rsidRDefault="00DC5579" w:rsidP="00DC5579">
      <w:pPr>
        <w:suppressAutoHyphens/>
        <w:spacing w:after="0" w:line="240" w:lineRule="auto"/>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 xml:space="preserve">       </w:t>
      </w:r>
    </w:p>
    <w:p w:rsidR="00DC5579" w:rsidRPr="00DC5579" w:rsidRDefault="00DC5579" w:rsidP="00DC5579">
      <w:pPr>
        <w:suppressAutoHyphens/>
        <w:spacing w:after="0" w:line="240" w:lineRule="auto"/>
        <w:rPr>
          <w:rFonts w:ascii="Times New Roman" w:eastAsia="Times New Roman" w:hAnsi="Times New Roman" w:cs="Times New Roman"/>
          <w:b/>
          <w:sz w:val="28"/>
          <w:szCs w:val="28"/>
          <w:lang w:eastAsia="ru-RU"/>
        </w:rPr>
      </w:pPr>
      <w:r w:rsidRPr="00DC5579">
        <w:rPr>
          <w:rFonts w:ascii="Times New Roman" w:eastAsia="Times New Roman" w:hAnsi="Times New Roman" w:cs="Times New Roman"/>
          <w:sz w:val="28"/>
          <w:szCs w:val="28"/>
          <w:lang w:eastAsia="ru-RU"/>
        </w:rPr>
        <w:t xml:space="preserve">        </w:t>
      </w:r>
      <w:r w:rsidRPr="00DC5579">
        <w:rPr>
          <w:rFonts w:ascii="Times New Roman" w:eastAsia="Times New Roman" w:hAnsi="Times New Roman" w:cs="Times New Roman"/>
          <w:b/>
          <w:sz w:val="28"/>
          <w:szCs w:val="28"/>
          <w:lang w:eastAsia="ru-RU"/>
        </w:rPr>
        <w:t>Глава  администрации</w:t>
      </w:r>
    </w:p>
    <w:p w:rsidR="00DC5579" w:rsidRPr="00DC5579" w:rsidRDefault="00DC5579" w:rsidP="00DC5579">
      <w:pPr>
        <w:suppressAutoHyphens/>
        <w:spacing w:after="0" w:line="240" w:lineRule="auto"/>
        <w:rPr>
          <w:rFonts w:ascii="Times New Roman" w:eastAsia="Times New Roman" w:hAnsi="Times New Roman" w:cs="Times New Roman"/>
          <w:b/>
          <w:sz w:val="28"/>
          <w:szCs w:val="28"/>
          <w:lang w:eastAsia="ru-RU"/>
        </w:rPr>
      </w:pPr>
      <w:r w:rsidRPr="00DC5579">
        <w:rPr>
          <w:rFonts w:ascii="Times New Roman" w:eastAsia="Times New Roman" w:hAnsi="Times New Roman" w:cs="Times New Roman"/>
          <w:b/>
          <w:sz w:val="28"/>
          <w:szCs w:val="28"/>
          <w:lang w:eastAsia="ru-RU"/>
        </w:rPr>
        <w:t xml:space="preserve"> муниципального образования</w:t>
      </w:r>
    </w:p>
    <w:p w:rsidR="00DC5579" w:rsidRPr="00DC5579" w:rsidRDefault="00DC5579" w:rsidP="00DC5579">
      <w:pPr>
        <w:suppressAutoHyphens/>
        <w:spacing w:after="0" w:line="240" w:lineRule="auto"/>
        <w:rPr>
          <w:rFonts w:ascii="Times New Roman" w:eastAsia="Times New Roman" w:hAnsi="Times New Roman" w:cs="Times New Roman"/>
          <w:sz w:val="28"/>
          <w:szCs w:val="28"/>
          <w:lang w:eastAsia="ru-RU"/>
        </w:rPr>
      </w:pPr>
      <w:r w:rsidRPr="00DC5579">
        <w:rPr>
          <w:rFonts w:ascii="Times New Roman" w:eastAsia="Times New Roman" w:hAnsi="Times New Roman" w:cs="Times New Roman"/>
          <w:b/>
          <w:sz w:val="28"/>
          <w:szCs w:val="28"/>
          <w:lang w:eastAsia="ru-RU"/>
        </w:rPr>
        <w:t>Мордвесское Веневского района                                             А.В. Пугачёв</w:t>
      </w:r>
    </w:p>
    <w:p w:rsidR="00DC5579" w:rsidRPr="00DC5579" w:rsidRDefault="00DC5579" w:rsidP="00DC5579">
      <w:pPr>
        <w:suppressAutoHyphens/>
        <w:spacing w:after="0" w:line="240" w:lineRule="auto"/>
        <w:jc w:val="both"/>
        <w:rPr>
          <w:rFonts w:ascii="Times New Roman" w:eastAsia="Times New Roman" w:hAnsi="Times New Roman" w:cs="Times New Roman"/>
          <w:sz w:val="28"/>
          <w:szCs w:val="28"/>
          <w:lang w:eastAsia="ru-RU"/>
        </w:rPr>
        <w:sectPr w:rsidR="00DC5579" w:rsidRPr="00DC5579">
          <w:pgSz w:w="11906" w:h="16838"/>
          <w:pgMar w:top="1134" w:right="850" w:bottom="1134" w:left="1701" w:header="0" w:footer="0" w:gutter="0"/>
          <w:cols w:space="720"/>
          <w:formProt w:val="0"/>
          <w:docGrid w:linePitch="360" w:charSpace="4096"/>
        </w:sectPr>
      </w:pPr>
    </w:p>
    <w:p w:rsidR="00DC5579" w:rsidRPr="00DC5579" w:rsidRDefault="00DC5579" w:rsidP="00DC5579">
      <w:pPr>
        <w:suppressAutoHyphens/>
        <w:spacing w:after="0" w:line="240" w:lineRule="auto"/>
        <w:rPr>
          <w:rFonts w:ascii="Arial" w:eastAsia="Calibri" w:hAnsi="Arial" w:cs="Arial"/>
          <w:b/>
          <w:sz w:val="26"/>
          <w:szCs w:val="26"/>
        </w:rPr>
      </w:pPr>
      <w:r w:rsidRPr="00DC5579">
        <w:rPr>
          <w:rFonts w:ascii="Arial" w:eastAsia="Calibri" w:hAnsi="Arial" w:cs="Arial"/>
          <w:b/>
          <w:sz w:val="26"/>
          <w:szCs w:val="26"/>
        </w:rPr>
        <w:lastRenderedPageBreak/>
        <w:t xml:space="preserve">                                                       </w:t>
      </w:r>
    </w:p>
    <w:tbl>
      <w:tblPr>
        <w:tblStyle w:val="a5"/>
        <w:tblpPr w:leftFromText="180" w:rightFromText="180" w:vertAnchor="text" w:horzAnchor="margin" w:tblpXSpec="center" w:tblpY="-67"/>
        <w:tblW w:w="9889" w:type="dxa"/>
        <w:tblLayout w:type="fixed"/>
        <w:tblLook w:val="04A0" w:firstRow="1" w:lastRow="0" w:firstColumn="1" w:lastColumn="0" w:noHBand="0" w:noVBand="1"/>
      </w:tblPr>
      <w:tblGrid>
        <w:gridCol w:w="4785"/>
        <w:gridCol w:w="5104"/>
      </w:tblGrid>
      <w:tr w:rsidR="00DC5579" w:rsidRPr="00DC5579" w:rsidTr="00574B9D">
        <w:tc>
          <w:tcPr>
            <w:tcW w:w="4785" w:type="dxa"/>
            <w:tcBorders>
              <w:top w:val="nil"/>
              <w:left w:val="nil"/>
              <w:bottom w:val="nil"/>
              <w:right w:val="nil"/>
            </w:tcBorders>
          </w:tcPr>
          <w:p w:rsidR="00DC5579" w:rsidRPr="00DC5579" w:rsidRDefault="00DC5579" w:rsidP="00DC5579">
            <w:pPr>
              <w:widowControl w:val="0"/>
              <w:jc w:val="both"/>
              <w:rPr>
                <w:bCs/>
                <w:sz w:val="28"/>
                <w:szCs w:val="28"/>
              </w:rPr>
            </w:pPr>
          </w:p>
        </w:tc>
        <w:tc>
          <w:tcPr>
            <w:tcW w:w="5104" w:type="dxa"/>
            <w:tcBorders>
              <w:top w:val="nil"/>
              <w:left w:val="nil"/>
              <w:bottom w:val="nil"/>
              <w:right w:val="nil"/>
            </w:tcBorders>
          </w:tcPr>
          <w:p w:rsidR="00DC5579" w:rsidRPr="00DC5579" w:rsidRDefault="00DC5579" w:rsidP="00DC5579">
            <w:pPr>
              <w:widowControl w:val="0"/>
              <w:jc w:val="right"/>
              <w:rPr>
                <w:bCs/>
                <w:sz w:val="28"/>
                <w:szCs w:val="28"/>
              </w:rPr>
            </w:pPr>
            <w:r w:rsidRPr="00DC5579">
              <w:rPr>
                <w:rFonts w:ascii="Times New Roman" w:eastAsia="Times New Roman" w:hAnsi="Times New Roman" w:cs="Times New Roman"/>
                <w:bCs/>
                <w:sz w:val="28"/>
                <w:szCs w:val="28"/>
              </w:rPr>
              <w:t xml:space="preserve"> Приложение №1</w:t>
            </w:r>
          </w:p>
          <w:p w:rsidR="00DC5579" w:rsidRPr="00DC5579" w:rsidRDefault="00DC5579" w:rsidP="00DC5579">
            <w:pPr>
              <w:widowControl w:val="0"/>
              <w:jc w:val="right"/>
              <w:rPr>
                <w:bCs/>
                <w:sz w:val="28"/>
                <w:szCs w:val="28"/>
              </w:rPr>
            </w:pPr>
            <w:r w:rsidRPr="00DC5579">
              <w:rPr>
                <w:rFonts w:ascii="Times New Roman" w:eastAsia="Times New Roman" w:hAnsi="Times New Roman" w:cs="Times New Roman"/>
                <w:bCs/>
                <w:sz w:val="28"/>
                <w:szCs w:val="28"/>
              </w:rPr>
              <w:t>к постановлению администрации</w:t>
            </w:r>
          </w:p>
          <w:p w:rsidR="00DC5579" w:rsidRPr="00DC5579" w:rsidRDefault="00DC5579" w:rsidP="00DC5579">
            <w:pPr>
              <w:widowControl w:val="0"/>
              <w:jc w:val="right"/>
              <w:rPr>
                <w:bCs/>
                <w:sz w:val="28"/>
                <w:szCs w:val="28"/>
              </w:rPr>
            </w:pPr>
            <w:r w:rsidRPr="00DC5579">
              <w:rPr>
                <w:rFonts w:ascii="Times New Roman" w:eastAsia="Times New Roman" w:hAnsi="Times New Roman" w:cs="Times New Roman"/>
                <w:bCs/>
                <w:sz w:val="28"/>
                <w:szCs w:val="28"/>
              </w:rPr>
              <w:t>муниципального образования</w:t>
            </w:r>
          </w:p>
          <w:p w:rsidR="00DC5579" w:rsidRPr="00DC5579" w:rsidRDefault="00DC5579" w:rsidP="00DC5579">
            <w:pPr>
              <w:widowControl w:val="0"/>
              <w:jc w:val="right"/>
              <w:rPr>
                <w:bCs/>
                <w:sz w:val="28"/>
                <w:szCs w:val="28"/>
              </w:rPr>
            </w:pPr>
            <w:r w:rsidRPr="00DC5579">
              <w:rPr>
                <w:rFonts w:ascii="Times New Roman" w:eastAsia="Times New Roman" w:hAnsi="Times New Roman" w:cs="Times New Roman"/>
                <w:bCs/>
                <w:sz w:val="28"/>
                <w:szCs w:val="28"/>
              </w:rPr>
              <w:t>Мордвесское Веневского района</w:t>
            </w:r>
          </w:p>
          <w:p w:rsidR="00DC5579" w:rsidRPr="00DC5579" w:rsidRDefault="00DC5579" w:rsidP="00DC5579">
            <w:pPr>
              <w:widowControl w:val="0"/>
              <w:jc w:val="right"/>
              <w:rPr>
                <w:bCs/>
                <w:sz w:val="28"/>
                <w:szCs w:val="28"/>
              </w:rPr>
            </w:pPr>
            <w:r w:rsidRPr="00DC5579">
              <w:rPr>
                <w:rFonts w:ascii="Times New Roman" w:eastAsia="Times New Roman" w:hAnsi="Times New Roman" w:cs="Times New Roman"/>
                <w:bCs/>
                <w:sz w:val="28"/>
                <w:szCs w:val="28"/>
              </w:rPr>
              <w:t>от 29.09.2021 № 202</w:t>
            </w:r>
          </w:p>
          <w:p w:rsidR="00DC5579" w:rsidRPr="00DC5579" w:rsidRDefault="00DC5579" w:rsidP="00DC5579">
            <w:pPr>
              <w:widowControl w:val="0"/>
              <w:jc w:val="right"/>
              <w:rPr>
                <w:bCs/>
                <w:sz w:val="28"/>
                <w:szCs w:val="28"/>
              </w:rPr>
            </w:pPr>
          </w:p>
          <w:p w:rsidR="00DC5579" w:rsidRPr="00DC5579" w:rsidRDefault="00DC5579" w:rsidP="00DC5579">
            <w:pPr>
              <w:widowControl w:val="0"/>
              <w:jc w:val="right"/>
              <w:rPr>
                <w:bCs/>
                <w:sz w:val="28"/>
                <w:szCs w:val="28"/>
              </w:rPr>
            </w:pPr>
          </w:p>
        </w:tc>
      </w:tr>
    </w:tbl>
    <w:p w:rsidR="00DC5579" w:rsidRPr="00DC5579" w:rsidRDefault="00DC5579" w:rsidP="00DC5579">
      <w:pPr>
        <w:suppressAutoHyphens/>
        <w:spacing w:after="0" w:line="240" w:lineRule="auto"/>
        <w:rPr>
          <w:rFonts w:ascii="Arial" w:eastAsia="Calibri" w:hAnsi="Arial" w:cs="Arial"/>
          <w:b/>
          <w:sz w:val="26"/>
          <w:szCs w:val="26"/>
        </w:rPr>
      </w:pPr>
    </w:p>
    <w:p w:rsidR="00DC5579" w:rsidRPr="00DC5579" w:rsidRDefault="00DC5579" w:rsidP="00DC5579">
      <w:pPr>
        <w:suppressAutoHyphens/>
        <w:spacing w:after="0" w:line="240" w:lineRule="auto"/>
        <w:rPr>
          <w:rFonts w:ascii="Arial" w:eastAsia="Calibri" w:hAnsi="Arial" w:cs="Arial"/>
          <w:b/>
          <w:sz w:val="26"/>
          <w:szCs w:val="26"/>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ПОЛОЖЕНИЕ</w:t>
      </w:r>
    </w:p>
    <w:p w:rsidR="00DC5579" w:rsidRPr="00DC5579" w:rsidRDefault="00DC5579" w:rsidP="00DC5579">
      <w:pPr>
        <w:suppressAutoHyphens/>
        <w:spacing w:after="0" w:line="240" w:lineRule="auto"/>
        <w:ind w:firstLine="709"/>
        <w:jc w:val="center"/>
        <w:rPr>
          <w:rFonts w:ascii="Arial" w:eastAsia="Calibri" w:hAnsi="Arial" w:cs="Arial"/>
          <w:b/>
          <w:sz w:val="26"/>
          <w:szCs w:val="26"/>
        </w:rPr>
      </w:pPr>
      <w:r w:rsidRPr="00DC5579">
        <w:rPr>
          <w:rFonts w:ascii="Arial" w:eastAsia="Calibri" w:hAnsi="Arial" w:cs="Arial"/>
          <w:b/>
          <w:sz w:val="26"/>
          <w:szCs w:val="26"/>
        </w:rPr>
        <w:t>о порядке проведения конкурсов на право размещения ярмарок на территории муниципального образования Мордвесское</w:t>
      </w:r>
    </w:p>
    <w:p w:rsidR="00DC5579" w:rsidRPr="00DC5579" w:rsidRDefault="00DC5579" w:rsidP="00DC5579">
      <w:pPr>
        <w:suppressAutoHyphens/>
        <w:spacing w:after="0" w:line="240" w:lineRule="auto"/>
        <w:ind w:firstLine="709"/>
        <w:jc w:val="center"/>
        <w:rPr>
          <w:rFonts w:ascii="Arial" w:eastAsia="Calibri" w:hAnsi="Arial" w:cs="Arial"/>
          <w:b/>
          <w:sz w:val="26"/>
          <w:szCs w:val="26"/>
        </w:rPr>
      </w:pPr>
      <w:r w:rsidRPr="00DC5579">
        <w:rPr>
          <w:rFonts w:ascii="Arial" w:eastAsia="Calibri" w:hAnsi="Arial" w:cs="Arial"/>
          <w:b/>
          <w:sz w:val="26"/>
          <w:szCs w:val="26"/>
        </w:rPr>
        <w:t>Веневского района</w:t>
      </w:r>
    </w:p>
    <w:p w:rsidR="00DC5579" w:rsidRPr="00DC5579" w:rsidRDefault="00DC5579" w:rsidP="00DC5579">
      <w:pPr>
        <w:suppressAutoHyphens/>
        <w:spacing w:after="0" w:line="240" w:lineRule="auto"/>
        <w:ind w:firstLine="709"/>
        <w:jc w:val="center"/>
        <w:rPr>
          <w:rFonts w:ascii="Arial" w:eastAsia="Calibri" w:hAnsi="Arial" w:cs="Arial"/>
          <w:b/>
          <w:sz w:val="26"/>
          <w:szCs w:val="26"/>
        </w:rPr>
      </w:pPr>
    </w:p>
    <w:p w:rsidR="00DC5579" w:rsidRPr="00DC5579" w:rsidRDefault="00DC5579" w:rsidP="00DC5579">
      <w:pPr>
        <w:suppressAutoHyphens/>
        <w:spacing w:after="0" w:line="240" w:lineRule="auto"/>
        <w:ind w:firstLine="709"/>
        <w:jc w:val="center"/>
        <w:rPr>
          <w:rFonts w:ascii="Arial" w:eastAsia="Calibri" w:hAnsi="Arial" w:cs="Arial"/>
          <w:b/>
          <w:sz w:val="26"/>
          <w:szCs w:val="26"/>
        </w:rPr>
      </w:pPr>
      <w:r w:rsidRPr="00DC5579">
        <w:rPr>
          <w:rFonts w:ascii="Arial" w:eastAsia="Calibri" w:hAnsi="Arial" w:cs="Arial"/>
          <w:b/>
          <w:sz w:val="26"/>
          <w:szCs w:val="26"/>
        </w:rPr>
        <w:t>1. Общие положения</w:t>
      </w:r>
    </w:p>
    <w:p w:rsidR="00DC5579" w:rsidRPr="00DC5579" w:rsidRDefault="00DC5579" w:rsidP="00DC5579">
      <w:pPr>
        <w:suppressAutoHyphens/>
        <w:spacing w:after="0" w:line="240" w:lineRule="auto"/>
        <w:ind w:firstLine="709"/>
        <w:jc w:val="center"/>
        <w:rPr>
          <w:rFonts w:ascii="Arial" w:eastAsia="Calibri" w:hAnsi="Arial" w:cs="Arial"/>
          <w:sz w:val="24"/>
          <w:szCs w:val="24"/>
        </w:rPr>
      </w:pPr>
      <w:r w:rsidRPr="00DC5579">
        <w:rPr>
          <w:rFonts w:ascii="Arial" w:eastAsia="Calibri" w:hAnsi="Arial" w:cs="Arial"/>
          <w:sz w:val="24"/>
          <w:szCs w:val="24"/>
        </w:rPr>
        <w:t xml:space="preserve"> </w:t>
      </w: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1.1. </w:t>
      </w:r>
      <w:r w:rsidRPr="00DC5579">
        <w:rPr>
          <w:rFonts w:ascii="Arial" w:eastAsia="Calibri" w:hAnsi="Arial" w:cs="Arial"/>
          <w:color w:val="000000" w:themeColor="text1"/>
          <w:sz w:val="24"/>
          <w:szCs w:val="24"/>
        </w:rPr>
        <w:t xml:space="preserve">Порядок проведения конкурса на право размещения ярмарок </w:t>
      </w:r>
      <w:r w:rsidRPr="00DC5579">
        <w:rPr>
          <w:rFonts w:ascii="Arial" w:eastAsia="Calibri" w:hAnsi="Arial" w:cs="Arial"/>
          <w:sz w:val="24"/>
          <w:szCs w:val="24"/>
        </w:rPr>
        <w:t xml:space="preserve">на территории муниципального образования Мордвесское Веневского района (далее - Порядок) определяет процедуру и условия проведения конкурса на право заключения договора на организацию ярмарки на территории муниципального образования Мордвесское Веневского района (далее - Конкурс).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1.2. Предметом Конкурса является право </w:t>
      </w:r>
      <w:r w:rsidRPr="00DC5579">
        <w:rPr>
          <w:rFonts w:ascii="Arial" w:eastAsia="Calibri" w:hAnsi="Arial" w:cs="Arial"/>
          <w:color w:val="000000" w:themeColor="text1"/>
          <w:sz w:val="24"/>
          <w:szCs w:val="24"/>
        </w:rPr>
        <w:t xml:space="preserve">на размещения ярмарок </w:t>
      </w:r>
      <w:r w:rsidRPr="00DC5579">
        <w:rPr>
          <w:rFonts w:ascii="Arial" w:eastAsia="Calibri" w:hAnsi="Arial" w:cs="Arial"/>
          <w:sz w:val="24"/>
          <w:szCs w:val="24"/>
        </w:rPr>
        <w:t xml:space="preserve">на территории муниципального образования Мордвесское Веневского района (далее - Ярмарка). Конкурс является открытым по составу участников.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1.3. Целью Конкурса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 на организацию ярмарки на территории муниципального образования Мордвесское Веневского района, согласно приложению 3 к Порядку (далее - Договор).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b/>
          <w:sz w:val="24"/>
          <w:szCs w:val="24"/>
        </w:rPr>
      </w:pPr>
      <w:r w:rsidRPr="00DC5579">
        <w:rPr>
          <w:rFonts w:ascii="Arial" w:eastAsia="Calibri" w:hAnsi="Arial" w:cs="Arial"/>
          <w:sz w:val="24"/>
          <w:szCs w:val="24"/>
        </w:rPr>
        <w:t>1.4. Организатором Конкурса выступает Администрация муниципального образования Мордвесское Веневского района (далее - Организатор конкурса).</w:t>
      </w:r>
    </w:p>
    <w:p w:rsidR="00DC5579" w:rsidRPr="00DC5579" w:rsidRDefault="00DC5579" w:rsidP="00DC5579">
      <w:pPr>
        <w:suppressAutoHyphens/>
        <w:spacing w:after="0" w:line="240" w:lineRule="auto"/>
        <w:jc w:val="both"/>
        <w:rPr>
          <w:rFonts w:ascii="Arial" w:eastAsia="Calibri" w:hAnsi="Arial" w:cs="Arial"/>
          <w:b/>
          <w:sz w:val="24"/>
          <w:szCs w:val="24"/>
        </w:rPr>
      </w:pPr>
    </w:p>
    <w:p w:rsidR="00DC5579" w:rsidRPr="00DC5579" w:rsidRDefault="00DC5579" w:rsidP="00DC5579">
      <w:pPr>
        <w:suppressAutoHyphens/>
        <w:spacing w:after="0" w:line="240" w:lineRule="auto"/>
        <w:ind w:firstLine="709"/>
        <w:jc w:val="center"/>
        <w:rPr>
          <w:rFonts w:ascii="Arial" w:eastAsia="Calibri" w:hAnsi="Arial" w:cs="Arial"/>
          <w:b/>
          <w:sz w:val="26"/>
          <w:szCs w:val="26"/>
        </w:rPr>
      </w:pPr>
      <w:r w:rsidRPr="00DC5579">
        <w:rPr>
          <w:rFonts w:ascii="Arial" w:eastAsia="Calibri" w:hAnsi="Arial" w:cs="Arial"/>
          <w:b/>
          <w:sz w:val="26"/>
          <w:szCs w:val="26"/>
        </w:rPr>
        <w:t>2. Основные понятия</w:t>
      </w: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 В настоящем Положении используются следующие основные понятия и их определения: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2.1.1. Конкурс - способ выявления победителей.</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2.1.2.Конкурсная комиссия - коллегиальный орган, создаваемый администрацией муниципального образования Мордвесское Веневского района для проведения конкурсов и принятия решений о победителях конкурсов.</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2.1.3. Участник конкурса - юридическое лицо или индивидуальный предприниматель, получивший конкурсную документацию и подавший заявление на участие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2.1..4. Конкурсная документация - совокупность документов, содержащих сведения, необходимые для участия в конкурсе, и подлежащих обязательной передаче участникам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2.1.5. Заявление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center"/>
        <w:rPr>
          <w:rFonts w:ascii="Arial" w:eastAsia="Arial Unicode MS" w:hAnsi="Arial" w:cs="Arial"/>
          <w:b/>
          <w:sz w:val="26"/>
          <w:szCs w:val="26"/>
        </w:rPr>
      </w:pPr>
      <w:r w:rsidRPr="00DC5579">
        <w:rPr>
          <w:rFonts w:ascii="Arial" w:eastAsia="Arial Unicode MS" w:hAnsi="Arial" w:cs="Arial"/>
          <w:b/>
          <w:sz w:val="26"/>
          <w:szCs w:val="26"/>
        </w:rPr>
        <w:t>3. Комиссия по проведению Конкурса</w:t>
      </w:r>
    </w:p>
    <w:p w:rsidR="00DC5579" w:rsidRPr="00DC5579" w:rsidRDefault="00DC5579" w:rsidP="00DC5579">
      <w:pPr>
        <w:suppressAutoHyphens/>
        <w:spacing w:after="0" w:line="240" w:lineRule="auto"/>
        <w:jc w:val="center"/>
        <w:rPr>
          <w:rFonts w:ascii="Arial" w:eastAsia="Arial Unicode MS" w:hAnsi="Arial" w:cs="Arial"/>
          <w:b/>
          <w:sz w:val="26"/>
          <w:szCs w:val="26"/>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3.2. Комиссия осуществляет следующие функции: </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         </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 рассмотрение заявок об участии в Конкурсе; </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 принятие решения о допуске заявителя к участию в Конкурсе; </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принятие решения по итогам рассмотрения заявок об участии в Конкурсе;</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определение победителя Конкурса;</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 осуществление </w:t>
      </w:r>
      <w:proofErr w:type="gramStart"/>
      <w:r w:rsidRPr="00DC5579">
        <w:rPr>
          <w:rFonts w:ascii="Arial" w:eastAsia="Arial Unicode MS" w:hAnsi="Arial" w:cs="Arial"/>
          <w:sz w:val="24"/>
          <w:szCs w:val="24"/>
        </w:rPr>
        <w:t>контроля за</w:t>
      </w:r>
      <w:proofErr w:type="gramEnd"/>
      <w:r w:rsidRPr="00DC5579">
        <w:rPr>
          <w:rFonts w:ascii="Arial" w:eastAsia="Arial Unicode MS" w:hAnsi="Arial" w:cs="Arial"/>
          <w:sz w:val="24"/>
          <w:szCs w:val="24"/>
        </w:rPr>
        <w:t xml:space="preserve"> соблюдением процедуры проведения Конкурса;</w:t>
      </w: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 </w:t>
      </w:r>
      <w:r w:rsidRPr="00DC5579">
        <w:rPr>
          <w:rFonts w:ascii="Arial" w:eastAsia="Arial Unicode MS" w:hAnsi="Arial" w:cs="Arial"/>
          <w:color w:val="000000" w:themeColor="text1"/>
          <w:sz w:val="24"/>
          <w:szCs w:val="24"/>
        </w:rPr>
        <w:t>совершение иных действий, связанных с проведением Конкурса.</w:t>
      </w:r>
      <w:r w:rsidRPr="00DC5579">
        <w:rPr>
          <w:rFonts w:ascii="Arial" w:eastAsia="Arial Unicode MS" w:hAnsi="Arial" w:cs="Arial"/>
          <w:sz w:val="24"/>
          <w:szCs w:val="24"/>
        </w:rPr>
        <w:t xml:space="preserve">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3.3. Председатель Комиссии (в случае его отсутствия - его заместитель) не менее чем за три рабочих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3.4. Основной формой работы Комиссии является заседание. Заседание комиссии правомочно, если на нем присутствует 2/3 от установленных членов комиссии.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3.5. Решения Комиссии принимаются простым большинством голосов присутствующих на заседании членов путем открытого голосования.</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3.6. </w:t>
      </w:r>
      <w:r w:rsidRPr="00DC5579">
        <w:rPr>
          <w:rFonts w:ascii="Arial" w:eastAsia="Calibri" w:hAnsi="Arial" w:cs="Arial"/>
          <w:sz w:val="24"/>
          <w:szCs w:val="24"/>
        </w:rPr>
        <w:t>В случае равенства голосов, голос председателя комиссии является решающим.</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3.7.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и подписывается секретарем Комиссии.</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 xml:space="preserve">3.8. Члены Комиссии участвуют в заседаниях лично и подписывают протоколы заседаний Комиссии.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Arial Unicode MS" w:hAnsi="Arial" w:cs="Arial"/>
          <w:sz w:val="24"/>
          <w:szCs w:val="24"/>
        </w:rPr>
        <w:t>3.9. Члены Комиссии вправе потребовать от заявителя разъяснения содержания заявки об участии в Конкурсе и прилагаемых к ней документов.</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Calibri" w:hAnsi="Arial" w:cs="Arial"/>
          <w:sz w:val="24"/>
          <w:szCs w:val="24"/>
        </w:rPr>
        <w:t>3.10. Комиссия в своей деятельности руководствуется федеральными законами, законами Тульской области и нормативно-правовыми актами муниципального образования Мордвесское Веневского  района и настоящим Положением.</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4. Объявление Конкурса и требования к заявителям</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4.1. Решение о проведении Конкурса оформляется постановлением администрации муниципального образования Мордвесское Веневского района, которое принимается одновременно с решением о проведении ярмарки на территории муниципального образования Мордвесское Веневского района.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4..2. Конкурс считается объявленным со дня опубликования извещения на официальном сайте Администрации муниципального образования Мордвесское Веневского района в сети «Интернет» --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4.3.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4.4. Заявитель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4.5. К участию в Конкурсе не допускаются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4.6. Документы, подтверждающие обстоятельства, указанные в пунктах 4.4., 4.5. настоящего Порядка, представляются заявителем самостоятельно.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4.7. Основаниями для отказа в допуске к участию в Конкурсе являются: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несоответствие заявителя требованиям, предусмотренным пунктами 4.4., 4.5. Порядка;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несоответствие заявки об участии в Конкурсе и прилагаемых к ней документов требованиям, предусмотренным конкурсной документацией;</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6"/>
          <w:szCs w:val="26"/>
        </w:rPr>
      </w:pPr>
      <w:r w:rsidRPr="00DC5579">
        <w:rPr>
          <w:rFonts w:ascii="Arial" w:eastAsia="Calibri" w:hAnsi="Arial" w:cs="Arial"/>
          <w:sz w:val="24"/>
          <w:szCs w:val="24"/>
        </w:rPr>
        <w:t>непредставление заявителем документов и информации, предусмотренных пунктами 6.1.-6.8. Порядка, либо наличие в них недостоверных сведений.</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5. Извещение о проведении Конкурса и конкурсная документация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5.1. Извещение о проведении Конкурса публикуется Организатором конкурса на официальном сайте Администрации муниципального образования Мордвесское Веневского района  в сети «Интернет» -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 xml:space="preserve"> не позднее, чем за 23 календарных дня до даты вскрытия конвертов с заявками на участие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5.2. В извещении о проведении Конкурса указываются следующие сведения: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наименование, место нахождения, почтовый адрес и адрес электронной почты, номер контактного телефона Организатора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lastRenderedPageBreak/>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место, дата и время начала, дата и время окончания срока подачи заявок;</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место, дата и время вскрытия конвертов с заявками на участие в Конкурсе, рассмотрения конкурсных заявок и подведения итогов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срок, в течение которого Организатор конкурса вправе отказаться от проведения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требования к заявителям, предусмотренные пунктами 4.4., 4.5.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порядок проведения Конкурса, в том числе порядок оформления участия в Конкурсе, подведения итогов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форма заявки на участие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проект Договора.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5.3. Отказ от проведения Конкурса допускается не позднее, чем за пять рабочих дней до даты окончания срока подачи заявок на участие в Конкурсе и в течение одного рабочего дня со дня принятия указанного решения подлежит публикации на официальном сайте администрации муниципального образования Мордвесское Веневского района  в сети «Интернет» - </w:t>
      </w:r>
      <w:hyperlink r:id="rId5">
        <w:proofErr w:type="spellStart"/>
        <w:r w:rsidRPr="00DC5579">
          <w:rPr>
            <w:rFonts w:ascii="Arial" w:eastAsia="Calibri" w:hAnsi="Arial" w:cs="Arial"/>
            <w:color w:val="0000FF" w:themeColor="hyperlink"/>
            <w:sz w:val="24"/>
            <w:szCs w:val="24"/>
            <w:u w:val="single"/>
            <w:lang w:val="en-US"/>
          </w:rPr>
          <w:t>mordves</w:t>
        </w:r>
        <w:proofErr w:type="spellEnd"/>
        <w:r w:rsidRPr="00DC5579">
          <w:rPr>
            <w:rFonts w:ascii="Arial" w:eastAsia="Calibri" w:hAnsi="Arial" w:cs="Arial"/>
            <w:color w:val="0000FF" w:themeColor="hyperlink"/>
            <w:sz w:val="24"/>
            <w:szCs w:val="24"/>
            <w:u w:val="single"/>
          </w:rPr>
          <w:t>71.</w:t>
        </w:r>
        <w:proofErr w:type="spellStart"/>
        <w:r w:rsidRPr="00DC5579">
          <w:rPr>
            <w:rFonts w:ascii="Arial" w:eastAsia="Calibri" w:hAnsi="Arial" w:cs="Arial"/>
            <w:color w:val="0000FF" w:themeColor="hyperlink"/>
            <w:sz w:val="24"/>
            <w:szCs w:val="24"/>
            <w:u w:val="single"/>
            <w:lang w:val="en-US"/>
          </w:rPr>
          <w:t>ru</w:t>
        </w:r>
        <w:proofErr w:type="spellEnd"/>
      </w:hyperlink>
      <w:r w:rsidRPr="00DC5579">
        <w:rPr>
          <w:rFonts w:ascii="Arial" w:eastAsia="Calibri" w:hAnsi="Arial" w:cs="Arial"/>
          <w:sz w:val="24"/>
          <w:szCs w:val="24"/>
        </w:rPr>
        <w:t xml:space="preserve">.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5.4. Организатор Конкурса разрабатывает конкурсную документацию в отношении каждого лота и обеспечивает ее опубликование в срок, предусмотренный пунктом 5.1. Порядка, одновременно с опубликованием извещения о проведении Конкурса на официальном сайте Администрации муниципального образования Мордвесское Веневского района  в сети «Интернет» - </w:t>
      </w:r>
      <w:hyperlink r:id="rId6">
        <w:proofErr w:type="spellStart"/>
        <w:r w:rsidRPr="00DC5579">
          <w:rPr>
            <w:rFonts w:ascii="Arial" w:eastAsia="Calibri" w:hAnsi="Arial" w:cs="Arial"/>
            <w:color w:val="0000FF" w:themeColor="hyperlink"/>
            <w:sz w:val="24"/>
            <w:szCs w:val="24"/>
            <w:u w:val="single"/>
            <w:lang w:val="en-US"/>
          </w:rPr>
          <w:t>mordves</w:t>
        </w:r>
        <w:proofErr w:type="spellEnd"/>
        <w:r w:rsidRPr="00DC5579">
          <w:rPr>
            <w:rFonts w:ascii="Arial" w:eastAsia="Calibri" w:hAnsi="Arial" w:cs="Arial"/>
            <w:color w:val="0000FF" w:themeColor="hyperlink"/>
            <w:sz w:val="24"/>
            <w:szCs w:val="24"/>
            <w:u w:val="single"/>
          </w:rPr>
          <w:t>71.</w:t>
        </w:r>
        <w:proofErr w:type="spellStart"/>
        <w:r w:rsidRPr="00DC5579">
          <w:rPr>
            <w:rFonts w:ascii="Arial" w:eastAsia="Calibri" w:hAnsi="Arial" w:cs="Arial"/>
            <w:color w:val="0000FF" w:themeColor="hyperlink"/>
            <w:sz w:val="24"/>
            <w:szCs w:val="24"/>
            <w:u w:val="single"/>
            <w:lang w:val="en-US"/>
          </w:rPr>
          <w:t>ru</w:t>
        </w:r>
        <w:proofErr w:type="spellEnd"/>
      </w:hyperlink>
      <w:r w:rsidRPr="00DC5579">
        <w:rPr>
          <w:rFonts w:ascii="Arial" w:eastAsia="Calibri" w:hAnsi="Arial" w:cs="Arial"/>
          <w:sz w:val="24"/>
          <w:szCs w:val="24"/>
        </w:rPr>
        <w:t xml:space="preserve">.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5.5. Конкурсная документация содержит:</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сведения, указанные в извещении о проведении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правила оформления конверта с заявкой об участии в Конкурсе и прилагаемых к ней документов;</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перечень документов, прилагаемых к заявке об участии в Конкурсе в целях подтверждения сведений, предусмотренных пунктами 4.4., 4.5.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порядок и срок отзыва заявок об участии в Конкурсе и внесения в них изменений;</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формы, порядок, дата начала и окончания срока представления заявителям разъяснений положений конкурсной документации;</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критерии оценки и сопоставления заявок об участии в Конкурсе, установленные пунктом 7.15.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порядок оценки и сопоставления заявок об участии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основания для отказа в допуске к участию в Конкурсе, предусмотренные пунктом 4.7. Порядка.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6. Представление заявок на участие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6.1. Заявка и прилагаемые документы (далее - Заявка) об участии в Конкурсе подаются Организатору конкурса по форме, согласно приложению 1 к настоящему Порядку в течение 21 календарного дня со дня опубликования извещения о проведении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 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6.3. Заявка об участии в Конкурсе подается в письменной форме в запечатанном конверте со дня, следующего за днем размещения извещения о проведении Конкурса на официальном сайте Администрации муниципального образования Мордвесское Веневского района в сети «Интернет» - </w:t>
      </w:r>
      <w:hyperlink r:id="rId7">
        <w:proofErr w:type="spellStart"/>
        <w:r w:rsidRPr="00DC5579">
          <w:rPr>
            <w:rFonts w:ascii="Arial" w:eastAsia="Calibri" w:hAnsi="Arial" w:cs="Arial"/>
            <w:color w:val="0000FF" w:themeColor="hyperlink"/>
            <w:sz w:val="24"/>
            <w:szCs w:val="24"/>
            <w:u w:val="single"/>
            <w:lang w:val="en-US"/>
          </w:rPr>
          <w:t>mordves</w:t>
        </w:r>
        <w:proofErr w:type="spellEnd"/>
        <w:r w:rsidRPr="00DC5579">
          <w:rPr>
            <w:rFonts w:ascii="Arial" w:eastAsia="Calibri" w:hAnsi="Arial" w:cs="Arial"/>
            <w:color w:val="0000FF" w:themeColor="hyperlink"/>
            <w:sz w:val="24"/>
            <w:szCs w:val="24"/>
            <w:u w:val="single"/>
          </w:rPr>
          <w:t>71.</w:t>
        </w:r>
        <w:proofErr w:type="spellStart"/>
        <w:r w:rsidRPr="00DC5579">
          <w:rPr>
            <w:rFonts w:ascii="Arial" w:eastAsia="Calibri" w:hAnsi="Arial" w:cs="Arial"/>
            <w:color w:val="0000FF" w:themeColor="hyperlink"/>
            <w:sz w:val="24"/>
            <w:szCs w:val="24"/>
            <w:u w:val="single"/>
            <w:lang w:val="en-US"/>
          </w:rPr>
          <w:t>ru</w:t>
        </w:r>
        <w:proofErr w:type="spellEnd"/>
      </w:hyperlink>
      <w:r w:rsidRPr="00DC5579">
        <w:rPr>
          <w:rFonts w:ascii="Arial" w:eastAsia="Calibri" w:hAnsi="Arial" w:cs="Arial"/>
          <w:sz w:val="24"/>
          <w:szCs w:val="24"/>
        </w:rPr>
        <w:t>.</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color w:val="C9211E"/>
          <w:sz w:val="24"/>
          <w:szCs w:val="24"/>
        </w:rPr>
      </w:pPr>
      <w:r w:rsidRPr="00DC5579">
        <w:rPr>
          <w:rFonts w:ascii="Arial" w:eastAsia="Calibri" w:hAnsi="Arial" w:cs="Arial"/>
          <w:sz w:val="24"/>
          <w:szCs w:val="24"/>
        </w:rPr>
        <w:t xml:space="preserve">6.4. Заявитель подает заявку в запечатанном конверте. На таком конверте необходимо указать: </w:t>
      </w:r>
      <w:r w:rsidRPr="00DC5579">
        <w:rPr>
          <w:rFonts w:ascii="Arial" w:eastAsia="Calibri" w:hAnsi="Arial" w:cs="Arial"/>
          <w:color w:val="000000" w:themeColor="text1"/>
          <w:sz w:val="24"/>
          <w:szCs w:val="24"/>
        </w:rPr>
        <w:t xml:space="preserve">«Заявка на участие в конкурсе на право размещения ярмарок на </w:t>
      </w:r>
      <w:r w:rsidRPr="00DC5579">
        <w:rPr>
          <w:rFonts w:ascii="Arial" w:eastAsia="Calibri" w:hAnsi="Arial" w:cs="Arial"/>
          <w:sz w:val="24"/>
          <w:szCs w:val="24"/>
        </w:rPr>
        <w:t xml:space="preserve">территории муниципального образования Мордвесское Веневского района, по адресу: ___________, лот № _______».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6.5. Все документы, представляемые в составе заявки, должны быть прошиты, пронумерованы, скреплены печатью (при наличии) и заверены подписью руководителя юридического лица или прошиты, пронумерованы и заверены подписью индивидуального предпринимателя.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6.6. Заявка предоставляется в печатном виде или заполненная от руки печатными буквами. Подчистки и исправления не допускаются.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6.7. Все документы, представляемые в составе заявки на участие в Конкурсе, должны быть заполнены по всем пунктам.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6.8. К заявке об участии в Конкурсе прилагаются следующие документы: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color w:val="000000" w:themeColor="text1"/>
          <w:sz w:val="24"/>
          <w:szCs w:val="24"/>
        </w:rPr>
      </w:pPr>
      <w:r w:rsidRPr="00DC5579">
        <w:rPr>
          <w:rFonts w:ascii="Arial" w:eastAsia="Calibri" w:hAnsi="Arial" w:cs="Arial"/>
          <w:color w:val="000000" w:themeColor="text1"/>
          <w:sz w:val="24"/>
          <w:szCs w:val="24"/>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lastRenderedPageBreak/>
        <w:t xml:space="preserve">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5) Документы, подтверждающие опыт участника Конкурса, указанные в абзаце 1, 2 пункта 7.15. Порядка (если таковые имеются) - надлежащим образом заверенные копии решений уполномоченного на проведение ярмарки лица.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 Документы о стоимости предоставления места для продажи товаров (выполнения работ, оказания услуг) на ярмарке (с учетом всех затрат), указанной в абзаце.3 пункта 7.15. Порядка.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 Копия свидетельства о постановке на учет в налоговом органе и присвоении идентификационного номера налогоплательщика.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на официальном сайте администрации муниципального образования Мордвесское Веневского района извещения о проведении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10) Информация об ассортиментном перечне и виде продукции, планируемой к реализации на ярмарке.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6.9. 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6.10. Заявка на участие в Конкурсе оформляется заявителем по каждому лоту отдельно.</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6.11. Заявитель вправе подать не более одной заявки об участии в Конкурсе по одному лоту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6.12. Каждая заявка об участии в Конкурсе, поступившая в установленный срок, регистрируется в течение одного рабочего дня (в день поступления заявки) секретарем Комиссии, определенным постановлением администрации муниципального образования Мордвесское Веневского района. По требованию заявителя лицо, уполномоченное Организатором конкурса на регистрацию заявок, в день регистрации заявки выдается расписка в получении заявки с указанием даты и времени ее получения.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6.14. Заявитель вправе изменить или отозвать заявку </w:t>
      </w:r>
      <w:proofErr w:type="gramStart"/>
      <w:r w:rsidRPr="00DC5579">
        <w:rPr>
          <w:rFonts w:ascii="Arial" w:eastAsia="Calibri" w:hAnsi="Arial" w:cs="Arial"/>
          <w:sz w:val="24"/>
          <w:szCs w:val="24"/>
        </w:rPr>
        <w:t>об участии в Конкурсе в любое время до окончания срока подачи заявок об участии</w:t>
      </w:r>
      <w:proofErr w:type="gramEnd"/>
      <w:r w:rsidRPr="00DC5579">
        <w:rPr>
          <w:rFonts w:ascii="Arial" w:eastAsia="Calibri" w:hAnsi="Arial" w:cs="Arial"/>
          <w:sz w:val="24"/>
          <w:szCs w:val="24"/>
        </w:rPr>
        <w:t xml:space="preserve"> в Конкурсе. Изменения в заявку или отзыв заявки подается в том же виде, что и заявка об участии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6.15. Заявитель несет расходы, связанные с подготовкой и подачей заявки на участие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6.16. В случае если по окончании срока подачи заявок на участие в Конкурсе подана только одна заявка на участие в Конкурсе, не подано 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Calibri" w:hAnsi="Arial" w:cs="Arial"/>
          <w:sz w:val="24"/>
          <w:szCs w:val="24"/>
        </w:rPr>
        <w:t xml:space="preserve">6.17.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 </w:t>
      </w:r>
    </w:p>
    <w:p w:rsidR="00DC5579" w:rsidRPr="00DC5579" w:rsidRDefault="00DC5579" w:rsidP="00DC5579">
      <w:pPr>
        <w:suppressAutoHyphens/>
        <w:spacing w:after="0" w:line="240" w:lineRule="auto"/>
        <w:jc w:val="both"/>
        <w:rPr>
          <w:rFonts w:ascii="Arial" w:eastAsia="Arial Unicode MS" w:hAnsi="Arial" w:cs="Arial"/>
          <w:sz w:val="24"/>
          <w:szCs w:val="24"/>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 xml:space="preserve">7. Порядок вскрытия конвертов, </w:t>
      </w: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проведения Конкурса и подведения его итогов</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 Конкурс проводится в день, время и в месте, </w:t>
      </w:r>
      <w:proofErr w:type="gramStart"/>
      <w:r w:rsidRPr="00DC5579">
        <w:rPr>
          <w:rFonts w:ascii="Arial" w:eastAsia="Calibri" w:hAnsi="Arial" w:cs="Arial"/>
          <w:sz w:val="24"/>
          <w:szCs w:val="24"/>
        </w:rPr>
        <w:t>указанные</w:t>
      </w:r>
      <w:proofErr w:type="gramEnd"/>
      <w:r w:rsidRPr="00DC5579">
        <w:rPr>
          <w:rFonts w:ascii="Arial" w:eastAsia="Calibri" w:hAnsi="Arial" w:cs="Arial"/>
          <w:sz w:val="24"/>
          <w:szCs w:val="24"/>
        </w:rPr>
        <w:t xml:space="preserve"> в извещении о проведении Конкурса.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7.2. В день, время и в месте, указанные в извещении о проведении Конкурса, Комиссия публично вскрывает запечатанные конверты с заявками на участие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7.3. Заявители (их представители) вправе присутствовать при вскрытии конвертов с заявками об участии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7.4. 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документов, предусмотренных пунктом 6.8.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7.5. В случае</w:t>
      </w:r>
      <w:proofErr w:type="gramStart"/>
      <w:r w:rsidRPr="00DC5579">
        <w:rPr>
          <w:rFonts w:ascii="Arial" w:eastAsia="Calibri" w:hAnsi="Arial" w:cs="Arial"/>
          <w:sz w:val="24"/>
          <w:szCs w:val="24"/>
        </w:rPr>
        <w:t>,</w:t>
      </w:r>
      <w:proofErr w:type="gramEnd"/>
      <w:r w:rsidRPr="00DC5579">
        <w:rPr>
          <w:rFonts w:ascii="Arial" w:eastAsia="Calibri" w:hAnsi="Arial" w:cs="Arial"/>
          <w:sz w:val="24"/>
          <w:szCs w:val="24"/>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вносится информация о признании Конкурса несостоявшимся.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7.6. Комиссия может осуществлять аудио - и/или видеозапись вскрытия конвертов с заявками на участие в Конкурсе.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7.7. Заявки об участии в Конкурсе, полученные после окончания срока подачи заявок, не вскрываются и в тот же день возвращаются заявителям.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7.8. 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предусмотренными пунктами 4.4., 4.5. Порядка, соответствие заявки об участии в Конкурсе 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6.1. - 6.8. Порядка в день проведения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7.9. На основании результатов рассмотрения заявок об участии в Конкурсе Комиссия принимает решение о допуске или </w:t>
      </w:r>
      <w:proofErr w:type="gramStart"/>
      <w:r w:rsidRPr="00DC5579">
        <w:rPr>
          <w:rFonts w:ascii="Arial" w:eastAsia="Calibri" w:hAnsi="Arial" w:cs="Arial"/>
          <w:sz w:val="24"/>
          <w:szCs w:val="24"/>
        </w:rPr>
        <w:t>об отказе в допуске заявителей к участию в Конкурсе по основаниям</w:t>
      </w:r>
      <w:proofErr w:type="gramEnd"/>
      <w:r w:rsidRPr="00DC5579">
        <w:rPr>
          <w:rFonts w:ascii="Arial" w:eastAsia="Calibri" w:hAnsi="Arial" w:cs="Arial"/>
          <w:sz w:val="24"/>
          <w:szCs w:val="24"/>
        </w:rPr>
        <w:t>, предусмотренным пунктом 4.7.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7.10. Заявитель приобретает статус участника Конкурса с момента принятия Комиссией соответствующего решения. Данное решение вносится в протокол. 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на официальном сайте администрации муниципального образования Мордвесское Веневского района в  сети общего пользования «Интернет» по адресу: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 xml:space="preserve"> в течение двух рабочих дней, следующих за днем его подписания.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7.12.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7.13. Протокол сопоставления заявок об участии в Конкурсе должен содержать следующие сведения: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lastRenderedPageBreak/>
        <w:t>о заявителях, признанных участниками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о месте, дате, времени проведения сопоставления заявок;</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о принятом на основании результатов сопоставления заявок на участие в Конкурсе решении;</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о присвоении заявкам на участие в Конкурсе порядковых номеров;</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результаты Конкурса.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7.15. Сопоставление заявок об участии в Конкурсе осуществляется Комиссией согласно шкале </w:t>
      </w:r>
      <w:proofErr w:type="gramStart"/>
      <w:r w:rsidRPr="00DC5579">
        <w:rPr>
          <w:rFonts w:ascii="Arial" w:eastAsia="Calibri" w:hAnsi="Arial" w:cs="Arial"/>
          <w:sz w:val="24"/>
          <w:szCs w:val="24"/>
        </w:rPr>
        <w:t>для оценки критериев сопоставления заявок на участие в Конкурсе на право заключения договора на организацию</w:t>
      </w:r>
      <w:proofErr w:type="gramEnd"/>
      <w:r w:rsidRPr="00DC5579">
        <w:rPr>
          <w:rFonts w:ascii="Arial" w:eastAsia="Calibri" w:hAnsi="Arial" w:cs="Arial"/>
          <w:sz w:val="24"/>
          <w:szCs w:val="24"/>
        </w:rPr>
        <w:t xml:space="preserve"> ярмарки на территории муниципального образования Мордвесское Веневского района, установленной приложением 2 к Порядку. Для определения победителя Конкурса Комиссия должна сопоставлять заявки об участии в Конкурсе в соответствии со следующими критериями: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засчитывается по каждой ярмарке отдельно.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3) Стоимость предоставления места для продажи товаров (выполнения работ, оказания услуг) на ярмарке (с учетом всех затрат). Максимальное количество баллов, которое может получить заявка об участии в Конкурсе, соответствует количеству рассматриваемых заявок 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lastRenderedPageBreak/>
        <w:t xml:space="preserve">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7.16. Сопоставление заявок об участии в Конкурсе и прилагаемых к ним документов осуществляется Комиссией в отношении каждого лота в следующем порядке:</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для каждой заявки об участии в Конкурсе количество баллов, набранных участником Конкурса, суммируется;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победителем признается участник Конкурса, заявка которого набрала максимальное количество баллов, рассчитанных в соответствии с пунктом 7.15. Порядка.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7.17. На основании результатов сопоставления заявок об участии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 Победителем конкурса признается участник Конкурса, заявке которого присвоен первый номер.</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7.18.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7.19.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официальном сайте администрации муниципального образования Мордвесское Веневского района в сети общего пользования «Интернет» по адресу: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 xml:space="preserve"> в течение двух рабочих дней, следующих за днем его подписания.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 xml:space="preserve">8. Порядок заключения Договора по результатам </w:t>
      </w:r>
    </w:p>
    <w:p w:rsidR="00DC5579" w:rsidRPr="00DC5579" w:rsidRDefault="00DC5579" w:rsidP="00DC5579">
      <w:pPr>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проведения Конкурса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8.1. Организатор Конкурса в течение трех рабочих дней со дня размещения результатов Конкурса на официальном сайте Администрации муниципального образования Мордвесское Веневского района в сети «Интернет»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 xml:space="preserve"> 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его получения.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8.2.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8.1. Порядка.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8.3.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предоставления таким лицом заведомо ложных сведений, содержащихся в документах, предусмотренных пунктами 6.2 и 6.3 Порядка.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8.4. </w:t>
      </w:r>
      <w:proofErr w:type="gramStart"/>
      <w:r w:rsidRPr="00DC5579">
        <w:rPr>
          <w:rFonts w:ascii="Arial" w:eastAsia="Calibri" w:hAnsi="Arial" w:cs="Arial"/>
          <w:sz w:val="24"/>
          <w:szCs w:val="24"/>
        </w:rPr>
        <w:t>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8.3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составления, о лице, с</w:t>
      </w:r>
      <w:proofErr w:type="gramEnd"/>
      <w:r w:rsidRPr="00DC5579">
        <w:rPr>
          <w:rFonts w:ascii="Arial" w:eastAsia="Calibri" w:hAnsi="Arial" w:cs="Arial"/>
          <w:sz w:val="24"/>
          <w:szCs w:val="24"/>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8.5.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DC5579">
        <w:rPr>
          <w:rFonts w:ascii="Arial" w:eastAsia="Calibri" w:hAnsi="Arial" w:cs="Arial"/>
          <w:sz w:val="24"/>
          <w:szCs w:val="24"/>
        </w:rPr>
        <w:t>и</w:t>
      </w:r>
      <w:proofErr w:type="gramEnd"/>
      <w:r w:rsidRPr="00DC5579">
        <w:rPr>
          <w:rFonts w:ascii="Arial" w:eastAsia="Calibri" w:hAnsi="Arial" w:cs="Arial"/>
          <w:sz w:val="24"/>
          <w:szCs w:val="24"/>
        </w:rPr>
        <w:t xml:space="preserve"> Договора.</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 xml:space="preserve">8.6. Указанный протокол размещается Организатором конкурса на официальном сайте администрации муниципального образования Мордвесское Веневского района в сети общего пользования «Интернет» по адресу: </w:t>
      </w:r>
      <w:proofErr w:type="spellStart"/>
      <w:r w:rsidRPr="00DC5579">
        <w:rPr>
          <w:rFonts w:ascii="Arial" w:eastAsia="Calibri" w:hAnsi="Arial" w:cs="Arial"/>
          <w:sz w:val="24"/>
          <w:szCs w:val="24"/>
          <w:lang w:val="en-US"/>
        </w:rPr>
        <w:t>mordves</w:t>
      </w:r>
      <w:proofErr w:type="spellEnd"/>
      <w:r w:rsidRPr="00DC5579">
        <w:rPr>
          <w:rFonts w:ascii="Arial" w:eastAsia="Calibri" w:hAnsi="Arial" w:cs="Arial"/>
          <w:sz w:val="24"/>
          <w:szCs w:val="24"/>
        </w:rPr>
        <w:t>71.</w:t>
      </w:r>
      <w:proofErr w:type="spellStart"/>
      <w:r w:rsidRPr="00DC5579">
        <w:rPr>
          <w:rFonts w:ascii="Arial" w:eastAsia="Calibri" w:hAnsi="Arial" w:cs="Arial"/>
          <w:sz w:val="24"/>
          <w:szCs w:val="24"/>
          <w:lang w:val="en-US"/>
        </w:rPr>
        <w:t>ru</w:t>
      </w:r>
      <w:proofErr w:type="spellEnd"/>
      <w:r w:rsidRPr="00DC5579">
        <w:rPr>
          <w:rFonts w:ascii="Arial" w:eastAsia="Calibri" w:hAnsi="Arial" w:cs="Arial"/>
          <w:sz w:val="24"/>
          <w:szCs w:val="24"/>
        </w:rPr>
        <w:t xml:space="preserve"> в течение пяти рабочих дней, следующих за днем его подписания.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Calibri" w:hAnsi="Arial" w:cs="Arial"/>
          <w:sz w:val="24"/>
          <w:szCs w:val="24"/>
        </w:rPr>
      </w:pPr>
      <w:r w:rsidRPr="00DC5579">
        <w:rPr>
          <w:rFonts w:ascii="Arial" w:eastAsia="Calibri" w:hAnsi="Arial" w:cs="Arial"/>
          <w:sz w:val="24"/>
          <w:szCs w:val="24"/>
        </w:rPr>
        <w:t>8.7.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 В случаях, предусмотренных абзацем первым настоящего пункта, подписание Договора с иными участниками Конкурса не осуществляется.</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jc w:val="both"/>
        <w:rPr>
          <w:rFonts w:ascii="Arial" w:eastAsia="Arial Unicode MS" w:hAnsi="Arial" w:cs="Arial"/>
          <w:sz w:val="24"/>
          <w:szCs w:val="24"/>
        </w:rPr>
      </w:pPr>
      <w:r w:rsidRPr="00DC5579">
        <w:rPr>
          <w:rFonts w:ascii="Arial" w:eastAsia="Calibri" w:hAnsi="Arial" w:cs="Arial"/>
          <w:sz w:val="24"/>
          <w:szCs w:val="24"/>
        </w:rPr>
        <w:t xml:space="preserve">8.8. Результаты Конкурса могут быть обжалованы в судебном порядке. </w:t>
      </w:r>
    </w:p>
    <w:p w:rsidR="00DC5579" w:rsidRPr="00DC5579" w:rsidRDefault="00DC5579" w:rsidP="00DC5579">
      <w:pPr>
        <w:suppressAutoHyphens/>
        <w:spacing w:after="0" w:line="240" w:lineRule="auto"/>
        <w:jc w:val="both"/>
        <w:rPr>
          <w:rFonts w:ascii="Arial" w:eastAsia="Calibri" w:hAnsi="Arial" w:cs="Arial"/>
          <w:sz w:val="24"/>
          <w:szCs w:val="24"/>
        </w:rPr>
      </w:pPr>
    </w:p>
    <w:p w:rsidR="00DC5579" w:rsidRPr="00DC5579" w:rsidRDefault="00DC5579" w:rsidP="00DC5579">
      <w:pPr>
        <w:suppressAutoHyphens/>
        <w:spacing w:after="0" w:line="240" w:lineRule="auto"/>
        <w:ind w:firstLine="709"/>
        <w:jc w:val="right"/>
        <w:rPr>
          <w:rFonts w:ascii="Arial" w:eastAsia="Calibri" w:hAnsi="Arial" w:cs="Arial"/>
          <w:sz w:val="24"/>
          <w:szCs w:val="24"/>
        </w:rPr>
      </w:pPr>
      <w:r w:rsidRPr="00DC5579">
        <w:rPr>
          <w:rFonts w:ascii="Arial" w:eastAsia="Calibri" w:hAnsi="Arial" w:cs="Arial"/>
          <w:sz w:val="24"/>
          <w:szCs w:val="24"/>
        </w:rPr>
        <w:t>Приложение  2</w:t>
      </w:r>
    </w:p>
    <w:p w:rsidR="00DC5579" w:rsidRPr="00DC5579" w:rsidRDefault="00DC5579" w:rsidP="00DC5579">
      <w:pPr>
        <w:suppressAutoHyphens/>
        <w:spacing w:after="0" w:line="240" w:lineRule="auto"/>
        <w:ind w:firstLine="709"/>
        <w:jc w:val="right"/>
        <w:rPr>
          <w:rFonts w:ascii="Arial" w:eastAsia="Calibri" w:hAnsi="Arial" w:cs="Arial"/>
          <w:sz w:val="24"/>
          <w:szCs w:val="24"/>
        </w:rPr>
      </w:pPr>
      <w:r w:rsidRPr="00DC5579">
        <w:rPr>
          <w:rFonts w:ascii="Arial" w:eastAsia="Calibri" w:hAnsi="Arial" w:cs="Arial"/>
          <w:sz w:val="24"/>
          <w:szCs w:val="24"/>
        </w:rPr>
        <w:t>к постановлению администрации</w:t>
      </w:r>
    </w:p>
    <w:p w:rsidR="00DC5579" w:rsidRPr="00DC5579" w:rsidRDefault="00DC5579" w:rsidP="00DC5579">
      <w:pPr>
        <w:suppressAutoHyphens/>
        <w:spacing w:after="0" w:line="240" w:lineRule="auto"/>
        <w:ind w:firstLine="709"/>
        <w:jc w:val="right"/>
        <w:rPr>
          <w:rFonts w:ascii="Arial" w:eastAsia="Calibri" w:hAnsi="Arial" w:cs="Arial"/>
          <w:sz w:val="24"/>
          <w:szCs w:val="24"/>
        </w:rPr>
      </w:pPr>
      <w:r w:rsidRPr="00DC5579">
        <w:rPr>
          <w:rFonts w:ascii="Arial" w:eastAsia="Calibri" w:hAnsi="Arial" w:cs="Arial"/>
          <w:sz w:val="24"/>
          <w:szCs w:val="24"/>
        </w:rPr>
        <w:t>муниципального образования</w:t>
      </w:r>
    </w:p>
    <w:p w:rsidR="00DC5579" w:rsidRPr="00DC5579" w:rsidRDefault="00DC5579" w:rsidP="00DC5579">
      <w:pPr>
        <w:suppressAutoHyphens/>
        <w:spacing w:after="0" w:line="240" w:lineRule="auto"/>
        <w:ind w:firstLine="709"/>
        <w:jc w:val="right"/>
        <w:rPr>
          <w:rFonts w:ascii="Arial" w:eastAsia="Calibri" w:hAnsi="Arial" w:cs="Arial"/>
          <w:sz w:val="24"/>
          <w:szCs w:val="24"/>
        </w:rPr>
      </w:pPr>
      <w:r w:rsidRPr="00DC5579">
        <w:rPr>
          <w:rFonts w:ascii="Arial" w:eastAsia="Calibri" w:hAnsi="Arial" w:cs="Arial"/>
          <w:sz w:val="24"/>
          <w:szCs w:val="24"/>
        </w:rPr>
        <w:lastRenderedPageBreak/>
        <w:t>Мордвесское Веневского района</w:t>
      </w:r>
    </w:p>
    <w:p w:rsidR="00DC5579" w:rsidRPr="00DC5579" w:rsidRDefault="00DC5579" w:rsidP="00DC5579">
      <w:pPr>
        <w:suppressAutoHyphens/>
        <w:spacing w:after="0" w:line="240" w:lineRule="auto"/>
        <w:ind w:firstLine="709"/>
        <w:jc w:val="right"/>
        <w:rPr>
          <w:rFonts w:ascii="Arial" w:eastAsia="Calibri" w:hAnsi="Arial" w:cs="Arial"/>
          <w:sz w:val="24"/>
          <w:szCs w:val="24"/>
        </w:rPr>
      </w:pPr>
      <w:r w:rsidRPr="00DC5579">
        <w:rPr>
          <w:rFonts w:ascii="Arial" w:eastAsia="Calibri" w:hAnsi="Arial" w:cs="Arial"/>
          <w:sz w:val="24"/>
          <w:szCs w:val="24"/>
        </w:rPr>
        <w:t>____________________________</w:t>
      </w:r>
    </w:p>
    <w:p w:rsidR="00DC5579" w:rsidRPr="00DC5579" w:rsidRDefault="00DC5579" w:rsidP="00DC5579">
      <w:pPr>
        <w:suppressAutoHyphens/>
        <w:spacing w:after="0" w:line="240" w:lineRule="auto"/>
        <w:ind w:firstLine="709"/>
        <w:jc w:val="both"/>
        <w:rPr>
          <w:rFonts w:ascii="Arial" w:eastAsia="Calibri" w:hAnsi="Arial" w:cs="Arial"/>
          <w:b/>
          <w:sz w:val="24"/>
          <w:szCs w:val="24"/>
        </w:rPr>
      </w:pPr>
    </w:p>
    <w:p w:rsidR="00DC5579" w:rsidRPr="00DC5579" w:rsidRDefault="00DC5579" w:rsidP="00DC5579">
      <w:pPr>
        <w:suppressAutoHyphens/>
        <w:spacing w:after="0" w:line="240" w:lineRule="auto"/>
        <w:ind w:firstLine="709"/>
        <w:jc w:val="both"/>
        <w:rPr>
          <w:rFonts w:ascii="Arial" w:eastAsia="Calibri" w:hAnsi="Arial" w:cs="Arial"/>
          <w:bCs/>
          <w:sz w:val="24"/>
          <w:szCs w:val="24"/>
        </w:rPr>
      </w:pPr>
    </w:p>
    <w:p w:rsidR="00DC5579" w:rsidRPr="00DC5579" w:rsidRDefault="00DC5579" w:rsidP="00DC5579">
      <w:pPr>
        <w:suppressAutoHyphens/>
        <w:spacing w:after="0" w:line="240" w:lineRule="auto"/>
        <w:ind w:firstLine="709"/>
        <w:jc w:val="center"/>
        <w:rPr>
          <w:rFonts w:ascii="Arial" w:eastAsia="Calibri" w:hAnsi="Arial" w:cs="Arial"/>
          <w:b/>
          <w:sz w:val="26"/>
          <w:szCs w:val="26"/>
        </w:rPr>
      </w:pPr>
      <w:r w:rsidRPr="00DC5579">
        <w:rPr>
          <w:rFonts w:ascii="Arial" w:eastAsia="Calibri" w:hAnsi="Arial" w:cs="Arial"/>
          <w:sz w:val="24"/>
          <w:szCs w:val="24"/>
        </w:rPr>
        <w:t>.</w:t>
      </w:r>
      <w:r w:rsidRPr="00DC5579">
        <w:rPr>
          <w:rFonts w:ascii="Arial" w:eastAsia="Calibri" w:hAnsi="Arial" w:cs="Arial"/>
          <w:b/>
          <w:sz w:val="26"/>
          <w:szCs w:val="26"/>
        </w:rPr>
        <w:t xml:space="preserve"> СОСТАВ</w:t>
      </w:r>
    </w:p>
    <w:p w:rsidR="00DC5579" w:rsidRPr="00DC5579" w:rsidRDefault="00DC5579" w:rsidP="00DC5579">
      <w:pPr>
        <w:tabs>
          <w:tab w:val="left" w:pos="3751"/>
        </w:tabs>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комиссии по проведению конкурсов на право размещения ярмарок</w:t>
      </w:r>
    </w:p>
    <w:p w:rsidR="00DC5579" w:rsidRPr="00DC5579" w:rsidRDefault="00DC5579" w:rsidP="00DC5579">
      <w:pPr>
        <w:tabs>
          <w:tab w:val="left" w:pos="3751"/>
        </w:tabs>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на территории муниципального образования Мордвесское</w:t>
      </w:r>
    </w:p>
    <w:p w:rsidR="00DC5579" w:rsidRPr="00DC5579" w:rsidRDefault="00DC5579" w:rsidP="00DC5579">
      <w:pPr>
        <w:tabs>
          <w:tab w:val="left" w:pos="3751"/>
        </w:tabs>
        <w:suppressAutoHyphens/>
        <w:spacing w:after="0" w:line="240" w:lineRule="auto"/>
        <w:jc w:val="center"/>
        <w:rPr>
          <w:rFonts w:ascii="Arial" w:eastAsia="Calibri" w:hAnsi="Arial" w:cs="Arial"/>
          <w:b/>
          <w:sz w:val="26"/>
          <w:szCs w:val="26"/>
        </w:rPr>
      </w:pPr>
      <w:r w:rsidRPr="00DC5579">
        <w:rPr>
          <w:rFonts w:ascii="Arial" w:eastAsia="Calibri" w:hAnsi="Arial" w:cs="Arial"/>
          <w:b/>
          <w:sz w:val="26"/>
          <w:szCs w:val="26"/>
        </w:rPr>
        <w:t>Веневского  района</w:t>
      </w:r>
    </w:p>
    <w:p w:rsidR="00DC5579" w:rsidRPr="00DC5579" w:rsidRDefault="00DC5579" w:rsidP="00DC5579">
      <w:pPr>
        <w:tabs>
          <w:tab w:val="left" w:pos="3751"/>
        </w:tabs>
        <w:suppressAutoHyphens/>
        <w:spacing w:after="0" w:line="240" w:lineRule="auto"/>
        <w:jc w:val="both"/>
        <w:rPr>
          <w:rFonts w:ascii="Arial" w:eastAsia="Calibri" w:hAnsi="Arial" w:cs="Arial"/>
          <w:b/>
          <w:sz w:val="24"/>
          <w:szCs w:val="24"/>
        </w:rPr>
      </w:pPr>
    </w:p>
    <w:p w:rsidR="00DC5579" w:rsidRPr="00DC5579" w:rsidRDefault="00DC5579" w:rsidP="00DC5579">
      <w:pPr>
        <w:tabs>
          <w:tab w:val="left" w:pos="3751"/>
        </w:tabs>
        <w:suppressAutoHyphens/>
        <w:spacing w:after="0" w:line="240" w:lineRule="auto"/>
        <w:jc w:val="both"/>
        <w:rPr>
          <w:rFonts w:ascii="Arial" w:eastAsia="Calibri" w:hAnsi="Arial" w:cs="Arial"/>
          <w:b/>
          <w:sz w:val="24"/>
          <w:szCs w:val="24"/>
        </w:rPr>
      </w:pPr>
    </w:p>
    <w:tbl>
      <w:tblPr>
        <w:tblW w:w="9747" w:type="dxa"/>
        <w:tblLayout w:type="fixed"/>
        <w:tblLook w:val="04A0" w:firstRow="1" w:lastRow="0" w:firstColumn="1" w:lastColumn="0" w:noHBand="0" w:noVBand="1"/>
      </w:tblPr>
      <w:tblGrid>
        <w:gridCol w:w="3227"/>
        <w:gridCol w:w="281"/>
        <w:gridCol w:w="6239"/>
      </w:tblGrid>
      <w:tr w:rsidR="00DC5579" w:rsidRPr="00DC5579" w:rsidTr="00574B9D">
        <w:tc>
          <w:tcPr>
            <w:tcW w:w="3227"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Пугачёв</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Александр Владимирович</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tc>
        <w:tc>
          <w:tcPr>
            <w:tcW w:w="281"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w:t>
            </w:r>
          </w:p>
        </w:tc>
        <w:tc>
          <w:tcPr>
            <w:tcW w:w="6239"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глава администрации муниципального образования Мордвесское Веневского района, председатель комиссии</w:t>
            </w:r>
          </w:p>
        </w:tc>
      </w:tr>
      <w:tr w:rsidR="00DC5579" w:rsidRPr="00DC5579" w:rsidTr="00574B9D">
        <w:tc>
          <w:tcPr>
            <w:tcW w:w="3227"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roofErr w:type="spellStart"/>
            <w:r w:rsidRPr="00DC5579">
              <w:rPr>
                <w:rFonts w:ascii="Arial" w:eastAsia="Times New Roman" w:hAnsi="Arial" w:cs="Arial"/>
                <w:bCs/>
                <w:sz w:val="24"/>
                <w:szCs w:val="24"/>
                <w:lang w:eastAsia="ru-RU"/>
              </w:rPr>
              <w:t>Ганженко</w:t>
            </w:r>
            <w:proofErr w:type="spellEnd"/>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Юрий Иванович</w:t>
            </w:r>
          </w:p>
        </w:tc>
        <w:tc>
          <w:tcPr>
            <w:tcW w:w="281"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w:t>
            </w:r>
          </w:p>
        </w:tc>
        <w:tc>
          <w:tcPr>
            <w:tcW w:w="6239"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заместитель главы  администрации муниципального образования Мордвесское Веневского района, </w:t>
            </w:r>
            <w:r w:rsidRPr="00DC5579">
              <w:rPr>
                <w:rFonts w:ascii="Arial" w:eastAsia="Times New Roman" w:hAnsi="Arial" w:cs="Arial"/>
                <w:sz w:val="24"/>
                <w:szCs w:val="24"/>
                <w:lang w:eastAsia="ru-RU"/>
              </w:rPr>
              <w:t>заместитель председателя комиссии, исполняющий обязанности председателя комиссии в его отсутствие</w:t>
            </w:r>
          </w:p>
        </w:tc>
      </w:tr>
      <w:tr w:rsidR="00DC5579" w:rsidRPr="00DC5579" w:rsidTr="00574B9D">
        <w:tc>
          <w:tcPr>
            <w:tcW w:w="3227"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roofErr w:type="spellStart"/>
            <w:r w:rsidRPr="00DC5579">
              <w:rPr>
                <w:rFonts w:ascii="Arial" w:eastAsia="Times New Roman" w:hAnsi="Arial" w:cs="Arial"/>
                <w:bCs/>
                <w:sz w:val="24"/>
                <w:szCs w:val="24"/>
                <w:lang w:eastAsia="ru-RU"/>
              </w:rPr>
              <w:t>Салыкова</w:t>
            </w:r>
            <w:proofErr w:type="spellEnd"/>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Евгения Алексеевна</w:t>
            </w:r>
          </w:p>
        </w:tc>
        <w:tc>
          <w:tcPr>
            <w:tcW w:w="281"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w:t>
            </w:r>
          </w:p>
        </w:tc>
        <w:tc>
          <w:tcPr>
            <w:tcW w:w="6239"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 xml:space="preserve">специалист по благоустройству и жилищно-коммунальным вопросам </w:t>
            </w:r>
            <w:r w:rsidRPr="00DC5579">
              <w:rPr>
                <w:rFonts w:ascii="Arial" w:eastAsia="Times New Roman" w:hAnsi="Arial" w:cs="Arial"/>
                <w:bCs/>
                <w:sz w:val="24"/>
                <w:szCs w:val="24"/>
                <w:lang w:eastAsia="ru-RU"/>
              </w:rPr>
              <w:t>администрации муниципального образования Мордвесское Веневского района, секретарь комиссии</w:t>
            </w:r>
          </w:p>
        </w:tc>
      </w:tr>
      <w:tr w:rsidR="00DC5579" w:rsidRPr="00DC5579" w:rsidTr="00574B9D">
        <w:trPr>
          <w:trHeight w:val="319"/>
        </w:trPr>
        <w:tc>
          <w:tcPr>
            <w:tcW w:w="9747" w:type="dxa"/>
            <w:gridSpan w:val="3"/>
            <w:shd w:val="clear" w:color="auto" w:fill="auto"/>
            <w:vAlign w:val="center"/>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
                <w:bCs/>
                <w:sz w:val="24"/>
                <w:szCs w:val="24"/>
                <w:lang w:eastAsia="ru-RU"/>
              </w:rPr>
            </w:pPr>
            <w:r w:rsidRPr="00DC5579">
              <w:rPr>
                <w:rFonts w:ascii="Arial" w:eastAsia="Times New Roman" w:hAnsi="Arial" w:cs="Arial"/>
                <w:b/>
                <w:bCs/>
                <w:sz w:val="24"/>
                <w:szCs w:val="24"/>
                <w:lang w:eastAsia="ru-RU"/>
              </w:rPr>
              <w:t>Члены комиссии:</w:t>
            </w:r>
          </w:p>
        </w:tc>
      </w:tr>
      <w:tr w:rsidR="00DC5579" w:rsidRPr="00DC5579" w:rsidTr="00574B9D">
        <w:trPr>
          <w:trHeight w:val="1103"/>
        </w:trPr>
        <w:tc>
          <w:tcPr>
            <w:tcW w:w="3227"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Филина</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Тамара Борисовна</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Алексеева</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Елена Петровна</w:t>
            </w:r>
          </w:p>
        </w:tc>
        <w:tc>
          <w:tcPr>
            <w:tcW w:w="281"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w:t>
            </w:r>
          </w:p>
        </w:tc>
        <w:tc>
          <w:tcPr>
            <w:tcW w:w="6239" w:type="dxa"/>
            <w:shd w:val="clear" w:color="auto" w:fill="auto"/>
          </w:tcPr>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специалист по работе с населением и муниципальными услугами администрации муниципального образования Мордвесское Веневского района</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r w:rsidRPr="00DC5579">
              <w:rPr>
                <w:rFonts w:ascii="Arial" w:eastAsia="Times New Roman" w:hAnsi="Arial" w:cs="Arial"/>
                <w:bCs/>
                <w:sz w:val="24"/>
                <w:szCs w:val="24"/>
                <w:lang w:eastAsia="ru-RU"/>
              </w:rPr>
              <w:t>главный специалист по правовым и имущественным отношениям администрации муниципального образования Мордвесское Веневского района</w:t>
            </w: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p w:rsidR="00DC5579" w:rsidRPr="00DC5579" w:rsidRDefault="00DC5579" w:rsidP="00DC5579">
            <w:pPr>
              <w:widowControl w:val="0"/>
              <w:tabs>
                <w:tab w:val="left" w:pos="2552"/>
              </w:tabs>
              <w:suppressAutoHyphens/>
              <w:spacing w:after="0" w:line="240" w:lineRule="auto"/>
              <w:jc w:val="both"/>
              <w:rPr>
                <w:rFonts w:ascii="Arial" w:eastAsia="Times New Roman" w:hAnsi="Arial" w:cs="Arial"/>
                <w:bCs/>
                <w:sz w:val="24"/>
                <w:szCs w:val="24"/>
                <w:lang w:eastAsia="ru-RU"/>
              </w:rPr>
            </w:pPr>
          </w:p>
        </w:tc>
      </w:tr>
    </w:tbl>
    <w:p w:rsidR="00DC5579" w:rsidRPr="00DC5579" w:rsidRDefault="00DC5579" w:rsidP="00DC5579">
      <w:pPr>
        <w:suppressAutoHyphens/>
        <w:jc w:val="both"/>
        <w:rPr>
          <w:rFonts w:ascii="Arial" w:eastAsia="Calibri" w:hAnsi="Arial" w:cs="Arial"/>
          <w:sz w:val="24"/>
          <w:szCs w:val="24"/>
        </w:rPr>
      </w:pPr>
    </w:p>
    <w:p w:rsidR="00DC5579" w:rsidRDefault="00DC5579" w:rsidP="00DC5579">
      <w:pPr>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w:t>
      </w:r>
    </w:p>
    <w:p w:rsidR="00DC5579" w:rsidRDefault="00DC5579" w:rsidP="00DC5579">
      <w:pPr>
        <w:suppressAutoHyphens/>
        <w:spacing w:after="0" w:line="240" w:lineRule="auto"/>
        <w:jc w:val="right"/>
        <w:rPr>
          <w:rFonts w:ascii="Arial" w:eastAsia="Times New Roman" w:hAnsi="Arial" w:cs="Arial"/>
          <w:bCs/>
          <w:sz w:val="24"/>
          <w:szCs w:val="24"/>
          <w:lang w:eastAsia="ru-RU"/>
        </w:rPr>
      </w:pPr>
    </w:p>
    <w:p w:rsidR="00DC5579" w:rsidRDefault="00DC5579" w:rsidP="00DC5579">
      <w:pPr>
        <w:suppressAutoHyphens/>
        <w:spacing w:after="0" w:line="240" w:lineRule="auto"/>
        <w:jc w:val="right"/>
        <w:rPr>
          <w:rFonts w:ascii="Arial" w:eastAsia="Times New Roman" w:hAnsi="Arial" w:cs="Arial"/>
          <w:bCs/>
          <w:sz w:val="24"/>
          <w:szCs w:val="24"/>
          <w:lang w:eastAsia="ru-RU"/>
        </w:rPr>
      </w:pPr>
    </w:p>
    <w:p w:rsidR="00DC5579" w:rsidRPr="00DC5579" w:rsidRDefault="00DC5579" w:rsidP="00DC5579">
      <w:pPr>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lastRenderedPageBreak/>
        <w:t>Приложение 1</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к Положению о порядке проведения</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конкурсов на право размещения ярмарок </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на территории муниципального образования</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Мордвесское Веневского района</w:t>
      </w:r>
    </w:p>
    <w:p w:rsidR="00DC5579" w:rsidRPr="00DC5579" w:rsidRDefault="00DC5579" w:rsidP="00DC5579">
      <w:pPr>
        <w:suppressAutoHyphens/>
        <w:jc w:val="both"/>
        <w:rPr>
          <w:rFonts w:ascii="Arial" w:eastAsia="Calibri" w:hAnsi="Arial" w:cs="Arial"/>
          <w:sz w:val="24"/>
          <w:szCs w:val="24"/>
        </w:rPr>
      </w:pPr>
    </w:p>
    <w:p w:rsidR="00DC5579" w:rsidRPr="00DC5579" w:rsidRDefault="00DC5579" w:rsidP="00DC5579">
      <w:pPr>
        <w:suppressAutoHyphens/>
        <w:jc w:val="both"/>
        <w:rPr>
          <w:rFonts w:ascii="Arial" w:eastAsia="Calibri" w:hAnsi="Arial" w:cs="Arial"/>
          <w:sz w:val="24"/>
          <w:szCs w:val="24"/>
        </w:rPr>
      </w:pPr>
    </w:p>
    <w:p w:rsidR="00DC5579" w:rsidRPr="00DC5579" w:rsidRDefault="00DC5579" w:rsidP="00DC5579">
      <w:pPr>
        <w:suppressAutoHyphens/>
        <w:spacing w:after="0"/>
        <w:jc w:val="right"/>
        <w:rPr>
          <w:rFonts w:ascii="Arial" w:eastAsia="Calibri" w:hAnsi="Arial" w:cs="Arial"/>
          <w:sz w:val="24"/>
          <w:szCs w:val="24"/>
        </w:rPr>
      </w:pPr>
      <w:r w:rsidRPr="00DC5579">
        <w:rPr>
          <w:rFonts w:ascii="Arial" w:eastAsia="Calibri" w:hAnsi="Arial" w:cs="Arial"/>
          <w:sz w:val="24"/>
          <w:szCs w:val="24"/>
        </w:rPr>
        <w:t xml:space="preserve">Дата, исх. номер </w:t>
      </w:r>
    </w:p>
    <w:p w:rsidR="00DC5579" w:rsidRPr="00DC5579" w:rsidRDefault="00DC5579" w:rsidP="00DC5579">
      <w:pPr>
        <w:suppressAutoHyphens/>
        <w:spacing w:after="0"/>
        <w:jc w:val="right"/>
        <w:rPr>
          <w:rFonts w:ascii="Arial" w:eastAsia="Calibri" w:hAnsi="Arial" w:cs="Arial"/>
          <w:sz w:val="24"/>
          <w:szCs w:val="24"/>
        </w:rPr>
      </w:pPr>
      <w:r w:rsidRPr="00DC5579">
        <w:rPr>
          <w:rFonts w:ascii="Arial" w:eastAsia="Calibri" w:hAnsi="Arial" w:cs="Arial"/>
          <w:sz w:val="24"/>
          <w:szCs w:val="24"/>
        </w:rPr>
        <w:t>В комиссию по проведению конкурсов</w:t>
      </w:r>
    </w:p>
    <w:p w:rsidR="00DC5579" w:rsidRPr="00DC5579" w:rsidRDefault="00DC5579" w:rsidP="00DC5579">
      <w:pPr>
        <w:suppressAutoHyphens/>
        <w:spacing w:after="0"/>
        <w:jc w:val="right"/>
        <w:rPr>
          <w:rFonts w:ascii="Arial" w:eastAsia="Calibri" w:hAnsi="Arial" w:cs="Arial"/>
          <w:sz w:val="24"/>
          <w:szCs w:val="24"/>
        </w:rPr>
      </w:pPr>
      <w:r w:rsidRPr="00DC5579">
        <w:rPr>
          <w:rFonts w:ascii="Arial" w:eastAsia="Calibri" w:hAnsi="Arial" w:cs="Arial"/>
          <w:sz w:val="24"/>
          <w:szCs w:val="24"/>
        </w:rPr>
        <w:t xml:space="preserve"> на право размещения ярмарок на территории </w:t>
      </w:r>
    </w:p>
    <w:p w:rsidR="00DC5579" w:rsidRPr="00DC5579" w:rsidRDefault="00DC5579" w:rsidP="00DC5579">
      <w:pPr>
        <w:suppressAutoHyphens/>
        <w:spacing w:after="0"/>
        <w:jc w:val="right"/>
        <w:rPr>
          <w:rFonts w:ascii="Arial" w:eastAsia="Calibri" w:hAnsi="Arial" w:cs="Arial"/>
          <w:sz w:val="24"/>
          <w:szCs w:val="24"/>
        </w:rPr>
      </w:pPr>
      <w:r w:rsidRPr="00DC5579">
        <w:rPr>
          <w:rFonts w:ascii="Arial" w:eastAsia="Calibri" w:hAnsi="Arial" w:cs="Arial"/>
          <w:sz w:val="24"/>
          <w:szCs w:val="24"/>
        </w:rPr>
        <w:t xml:space="preserve">муниципального Мордвесское Веневского района </w:t>
      </w:r>
    </w:p>
    <w:p w:rsidR="00DC5579" w:rsidRPr="00DC5579" w:rsidRDefault="00DC5579" w:rsidP="00DC5579">
      <w:pPr>
        <w:suppressAutoHyphens/>
        <w:spacing w:after="120"/>
        <w:jc w:val="right"/>
        <w:rPr>
          <w:rFonts w:ascii="Arial" w:eastAsia="Calibri" w:hAnsi="Arial" w:cs="Arial"/>
          <w:sz w:val="24"/>
          <w:szCs w:val="24"/>
        </w:rPr>
      </w:pPr>
    </w:p>
    <w:p w:rsidR="00DC5579" w:rsidRPr="00DC5579" w:rsidRDefault="00DC5579" w:rsidP="00DC5579">
      <w:pPr>
        <w:suppressAutoHyphens/>
        <w:jc w:val="center"/>
        <w:rPr>
          <w:rFonts w:ascii="Arial" w:eastAsia="Calibri" w:hAnsi="Arial" w:cs="Arial"/>
          <w:sz w:val="26"/>
          <w:szCs w:val="26"/>
        </w:rPr>
      </w:pPr>
      <w:r w:rsidRPr="00DC5579">
        <w:rPr>
          <w:rFonts w:ascii="Arial" w:eastAsia="Calibri" w:hAnsi="Arial" w:cs="Arial"/>
          <w:sz w:val="26"/>
          <w:szCs w:val="26"/>
        </w:rPr>
        <w:t>ЗАЯВКА НА УЧАСТИЕ В КОНКУРСЕ</w:t>
      </w:r>
    </w:p>
    <w:p w:rsidR="00DC5579" w:rsidRPr="00DC5579" w:rsidRDefault="00DC5579" w:rsidP="00DC5579">
      <w:pPr>
        <w:suppressAutoHyphens/>
        <w:jc w:val="center"/>
        <w:rPr>
          <w:rFonts w:ascii="Arial" w:eastAsia="Calibri" w:hAnsi="Arial" w:cs="Arial"/>
          <w:sz w:val="26"/>
          <w:szCs w:val="26"/>
        </w:rPr>
      </w:pPr>
      <w:r w:rsidRPr="00DC5579">
        <w:rPr>
          <w:rFonts w:ascii="Arial" w:eastAsia="Calibri" w:hAnsi="Arial" w:cs="Arial"/>
          <w:sz w:val="26"/>
          <w:szCs w:val="26"/>
        </w:rPr>
        <w:t xml:space="preserve">на право размещения ярмарок на территории муниципального образования Мордвесское Веневского района </w:t>
      </w:r>
    </w:p>
    <w:p w:rsidR="00DC5579" w:rsidRPr="00DC5579" w:rsidRDefault="00DC5579" w:rsidP="00DC5579">
      <w:pPr>
        <w:suppressAutoHyphens/>
        <w:rPr>
          <w:rFonts w:ascii="Arial" w:eastAsia="Calibri" w:hAnsi="Arial" w:cs="Arial"/>
          <w:sz w:val="26"/>
          <w:szCs w:val="26"/>
        </w:rPr>
      </w:pPr>
      <w:r w:rsidRPr="00DC5579">
        <w:rPr>
          <w:rFonts w:ascii="Arial" w:eastAsia="Calibri" w:hAnsi="Arial" w:cs="Arial"/>
          <w:sz w:val="26"/>
          <w:szCs w:val="26"/>
        </w:rPr>
        <w:t>ЛОТ № __________________</w:t>
      </w:r>
    </w:p>
    <w:p w:rsidR="00DC5579" w:rsidRPr="00DC5579" w:rsidRDefault="00DC5579" w:rsidP="00DC5579">
      <w:pPr>
        <w:suppressAutoHyphens/>
        <w:jc w:val="both"/>
        <w:rPr>
          <w:rFonts w:ascii="Arial" w:eastAsia="Calibri" w:hAnsi="Arial" w:cs="Arial"/>
          <w:sz w:val="24"/>
          <w:szCs w:val="24"/>
        </w:rPr>
      </w:pPr>
      <w:r w:rsidRPr="00DC5579">
        <w:rPr>
          <w:rFonts w:ascii="Arial" w:eastAsia="Calibri" w:hAnsi="Arial" w:cs="Arial"/>
          <w:sz w:val="24"/>
          <w:szCs w:val="24"/>
        </w:rPr>
        <w:t xml:space="preserve">Адрес: _______________________________________________________________ </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1. Изучив Конкурсную документацию на право размещения ярмарок на территории муниципального образования Мордвесское Веневского района</w:t>
      </w:r>
    </w:p>
    <w:p w:rsidR="00DC5579" w:rsidRPr="00DC5579" w:rsidRDefault="00DC5579" w:rsidP="00DC5579">
      <w:pPr>
        <w:suppressAutoHyphens/>
        <w:spacing w:after="0"/>
        <w:jc w:val="center"/>
        <w:rPr>
          <w:rFonts w:ascii="Arial" w:eastAsia="Calibri" w:hAnsi="Arial" w:cs="Arial"/>
          <w:sz w:val="24"/>
          <w:szCs w:val="24"/>
        </w:rPr>
      </w:pPr>
      <w:r w:rsidRPr="00DC5579">
        <w:rPr>
          <w:rFonts w:ascii="Arial" w:eastAsia="Calibri" w:hAnsi="Arial" w:cs="Arial"/>
          <w:sz w:val="24"/>
          <w:szCs w:val="24"/>
        </w:rPr>
        <w:t xml:space="preserve">______________________________________________________________________ </w:t>
      </w:r>
      <w:r w:rsidRPr="00DC5579">
        <w:rPr>
          <w:rFonts w:ascii="Arial" w:eastAsia="Calibri" w:hAnsi="Arial" w:cs="Arial"/>
          <w:sz w:val="20"/>
          <w:szCs w:val="20"/>
        </w:rPr>
        <w:t>(наименование участника конкурса)</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В лице _______________________________________________________________</w:t>
      </w:r>
    </w:p>
    <w:p w:rsidR="00DC5579" w:rsidRPr="00DC5579" w:rsidRDefault="00DC5579" w:rsidP="00DC5579">
      <w:pPr>
        <w:suppressAutoHyphens/>
        <w:spacing w:after="0"/>
        <w:jc w:val="center"/>
        <w:rPr>
          <w:rFonts w:ascii="Arial" w:eastAsia="Calibri" w:hAnsi="Arial" w:cs="Arial"/>
          <w:sz w:val="20"/>
          <w:szCs w:val="20"/>
        </w:rPr>
      </w:pPr>
      <w:r w:rsidRPr="00DC5579">
        <w:rPr>
          <w:rFonts w:ascii="Arial" w:eastAsia="Calibri" w:hAnsi="Arial" w:cs="Arial"/>
          <w:sz w:val="20"/>
          <w:szCs w:val="20"/>
        </w:rPr>
        <w:t>(наименование должности, ФИО руководителя - для юридического лица или ФИО индивидуального предпринимателя)</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 сообщает о согласии участвовать в Конкурсе на условиях, установленных в указанных выше документах, и направляет настоящее заявление.</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2. Данные участника конкурса: </w:t>
      </w:r>
    </w:p>
    <w:tbl>
      <w:tblPr>
        <w:tblStyle w:val="a5"/>
        <w:tblW w:w="0" w:type="auto"/>
        <w:tblLook w:val="04A0" w:firstRow="1" w:lastRow="0" w:firstColumn="1" w:lastColumn="0" w:noHBand="0" w:noVBand="1"/>
      </w:tblPr>
      <w:tblGrid>
        <w:gridCol w:w="417"/>
        <w:gridCol w:w="8932"/>
        <w:gridCol w:w="222"/>
      </w:tblGrid>
      <w:tr w:rsidR="00DC5579" w:rsidRPr="00DC5579" w:rsidTr="00DC5579">
        <w:trPr>
          <w:trHeight w:val="1239"/>
        </w:trPr>
        <w:tc>
          <w:tcPr>
            <w:tcW w:w="0" w:type="auto"/>
            <w:vMerge w:val="restart"/>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1.</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Полное наименование юридического лица или Ф.И.О. индивидуального предпринимателя.</w:t>
            </w: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Номер контактного телефона.</w:t>
            </w:r>
          </w:p>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954"/>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Сокращенное наименование</w:t>
            </w: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Юридического лица или</w:t>
            </w: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индивидуального предпринимателя</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938"/>
        </w:trPr>
        <w:tc>
          <w:tcPr>
            <w:tcW w:w="0" w:type="auto"/>
            <w:vMerge w:val="restart"/>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2.</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Регистрационные данные:</w:t>
            </w: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 xml:space="preserve"> Дата, место и орган регистрации юридического лица, индивидуального предпринимателя</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86"/>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ОГРН</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84"/>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ИНН</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36"/>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КПП</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53"/>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ОКПО</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3.</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Номер, почтовый адрес инспекции ФНС, в которой участник конкурса зарегистрирован в качестве налогоплательщика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86"/>
        </w:trPr>
        <w:tc>
          <w:tcPr>
            <w:tcW w:w="0" w:type="auto"/>
            <w:vMerge w:val="restart"/>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4.</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Юридический адрес/ Место жительства</w:t>
            </w:r>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участника конкурса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99"/>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Почтовый индекс</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08"/>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Город</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68"/>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Улица (проспект, переулок и т.д.)</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09"/>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Номер дома (вл.)</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35"/>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Корпус (стр.)</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01"/>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Офис (квартира)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68"/>
        </w:trPr>
        <w:tc>
          <w:tcPr>
            <w:tcW w:w="0" w:type="auto"/>
            <w:vMerge w:val="restart"/>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5.</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Почтовый адрес участника конкурса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35"/>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Почтовый индекс</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42"/>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Город</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18"/>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Улица (проспект, переулок и т.д.)</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17"/>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Номер дома (вл.)</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35"/>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Корпус (стр.)</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68"/>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Офис (квартира)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35"/>
        </w:trPr>
        <w:tc>
          <w:tcPr>
            <w:tcW w:w="0" w:type="auto"/>
            <w:vMerge w:val="restart"/>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6.</w:t>
            </w: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Банковские реквизиты</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576"/>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 xml:space="preserve">Наименование </w:t>
            </w:r>
            <w:proofErr w:type="gramStart"/>
            <w:r w:rsidRPr="00DC5579">
              <w:rPr>
                <w:rFonts w:ascii="Arial" w:eastAsia="Calibri" w:hAnsi="Arial" w:cs="Arial"/>
                <w:sz w:val="24"/>
                <w:szCs w:val="24"/>
              </w:rPr>
              <w:t>обслуживающего</w:t>
            </w:r>
            <w:proofErr w:type="gramEnd"/>
          </w:p>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банка</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42"/>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Расчетный счет</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335"/>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Корреспондентский счет</w:t>
            </w:r>
          </w:p>
        </w:tc>
        <w:tc>
          <w:tcPr>
            <w:tcW w:w="0" w:type="auto"/>
          </w:tcPr>
          <w:p w:rsidR="00DC5579" w:rsidRPr="00DC5579" w:rsidRDefault="00DC5579" w:rsidP="00DC5579">
            <w:pPr>
              <w:widowControl w:val="0"/>
              <w:jc w:val="both"/>
              <w:rPr>
                <w:rFonts w:ascii="Arial" w:eastAsia="Calibri" w:hAnsi="Arial" w:cs="Arial"/>
                <w:sz w:val="24"/>
                <w:szCs w:val="24"/>
              </w:rPr>
            </w:pPr>
          </w:p>
        </w:tc>
      </w:tr>
      <w:tr w:rsidR="00DC5579" w:rsidRPr="00DC5579" w:rsidTr="00DC5579">
        <w:trPr>
          <w:trHeight w:val="200"/>
        </w:trPr>
        <w:tc>
          <w:tcPr>
            <w:tcW w:w="0" w:type="auto"/>
            <w:vMerge/>
          </w:tcPr>
          <w:p w:rsidR="00DC5579" w:rsidRPr="00DC5579" w:rsidRDefault="00DC5579" w:rsidP="00DC5579">
            <w:pPr>
              <w:widowControl w:val="0"/>
              <w:jc w:val="both"/>
              <w:rPr>
                <w:rFonts w:ascii="Arial" w:eastAsia="Calibri" w:hAnsi="Arial" w:cs="Arial"/>
                <w:sz w:val="24"/>
                <w:szCs w:val="24"/>
              </w:rPr>
            </w:pPr>
          </w:p>
        </w:tc>
        <w:tc>
          <w:tcPr>
            <w:tcW w:w="0" w:type="auto"/>
          </w:tcPr>
          <w:p w:rsidR="00DC5579" w:rsidRPr="00DC5579" w:rsidRDefault="00DC5579" w:rsidP="00DC5579">
            <w:pPr>
              <w:widowControl w:val="0"/>
              <w:jc w:val="both"/>
              <w:rPr>
                <w:rFonts w:ascii="Arial" w:eastAsia="Calibri" w:hAnsi="Arial" w:cs="Arial"/>
                <w:sz w:val="24"/>
                <w:szCs w:val="24"/>
              </w:rPr>
            </w:pPr>
            <w:r w:rsidRPr="00DC5579">
              <w:rPr>
                <w:rFonts w:ascii="Arial" w:eastAsia="Calibri" w:hAnsi="Arial" w:cs="Arial"/>
                <w:sz w:val="24"/>
                <w:szCs w:val="24"/>
              </w:rPr>
              <w:t>БИК</w:t>
            </w:r>
          </w:p>
        </w:tc>
        <w:tc>
          <w:tcPr>
            <w:tcW w:w="0" w:type="auto"/>
          </w:tcPr>
          <w:p w:rsidR="00DC5579" w:rsidRPr="00DC5579" w:rsidRDefault="00DC5579" w:rsidP="00DC5579">
            <w:pPr>
              <w:widowControl w:val="0"/>
              <w:jc w:val="both"/>
              <w:rPr>
                <w:rFonts w:ascii="Arial" w:eastAsia="Calibri" w:hAnsi="Arial" w:cs="Arial"/>
                <w:sz w:val="24"/>
                <w:szCs w:val="24"/>
              </w:rPr>
            </w:pPr>
          </w:p>
        </w:tc>
      </w:tr>
    </w:tbl>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 </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      </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w:t>
      </w:r>
      <w:r w:rsidRPr="00DC5579">
        <w:rPr>
          <w:rFonts w:ascii="Arial" w:eastAsia="Calibri" w:hAnsi="Arial" w:cs="Arial"/>
          <w:sz w:val="24"/>
          <w:szCs w:val="24"/>
        </w:rPr>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на ярмарке, выполненная графически.</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5) Документы, подтверждающие опыт участника Конкурса, указанный в пунктах 7.15. (абзац 1) и 7.15. (абзац 2) Порядка, - надлежащим образом заверенные копии решений уполномоченного на проведение ярмарки лица. </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6) Документы о стоимости предоставления места для продажи товаров (выполнения работ, оказания услуг) на ярмарке (с учетом всех затрат), указанной в подпункте 7.15.3 пункта 7.15 Порядка.</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7) Копия свидетельства о постановке на учет в налоговом органе и присвоении идентификационного номера налогоплательщика - на ___ л. в 1 экз.;</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 на ___ л. в 1 экз.;</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на официальном сайте администрации муниципального образования Мордвесское Веневского района извещения о проведении Конкурса - на ___ л. в 1 экз.;</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10) Информация об ассортиментном перечне и виде продукции, планируемой к реализации - на ___ л. в 1 экз. </w:t>
      </w:r>
    </w:p>
    <w:p w:rsidR="00DC5579" w:rsidRPr="00DC5579" w:rsidRDefault="00DC5579" w:rsidP="00DC5579">
      <w:pPr>
        <w:suppressAutoHyphens/>
        <w:spacing w:after="0"/>
        <w:jc w:val="both"/>
        <w:rPr>
          <w:rFonts w:ascii="Arial" w:eastAsia="Calibri" w:hAnsi="Arial" w:cs="Arial"/>
          <w:sz w:val="24"/>
          <w:szCs w:val="24"/>
        </w:rPr>
      </w:pP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Заявитель (уполномоченный представитель)</w:t>
      </w:r>
    </w:p>
    <w:p w:rsidR="00DC5579" w:rsidRPr="00DC5579" w:rsidRDefault="00DC5579" w:rsidP="00DC5579">
      <w:pPr>
        <w:suppressAutoHyphens/>
        <w:spacing w:after="0"/>
        <w:jc w:val="both"/>
        <w:rPr>
          <w:rFonts w:ascii="Arial" w:eastAsia="Calibri" w:hAnsi="Arial" w:cs="Arial"/>
          <w:sz w:val="24"/>
          <w:szCs w:val="24"/>
        </w:rPr>
      </w:pPr>
      <w:r w:rsidRPr="00DC5579">
        <w:rPr>
          <w:rFonts w:ascii="Arial" w:eastAsia="Calibri" w:hAnsi="Arial" w:cs="Arial"/>
          <w:sz w:val="24"/>
          <w:szCs w:val="24"/>
        </w:rPr>
        <w:t xml:space="preserve"> ________________________                                                              _____________</w:t>
      </w:r>
    </w:p>
    <w:p w:rsidR="00DC5579" w:rsidRPr="00DC5579" w:rsidRDefault="00DC5579" w:rsidP="00DC5579">
      <w:pPr>
        <w:suppressAutoHyphens/>
        <w:spacing w:after="0"/>
        <w:rPr>
          <w:rFonts w:ascii="Arial" w:eastAsia="Calibri" w:hAnsi="Arial" w:cs="Arial"/>
          <w:sz w:val="20"/>
          <w:szCs w:val="20"/>
        </w:rPr>
      </w:pPr>
      <w:r w:rsidRPr="00DC5579">
        <w:rPr>
          <w:rFonts w:ascii="Arial" w:eastAsia="Calibri" w:hAnsi="Arial" w:cs="Arial"/>
          <w:sz w:val="20"/>
          <w:szCs w:val="20"/>
        </w:rPr>
        <w:t xml:space="preserve">                        (подпись)                                                                                                      (ФИО)</w:t>
      </w:r>
    </w:p>
    <w:p w:rsidR="00DC5579" w:rsidRPr="00DC5579" w:rsidRDefault="00DC5579" w:rsidP="00DC5579">
      <w:pPr>
        <w:suppressAutoHyphens/>
        <w:spacing w:after="0"/>
        <w:rPr>
          <w:rFonts w:ascii="Arial" w:eastAsia="Calibri" w:hAnsi="Arial" w:cs="Arial"/>
          <w:sz w:val="20"/>
          <w:szCs w:val="20"/>
        </w:rPr>
      </w:pPr>
      <w:r w:rsidRPr="00DC5579">
        <w:rPr>
          <w:rFonts w:ascii="Arial" w:eastAsia="Calibri" w:hAnsi="Arial" w:cs="Arial"/>
          <w:sz w:val="24"/>
          <w:szCs w:val="24"/>
        </w:rPr>
        <w:t xml:space="preserve">М.П. </w:t>
      </w:r>
    </w:p>
    <w:p w:rsidR="00DC5579" w:rsidRPr="00DC5579" w:rsidRDefault="00DC5579" w:rsidP="00DC5579">
      <w:pPr>
        <w:suppressAutoHyphens/>
        <w:jc w:val="both"/>
        <w:rPr>
          <w:rFonts w:ascii="Arial" w:eastAsia="Calibri" w:hAnsi="Arial" w:cs="Arial"/>
          <w:sz w:val="24"/>
          <w:szCs w:val="24"/>
        </w:rPr>
      </w:pPr>
    </w:p>
    <w:p w:rsidR="00DC5579" w:rsidRPr="00DC5579" w:rsidRDefault="00DC5579" w:rsidP="00DC5579">
      <w:pPr>
        <w:suppressAutoHyphens/>
        <w:jc w:val="both"/>
        <w:rPr>
          <w:rFonts w:ascii="Arial" w:eastAsia="Calibri" w:hAnsi="Arial" w:cs="Arial"/>
          <w:sz w:val="24"/>
          <w:szCs w:val="24"/>
        </w:rPr>
      </w:pPr>
    </w:p>
    <w:p w:rsidR="00DC5579" w:rsidRPr="00DC5579" w:rsidRDefault="00DC5579" w:rsidP="00DC5579">
      <w:pPr>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lastRenderedPageBreak/>
        <w:t>Приложение 2</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к Положению о порядке проведения конкурсов</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на право размещения ярмарок</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на территории муниципального образования</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Мордвесское Веневского района</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p>
    <w:p w:rsidR="00DC5579" w:rsidRPr="00DC5579" w:rsidRDefault="00DC5579" w:rsidP="00DC5579">
      <w:pPr>
        <w:widowControl w:val="0"/>
        <w:suppressAutoHyphens/>
        <w:spacing w:after="0" w:line="240" w:lineRule="auto"/>
        <w:jc w:val="center"/>
        <w:rPr>
          <w:rFonts w:ascii="Arial" w:eastAsia="Times New Roman" w:hAnsi="Arial" w:cs="Arial"/>
          <w:b/>
          <w:bCs/>
          <w:sz w:val="26"/>
          <w:szCs w:val="26"/>
          <w:lang w:eastAsia="ru-RU"/>
        </w:rPr>
      </w:pPr>
      <w:r w:rsidRPr="00DC5579">
        <w:rPr>
          <w:rFonts w:ascii="Arial" w:eastAsia="Times New Roman" w:hAnsi="Arial" w:cs="Arial"/>
          <w:b/>
          <w:bCs/>
          <w:sz w:val="26"/>
          <w:szCs w:val="26"/>
          <w:lang w:eastAsia="ru-RU"/>
        </w:rPr>
        <w:t xml:space="preserve">Шкала </w:t>
      </w:r>
      <w:proofErr w:type="gramStart"/>
      <w:r w:rsidRPr="00DC5579">
        <w:rPr>
          <w:rFonts w:ascii="Arial" w:eastAsia="Times New Roman" w:hAnsi="Arial" w:cs="Arial"/>
          <w:b/>
          <w:bCs/>
          <w:sz w:val="26"/>
          <w:szCs w:val="26"/>
          <w:lang w:eastAsia="ru-RU"/>
        </w:rPr>
        <w:t>для оценки критериев сопоставления заявок на участие в конкурсе на право размещения ярмарок на территории</w:t>
      </w:r>
      <w:proofErr w:type="gramEnd"/>
      <w:r w:rsidRPr="00DC5579">
        <w:rPr>
          <w:rFonts w:ascii="Arial" w:eastAsia="Times New Roman" w:hAnsi="Arial" w:cs="Arial"/>
          <w:b/>
          <w:bCs/>
          <w:sz w:val="26"/>
          <w:szCs w:val="26"/>
          <w:lang w:eastAsia="ru-RU"/>
        </w:rPr>
        <w:t xml:space="preserve"> муниципального образования Мордвесское Веневского района</w:t>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tbl>
      <w:tblPr>
        <w:tblStyle w:val="a5"/>
        <w:tblW w:w="9924" w:type="dxa"/>
        <w:tblInd w:w="-318" w:type="dxa"/>
        <w:tblLayout w:type="fixed"/>
        <w:tblLook w:val="04A0" w:firstRow="1" w:lastRow="0" w:firstColumn="1" w:lastColumn="0" w:noHBand="0" w:noVBand="1"/>
      </w:tblPr>
      <w:tblGrid>
        <w:gridCol w:w="603"/>
        <w:gridCol w:w="5246"/>
        <w:gridCol w:w="4075"/>
      </w:tblGrid>
      <w:tr w:rsidR="00DC5579" w:rsidRPr="00DC5579" w:rsidTr="00574B9D">
        <w:tc>
          <w:tcPr>
            <w:tcW w:w="603" w:type="dxa"/>
          </w:tcPr>
          <w:p w:rsidR="00DC5579" w:rsidRPr="00DC5579" w:rsidRDefault="00DC5579" w:rsidP="00DC5579">
            <w:pPr>
              <w:widowControl w:val="0"/>
              <w:rPr>
                <w:rFonts w:ascii="Arial" w:hAnsi="Arial" w:cs="Arial"/>
                <w:b/>
                <w:sz w:val="26"/>
                <w:szCs w:val="26"/>
              </w:rPr>
            </w:pPr>
            <w:r w:rsidRPr="00DC5579">
              <w:rPr>
                <w:rFonts w:ascii="Arial" w:eastAsia="Times New Roman" w:hAnsi="Arial" w:cs="Arial"/>
                <w:b/>
                <w:sz w:val="26"/>
                <w:szCs w:val="26"/>
              </w:rPr>
              <w:t>№</w:t>
            </w:r>
          </w:p>
          <w:p w:rsidR="00DC5579" w:rsidRPr="00DC5579" w:rsidRDefault="00DC5579" w:rsidP="00DC5579">
            <w:pPr>
              <w:widowControl w:val="0"/>
              <w:rPr>
                <w:rFonts w:ascii="Arial" w:hAnsi="Arial" w:cs="Arial"/>
                <w:b/>
                <w:sz w:val="26"/>
                <w:szCs w:val="26"/>
              </w:rPr>
            </w:pPr>
            <w:proofErr w:type="gramStart"/>
            <w:r w:rsidRPr="00DC5579">
              <w:rPr>
                <w:rFonts w:ascii="Arial" w:eastAsia="Times New Roman" w:hAnsi="Arial" w:cs="Arial"/>
                <w:b/>
                <w:sz w:val="26"/>
                <w:szCs w:val="26"/>
              </w:rPr>
              <w:t>п</w:t>
            </w:r>
            <w:proofErr w:type="gramEnd"/>
            <w:r w:rsidRPr="00DC5579">
              <w:rPr>
                <w:rFonts w:ascii="Arial" w:eastAsia="Times New Roman" w:hAnsi="Arial" w:cs="Arial"/>
                <w:b/>
                <w:sz w:val="26"/>
                <w:szCs w:val="26"/>
              </w:rPr>
              <w:t>/п</w:t>
            </w:r>
          </w:p>
        </w:tc>
        <w:tc>
          <w:tcPr>
            <w:tcW w:w="5246" w:type="dxa"/>
          </w:tcPr>
          <w:p w:rsidR="00DC5579" w:rsidRPr="00DC5579" w:rsidRDefault="00DC5579" w:rsidP="00DC5579">
            <w:pPr>
              <w:widowControl w:val="0"/>
              <w:rPr>
                <w:rFonts w:ascii="Arial" w:hAnsi="Arial" w:cs="Arial"/>
                <w:b/>
                <w:sz w:val="26"/>
                <w:szCs w:val="26"/>
              </w:rPr>
            </w:pPr>
            <w:r w:rsidRPr="00DC5579">
              <w:rPr>
                <w:rFonts w:ascii="Arial" w:eastAsia="Times New Roman" w:hAnsi="Arial" w:cs="Arial"/>
                <w:b/>
                <w:sz w:val="26"/>
                <w:szCs w:val="26"/>
              </w:rPr>
              <w:t>Наименование критерия</w:t>
            </w:r>
          </w:p>
        </w:tc>
        <w:tc>
          <w:tcPr>
            <w:tcW w:w="4075" w:type="dxa"/>
          </w:tcPr>
          <w:p w:rsidR="00DC5579" w:rsidRPr="00DC5579" w:rsidRDefault="00DC5579" w:rsidP="00DC5579">
            <w:pPr>
              <w:widowControl w:val="0"/>
              <w:rPr>
                <w:rFonts w:ascii="Arial" w:hAnsi="Arial" w:cs="Arial"/>
                <w:b/>
                <w:sz w:val="26"/>
                <w:szCs w:val="26"/>
              </w:rPr>
            </w:pPr>
            <w:r w:rsidRPr="00DC5579">
              <w:rPr>
                <w:rFonts w:ascii="Arial" w:eastAsia="Times New Roman" w:hAnsi="Arial" w:cs="Arial"/>
                <w:b/>
                <w:sz w:val="26"/>
                <w:szCs w:val="26"/>
              </w:rPr>
              <w:t>Количество баллов, присваиваемых участнику Конкурса</w:t>
            </w:r>
          </w:p>
        </w:tc>
      </w:tr>
      <w:tr w:rsidR="00DC5579" w:rsidRPr="00DC5579" w:rsidTr="00574B9D">
        <w:tc>
          <w:tcPr>
            <w:tcW w:w="603"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1</w:t>
            </w:r>
          </w:p>
        </w:tc>
        <w:tc>
          <w:tcPr>
            <w:tcW w:w="5246"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участника Конкурса в организации ярмарок</w:t>
            </w:r>
          </w:p>
        </w:tc>
        <w:tc>
          <w:tcPr>
            <w:tcW w:w="4075"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отсутствует - 0</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1 до 30 месяцев - 1</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30 до 60 месяцев - 2</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60 до 90 месяцев - 3</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90 до 120 месяцев - 4</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120 до 150 месяцев - 5</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 150 до 180 месяцев - 6</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180 месяцев и выше - 7</w:t>
            </w:r>
          </w:p>
        </w:tc>
      </w:tr>
      <w:tr w:rsidR="00DC5579" w:rsidRPr="00DC5579" w:rsidTr="00574B9D">
        <w:tc>
          <w:tcPr>
            <w:tcW w:w="603"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2</w:t>
            </w:r>
          </w:p>
        </w:tc>
        <w:tc>
          <w:tcPr>
            <w:tcW w:w="5246"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участника Конкурса в организации ярмарки той товарной специализации, в отношении которой организуется Конкурс</w:t>
            </w:r>
          </w:p>
        </w:tc>
        <w:tc>
          <w:tcPr>
            <w:tcW w:w="4075"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Опыт отсутствует - 0</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Наличие опыта - 2</w:t>
            </w:r>
          </w:p>
        </w:tc>
      </w:tr>
      <w:tr w:rsidR="00DC5579" w:rsidRPr="00DC5579" w:rsidTr="00574B9D">
        <w:tc>
          <w:tcPr>
            <w:tcW w:w="603"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3</w:t>
            </w:r>
          </w:p>
        </w:tc>
        <w:tc>
          <w:tcPr>
            <w:tcW w:w="5246"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Стоимость предоставления места для продажи товаров (выполнения работ, оказания услуг) на ярмарке</w:t>
            </w:r>
          </w:p>
        </w:tc>
        <w:tc>
          <w:tcPr>
            <w:tcW w:w="4075"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Определяется в соответствии с подпунктом 7.15.3 пункта 7.15. Порядка</w:t>
            </w:r>
          </w:p>
        </w:tc>
      </w:tr>
      <w:tr w:rsidR="00DC5579" w:rsidRPr="00DC5579" w:rsidTr="00574B9D">
        <w:tc>
          <w:tcPr>
            <w:tcW w:w="603"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4</w:t>
            </w:r>
          </w:p>
        </w:tc>
        <w:tc>
          <w:tcPr>
            <w:tcW w:w="5246"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Положительная деловая репутация участника Конкурса в сфере проведения ярмарок</w:t>
            </w:r>
          </w:p>
        </w:tc>
        <w:tc>
          <w:tcPr>
            <w:tcW w:w="4075" w:type="dxa"/>
          </w:tcPr>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Отсутствие - 0</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Наличие наград, отзывов, рекомендательных и</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благодарственных писем и т.п., выданных</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юридическими лицами, не относящимися к органам</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государственной власти и (или) органам местного</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самоуправления, - 1</w:t>
            </w:r>
          </w:p>
          <w:p w:rsidR="00DC5579" w:rsidRPr="00DC5579" w:rsidRDefault="00DC5579" w:rsidP="00DC5579">
            <w:pPr>
              <w:widowControl w:val="0"/>
              <w:rPr>
                <w:rFonts w:ascii="Arial" w:hAnsi="Arial" w:cs="Arial"/>
                <w:sz w:val="26"/>
                <w:szCs w:val="26"/>
              </w:rPr>
            </w:pP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Наличие наград, отзывов, рекомендательных и</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благодарственных писем и т.п., выданных органами</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государственной власти и (или) органами местного</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самоуправления, - 2</w:t>
            </w:r>
          </w:p>
          <w:p w:rsidR="00DC5579" w:rsidRPr="00DC5579" w:rsidRDefault="00DC5579" w:rsidP="00DC5579">
            <w:pPr>
              <w:widowControl w:val="0"/>
              <w:rPr>
                <w:rFonts w:ascii="Arial" w:hAnsi="Arial" w:cs="Arial"/>
                <w:sz w:val="26"/>
                <w:szCs w:val="26"/>
              </w:rPr>
            </w:pP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lastRenderedPageBreak/>
              <w:t>Наличие наград, отзывов, рекомендательных и</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благодарственных писем и т.п., выданных</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юридическими лицами, не относящимися к органам</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государственной власти и (или) органам местного</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 xml:space="preserve">самоуправления, и </w:t>
            </w:r>
            <w:proofErr w:type="gramStart"/>
            <w:r w:rsidRPr="00DC5579">
              <w:rPr>
                <w:rFonts w:ascii="Arial" w:eastAsia="Times New Roman" w:hAnsi="Arial" w:cs="Arial"/>
                <w:sz w:val="26"/>
                <w:szCs w:val="26"/>
              </w:rPr>
              <w:t>выданных</w:t>
            </w:r>
            <w:proofErr w:type="gramEnd"/>
            <w:r w:rsidRPr="00DC5579">
              <w:rPr>
                <w:rFonts w:ascii="Arial" w:eastAsia="Times New Roman" w:hAnsi="Arial" w:cs="Arial"/>
                <w:sz w:val="26"/>
                <w:szCs w:val="26"/>
              </w:rPr>
              <w:t xml:space="preserve"> органами</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государственной власти и (или) органами местного</w:t>
            </w:r>
          </w:p>
          <w:p w:rsidR="00DC5579" w:rsidRPr="00DC5579" w:rsidRDefault="00DC5579" w:rsidP="00DC5579">
            <w:pPr>
              <w:widowControl w:val="0"/>
              <w:rPr>
                <w:rFonts w:ascii="Arial" w:hAnsi="Arial" w:cs="Arial"/>
                <w:sz w:val="26"/>
                <w:szCs w:val="26"/>
              </w:rPr>
            </w:pPr>
            <w:r w:rsidRPr="00DC5579">
              <w:rPr>
                <w:rFonts w:ascii="Arial" w:eastAsia="Times New Roman" w:hAnsi="Arial" w:cs="Arial"/>
                <w:sz w:val="26"/>
                <w:szCs w:val="26"/>
              </w:rPr>
              <w:t>самоуправления, - 3</w:t>
            </w:r>
          </w:p>
        </w:tc>
      </w:tr>
    </w:tbl>
    <w:p w:rsidR="00DC5579" w:rsidRPr="00DC5579" w:rsidRDefault="00DC5579" w:rsidP="00DC5579">
      <w:pPr>
        <w:suppressAutoHyphens/>
        <w:spacing w:after="0" w:line="240" w:lineRule="auto"/>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lastRenderedPageBreak/>
        <w:t>Приложение № 3</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к Положению о порядке проведения конкурсов</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на право размещения ярмарок</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на территории муниципального образования</w:t>
      </w:r>
    </w:p>
    <w:p w:rsidR="00DC5579" w:rsidRPr="00DC5579" w:rsidRDefault="00DC5579" w:rsidP="00DC5579">
      <w:pPr>
        <w:widowControl w:val="0"/>
        <w:suppressAutoHyphens/>
        <w:spacing w:after="0" w:line="240" w:lineRule="auto"/>
        <w:jc w:val="right"/>
        <w:rPr>
          <w:rFonts w:ascii="Arial" w:eastAsia="Times New Roman" w:hAnsi="Arial" w:cs="Arial"/>
          <w:bCs/>
          <w:sz w:val="24"/>
          <w:szCs w:val="24"/>
          <w:lang w:eastAsia="ru-RU"/>
        </w:rPr>
      </w:pPr>
      <w:r w:rsidRPr="00DC5579">
        <w:rPr>
          <w:rFonts w:ascii="Arial" w:eastAsia="Times New Roman" w:hAnsi="Arial" w:cs="Arial"/>
          <w:bCs/>
          <w:sz w:val="24"/>
          <w:szCs w:val="24"/>
          <w:lang w:eastAsia="ru-RU"/>
        </w:rPr>
        <w:t xml:space="preserve"> Мордвесское Веневского района</w:t>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ДОГОВОР</w:t>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об организации проведения ярмарки выходного дня</w:t>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в муниципальном образовании Мордвесское Веневский  район</w:t>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на 20__ год</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п. Мордвес</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Веневского района</w:t>
      </w:r>
      <w:r w:rsidRPr="00DC5579">
        <w:rPr>
          <w:rFonts w:ascii="Arial" w:eastAsia="Times New Roman" w:hAnsi="Arial" w:cs="Arial"/>
          <w:sz w:val="24"/>
          <w:szCs w:val="24"/>
          <w:lang w:eastAsia="ru-RU"/>
        </w:rPr>
        <w:tab/>
      </w:r>
      <w:r w:rsidRPr="00DC5579">
        <w:rPr>
          <w:rFonts w:ascii="Arial" w:eastAsia="Times New Roman" w:hAnsi="Arial" w:cs="Arial"/>
          <w:sz w:val="24"/>
          <w:szCs w:val="24"/>
          <w:lang w:eastAsia="ru-RU"/>
        </w:rPr>
        <w:tab/>
      </w:r>
      <w:r w:rsidRPr="00DC5579">
        <w:rPr>
          <w:rFonts w:ascii="Arial" w:eastAsia="Times New Roman" w:hAnsi="Arial" w:cs="Arial"/>
          <w:sz w:val="24"/>
          <w:szCs w:val="24"/>
          <w:lang w:eastAsia="ru-RU"/>
        </w:rPr>
        <w:tab/>
      </w:r>
      <w:r w:rsidRPr="00DC5579">
        <w:rPr>
          <w:rFonts w:ascii="Arial" w:eastAsia="Times New Roman" w:hAnsi="Arial" w:cs="Arial"/>
          <w:sz w:val="24"/>
          <w:szCs w:val="24"/>
          <w:lang w:eastAsia="ru-RU"/>
        </w:rPr>
        <w:tab/>
      </w:r>
      <w:r w:rsidRPr="00DC5579">
        <w:rPr>
          <w:rFonts w:ascii="Arial" w:eastAsia="Times New Roman" w:hAnsi="Arial" w:cs="Arial"/>
          <w:sz w:val="24"/>
          <w:szCs w:val="24"/>
          <w:lang w:eastAsia="ru-RU"/>
        </w:rPr>
        <w:tab/>
        <w:t>«___»___________20___ года</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Тульская область</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r>
      <w:proofErr w:type="gramStart"/>
      <w:r w:rsidRPr="00DC5579">
        <w:rPr>
          <w:rFonts w:ascii="Arial" w:eastAsia="Times New Roman" w:hAnsi="Arial" w:cs="Arial"/>
          <w:sz w:val="24"/>
          <w:szCs w:val="24"/>
          <w:lang w:eastAsia="ru-RU"/>
        </w:rPr>
        <w:t>Администрация муниципального образования Мордвесское  Веневского района, в дальнейшем именуемая</w:t>
      </w:r>
      <w:r w:rsidRPr="00DC5579">
        <w:rPr>
          <w:rFonts w:ascii="Arial" w:eastAsia="Times New Roman" w:hAnsi="Arial" w:cs="Arial"/>
          <w:bCs/>
          <w:sz w:val="24"/>
          <w:szCs w:val="24"/>
          <w:lang w:eastAsia="ru-RU"/>
        </w:rPr>
        <w:t xml:space="preserve"> Администрация</w:t>
      </w:r>
      <w:r w:rsidRPr="00DC5579">
        <w:rPr>
          <w:rFonts w:ascii="Arial" w:eastAsia="Times New Roman" w:hAnsi="Arial" w:cs="Arial"/>
          <w:sz w:val="24"/>
          <w:szCs w:val="24"/>
          <w:lang w:eastAsia="ru-RU"/>
        </w:rPr>
        <w:t xml:space="preserve">, в лице </w:t>
      </w:r>
      <w:r w:rsidRPr="00DC5579">
        <w:rPr>
          <w:rFonts w:ascii="Arial" w:eastAsia="Times New Roman" w:hAnsi="Arial" w:cs="Arial"/>
          <w:sz w:val="24"/>
          <w:szCs w:val="24"/>
          <w:u w:val="single"/>
          <w:lang w:eastAsia="ru-RU"/>
        </w:rPr>
        <w:t>главы администрации муниципального образования Мордвесское Веневского района  Пугачёва Александра Владимировича</w:t>
      </w:r>
      <w:r w:rsidRPr="00DC5579">
        <w:rPr>
          <w:rFonts w:ascii="Arial" w:eastAsia="Times New Roman" w:hAnsi="Arial" w:cs="Arial"/>
          <w:sz w:val="24"/>
          <w:szCs w:val="24"/>
          <w:lang w:eastAsia="ru-RU"/>
        </w:rPr>
        <w:t>, действующего на основании Устава муниципального образования с одной стороны, и ________________________, именуемое (</w:t>
      </w:r>
      <w:proofErr w:type="spellStart"/>
      <w:r w:rsidRPr="00DC5579">
        <w:rPr>
          <w:rFonts w:ascii="Arial" w:eastAsia="Times New Roman" w:hAnsi="Arial" w:cs="Arial"/>
          <w:sz w:val="24"/>
          <w:szCs w:val="24"/>
          <w:lang w:eastAsia="ru-RU"/>
        </w:rPr>
        <w:t>ый</w:t>
      </w:r>
      <w:proofErr w:type="spellEnd"/>
      <w:r w:rsidRPr="00DC5579">
        <w:rPr>
          <w:rFonts w:ascii="Arial" w:eastAsia="Times New Roman" w:hAnsi="Arial" w:cs="Arial"/>
          <w:sz w:val="24"/>
          <w:szCs w:val="24"/>
          <w:lang w:eastAsia="ru-RU"/>
        </w:rPr>
        <w:t xml:space="preserve">) в дальнейшем </w:t>
      </w:r>
      <w:r w:rsidRPr="00DC5579">
        <w:rPr>
          <w:rFonts w:ascii="Arial" w:eastAsia="Times New Roman" w:hAnsi="Arial" w:cs="Arial"/>
          <w:bCs/>
          <w:sz w:val="24"/>
          <w:szCs w:val="24"/>
          <w:lang w:eastAsia="ru-RU"/>
        </w:rPr>
        <w:t>Организатор ярмарки</w:t>
      </w:r>
      <w:r w:rsidRPr="00DC5579">
        <w:rPr>
          <w:rFonts w:ascii="Arial" w:eastAsia="Times New Roman" w:hAnsi="Arial" w:cs="Arial"/>
          <w:sz w:val="24"/>
          <w:szCs w:val="24"/>
          <w:lang w:eastAsia="ru-RU"/>
        </w:rPr>
        <w:t xml:space="preserve">, в лице________________________, действующего на основании __________________, с другой стороны, а вместе именуемые </w:t>
      </w:r>
      <w:r w:rsidRPr="00DC5579">
        <w:rPr>
          <w:rFonts w:ascii="Arial" w:eastAsia="Times New Roman" w:hAnsi="Arial" w:cs="Arial"/>
          <w:bCs/>
          <w:sz w:val="24"/>
          <w:szCs w:val="24"/>
          <w:lang w:eastAsia="ru-RU"/>
        </w:rPr>
        <w:t>Стороны</w:t>
      </w:r>
      <w:r w:rsidRPr="00DC5579">
        <w:rPr>
          <w:rFonts w:ascii="Arial" w:eastAsia="Times New Roman" w:hAnsi="Arial" w:cs="Arial"/>
          <w:sz w:val="24"/>
          <w:szCs w:val="24"/>
          <w:lang w:eastAsia="ru-RU"/>
        </w:rPr>
        <w:t>, заключили настоящий Договор о нижеследующем:</w:t>
      </w:r>
      <w:proofErr w:type="gramEnd"/>
    </w:p>
    <w:p w:rsidR="00DC5579" w:rsidRPr="00DC5579" w:rsidRDefault="00DC5579" w:rsidP="00DC5579">
      <w:pPr>
        <w:suppressAutoHyphens/>
        <w:spacing w:after="0" w:line="240" w:lineRule="auto"/>
        <w:jc w:val="both"/>
        <w:rPr>
          <w:rFonts w:ascii="Arial" w:eastAsia="Times New Roman" w:hAnsi="Arial" w:cs="Arial"/>
          <w:sz w:val="26"/>
          <w:szCs w:val="26"/>
          <w:vertAlign w:val="superscript"/>
          <w:lang w:eastAsia="ru-RU"/>
        </w:rPr>
      </w:pPr>
    </w:p>
    <w:p w:rsidR="00DC5579" w:rsidRPr="00DC5579" w:rsidRDefault="00DC5579" w:rsidP="00DC5579">
      <w:pPr>
        <w:suppressAutoHyphens/>
        <w:spacing w:after="0" w:line="240" w:lineRule="auto"/>
        <w:ind w:firstLine="708"/>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1. ПРЕДМЕТ СОГЛАШЕНИЯ</w:t>
      </w:r>
    </w:p>
    <w:p w:rsidR="00DC5579" w:rsidRPr="00DC5579" w:rsidRDefault="00DC5579" w:rsidP="00DC5579">
      <w:pPr>
        <w:suppressAutoHyphens/>
        <w:spacing w:after="0" w:line="240" w:lineRule="auto"/>
        <w:ind w:firstLine="708"/>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1.1.Администрация поручает Организатору ярмарки организовать и провести ярмарку в муниципальном образовании Мордвесское Веневского района в соответствии с Постановлением по организации ярмарок  на территории муниципального образования Мордвесское Веневского района  на 20__ год (прилагается).</w:t>
      </w:r>
    </w:p>
    <w:p w:rsidR="00DC5579" w:rsidRPr="00DC5579" w:rsidRDefault="00DC5579" w:rsidP="00DC5579">
      <w:pPr>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2. ПРАВА И ОБЯЗАННОСТИ СТОРОН</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ind w:firstLine="720"/>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2.1.Администрация обязана:</w:t>
      </w:r>
    </w:p>
    <w:p w:rsidR="00DC5579" w:rsidRPr="00DC5579" w:rsidRDefault="00DC5579" w:rsidP="00DC5579">
      <w:pPr>
        <w:suppressAutoHyphens/>
        <w:spacing w:after="0" w:line="240" w:lineRule="auto"/>
        <w:ind w:firstLine="720"/>
        <w:jc w:val="both"/>
        <w:rPr>
          <w:rFonts w:ascii="Arial" w:eastAsia="Calibri" w:hAnsi="Arial" w:cs="Arial"/>
          <w:sz w:val="24"/>
          <w:szCs w:val="24"/>
        </w:rPr>
      </w:pPr>
      <w:r w:rsidRPr="00DC5579">
        <w:rPr>
          <w:rFonts w:ascii="Arial" w:eastAsia="Calibri" w:hAnsi="Arial" w:cs="Arial"/>
          <w:sz w:val="24"/>
          <w:szCs w:val="24"/>
        </w:rPr>
        <w:t>принять соответствующий правовой акт о дате, сроке, месте проведения ярмарки, ее тематике</w:t>
      </w:r>
      <w:r w:rsidRPr="00DC5579">
        <w:rPr>
          <w:rFonts w:ascii="Arial" w:eastAsia="Times New Roman" w:hAnsi="Arial" w:cs="Arial"/>
          <w:sz w:val="24"/>
          <w:szCs w:val="24"/>
          <w:lang w:eastAsia="ru-RU"/>
        </w:rPr>
        <w:t xml:space="preserve">, а также условия участия  в ее проведении и опубликовать  указанные данные в газете </w:t>
      </w:r>
      <w:r w:rsidRPr="00DC5579">
        <w:rPr>
          <w:rFonts w:ascii="Arial" w:eastAsia="Calibri" w:hAnsi="Arial" w:cs="Arial"/>
          <w:sz w:val="24"/>
          <w:szCs w:val="24"/>
        </w:rPr>
        <w:t>«Вести Веневского района».</w:t>
      </w:r>
    </w:p>
    <w:p w:rsidR="00DC5579" w:rsidRPr="00DC5579" w:rsidRDefault="00DC5579" w:rsidP="00DC5579">
      <w:pPr>
        <w:suppressAutoHyphens/>
        <w:spacing w:after="0" w:line="240" w:lineRule="auto"/>
        <w:ind w:firstLine="720"/>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2.2.Администрация вправе осуществлять:</w:t>
      </w:r>
    </w:p>
    <w:p w:rsidR="00DC5579" w:rsidRPr="00DC5579" w:rsidRDefault="00DC5579" w:rsidP="00DC5579">
      <w:pPr>
        <w:suppressAutoHyphens/>
        <w:spacing w:after="0" w:line="240" w:lineRule="auto"/>
        <w:ind w:firstLine="720"/>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 xml:space="preserve"> - </w:t>
      </w:r>
      <w:proofErr w:type="gramStart"/>
      <w:r w:rsidRPr="00DC5579">
        <w:rPr>
          <w:rFonts w:ascii="Arial" w:eastAsia="Times New Roman" w:hAnsi="Arial" w:cs="Arial"/>
          <w:sz w:val="24"/>
          <w:szCs w:val="24"/>
          <w:lang w:eastAsia="ru-RU"/>
        </w:rPr>
        <w:t>контроль за</w:t>
      </w:r>
      <w:proofErr w:type="gramEnd"/>
      <w:r w:rsidRPr="00DC5579">
        <w:rPr>
          <w:rFonts w:ascii="Arial" w:eastAsia="Times New Roman" w:hAnsi="Arial" w:cs="Arial"/>
          <w:sz w:val="24"/>
          <w:szCs w:val="24"/>
          <w:lang w:eastAsia="ru-RU"/>
        </w:rPr>
        <w:t xml:space="preserve"> соблюдением Организатором ярмарки места, даты, срока проведения ярмарки, а также вид, режим работы и условия ее проведения, а также условия участия  в ее проведении в соответствии с п.2.1 настоящего Договора;</w:t>
      </w:r>
    </w:p>
    <w:p w:rsidR="00DC5579" w:rsidRPr="00DC5579" w:rsidRDefault="00DC5579" w:rsidP="00DC5579">
      <w:pPr>
        <w:suppressAutoHyphens/>
        <w:spacing w:after="0" w:line="240" w:lineRule="auto"/>
        <w:ind w:firstLine="720"/>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 xml:space="preserve">-проверки по выполнению Организатором ярмарки своих обязанностей </w:t>
      </w:r>
      <w:proofErr w:type="gramStart"/>
      <w:r w:rsidRPr="00DC5579">
        <w:rPr>
          <w:rFonts w:ascii="Arial" w:eastAsia="Times New Roman" w:hAnsi="Arial" w:cs="Arial"/>
          <w:sz w:val="24"/>
          <w:szCs w:val="24"/>
          <w:lang w:eastAsia="ru-RU"/>
        </w:rPr>
        <w:t>согласно Договора</w:t>
      </w:r>
      <w:proofErr w:type="gramEnd"/>
      <w:r w:rsidRPr="00DC5579">
        <w:rPr>
          <w:rFonts w:ascii="Arial" w:eastAsia="Times New Roman" w:hAnsi="Arial" w:cs="Arial"/>
          <w:sz w:val="24"/>
          <w:szCs w:val="24"/>
          <w:lang w:eastAsia="ru-RU"/>
        </w:rPr>
        <w:t>;</w:t>
      </w:r>
    </w:p>
    <w:p w:rsidR="00DC5579" w:rsidRPr="00DC5579" w:rsidRDefault="00DC5579" w:rsidP="00DC5579">
      <w:pPr>
        <w:suppressAutoHyphens/>
        <w:spacing w:after="0" w:line="240" w:lineRule="auto"/>
        <w:ind w:firstLine="708"/>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2.3.Организатор ярмарки обязан:</w:t>
      </w:r>
    </w:p>
    <w:p w:rsidR="00DC5579" w:rsidRPr="00DC5579" w:rsidRDefault="00DC5579" w:rsidP="00DC5579">
      <w:pPr>
        <w:tabs>
          <w:tab w:val="left" w:pos="1565"/>
        </w:tabs>
        <w:suppressAutoHyphens/>
        <w:spacing w:after="0" w:line="240" w:lineRule="auto"/>
        <w:ind w:firstLine="709"/>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lastRenderedPageBreak/>
        <w:t>- .выполнять требования законодательства Российской Федерации в области торговой деятельности, обеспечения санитарно-эпидемиологического благополучия населения, ветеринарного законодательства, законодательства Российской Федерации о пожарной безопасности, об обеспечении антитеррористической защищенности,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опубликовать в средствах массовой информации и разместить на своем сайте в информационно-телекоммуникационной сети «Интернет» информацию о плане мероприятий по организации ярмарки и продажи товаров (выполнению работ, оказанию услуг) на ней;</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провести работу по привлечению участников ярмарки;</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оформить и выдать продавцу личную нагрудную карточку;</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разработать и утвердить схему размещения участников ярмарки (схема размещения должна предусматривать размещение зон для продажи товаров (выполнения работ, оказания услуг) с учетом соблюдения санитарных и ветеринарных правил и норм при реализации товаров (выполнении работ, оказании услуг) населению;</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в случае необходимости предоставить участникам ярмарки оборудованные места для продажи товаров (выполнения работ, оказания услуг);</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определить места стоянок автомобильного транспорта, осуществляющего доставку товаров на ярмарку;</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содействовать проведению проверок контролирующими и надзорными органами;</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обеспечить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обеспечить надлежащее санитарное и противопожарное состояние территории, на которой проводится ярмарка;</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провести работу по обеспечению охраны общественного порядка в месте проведения ярмарок;</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обеспечить оснащение мест проведения ярмарки контейнерами для сбора мусора и туалетами, своевременную уборку прилегающей территории и вывоз мусора после завершения ярмарки.</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иметь при себе схему размещения участников ярмарки с указанием максимально возможного количества мест для продажи товаров (выполнения работ, оказания услуг), настоящий Порядок организации ярмарок и продажи товаров (выполнения работ, оказания услуг) на них, книгу отзывов и предложений;</w:t>
      </w:r>
    </w:p>
    <w:p w:rsidR="00DC5579" w:rsidRPr="00DC5579" w:rsidRDefault="00DC5579" w:rsidP="00DC5579">
      <w:pPr>
        <w:tabs>
          <w:tab w:val="left" w:pos="1565"/>
        </w:tabs>
        <w:suppressAutoHyphens/>
        <w:spacing w:after="0" w:line="240" w:lineRule="auto"/>
        <w:ind w:firstLine="709"/>
        <w:jc w:val="both"/>
        <w:rPr>
          <w:rFonts w:ascii="Arial" w:eastAsia="Calibri" w:hAnsi="Arial" w:cs="Arial"/>
          <w:sz w:val="24"/>
          <w:szCs w:val="24"/>
        </w:rPr>
      </w:pPr>
      <w:r w:rsidRPr="00DC5579">
        <w:rPr>
          <w:rFonts w:ascii="Arial" w:eastAsia="Calibri" w:hAnsi="Arial" w:cs="Arial"/>
          <w:sz w:val="24"/>
          <w:szCs w:val="24"/>
        </w:rPr>
        <w:t>- в течение всего времени работы ярмарки находиться на ее территории.</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b/>
          <w:sz w:val="24"/>
          <w:szCs w:val="24"/>
          <w:lang w:eastAsia="ru-RU"/>
        </w:rPr>
        <w:tab/>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3. СРОКИ  ИСПОЛНЕНИЯ ОБЯЗАТЕЛЬСТВ</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3.1. Срок действия Договора три года.</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 xml:space="preserve">3.1.1.Настоящий Договор вступает в силу  со дня его подписания  обеими Сторонами. </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4. ОТВЕТСТВЕННОСТЬ СТОРОН</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lastRenderedPageBreak/>
        <w:tab/>
        <w:t xml:space="preserve">4.1. Стороны   за соблюдение условий содержащихся в Договоре несут ответственность в соответствии с действующим законодательством. </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 xml:space="preserve">4.2. </w:t>
      </w:r>
      <w:proofErr w:type="gramStart"/>
      <w:r w:rsidRPr="00DC5579">
        <w:rPr>
          <w:rFonts w:ascii="Arial" w:eastAsia="Times New Roman" w:hAnsi="Arial" w:cs="Arial"/>
          <w:sz w:val="24"/>
          <w:szCs w:val="24"/>
          <w:lang w:eastAsia="ru-RU"/>
        </w:rPr>
        <w:t>Договор</w:t>
      </w:r>
      <w:proofErr w:type="gramEnd"/>
      <w:r w:rsidRPr="00DC5579">
        <w:rPr>
          <w:rFonts w:ascii="Arial" w:eastAsia="Times New Roman" w:hAnsi="Arial" w:cs="Arial"/>
          <w:sz w:val="24"/>
          <w:szCs w:val="24"/>
          <w:lang w:eastAsia="ru-RU"/>
        </w:rPr>
        <w:t xml:space="preserve"> может быть расторгнут в одностороннем порядке до истечения срока, указанного в ч.3 .Администрацией при систематическом (неоднократном) несоблюдении Организатором ярмарки условий настоящего договора. </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 xml:space="preserve">4.2.1.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 чем за 10 дней до даты расторжения. </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5. ПОРЯДОК РАССМОТРЕНИЯ СПОРОВ</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5.1.Споры и разногласия, которые могут возникнуть  между Сторонами при исполнении настоящего Договора, разрешаются путем переговоров с обязательным оформлением протокола.</w:t>
      </w:r>
    </w:p>
    <w:p w:rsidR="00DC5579" w:rsidRPr="00DC5579" w:rsidRDefault="00DC5579" w:rsidP="00DC5579">
      <w:pPr>
        <w:suppressAutoHyphens/>
        <w:spacing w:after="0" w:line="240" w:lineRule="auto"/>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ab/>
        <w:t>5.2.В случае невозможности указанного урегулирования разногласий, они подлежат рассмотрению в суде по местонахождению администрации муниципального образования Мордвесское Веневского района.</w:t>
      </w:r>
    </w:p>
    <w:p w:rsidR="00DC5579" w:rsidRPr="00DC5579" w:rsidRDefault="00DC5579" w:rsidP="00DC5579">
      <w:pPr>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sz w:val="26"/>
          <w:szCs w:val="26"/>
          <w:lang w:eastAsia="ru-RU"/>
        </w:rPr>
        <w:t>6. ЗАКЛЮЧИТЕЛЬНЫЕ ПОЛОЖЕНИЯ</w:t>
      </w:r>
    </w:p>
    <w:p w:rsidR="00DC5579" w:rsidRPr="00DC5579" w:rsidRDefault="00DC5579" w:rsidP="00DC5579">
      <w:pPr>
        <w:suppressAutoHyphens/>
        <w:spacing w:after="0" w:line="240" w:lineRule="auto"/>
        <w:jc w:val="both"/>
        <w:rPr>
          <w:rFonts w:ascii="Arial" w:eastAsia="Times New Roman" w:hAnsi="Arial" w:cs="Arial"/>
          <w:b/>
          <w:sz w:val="24"/>
          <w:szCs w:val="24"/>
          <w:lang w:eastAsia="ru-RU"/>
        </w:rPr>
      </w:pPr>
    </w:p>
    <w:p w:rsidR="00DC5579" w:rsidRPr="00DC5579" w:rsidRDefault="00DC5579" w:rsidP="00DC5579">
      <w:pPr>
        <w:suppressAutoHyphens/>
        <w:spacing w:after="0" w:line="240" w:lineRule="auto"/>
        <w:ind w:firstLine="708"/>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6.1.Иные изменения в настоящий Договор вносятся по согласованию сторон с оформлением дополнительного соглашения.</w:t>
      </w:r>
    </w:p>
    <w:p w:rsidR="00DC5579" w:rsidRPr="00DC5579" w:rsidRDefault="00DC5579" w:rsidP="00DC5579">
      <w:pPr>
        <w:suppressAutoHyphens/>
        <w:spacing w:after="0" w:line="240" w:lineRule="auto"/>
        <w:ind w:firstLine="708"/>
        <w:jc w:val="both"/>
        <w:rPr>
          <w:rFonts w:ascii="Arial" w:eastAsia="Times New Roman" w:hAnsi="Arial" w:cs="Arial"/>
          <w:sz w:val="24"/>
          <w:szCs w:val="24"/>
          <w:lang w:eastAsia="ru-RU"/>
        </w:rPr>
      </w:pPr>
      <w:r w:rsidRPr="00DC5579">
        <w:rPr>
          <w:rFonts w:ascii="Arial" w:eastAsia="Times New Roman" w:hAnsi="Arial" w:cs="Arial"/>
          <w:sz w:val="24"/>
          <w:szCs w:val="24"/>
          <w:lang w:eastAsia="ru-RU"/>
        </w:rPr>
        <w:t>6.2.Настоящий Договор составлен в двух экземплярах, имеющих равную юридическую силу, по одному для каждой из сторон.</w:t>
      </w:r>
    </w:p>
    <w:p w:rsidR="00DC5579" w:rsidRPr="00DC5579" w:rsidRDefault="00DC5579" w:rsidP="00DC5579">
      <w:pPr>
        <w:suppressAutoHyphens/>
        <w:spacing w:after="0" w:line="240" w:lineRule="auto"/>
        <w:ind w:firstLine="708"/>
        <w:jc w:val="both"/>
        <w:rPr>
          <w:rFonts w:ascii="Arial" w:eastAsia="Times New Roman" w:hAnsi="Arial" w:cs="Arial"/>
          <w:sz w:val="24"/>
          <w:szCs w:val="24"/>
          <w:lang w:eastAsia="ru-RU"/>
        </w:rPr>
      </w:pPr>
    </w:p>
    <w:tbl>
      <w:tblPr>
        <w:tblpPr w:leftFromText="180" w:rightFromText="180" w:vertAnchor="text" w:horzAnchor="margin" w:tblpY="886"/>
        <w:tblW w:w="9544" w:type="dxa"/>
        <w:tblInd w:w="108" w:type="dxa"/>
        <w:tblLayout w:type="fixed"/>
        <w:tblLook w:val="01E0" w:firstRow="1" w:lastRow="1" w:firstColumn="1" w:lastColumn="1" w:noHBand="0" w:noVBand="0"/>
      </w:tblPr>
      <w:tblGrid>
        <w:gridCol w:w="4787"/>
        <w:gridCol w:w="4757"/>
      </w:tblGrid>
      <w:tr w:rsidR="00DC5579" w:rsidRPr="00DC5579" w:rsidTr="00574B9D">
        <w:trPr>
          <w:trHeight w:val="2651"/>
        </w:trPr>
        <w:tc>
          <w:tcPr>
            <w:tcW w:w="4786" w:type="dxa"/>
          </w:tcPr>
          <w:p w:rsidR="00DC5579" w:rsidRPr="00DC5579" w:rsidRDefault="00DC5579" w:rsidP="00DC5579">
            <w:pPr>
              <w:keepNext/>
              <w:widowControl w:val="0"/>
              <w:suppressAutoHyphens/>
              <w:spacing w:after="0" w:line="240" w:lineRule="auto"/>
              <w:jc w:val="both"/>
              <w:outlineLvl w:val="0"/>
              <w:rPr>
                <w:rFonts w:ascii="Arial" w:eastAsia="Times New Roman" w:hAnsi="Arial" w:cs="Arial"/>
                <w:b/>
                <w:bCs/>
                <w:kern w:val="2"/>
                <w:sz w:val="26"/>
                <w:szCs w:val="26"/>
                <w:lang w:eastAsia="ru-RU"/>
              </w:rPr>
            </w:pPr>
            <w:r w:rsidRPr="00DC5579">
              <w:rPr>
                <w:rFonts w:ascii="Arial" w:eastAsia="Times New Roman" w:hAnsi="Arial" w:cs="Arial"/>
                <w:b/>
                <w:bCs/>
                <w:kern w:val="2"/>
                <w:sz w:val="26"/>
                <w:szCs w:val="26"/>
                <w:lang w:eastAsia="ru-RU"/>
              </w:rPr>
              <w:t>Администрация</w:t>
            </w:r>
          </w:p>
          <w:p w:rsidR="00DC5579" w:rsidRPr="00DC5579" w:rsidRDefault="00DC5579" w:rsidP="00DC5579">
            <w:pPr>
              <w:widowControl w:val="0"/>
              <w:suppressAutoHyphens/>
              <w:spacing w:after="0" w:line="240" w:lineRule="auto"/>
              <w:jc w:val="both"/>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ИНН 7123028489</w:t>
            </w:r>
          </w:p>
          <w:p w:rsidR="00DC5579" w:rsidRPr="00DC5579" w:rsidRDefault="00DC5579" w:rsidP="00DC5579">
            <w:pPr>
              <w:widowControl w:val="0"/>
              <w:suppressAutoHyphens/>
              <w:spacing w:after="0" w:line="240" w:lineRule="auto"/>
              <w:jc w:val="both"/>
              <w:rPr>
                <w:rFonts w:ascii="Times New Roman" w:eastAsia="Times New Roman" w:hAnsi="Times New Roman" w:cs="Times New Roman"/>
                <w:sz w:val="28"/>
                <w:szCs w:val="28"/>
                <w:lang w:eastAsia="ru-RU"/>
              </w:rPr>
            </w:pPr>
            <w:r w:rsidRPr="00DC5579">
              <w:rPr>
                <w:rFonts w:ascii="Times New Roman" w:eastAsia="Times New Roman" w:hAnsi="Times New Roman" w:cs="Times New Roman"/>
                <w:sz w:val="28"/>
                <w:szCs w:val="28"/>
                <w:lang w:eastAsia="ru-RU"/>
              </w:rPr>
              <w:t>ОГРН 1067147000755</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Адрес: 301300, Тульская область,</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Веневский район, пос. Мордвес,</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ул. Советская, д. 8</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keepNext/>
              <w:widowControl w:val="0"/>
              <w:suppressAutoHyphens/>
              <w:spacing w:after="0" w:line="240" w:lineRule="auto"/>
              <w:jc w:val="both"/>
              <w:outlineLvl w:val="0"/>
              <w:rPr>
                <w:rFonts w:ascii="Arial" w:eastAsia="Times New Roman" w:hAnsi="Arial" w:cs="Arial"/>
                <w:b/>
                <w:bCs/>
                <w:kern w:val="2"/>
                <w:sz w:val="26"/>
                <w:szCs w:val="26"/>
                <w:lang w:eastAsia="ru-RU"/>
              </w:rPr>
            </w:pPr>
            <w:r w:rsidRPr="00DC5579">
              <w:rPr>
                <w:rFonts w:ascii="Arial" w:eastAsia="Times New Roman" w:hAnsi="Arial" w:cs="Arial"/>
                <w:b/>
                <w:bCs/>
                <w:kern w:val="2"/>
                <w:sz w:val="26"/>
                <w:szCs w:val="26"/>
                <w:lang w:eastAsia="ru-RU"/>
              </w:rPr>
              <w:t>Глава администрации</w:t>
            </w:r>
          </w:p>
          <w:p w:rsidR="00DC5579" w:rsidRPr="00DC5579" w:rsidRDefault="00DC5579" w:rsidP="00DC5579">
            <w:pPr>
              <w:keepNext/>
              <w:widowControl w:val="0"/>
              <w:suppressAutoHyphens/>
              <w:spacing w:after="0" w:line="240" w:lineRule="auto"/>
              <w:jc w:val="both"/>
              <w:outlineLvl w:val="0"/>
              <w:rPr>
                <w:rFonts w:ascii="Arial" w:eastAsia="Times New Roman" w:hAnsi="Arial" w:cs="Arial"/>
                <w:b/>
                <w:bCs/>
                <w:kern w:val="2"/>
                <w:sz w:val="26"/>
                <w:szCs w:val="26"/>
                <w:lang w:eastAsia="ru-RU"/>
              </w:rPr>
            </w:pPr>
            <w:r w:rsidRPr="00DC5579">
              <w:rPr>
                <w:rFonts w:ascii="Arial" w:eastAsia="Times New Roman" w:hAnsi="Arial" w:cs="Arial"/>
                <w:b/>
                <w:bCs/>
                <w:kern w:val="2"/>
                <w:sz w:val="26"/>
                <w:szCs w:val="26"/>
                <w:lang w:eastAsia="ru-RU"/>
              </w:rPr>
              <w:t>муниципального образования</w:t>
            </w:r>
          </w:p>
          <w:p w:rsidR="00DC5579" w:rsidRPr="00DC5579" w:rsidRDefault="00DC5579" w:rsidP="00DC5579">
            <w:pPr>
              <w:widowControl w:val="0"/>
              <w:suppressAutoHyphens/>
              <w:spacing w:after="0" w:line="240" w:lineRule="auto"/>
              <w:jc w:val="both"/>
              <w:rPr>
                <w:rFonts w:ascii="Arial" w:eastAsia="Times New Roman" w:hAnsi="Arial" w:cs="Arial"/>
                <w:b/>
                <w:sz w:val="26"/>
                <w:szCs w:val="26"/>
                <w:lang w:eastAsia="ru-RU"/>
              </w:rPr>
            </w:pPr>
            <w:r w:rsidRPr="00DC5579">
              <w:rPr>
                <w:rFonts w:ascii="Arial" w:eastAsia="Times New Roman" w:hAnsi="Arial" w:cs="Arial"/>
                <w:b/>
                <w:sz w:val="26"/>
                <w:szCs w:val="26"/>
                <w:lang w:eastAsia="ru-RU"/>
              </w:rPr>
              <w:t>Мордвесское Веневского  района</w:t>
            </w:r>
          </w:p>
          <w:p w:rsidR="00DC5579" w:rsidRPr="00DC5579" w:rsidRDefault="00DC5579" w:rsidP="00DC5579">
            <w:pPr>
              <w:keepNext/>
              <w:widowControl w:val="0"/>
              <w:suppressAutoHyphens/>
              <w:spacing w:after="0" w:line="240" w:lineRule="auto"/>
              <w:jc w:val="both"/>
              <w:outlineLvl w:val="0"/>
              <w:rPr>
                <w:rFonts w:ascii="Arial" w:eastAsia="Times New Roman" w:hAnsi="Arial" w:cs="Arial"/>
                <w:b/>
                <w:kern w:val="2"/>
                <w:sz w:val="26"/>
                <w:szCs w:val="26"/>
                <w:lang w:eastAsia="ru-RU"/>
              </w:rPr>
            </w:pPr>
          </w:p>
          <w:p w:rsidR="00DC5579" w:rsidRPr="00DC5579" w:rsidRDefault="00DC5579" w:rsidP="00DC5579">
            <w:pPr>
              <w:keepNext/>
              <w:widowControl w:val="0"/>
              <w:suppressAutoHyphens/>
              <w:spacing w:after="0" w:line="240" w:lineRule="auto"/>
              <w:jc w:val="both"/>
              <w:outlineLvl w:val="0"/>
              <w:rPr>
                <w:rFonts w:ascii="Arial" w:eastAsia="Times New Roman" w:hAnsi="Arial" w:cs="Arial"/>
                <w:b/>
                <w:kern w:val="2"/>
                <w:sz w:val="26"/>
                <w:szCs w:val="26"/>
                <w:lang w:eastAsia="ru-RU"/>
              </w:rPr>
            </w:pPr>
            <w:r w:rsidRPr="00DC5579">
              <w:rPr>
                <w:rFonts w:ascii="Arial" w:eastAsia="Times New Roman" w:hAnsi="Arial" w:cs="Arial"/>
                <w:b/>
                <w:kern w:val="2"/>
                <w:sz w:val="26"/>
                <w:szCs w:val="26"/>
                <w:lang w:eastAsia="ru-RU"/>
              </w:rPr>
              <w:t>___________________А.В. Пугачёв</w:t>
            </w: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 xml:space="preserve"> «____» _____________ 20___</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МП</w:t>
            </w:r>
          </w:p>
        </w:tc>
        <w:tc>
          <w:tcPr>
            <w:tcW w:w="4757" w:type="dxa"/>
          </w:tcPr>
          <w:p w:rsidR="00DC5579" w:rsidRPr="00DC5579" w:rsidRDefault="00DC5579" w:rsidP="00DC5579">
            <w:pPr>
              <w:keepNext/>
              <w:widowControl w:val="0"/>
              <w:suppressAutoHyphens/>
              <w:spacing w:after="0" w:line="240" w:lineRule="auto"/>
              <w:jc w:val="both"/>
              <w:outlineLvl w:val="1"/>
              <w:rPr>
                <w:rFonts w:ascii="Arial" w:eastAsia="Times New Roman" w:hAnsi="Arial" w:cs="Arial"/>
                <w:b/>
                <w:bCs/>
                <w:iCs/>
                <w:sz w:val="26"/>
                <w:szCs w:val="26"/>
                <w:lang w:eastAsia="ru-RU"/>
              </w:rPr>
            </w:pPr>
            <w:r w:rsidRPr="00DC5579">
              <w:rPr>
                <w:rFonts w:ascii="Arial" w:eastAsia="Times New Roman" w:hAnsi="Arial" w:cs="Arial"/>
                <w:b/>
                <w:bCs/>
                <w:iCs/>
                <w:sz w:val="26"/>
                <w:szCs w:val="26"/>
                <w:lang w:eastAsia="ru-RU"/>
              </w:rPr>
              <w:t xml:space="preserve">             Организатор ярмарки</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ind w:firstLine="709"/>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__________________________</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 xml:space="preserve">          «____» _____________ 20___</w:t>
            </w: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p>
          <w:p w:rsidR="00DC5579" w:rsidRPr="00DC5579" w:rsidRDefault="00DC5579" w:rsidP="00DC5579">
            <w:pPr>
              <w:widowControl w:val="0"/>
              <w:suppressAutoHyphens/>
              <w:spacing w:after="0" w:line="240" w:lineRule="auto"/>
              <w:jc w:val="both"/>
              <w:rPr>
                <w:rFonts w:ascii="Arial" w:eastAsia="Times New Roman" w:hAnsi="Arial" w:cs="Arial"/>
                <w:sz w:val="26"/>
                <w:szCs w:val="26"/>
                <w:lang w:eastAsia="ru-RU"/>
              </w:rPr>
            </w:pPr>
            <w:r w:rsidRPr="00DC5579">
              <w:rPr>
                <w:rFonts w:ascii="Arial" w:eastAsia="Times New Roman" w:hAnsi="Arial" w:cs="Arial"/>
                <w:sz w:val="26"/>
                <w:szCs w:val="26"/>
                <w:lang w:eastAsia="ru-RU"/>
              </w:rPr>
              <w:t xml:space="preserve">          МП</w:t>
            </w:r>
          </w:p>
        </w:tc>
      </w:tr>
    </w:tbl>
    <w:p w:rsidR="00DC5579" w:rsidRPr="00DC5579" w:rsidRDefault="00DC5579" w:rsidP="00DC5579">
      <w:pPr>
        <w:widowControl w:val="0"/>
        <w:suppressAutoHyphens/>
        <w:spacing w:after="0" w:line="240" w:lineRule="auto"/>
        <w:jc w:val="center"/>
        <w:rPr>
          <w:rFonts w:ascii="Arial" w:eastAsia="Times New Roman" w:hAnsi="Arial" w:cs="Arial"/>
          <w:b/>
          <w:sz w:val="26"/>
          <w:szCs w:val="26"/>
          <w:lang w:eastAsia="ru-RU"/>
        </w:rPr>
      </w:pPr>
      <w:r w:rsidRPr="00DC5579">
        <w:rPr>
          <w:rFonts w:ascii="Arial" w:eastAsia="Times New Roman" w:hAnsi="Arial" w:cs="Arial"/>
          <w:b/>
          <w:color w:val="000000"/>
          <w:spacing w:val="-1"/>
          <w:sz w:val="26"/>
          <w:szCs w:val="26"/>
          <w:lang w:eastAsia="ru-RU"/>
        </w:rPr>
        <w:t>7. РЕКВИЗИТЫ И ПОДПИСИ СТОРОН</w:t>
      </w:r>
    </w:p>
    <w:p w:rsidR="00DC5579" w:rsidRPr="00DC5579" w:rsidRDefault="00DC5579" w:rsidP="00DC5579">
      <w:pPr>
        <w:suppressAutoHyphens/>
        <w:jc w:val="both"/>
        <w:rPr>
          <w:rFonts w:ascii="Arial" w:eastAsia="Calibri" w:hAnsi="Arial" w:cs="Arial"/>
          <w:sz w:val="26"/>
          <w:szCs w:val="26"/>
          <w:lang w:eastAsia="ru-RU"/>
        </w:rPr>
      </w:pPr>
      <w:r w:rsidRPr="00DC5579">
        <w:rPr>
          <w:rFonts w:ascii="Arial" w:eastAsia="Calibri" w:hAnsi="Arial" w:cs="Arial"/>
          <w:sz w:val="26"/>
          <w:szCs w:val="26"/>
          <w:lang w:eastAsia="ru-RU"/>
        </w:rPr>
        <w:t xml:space="preserve">    </w:t>
      </w:r>
    </w:p>
    <w:p w:rsidR="00DC5579" w:rsidRPr="00DC5579" w:rsidRDefault="00DC5579" w:rsidP="00DC5579">
      <w:pPr>
        <w:tabs>
          <w:tab w:val="left" w:pos="7260"/>
        </w:tabs>
        <w:suppressAutoHyphens/>
        <w:jc w:val="both"/>
        <w:rPr>
          <w:rFonts w:ascii="Arial" w:eastAsia="Calibri" w:hAnsi="Arial" w:cs="Arial"/>
          <w:sz w:val="24"/>
          <w:szCs w:val="24"/>
          <w:lang w:eastAsia="ru-RU"/>
        </w:rPr>
      </w:pPr>
    </w:p>
    <w:p w:rsidR="000361F1" w:rsidRPr="00DC5579" w:rsidRDefault="000361F1">
      <w:pPr>
        <w:rPr>
          <w:rFonts w:ascii="Times New Roman" w:hAnsi="Times New Roman" w:cs="Times New Roman"/>
          <w:sz w:val="28"/>
          <w:szCs w:val="28"/>
        </w:rPr>
      </w:pPr>
      <w:bookmarkStart w:id="0" w:name="_GoBack"/>
      <w:bookmarkEnd w:id="0"/>
    </w:p>
    <w:sectPr w:rsidR="000361F1" w:rsidRPr="00DC5579">
      <w:footerReference w:type="default" r:id="rId8"/>
      <w:pgSz w:w="11906" w:h="16838"/>
      <w:pgMar w:top="1134" w:right="850" w:bottom="1134" w:left="1701" w:header="0" w:footer="709"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CD" w:rsidRDefault="00DC5579">
    <w:pPr>
      <w:pStyle w:val="a3"/>
      <w:jc w:val="center"/>
    </w:pPr>
  </w:p>
  <w:p w:rsidR="00BE6CCD" w:rsidRDefault="00DC557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A7"/>
    <w:rsid w:val="000361F1"/>
    <w:rsid w:val="00745899"/>
    <w:rsid w:val="008E29A7"/>
    <w:rsid w:val="00DC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C557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C5579"/>
  </w:style>
  <w:style w:type="table" w:styleId="a5">
    <w:name w:val="Table Grid"/>
    <w:basedOn w:val="a1"/>
    <w:uiPriority w:val="59"/>
    <w:rsid w:val="00DC5579"/>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C557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C5579"/>
  </w:style>
  <w:style w:type="table" w:styleId="a5">
    <w:name w:val="Table Grid"/>
    <w:basedOn w:val="a1"/>
    <w:uiPriority w:val="59"/>
    <w:rsid w:val="00DC5579"/>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mad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adm.ru/" TargetMode="External"/><Relationship Id="rId5" Type="http://schemas.openxmlformats.org/officeDocument/2006/relationships/hyperlink" Target="http://sim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6547</Words>
  <Characters>37321</Characters>
  <Application>Microsoft Office Word</Application>
  <DocSecurity>0</DocSecurity>
  <Lines>311</Lines>
  <Paragraphs>87</Paragraphs>
  <ScaleCrop>false</ScaleCrop>
  <Company/>
  <LinksUpToDate>false</LinksUpToDate>
  <CharactersWithSpaces>43781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2021-09-29T10:27:00Z</dcterms:created>
  <dcterms:modified xsi:type="dcterms:W3CDTF">2021-09-29T10:35:00Z</dcterms:modified>
</cp:coreProperties>
</file>