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9E" w:rsidRDefault="005C6D9E" w:rsidP="005C6D9E">
      <w:pPr>
        <w:rPr>
          <w:rFonts w:ascii="Times New Roman" w:hAnsi="Times New Roman" w:cs="Times New Roman"/>
          <w:color w:val="auto"/>
        </w:rPr>
      </w:pPr>
    </w:p>
    <w:p w:rsidR="005C6D9E" w:rsidRDefault="005C6D9E" w:rsidP="005C6D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2F55">
        <w:rPr>
          <w:rFonts w:ascii="Times New Roman" w:eastAsia="Calibri" w:hAnsi="Times New Roman" w:cs="Times New Roman"/>
          <w:sz w:val="28"/>
          <w:szCs w:val="28"/>
        </w:rPr>
        <w:t>Основные показатели деятельности</w:t>
      </w:r>
    </w:p>
    <w:p w:rsidR="005C6D9E" w:rsidRPr="001437AB" w:rsidRDefault="005C6D9E" w:rsidP="005C6D9E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37AB">
        <w:rPr>
          <w:rFonts w:ascii="Times New Roman" w:eastAsia="Calibri" w:hAnsi="Times New Roman" w:cs="Times New Roman"/>
          <w:sz w:val="28"/>
          <w:szCs w:val="28"/>
          <w:u w:val="single"/>
        </w:rPr>
        <w:t>Контрольно-счетной палаты МО Веневский район за 2018 год</w:t>
      </w:r>
    </w:p>
    <w:p w:rsidR="005C6D9E" w:rsidRPr="007115F5" w:rsidRDefault="005C6D9E" w:rsidP="005C6D9E">
      <w:pPr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7115F5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                                                                               (наименование КСО)</w:t>
      </w:r>
    </w:p>
    <w:p w:rsidR="005C6D9E" w:rsidRPr="002467A7" w:rsidRDefault="005C6D9E" w:rsidP="005C6D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3"/>
        <w:gridCol w:w="7673"/>
        <w:gridCol w:w="1418"/>
      </w:tblGrid>
      <w:tr w:rsidR="005C6D9E" w:rsidRPr="002467A7" w:rsidTr="00DC7DDA">
        <w:trPr>
          <w:trHeight w:val="59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контрольных и экспертно-аналитических мероприятий всего,</w:t>
            </w:r>
          </w:p>
          <w:p w:rsidR="005C6D9E" w:rsidRPr="002467A7" w:rsidRDefault="005C6D9E" w:rsidP="00DC7DDA">
            <w:pPr>
              <w:ind w:firstLine="312"/>
              <w:rPr>
                <w:rFonts w:ascii="Times New Roman" w:eastAsia="Times New Roman" w:hAnsi="Times New Roman" w:cs="Times New Roman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 мероприятий*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экспертно-аналитических мероприятий *</w:t>
            </w:r>
          </w:p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(за исключением экспертиз проектов нормативных правовых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</w:t>
            </w:r>
            <w:proofErr w:type="gramEnd"/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контрольных и экспертно-аналитических мероприятий, всего,</w:t>
            </w:r>
          </w:p>
          <w:p w:rsidR="005C6D9E" w:rsidRPr="002467A7" w:rsidRDefault="005C6D9E" w:rsidP="00DC7DDA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5C6D9E" w:rsidRPr="002467A7" w:rsidRDefault="005C6D9E" w:rsidP="00DC7DDA">
            <w:pPr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 Счетной палатой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с контрольно-счетными органами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выявлено нарушений в ходе осуществления внешнего государственного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(муниципального)</w:t>
            </w: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финансового контроля (млн. руб./количество),</w:t>
            </w:r>
          </w:p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465,2/31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7,4/16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1,5/11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2,3/3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</w:t>
            </w:r>
            <w:proofErr w:type="gramStart"/>
            <w:r w:rsidRPr="002467A7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числе  при</w:t>
            </w:r>
            <w:proofErr w:type="gramEnd"/>
            <w:r w:rsidRPr="002467A7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454,0/1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Выявлено неэффективное использование государственных (муниципальных) средств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Устранено выявленных нарушений (млн. руб.), </w:t>
            </w:r>
          </w:p>
          <w:p w:rsidR="005C6D9E" w:rsidRPr="002467A7" w:rsidRDefault="005C6D9E" w:rsidP="00DC7DDA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455,1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 возврат средств в бюджеты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Внесено представлений всего,</w:t>
            </w:r>
          </w:p>
          <w:p w:rsidR="005C6D9E" w:rsidRPr="002467A7" w:rsidRDefault="005C6D9E" w:rsidP="00DC7DDA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выполненных представлений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предписаний всего,</w:t>
            </w:r>
          </w:p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предписаний, выполненных 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предписаний, сроки выполнения которых не наступили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(млн. 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решений о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принято решений об отказе </w:t>
            </w:r>
            <w:proofErr w:type="gramStart"/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в  возбуждении</w:t>
            </w:r>
            <w:proofErr w:type="gramEnd"/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14.3.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решений о прекращении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14.4.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14.5.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меры прокурорского реагирования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 вынесены постановления по делу об административном правонарушении с назначением </w:t>
            </w: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административного наказания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Привлечено должностных и юридических лиц к 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20.1.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муниципальную</w:t>
            </w: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20.2.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20.3.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21.1.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07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21.2.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07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21.3.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22.1.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22.2.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22.3.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22.4.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D9E" w:rsidRPr="002467A7" w:rsidRDefault="005C6D9E" w:rsidP="00DC7DDA">
            <w:pPr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9E" w:rsidRPr="002467A7" w:rsidTr="00DC7DDA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7A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D9E" w:rsidRPr="002467A7" w:rsidRDefault="005C6D9E" w:rsidP="00DC7DD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5C6D9E" w:rsidRPr="002467A7" w:rsidRDefault="005C6D9E" w:rsidP="005C6D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5C6D9E" w:rsidRPr="002467A7" w:rsidSect="005C6D9E">
      <w:pgSz w:w="11900" w:h="16840"/>
      <w:pgMar w:top="851" w:right="567" w:bottom="567" w:left="1418" w:header="34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FE"/>
    <w:rsid w:val="00373721"/>
    <w:rsid w:val="005C6D9E"/>
    <w:rsid w:val="00D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97185-F697-47AD-8162-879475A4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9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5C6D9E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C6D9E"/>
    <w:pPr>
      <w:shd w:val="clear" w:color="auto" w:fill="FFFFFF"/>
      <w:spacing w:line="306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Основной текст (2)"/>
    <w:basedOn w:val="2"/>
    <w:rsid w:val="005C6D9E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2019-02-18T08:03:00Z</dcterms:created>
  <dcterms:modified xsi:type="dcterms:W3CDTF">2019-02-18T08:09:00Z</dcterms:modified>
</cp:coreProperties>
</file>