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34D" w:rsidRPr="00EF2A44" w:rsidRDefault="0074134D" w:rsidP="0074134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EF2A44">
        <w:rPr>
          <w:rFonts w:ascii="Times New Roman" w:hAnsi="Times New Roman"/>
          <w:b/>
          <w:sz w:val="28"/>
          <w:szCs w:val="28"/>
          <w:u w:val="single"/>
        </w:rPr>
        <w:t>Формы документов, связанных с противодействием коррупции для заполнения (Скачать)</w:t>
      </w:r>
    </w:p>
    <w:p w:rsidR="00C30AC1" w:rsidRDefault="0074134D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0A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4DF"/>
    <w:rsid w:val="006764DF"/>
    <w:rsid w:val="0074134D"/>
    <w:rsid w:val="00C3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6ACFE5-888B-45E8-A375-B48E58E41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134D"/>
    <w:pPr>
      <w:spacing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2017-11-08T06:27:00Z</dcterms:created>
  <dcterms:modified xsi:type="dcterms:W3CDTF">2017-11-08T06:28:00Z</dcterms:modified>
</cp:coreProperties>
</file>