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B5E" w:rsidRPr="00C1790A" w:rsidRDefault="00A81B5E" w:rsidP="00C1790A">
      <w:pPr>
        <w:pStyle w:val="ab"/>
        <w:framePr w:w="0" w:h="0" w:hSpace="0" w:vSpace="0" w:wrap="auto" w:vAnchor="margin" w:hAnchor="text" w:xAlign="left" w:yAlign="inline"/>
        <w:tabs>
          <w:tab w:val="left" w:pos="4820"/>
          <w:tab w:val="left" w:pos="6345"/>
        </w:tabs>
        <w:spacing w:line="240" w:lineRule="auto"/>
        <w:ind w:firstLine="0"/>
        <w:jc w:val="both"/>
        <w:rPr>
          <w:rStyle w:val="ac"/>
          <w:sz w:val="32"/>
          <w:szCs w:val="32"/>
          <w:lang w:val="en-US"/>
        </w:rPr>
      </w:pPr>
      <w:r w:rsidRPr="00C1790A">
        <w:rPr>
          <w:noProof/>
        </w:rPr>
        <w:drawing>
          <wp:anchor distT="0" distB="0" distL="114300" distR="114300" simplePos="0" relativeHeight="251659264" behindDoc="1" locked="0" layoutInCell="1" allowOverlap="1">
            <wp:simplePos x="0" y="0"/>
            <wp:positionH relativeFrom="column">
              <wp:posOffset>2847721</wp:posOffset>
            </wp:positionH>
            <wp:positionV relativeFrom="paragraph">
              <wp:posOffset>-108585</wp:posOffset>
            </wp:positionV>
            <wp:extent cx="302260" cy="485775"/>
            <wp:effectExtent l="0" t="0" r="2540" b="9525"/>
            <wp:wrapThrough wrapText="bothSides">
              <wp:wrapPolygon edited="0">
                <wp:start x="0" y="0"/>
                <wp:lineTo x="0" y="21176"/>
                <wp:lineTo x="20420" y="21176"/>
                <wp:lineTo x="20420" y="0"/>
                <wp:lineTo x="0" y="0"/>
              </wp:wrapPolygon>
            </wp:wrapThrough>
            <wp:docPr id="3" name="Рисунок 3" descr="герб_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260" cy="485775"/>
                    </a:xfrm>
                    <a:prstGeom prst="rect">
                      <a:avLst/>
                    </a:prstGeom>
                    <a:noFill/>
                  </pic:spPr>
                </pic:pic>
              </a:graphicData>
            </a:graphic>
            <wp14:sizeRelH relativeFrom="margin">
              <wp14:pctWidth>0</wp14:pctWidth>
            </wp14:sizeRelH>
            <wp14:sizeRelV relativeFrom="margin">
              <wp14:pctHeight>0</wp14:pctHeight>
            </wp14:sizeRelV>
          </wp:anchor>
        </w:drawing>
      </w:r>
    </w:p>
    <w:p w:rsidR="00A81B5E" w:rsidRPr="00C1790A" w:rsidRDefault="00A81B5E" w:rsidP="00C1790A">
      <w:pPr>
        <w:pStyle w:val="ab"/>
        <w:framePr w:w="0" w:h="0" w:hSpace="0" w:vSpace="0" w:wrap="auto" w:vAnchor="margin" w:hAnchor="text" w:xAlign="left" w:yAlign="inline"/>
        <w:tabs>
          <w:tab w:val="left" w:pos="4820"/>
          <w:tab w:val="left" w:pos="6345"/>
        </w:tabs>
        <w:spacing w:line="240" w:lineRule="auto"/>
        <w:ind w:firstLine="0"/>
        <w:jc w:val="both"/>
        <w:rPr>
          <w:rStyle w:val="ac"/>
          <w:sz w:val="32"/>
          <w:szCs w:val="32"/>
          <w:lang w:val="en-US"/>
        </w:rPr>
      </w:pPr>
    </w:p>
    <w:p w:rsidR="00A81B5E" w:rsidRPr="00C1790A" w:rsidRDefault="00A81B5E" w:rsidP="00C1790A">
      <w:pPr>
        <w:pStyle w:val="ab"/>
        <w:framePr w:w="0" w:h="0" w:hSpace="0" w:vSpace="0" w:wrap="auto" w:vAnchor="margin" w:hAnchor="text" w:xAlign="left" w:yAlign="inline"/>
        <w:tabs>
          <w:tab w:val="left" w:pos="4820"/>
          <w:tab w:val="left" w:pos="6345"/>
        </w:tabs>
        <w:spacing w:line="240" w:lineRule="auto"/>
        <w:ind w:firstLine="0"/>
        <w:rPr>
          <w:rStyle w:val="ac"/>
          <w:b/>
          <w:sz w:val="32"/>
          <w:szCs w:val="32"/>
          <w:lang w:val="en-US"/>
        </w:rPr>
      </w:pPr>
    </w:p>
    <w:p w:rsidR="00A81B5E" w:rsidRPr="00C1790A" w:rsidRDefault="00A81B5E" w:rsidP="00C1790A">
      <w:pPr>
        <w:pStyle w:val="ab"/>
        <w:framePr w:w="0" w:h="0" w:hSpace="0" w:vSpace="0" w:wrap="auto" w:vAnchor="margin" w:hAnchor="text" w:xAlign="left" w:yAlign="inline"/>
        <w:tabs>
          <w:tab w:val="left" w:pos="4820"/>
          <w:tab w:val="left" w:pos="6345"/>
        </w:tabs>
        <w:spacing w:line="288" w:lineRule="auto"/>
        <w:ind w:firstLine="0"/>
        <w:rPr>
          <w:rStyle w:val="ac"/>
          <w:b/>
          <w:sz w:val="32"/>
          <w:szCs w:val="32"/>
        </w:rPr>
      </w:pPr>
      <w:r w:rsidRPr="00C1790A">
        <w:rPr>
          <w:rStyle w:val="ac"/>
          <w:b/>
          <w:sz w:val="32"/>
          <w:szCs w:val="32"/>
        </w:rPr>
        <w:t>Тульская область</w:t>
      </w:r>
    </w:p>
    <w:p w:rsidR="00A81B5E" w:rsidRPr="00C1790A" w:rsidRDefault="00A81B5E" w:rsidP="00C1790A">
      <w:pPr>
        <w:pStyle w:val="ab"/>
        <w:framePr w:w="0" w:h="0" w:hSpace="0" w:vSpace="0" w:wrap="auto" w:vAnchor="margin" w:hAnchor="text" w:xAlign="left" w:yAlign="inline"/>
        <w:tabs>
          <w:tab w:val="left" w:pos="4820"/>
          <w:tab w:val="left" w:pos="6345"/>
        </w:tabs>
        <w:spacing w:line="288" w:lineRule="auto"/>
        <w:ind w:firstLine="0"/>
        <w:rPr>
          <w:rStyle w:val="ac"/>
          <w:b/>
          <w:sz w:val="32"/>
          <w:szCs w:val="32"/>
        </w:rPr>
      </w:pPr>
      <w:r w:rsidRPr="00C1790A">
        <w:rPr>
          <w:rStyle w:val="ac"/>
          <w:b/>
          <w:sz w:val="32"/>
          <w:szCs w:val="32"/>
        </w:rPr>
        <w:t>муниципальное образование Веневский район</w:t>
      </w:r>
    </w:p>
    <w:p w:rsidR="00A81B5E" w:rsidRPr="00C1790A" w:rsidRDefault="00A81B5E" w:rsidP="00C1790A">
      <w:pPr>
        <w:pStyle w:val="ab"/>
        <w:framePr w:w="0" w:h="0" w:hSpace="0" w:vSpace="0" w:wrap="auto" w:vAnchor="margin" w:hAnchor="text" w:xAlign="left" w:yAlign="inline"/>
        <w:tabs>
          <w:tab w:val="left" w:pos="2072"/>
          <w:tab w:val="left" w:pos="2375"/>
          <w:tab w:val="center" w:pos="5462"/>
        </w:tabs>
        <w:spacing w:line="288" w:lineRule="auto"/>
        <w:ind w:firstLine="0"/>
        <w:rPr>
          <w:rStyle w:val="ac"/>
          <w:b/>
          <w:sz w:val="32"/>
          <w:szCs w:val="32"/>
        </w:rPr>
      </w:pPr>
      <w:r w:rsidRPr="00C1790A">
        <w:rPr>
          <w:rStyle w:val="ac"/>
          <w:b/>
          <w:sz w:val="32"/>
          <w:szCs w:val="32"/>
        </w:rPr>
        <w:t>Контрольно-счетная палата</w:t>
      </w:r>
    </w:p>
    <w:p w:rsidR="00A81B5E" w:rsidRPr="00C1790A" w:rsidRDefault="00A81B5E" w:rsidP="00C1790A">
      <w:pPr>
        <w:pStyle w:val="ab"/>
        <w:framePr w:w="0" w:h="0" w:hSpace="0" w:vSpace="0" w:wrap="auto" w:vAnchor="margin" w:hAnchor="text" w:xAlign="left" w:yAlign="inline"/>
        <w:spacing w:line="288" w:lineRule="auto"/>
        <w:ind w:firstLine="0"/>
        <w:rPr>
          <w:rStyle w:val="ac"/>
          <w:b/>
          <w:sz w:val="32"/>
          <w:szCs w:val="32"/>
        </w:rPr>
      </w:pPr>
      <w:r w:rsidRPr="00C1790A">
        <w:rPr>
          <w:rStyle w:val="ac"/>
          <w:b/>
          <w:sz w:val="32"/>
          <w:szCs w:val="32"/>
        </w:rPr>
        <w:t xml:space="preserve">муниципального </w:t>
      </w:r>
      <w:r w:rsidR="00200A17" w:rsidRPr="00C1790A">
        <w:rPr>
          <w:rStyle w:val="ac"/>
          <w:b/>
          <w:sz w:val="32"/>
          <w:szCs w:val="32"/>
        </w:rPr>
        <w:t>образования Веневский</w:t>
      </w:r>
      <w:r w:rsidRPr="00C1790A">
        <w:rPr>
          <w:rStyle w:val="ac"/>
          <w:b/>
          <w:sz w:val="32"/>
          <w:szCs w:val="32"/>
        </w:rPr>
        <w:t xml:space="preserve"> район</w:t>
      </w:r>
    </w:p>
    <w:p w:rsidR="00A81B5E" w:rsidRPr="00C1790A" w:rsidRDefault="00A81B5E" w:rsidP="00C1790A">
      <w:pPr>
        <w:pStyle w:val="ab"/>
        <w:framePr w:w="0" w:h="0" w:hSpace="0" w:vSpace="0" w:wrap="auto" w:vAnchor="margin" w:hAnchor="text" w:xAlign="left" w:yAlign="inline"/>
        <w:spacing w:line="240" w:lineRule="auto"/>
        <w:ind w:firstLine="0"/>
        <w:jc w:val="both"/>
        <w:rPr>
          <w:rStyle w:val="ac"/>
          <w:b/>
        </w:rPr>
      </w:pPr>
    </w:p>
    <w:p w:rsidR="00A81B5E" w:rsidRPr="00C1790A" w:rsidRDefault="00A81B5E" w:rsidP="00C1790A">
      <w:pPr>
        <w:pStyle w:val="ab"/>
        <w:framePr w:w="0" w:h="0" w:hSpace="0" w:vSpace="0" w:wrap="auto" w:vAnchor="margin" w:hAnchor="text" w:xAlign="left" w:yAlign="inline"/>
        <w:spacing w:line="240" w:lineRule="auto"/>
        <w:ind w:firstLine="0"/>
        <w:jc w:val="both"/>
        <w:rPr>
          <w:sz w:val="20"/>
        </w:rPr>
      </w:pPr>
      <w:r w:rsidRPr="00C1790A">
        <w:rPr>
          <w:sz w:val="20"/>
        </w:rPr>
        <w:t>301320, г. Венев, Веневского района, Тульской области</w:t>
      </w:r>
    </w:p>
    <w:p w:rsidR="00A81B5E" w:rsidRPr="00C34C15" w:rsidRDefault="00C34C15" w:rsidP="00C1790A">
      <w:pPr>
        <w:pStyle w:val="ab"/>
        <w:framePr w:w="0" w:h="0" w:hSpace="0" w:vSpace="0" w:wrap="auto" w:vAnchor="margin" w:hAnchor="text" w:xAlign="left" w:yAlign="inline"/>
        <w:spacing w:line="240" w:lineRule="auto"/>
        <w:ind w:firstLine="0"/>
        <w:jc w:val="both"/>
        <w:rPr>
          <w:sz w:val="20"/>
          <w:lang w:val="en-US"/>
        </w:rPr>
      </w:pPr>
      <w:r>
        <w:rPr>
          <w:sz w:val="20"/>
        </w:rPr>
        <w:t xml:space="preserve"> ул</w:t>
      </w:r>
      <w:r w:rsidRPr="00C34C15">
        <w:rPr>
          <w:sz w:val="20"/>
        </w:rPr>
        <w:t xml:space="preserve">. </w:t>
      </w:r>
      <w:r>
        <w:rPr>
          <w:sz w:val="20"/>
        </w:rPr>
        <w:t>Л</w:t>
      </w:r>
      <w:r w:rsidRPr="00C34C15">
        <w:rPr>
          <w:sz w:val="20"/>
        </w:rPr>
        <w:t xml:space="preserve">. </w:t>
      </w:r>
      <w:r>
        <w:rPr>
          <w:sz w:val="20"/>
        </w:rPr>
        <w:t>Толстого</w:t>
      </w:r>
      <w:r w:rsidR="00A81B5E" w:rsidRPr="00C34C15">
        <w:rPr>
          <w:sz w:val="20"/>
        </w:rPr>
        <w:t xml:space="preserve">, </w:t>
      </w:r>
      <w:r w:rsidR="00A81B5E" w:rsidRPr="00C1790A">
        <w:rPr>
          <w:sz w:val="20"/>
        </w:rPr>
        <w:t>д</w:t>
      </w:r>
      <w:r w:rsidR="00A81B5E" w:rsidRPr="00C34C15">
        <w:rPr>
          <w:sz w:val="20"/>
        </w:rPr>
        <w:t>. 4,</w:t>
      </w:r>
      <w:r>
        <w:rPr>
          <w:sz w:val="20"/>
        </w:rPr>
        <w:t xml:space="preserve"> тел. </w:t>
      </w:r>
      <w:r w:rsidR="00B4055D">
        <w:rPr>
          <w:sz w:val="20"/>
          <w:lang w:val="en-US"/>
        </w:rPr>
        <w:t>(4874</w:t>
      </w:r>
      <w:r w:rsidRPr="00C34C15">
        <w:rPr>
          <w:sz w:val="20"/>
          <w:lang w:val="en-US"/>
        </w:rPr>
        <w:t>5) 2-46-71,</w:t>
      </w:r>
      <w:r w:rsidR="00A81B5E" w:rsidRPr="00C34C15">
        <w:rPr>
          <w:sz w:val="20"/>
          <w:lang w:val="en-US"/>
        </w:rPr>
        <w:t xml:space="preserve"> </w:t>
      </w:r>
      <w:r w:rsidR="00A81B5E" w:rsidRPr="00C1790A">
        <w:rPr>
          <w:sz w:val="20"/>
          <w:lang w:val="en-US"/>
        </w:rPr>
        <w:t>e</w:t>
      </w:r>
      <w:r w:rsidR="00A81B5E" w:rsidRPr="00C34C15">
        <w:rPr>
          <w:sz w:val="20"/>
          <w:lang w:val="en-US"/>
        </w:rPr>
        <w:t xml:space="preserve"> – </w:t>
      </w:r>
      <w:r w:rsidR="00A81B5E" w:rsidRPr="00C1790A">
        <w:rPr>
          <w:sz w:val="20"/>
          <w:lang w:val="en-US"/>
        </w:rPr>
        <w:t>mail</w:t>
      </w:r>
      <w:r w:rsidR="00A81B5E" w:rsidRPr="00C34C15">
        <w:rPr>
          <w:sz w:val="20"/>
          <w:lang w:val="en-US"/>
        </w:rPr>
        <w:t xml:space="preserve">: </w:t>
      </w:r>
      <w:r w:rsidR="00493928" w:rsidRPr="00493928">
        <w:rPr>
          <w:sz w:val="20"/>
          <w:lang w:val="en-US"/>
        </w:rPr>
        <w:t>kspvenev@tularegion.org</w:t>
      </w:r>
    </w:p>
    <w:p w:rsidR="00A81B5E" w:rsidRPr="00C1790A" w:rsidRDefault="00A81B5E" w:rsidP="00C1790A">
      <w:pPr>
        <w:pStyle w:val="ab"/>
        <w:framePr w:w="0" w:h="0" w:hSpace="0" w:vSpace="0" w:wrap="auto" w:vAnchor="margin" w:hAnchor="text" w:xAlign="left" w:yAlign="inline"/>
        <w:spacing w:line="240" w:lineRule="auto"/>
        <w:ind w:firstLine="0"/>
        <w:jc w:val="both"/>
        <w:rPr>
          <w:sz w:val="28"/>
          <w:szCs w:val="28"/>
          <w:u w:val="single"/>
        </w:rPr>
      </w:pPr>
      <w:r w:rsidRPr="00C1790A">
        <w:rPr>
          <w:noProof/>
        </w:rPr>
        <mc:AlternateContent>
          <mc:Choice Requires="wps">
            <w:drawing>
              <wp:inline distT="0" distB="0" distL="0" distR="0">
                <wp:extent cx="6267450" cy="0"/>
                <wp:effectExtent l="0" t="19050" r="38100" b="38100"/>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E56911C" id="Прямая соединительная линия 2" o:spid="_x0000_s1026" style="visibility:visible;mso-wrap-style:square;mso-left-percent:-10001;mso-top-percent:-10001;mso-position-horizontal:absolute;mso-position-horizontal-relative:char;mso-position-vertical:absolute;mso-position-vertical-relative:line;mso-left-percent:-10001;mso-top-percent:-10001" from="0,0" to="4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" strokeweight="4.5pt">
                <v:stroke linestyle="thinThick"/>
                <w10:anchorlock/>
              </v:line>
            </w:pict>
          </mc:Fallback>
        </mc:AlternateContent>
      </w:r>
    </w:p>
    <w:p w:rsidR="00A81B5E" w:rsidRDefault="00A81B5E" w:rsidP="00C1790A">
      <w:pPr>
        <w:pStyle w:val="ab"/>
        <w:framePr w:w="0" w:h="0" w:hSpace="0" w:vSpace="0" w:wrap="auto" w:vAnchor="margin" w:hAnchor="text" w:xAlign="left" w:yAlign="inline"/>
        <w:spacing w:line="240" w:lineRule="auto"/>
        <w:ind w:firstLine="0"/>
        <w:jc w:val="both"/>
        <w:rPr>
          <w:sz w:val="28"/>
          <w:szCs w:val="28"/>
          <w:lang w:val="en-US"/>
        </w:rPr>
      </w:pPr>
    </w:p>
    <w:p w:rsidR="00B64EC2" w:rsidRDefault="00B64EC2" w:rsidP="00C1790A">
      <w:pPr>
        <w:pStyle w:val="ab"/>
        <w:framePr w:w="0" w:h="0" w:hSpace="0" w:vSpace="0" w:wrap="auto" w:vAnchor="margin" w:hAnchor="text" w:xAlign="left" w:yAlign="inline"/>
        <w:spacing w:line="240" w:lineRule="auto"/>
        <w:ind w:firstLine="0"/>
        <w:jc w:val="both"/>
        <w:rPr>
          <w:sz w:val="28"/>
          <w:szCs w:val="28"/>
          <w:lang w:val="en-US"/>
        </w:rPr>
      </w:pPr>
    </w:p>
    <w:p w:rsidR="00101A99" w:rsidRPr="00101A99" w:rsidRDefault="00890BCA" w:rsidP="00C1790A">
      <w:pPr>
        <w:pStyle w:val="ab"/>
        <w:framePr w:w="0" w:h="0" w:hSpace="0" w:vSpace="0" w:wrap="auto" w:vAnchor="margin" w:hAnchor="text" w:xAlign="left" w:yAlign="inline"/>
        <w:spacing w:line="240" w:lineRule="auto"/>
        <w:ind w:firstLine="0"/>
        <w:jc w:val="both"/>
        <w:rPr>
          <w:sz w:val="28"/>
          <w:szCs w:val="28"/>
        </w:rPr>
      </w:pPr>
      <w:r>
        <w:rPr>
          <w:sz w:val="28"/>
          <w:szCs w:val="28"/>
        </w:rPr>
        <w:t xml:space="preserve">       «</w:t>
      </w:r>
      <w:r w:rsidR="00264F77">
        <w:rPr>
          <w:sz w:val="28"/>
          <w:szCs w:val="28"/>
        </w:rPr>
        <w:t>13</w:t>
      </w:r>
      <w:r>
        <w:rPr>
          <w:sz w:val="28"/>
          <w:szCs w:val="28"/>
        </w:rPr>
        <w:t xml:space="preserve">» марта </w:t>
      </w:r>
      <w:r w:rsidR="00101A99">
        <w:rPr>
          <w:sz w:val="28"/>
          <w:szCs w:val="28"/>
        </w:rPr>
        <w:t xml:space="preserve">2023 года                                          </w:t>
      </w:r>
      <w:r w:rsidR="003D3467">
        <w:rPr>
          <w:sz w:val="28"/>
          <w:szCs w:val="28"/>
        </w:rPr>
        <w:t xml:space="preserve">                       </w:t>
      </w:r>
      <w:r w:rsidR="00101A99">
        <w:rPr>
          <w:sz w:val="28"/>
          <w:szCs w:val="28"/>
        </w:rPr>
        <w:t xml:space="preserve">     </w:t>
      </w:r>
      <w:r w:rsidR="000507A8">
        <w:rPr>
          <w:sz w:val="28"/>
          <w:szCs w:val="28"/>
        </w:rPr>
        <w:t xml:space="preserve">  </w:t>
      </w:r>
      <w:r w:rsidR="005D706E">
        <w:rPr>
          <w:sz w:val="28"/>
          <w:szCs w:val="28"/>
        </w:rPr>
        <w:t xml:space="preserve">       </w:t>
      </w:r>
      <w:r w:rsidR="00101A99">
        <w:rPr>
          <w:sz w:val="28"/>
          <w:szCs w:val="28"/>
        </w:rPr>
        <w:t xml:space="preserve">    №   </w:t>
      </w:r>
      <w:r>
        <w:rPr>
          <w:sz w:val="28"/>
          <w:szCs w:val="28"/>
        </w:rPr>
        <w:t>03</w:t>
      </w:r>
      <w:r w:rsidR="00101A99">
        <w:rPr>
          <w:sz w:val="28"/>
          <w:szCs w:val="28"/>
        </w:rPr>
        <w:t>/23</w:t>
      </w:r>
    </w:p>
    <w:p w:rsidR="00A81B5E" w:rsidRDefault="00A81B5E" w:rsidP="00C1790A">
      <w:pPr>
        <w:spacing w:after="0"/>
        <w:jc w:val="center"/>
        <w:rPr>
          <w:rFonts w:ascii="Times New Roman" w:hAnsi="Times New Roman" w:cs="Times New Roman"/>
        </w:rPr>
      </w:pPr>
    </w:p>
    <w:p w:rsidR="00101A99" w:rsidRDefault="00101A99" w:rsidP="00C1790A">
      <w:pPr>
        <w:spacing w:after="0"/>
        <w:jc w:val="center"/>
        <w:rPr>
          <w:rFonts w:ascii="Times New Roman" w:hAnsi="Times New Roman" w:cs="Times New Roman"/>
        </w:rPr>
      </w:pPr>
    </w:p>
    <w:p w:rsidR="00101A99" w:rsidRDefault="00101A99" w:rsidP="00C1790A">
      <w:pPr>
        <w:spacing w:after="0"/>
        <w:jc w:val="center"/>
        <w:rPr>
          <w:rFonts w:ascii="Times New Roman" w:hAnsi="Times New Roman" w:cs="Times New Roman"/>
        </w:rPr>
      </w:pPr>
    </w:p>
    <w:p w:rsidR="00B64EC2" w:rsidRDefault="00B64EC2" w:rsidP="00C1790A">
      <w:pPr>
        <w:spacing w:after="0"/>
        <w:jc w:val="center"/>
        <w:rPr>
          <w:rFonts w:ascii="Times New Roman" w:hAnsi="Times New Roman" w:cs="Times New Roman"/>
        </w:rPr>
      </w:pPr>
    </w:p>
    <w:p w:rsidR="00101A99" w:rsidRDefault="00101A99" w:rsidP="00C1790A">
      <w:pPr>
        <w:spacing w:after="0"/>
        <w:jc w:val="center"/>
        <w:rPr>
          <w:rFonts w:ascii="Times New Roman" w:hAnsi="Times New Roman" w:cs="Times New Roman"/>
        </w:rPr>
      </w:pPr>
    </w:p>
    <w:p w:rsidR="006543EA" w:rsidRPr="00B64EC2" w:rsidRDefault="005344D7" w:rsidP="00B64EC2">
      <w:pPr>
        <w:spacing w:after="0"/>
        <w:jc w:val="center"/>
        <w:rPr>
          <w:rFonts w:ascii="Times New Roman" w:hAnsi="Times New Roman" w:cs="Times New Roman"/>
          <w:b/>
          <w:sz w:val="32"/>
          <w:szCs w:val="32"/>
        </w:rPr>
      </w:pPr>
      <w:r w:rsidRPr="00B64EC2">
        <w:rPr>
          <w:rFonts w:ascii="Times New Roman" w:hAnsi="Times New Roman" w:cs="Times New Roman"/>
          <w:b/>
          <w:sz w:val="32"/>
          <w:szCs w:val="32"/>
        </w:rPr>
        <w:t>АКТ</w:t>
      </w:r>
    </w:p>
    <w:p w:rsidR="00101A99" w:rsidRPr="00B64EC2" w:rsidRDefault="00101A99" w:rsidP="00B64EC2">
      <w:pPr>
        <w:spacing w:after="0"/>
        <w:jc w:val="center"/>
        <w:rPr>
          <w:rFonts w:ascii="Times New Roman" w:hAnsi="Times New Roman" w:cs="Times New Roman"/>
          <w:b/>
          <w:sz w:val="32"/>
          <w:szCs w:val="32"/>
        </w:rPr>
      </w:pPr>
      <w:r w:rsidRPr="00B64EC2">
        <w:rPr>
          <w:rFonts w:ascii="Times New Roman" w:hAnsi="Times New Roman" w:cs="Times New Roman"/>
          <w:b/>
          <w:sz w:val="32"/>
          <w:szCs w:val="32"/>
        </w:rPr>
        <w:t xml:space="preserve">по результатам контрольного мероприятия «Внешняя проверка бюджетной отчетности главного администратора бюджетных средств – администрации муниципального образования </w:t>
      </w:r>
      <w:r w:rsidR="00890BCA">
        <w:rPr>
          <w:rFonts w:ascii="Times New Roman" w:hAnsi="Times New Roman" w:cs="Times New Roman"/>
          <w:b/>
          <w:sz w:val="32"/>
          <w:szCs w:val="32"/>
        </w:rPr>
        <w:t xml:space="preserve">Мордвесское </w:t>
      </w:r>
      <w:r w:rsidR="003D3467" w:rsidRPr="00B64EC2">
        <w:rPr>
          <w:rFonts w:ascii="Times New Roman" w:hAnsi="Times New Roman" w:cs="Times New Roman"/>
          <w:b/>
          <w:sz w:val="32"/>
          <w:szCs w:val="32"/>
        </w:rPr>
        <w:t>Веневского</w:t>
      </w:r>
      <w:r w:rsidRPr="00B64EC2">
        <w:rPr>
          <w:rFonts w:ascii="Times New Roman" w:hAnsi="Times New Roman" w:cs="Times New Roman"/>
          <w:b/>
          <w:sz w:val="32"/>
          <w:szCs w:val="32"/>
        </w:rPr>
        <w:t xml:space="preserve"> район</w:t>
      </w:r>
      <w:r w:rsidR="003D3467" w:rsidRPr="00B64EC2">
        <w:rPr>
          <w:rFonts w:ascii="Times New Roman" w:hAnsi="Times New Roman" w:cs="Times New Roman"/>
          <w:b/>
          <w:sz w:val="32"/>
          <w:szCs w:val="32"/>
        </w:rPr>
        <w:t>а</w:t>
      </w:r>
      <w:r w:rsidRPr="00B64EC2">
        <w:rPr>
          <w:rFonts w:ascii="Times New Roman" w:hAnsi="Times New Roman" w:cs="Times New Roman"/>
          <w:b/>
          <w:sz w:val="32"/>
          <w:szCs w:val="32"/>
        </w:rPr>
        <w:t xml:space="preserve"> за 2022 год»</w:t>
      </w:r>
    </w:p>
    <w:p w:rsidR="006543EA" w:rsidRPr="00127FCA" w:rsidRDefault="006543EA" w:rsidP="00C1790A">
      <w:pPr>
        <w:spacing w:after="0"/>
        <w:jc w:val="center"/>
        <w:rPr>
          <w:rFonts w:ascii="Times New Roman" w:hAnsi="Times New Roman" w:cs="Times New Roman"/>
          <w:b/>
          <w:sz w:val="40"/>
          <w:szCs w:val="40"/>
        </w:rPr>
      </w:pPr>
    </w:p>
    <w:p w:rsidR="006543EA" w:rsidRPr="00127FCA" w:rsidRDefault="006543EA" w:rsidP="00C1790A">
      <w:pPr>
        <w:spacing w:after="0"/>
        <w:jc w:val="center"/>
        <w:rPr>
          <w:rFonts w:ascii="Times New Roman" w:hAnsi="Times New Roman" w:cs="Times New Roman"/>
          <w:b/>
          <w:sz w:val="40"/>
          <w:szCs w:val="40"/>
        </w:rPr>
      </w:pPr>
    </w:p>
    <w:p w:rsidR="006543EA" w:rsidRPr="00127FCA" w:rsidRDefault="006543EA" w:rsidP="00101A99">
      <w:pPr>
        <w:spacing w:after="0"/>
        <w:jc w:val="both"/>
        <w:rPr>
          <w:rFonts w:ascii="Times New Roman" w:hAnsi="Times New Roman" w:cs="Times New Roman"/>
          <w:b/>
          <w:sz w:val="40"/>
          <w:szCs w:val="40"/>
        </w:rPr>
      </w:pPr>
    </w:p>
    <w:p w:rsidR="006543EA" w:rsidRDefault="006543EA" w:rsidP="00C1790A">
      <w:pPr>
        <w:spacing w:after="0"/>
        <w:jc w:val="center"/>
        <w:rPr>
          <w:rFonts w:ascii="Times New Roman" w:hAnsi="Times New Roman" w:cs="Times New Roman"/>
        </w:rPr>
      </w:pPr>
    </w:p>
    <w:p w:rsidR="006543EA" w:rsidRDefault="006543EA" w:rsidP="00C1790A">
      <w:pPr>
        <w:spacing w:after="0"/>
        <w:jc w:val="center"/>
        <w:rPr>
          <w:rFonts w:ascii="Times New Roman" w:hAnsi="Times New Roman" w:cs="Times New Roman"/>
        </w:rPr>
      </w:pPr>
    </w:p>
    <w:p w:rsidR="006543EA" w:rsidRDefault="006543EA" w:rsidP="00C1790A">
      <w:pPr>
        <w:spacing w:after="0"/>
        <w:jc w:val="center"/>
        <w:rPr>
          <w:rFonts w:ascii="Times New Roman" w:hAnsi="Times New Roman" w:cs="Times New Roman"/>
        </w:rPr>
      </w:pPr>
    </w:p>
    <w:p w:rsidR="006543EA" w:rsidRDefault="006543EA" w:rsidP="00C1790A">
      <w:pPr>
        <w:spacing w:after="0"/>
        <w:jc w:val="center"/>
        <w:rPr>
          <w:rFonts w:ascii="Times New Roman" w:hAnsi="Times New Roman" w:cs="Times New Roman"/>
        </w:rPr>
      </w:pPr>
    </w:p>
    <w:p w:rsidR="006543EA" w:rsidRDefault="006543EA" w:rsidP="00C1790A">
      <w:pPr>
        <w:spacing w:after="0"/>
        <w:jc w:val="center"/>
        <w:rPr>
          <w:rFonts w:ascii="Times New Roman" w:hAnsi="Times New Roman" w:cs="Times New Roman"/>
        </w:rPr>
      </w:pPr>
    </w:p>
    <w:p w:rsidR="006543EA" w:rsidRDefault="006543EA" w:rsidP="00C1790A">
      <w:pPr>
        <w:spacing w:after="0"/>
        <w:jc w:val="center"/>
        <w:rPr>
          <w:rFonts w:ascii="Times New Roman" w:hAnsi="Times New Roman" w:cs="Times New Roman"/>
        </w:rPr>
      </w:pPr>
    </w:p>
    <w:p w:rsidR="006543EA" w:rsidRDefault="006543EA" w:rsidP="00C1790A">
      <w:pPr>
        <w:spacing w:after="0"/>
        <w:jc w:val="center"/>
        <w:rPr>
          <w:rFonts w:ascii="Times New Roman" w:hAnsi="Times New Roman" w:cs="Times New Roman"/>
        </w:rPr>
      </w:pPr>
    </w:p>
    <w:p w:rsidR="006543EA" w:rsidRDefault="006543EA" w:rsidP="00C1790A">
      <w:pPr>
        <w:spacing w:after="0"/>
        <w:jc w:val="center"/>
        <w:rPr>
          <w:rFonts w:ascii="Times New Roman" w:hAnsi="Times New Roman" w:cs="Times New Roman"/>
        </w:rPr>
      </w:pPr>
    </w:p>
    <w:p w:rsidR="00133787" w:rsidRDefault="00133787" w:rsidP="00C1790A">
      <w:pPr>
        <w:spacing w:after="0"/>
        <w:jc w:val="center"/>
        <w:rPr>
          <w:rFonts w:ascii="Times New Roman" w:hAnsi="Times New Roman" w:cs="Times New Roman"/>
          <w:sz w:val="28"/>
          <w:szCs w:val="28"/>
        </w:rPr>
      </w:pPr>
    </w:p>
    <w:p w:rsidR="000507A8" w:rsidRDefault="000507A8" w:rsidP="00C1790A">
      <w:pPr>
        <w:spacing w:after="0"/>
        <w:jc w:val="center"/>
        <w:rPr>
          <w:rFonts w:ascii="Times New Roman" w:hAnsi="Times New Roman" w:cs="Times New Roman"/>
          <w:sz w:val="28"/>
          <w:szCs w:val="28"/>
        </w:rPr>
      </w:pPr>
    </w:p>
    <w:p w:rsidR="00171FD3" w:rsidRDefault="00171FD3" w:rsidP="00C1790A">
      <w:pPr>
        <w:spacing w:after="0"/>
        <w:jc w:val="center"/>
        <w:rPr>
          <w:rFonts w:ascii="Times New Roman" w:hAnsi="Times New Roman" w:cs="Times New Roman"/>
          <w:sz w:val="28"/>
          <w:szCs w:val="28"/>
        </w:rPr>
      </w:pPr>
    </w:p>
    <w:p w:rsidR="00153A43" w:rsidRDefault="002F5870" w:rsidP="00C1790A">
      <w:pPr>
        <w:spacing w:after="0"/>
        <w:jc w:val="center"/>
        <w:rPr>
          <w:rFonts w:ascii="Times New Roman" w:hAnsi="Times New Roman" w:cs="Times New Roman"/>
          <w:b/>
          <w:sz w:val="28"/>
          <w:szCs w:val="28"/>
        </w:rPr>
      </w:pPr>
      <w:r w:rsidRPr="000924FC">
        <w:rPr>
          <w:rFonts w:ascii="Times New Roman" w:hAnsi="Times New Roman" w:cs="Times New Roman"/>
          <w:b/>
          <w:sz w:val="28"/>
          <w:szCs w:val="28"/>
        </w:rPr>
        <w:t>пос.</w:t>
      </w:r>
      <w:r w:rsidR="009D27D9" w:rsidRPr="000924FC">
        <w:rPr>
          <w:rFonts w:ascii="Times New Roman" w:hAnsi="Times New Roman" w:cs="Times New Roman"/>
          <w:b/>
          <w:sz w:val="28"/>
          <w:szCs w:val="28"/>
        </w:rPr>
        <w:t xml:space="preserve"> </w:t>
      </w:r>
      <w:r w:rsidR="00890BCA">
        <w:rPr>
          <w:rFonts w:ascii="Times New Roman" w:hAnsi="Times New Roman" w:cs="Times New Roman"/>
          <w:b/>
          <w:sz w:val="28"/>
          <w:szCs w:val="28"/>
        </w:rPr>
        <w:t>Мордвес</w:t>
      </w:r>
      <w:r w:rsidR="003D3467">
        <w:rPr>
          <w:rFonts w:ascii="Times New Roman" w:hAnsi="Times New Roman" w:cs="Times New Roman"/>
          <w:b/>
          <w:sz w:val="28"/>
          <w:szCs w:val="28"/>
        </w:rPr>
        <w:t xml:space="preserve"> </w:t>
      </w:r>
      <w:r w:rsidR="00C1790A" w:rsidRPr="000924FC">
        <w:rPr>
          <w:rFonts w:ascii="Times New Roman" w:hAnsi="Times New Roman" w:cs="Times New Roman"/>
          <w:b/>
          <w:sz w:val="28"/>
          <w:szCs w:val="28"/>
        </w:rPr>
        <w:t>Веневского района</w:t>
      </w:r>
      <w:r w:rsidR="002C57A1">
        <w:rPr>
          <w:rFonts w:ascii="Times New Roman" w:hAnsi="Times New Roman" w:cs="Times New Roman"/>
          <w:b/>
          <w:sz w:val="28"/>
          <w:szCs w:val="28"/>
        </w:rPr>
        <w:t>,</w:t>
      </w:r>
      <w:r w:rsidR="00C1790A" w:rsidRPr="000924FC">
        <w:rPr>
          <w:rFonts w:ascii="Times New Roman" w:hAnsi="Times New Roman" w:cs="Times New Roman"/>
          <w:b/>
          <w:sz w:val="28"/>
          <w:szCs w:val="28"/>
        </w:rPr>
        <w:t xml:space="preserve"> 20</w:t>
      </w:r>
      <w:r w:rsidR="002A49F6">
        <w:rPr>
          <w:rFonts w:ascii="Times New Roman" w:hAnsi="Times New Roman" w:cs="Times New Roman"/>
          <w:b/>
          <w:sz w:val="28"/>
          <w:szCs w:val="28"/>
        </w:rPr>
        <w:t>2</w:t>
      </w:r>
      <w:r w:rsidR="003D3467">
        <w:rPr>
          <w:rFonts w:ascii="Times New Roman" w:hAnsi="Times New Roman" w:cs="Times New Roman"/>
          <w:b/>
          <w:sz w:val="28"/>
          <w:szCs w:val="28"/>
        </w:rPr>
        <w:t>3 год</w:t>
      </w:r>
    </w:p>
    <w:p w:rsidR="00211940" w:rsidRDefault="00211940" w:rsidP="00211940">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1. Основание для проведения контрольного мероприятия:</w:t>
      </w:r>
    </w:p>
    <w:p w:rsidR="00211940" w:rsidRDefault="00211940" w:rsidP="002119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Статья 264.4 Бюджетного кодекса Российской Федерации, пункт 2 статьи 9 «Основные полномочия контрольно-счетных органов», статьи 13 «Обязательность исполнения требований должностных лиц контрольно-счетных органов» Федерального закона РФ от 07.02.2011 № 6-ФЗ «Об общих принципах организации и деятельности контрольно-счетных органов субъектов РФ и муниципальных образований», Положение «О Контрольно – счетной палате муниципального образования Веневский район», в редакции, утвержденной решением Собрания представителей муниципального образования Веневский район от 15.10.2021</w:t>
      </w:r>
      <w:r w:rsidR="00C248F2">
        <w:rPr>
          <w:rFonts w:ascii="Times New Roman" w:hAnsi="Times New Roman" w:cs="Times New Roman"/>
          <w:sz w:val="28"/>
          <w:szCs w:val="28"/>
        </w:rPr>
        <w:t xml:space="preserve"> </w:t>
      </w:r>
      <w:r>
        <w:rPr>
          <w:rFonts w:ascii="Times New Roman" w:hAnsi="Times New Roman" w:cs="Times New Roman"/>
          <w:sz w:val="28"/>
          <w:szCs w:val="28"/>
        </w:rPr>
        <w:t xml:space="preserve">№ 44/269, </w:t>
      </w:r>
      <w:r w:rsidR="00BD7F97">
        <w:rPr>
          <w:rFonts w:ascii="Times New Roman" w:hAnsi="Times New Roman" w:cs="Times New Roman"/>
          <w:sz w:val="28"/>
          <w:szCs w:val="28"/>
        </w:rPr>
        <w:t xml:space="preserve">Соглашение о передаче Контрольно-счетной палате муниципального образования </w:t>
      </w:r>
      <w:r w:rsidR="004859BC">
        <w:rPr>
          <w:rFonts w:ascii="Times New Roman" w:hAnsi="Times New Roman" w:cs="Times New Roman"/>
          <w:sz w:val="28"/>
          <w:szCs w:val="28"/>
        </w:rPr>
        <w:t xml:space="preserve">Мордвесское Веневского </w:t>
      </w:r>
      <w:r w:rsidR="00BD7F97">
        <w:rPr>
          <w:rFonts w:ascii="Times New Roman" w:hAnsi="Times New Roman" w:cs="Times New Roman"/>
          <w:sz w:val="28"/>
          <w:szCs w:val="28"/>
        </w:rPr>
        <w:t>район</w:t>
      </w:r>
      <w:r w:rsidR="004859BC">
        <w:rPr>
          <w:rFonts w:ascii="Times New Roman" w:hAnsi="Times New Roman" w:cs="Times New Roman"/>
          <w:sz w:val="28"/>
          <w:szCs w:val="28"/>
        </w:rPr>
        <w:t>а</w:t>
      </w:r>
      <w:r w:rsidR="00BD7F97">
        <w:rPr>
          <w:rFonts w:ascii="Times New Roman" w:hAnsi="Times New Roman" w:cs="Times New Roman"/>
          <w:sz w:val="28"/>
          <w:szCs w:val="28"/>
        </w:rPr>
        <w:t xml:space="preserve"> полномочий по осуществлению внешнего муниципального финансового контроля от</w:t>
      </w:r>
      <w:r w:rsidR="00380A58">
        <w:rPr>
          <w:rFonts w:ascii="Times New Roman" w:hAnsi="Times New Roman" w:cs="Times New Roman"/>
          <w:sz w:val="28"/>
          <w:szCs w:val="28"/>
        </w:rPr>
        <w:t xml:space="preserve"> 26.09.2019</w:t>
      </w:r>
      <w:r w:rsidR="006D5578">
        <w:rPr>
          <w:rFonts w:ascii="Times New Roman" w:hAnsi="Times New Roman" w:cs="Times New Roman"/>
          <w:sz w:val="28"/>
          <w:szCs w:val="28"/>
        </w:rPr>
        <w:t xml:space="preserve"> </w:t>
      </w:r>
      <w:r w:rsidR="00BD7F97">
        <w:rPr>
          <w:rFonts w:ascii="Times New Roman" w:hAnsi="Times New Roman" w:cs="Times New Roman"/>
          <w:sz w:val="28"/>
          <w:szCs w:val="28"/>
        </w:rPr>
        <w:t>№</w:t>
      </w:r>
      <w:r w:rsidR="006D5578">
        <w:rPr>
          <w:rFonts w:ascii="Times New Roman" w:hAnsi="Times New Roman" w:cs="Times New Roman"/>
          <w:sz w:val="28"/>
          <w:szCs w:val="28"/>
        </w:rPr>
        <w:t xml:space="preserve"> 1</w:t>
      </w:r>
      <w:r w:rsidR="00BD7F97">
        <w:rPr>
          <w:rFonts w:ascii="Times New Roman" w:hAnsi="Times New Roman" w:cs="Times New Roman"/>
          <w:sz w:val="28"/>
          <w:szCs w:val="28"/>
        </w:rPr>
        <w:t xml:space="preserve">, </w:t>
      </w:r>
      <w:r>
        <w:rPr>
          <w:rFonts w:ascii="Times New Roman" w:hAnsi="Times New Roman" w:cs="Times New Roman"/>
          <w:sz w:val="28"/>
          <w:szCs w:val="28"/>
        </w:rPr>
        <w:t>план работы Контрольно-счетной палаты муниципального обр</w:t>
      </w:r>
      <w:r w:rsidR="00BD7F97">
        <w:rPr>
          <w:rFonts w:ascii="Times New Roman" w:hAnsi="Times New Roman" w:cs="Times New Roman"/>
          <w:sz w:val="28"/>
          <w:szCs w:val="28"/>
        </w:rPr>
        <w:t>азования Веневский район на 2023</w:t>
      </w:r>
      <w:r>
        <w:rPr>
          <w:rFonts w:ascii="Times New Roman" w:hAnsi="Times New Roman" w:cs="Times New Roman"/>
          <w:sz w:val="28"/>
          <w:szCs w:val="28"/>
        </w:rPr>
        <w:t xml:space="preserve"> год.</w:t>
      </w:r>
    </w:p>
    <w:p w:rsidR="00211940" w:rsidRDefault="00211940" w:rsidP="00211940">
      <w:pPr>
        <w:spacing w:after="0" w:line="240" w:lineRule="auto"/>
        <w:jc w:val="both"/>
        <w:rPr>
          <w:rFonts w:ascii="Times New Roman" w:hAnsi="Times New Roman" w:cs="Times New Roman"/>
          <w:sz w:val="28"/>
          <w:szCs w:val="28"/>
        </w:rPr>
      </w:pPr>
    </w:p>
    <w:p w:rsidR="00211940" w:rsidRDefault="00211940" w:rsidP="00211940">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2.  Лица, проводившие проверку</w:t>
      </w:r>
      <w:r>
        <w:rPr>
          <w:rFonts w:ascii="Times New Roman" w:hAnsi="Times New Roman" w:cs="Times New Roman"/>
          <w:sz w:val="28"/>
          <w:szCs w:val="28"/>
        </w:rPr>
        <w:t>: Решетняк С.А. – председатель Контрольно-счетной палаты муниципального образования Веневский район. Шукайлова З.Ю. – ведущий специалист Контрольно-счетной палаты муниципального образования Веневский район.</w:t>
      </w:r>
    </w:p>
    <w:p w:rsidR="00211940" w:rsidRDefault="00211940" w:rsidP="00211940">
      <w:pPr>
        <w:spacing w:after="0" w:line="240" w:lineRule="auto"/>
        <w:ind w:firstLine="708"/>
        <w:jc w:val="both"/>
        <w:rPr>
          <w:rFonts w:ascii="Times New Roman" w:hAnsi="Times New Roman" w:cs="Times New Roman"/>
          <w:sz w:val="28"/>
          <w:szCs w:val="28"/>
        </w:rPr>
      </w:pPr>
    </w:p>
    <w:p w:rsidR="00211940" w:rsidRDefault="00211940" w:rsidP="002119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3.</w:t>
      </w:r>
      <w:r w:rsidR="00BD7F97">
        <w:rPr>
          <w:rFonts w:ascii="Times New Roman" w:hAnsi="Times New Roman" w:cs="Times New Roman"/>
          <w:b/>
          <w:sz w:val="28"/>
          <w:szCs w:val="28"/>
        </w:rPr>
        <w:t xml:space="preserve"> Объект проверки</w:t>
      </w:r>
      <w:r>
        <w:rPr>
          <w:rFonts w:ascii="Times New Roman" w:hAnsi="Times New Roman" w:cs="Times New Roman"/>
          <w:b/>
          <w:sz w:val="28"/>
          <w:szCs w:val="28"/>
        </w:rPr>
        <w:t>:</w:t>
      </w:r>
      <w:r w:rsidR="00BE426F">
        <w:rPr>
          <w:rFonts w:ascii="Times New Roman" w:hAnsi="Times New Roman" w:cs="Times New Roman"/>
          <w:b/>
          <w:sz w:val="28"/>
          <w:szCs w:val="28"/>
        </w:rPr>
        <w:t xml:space="preserve"> </w:t>
      </w:r>
      <w:r w:rsidR="00BE426F">
        <w:rPr>
          <w:rFonts w:ascii="Times New Roman" w:hAnsi="Times New Roman" w:cs="Times New Roman"/>
          <w:sz w:val="28"/>
          <w:szCs w:val="28"/>
        </w:rPr>
        <w:t xml:space="preserve">Администрация </w:t>
      </w:r>
      <w:r w:rsidR="00BE4B27">
        <w:rPr>
          <w:rFonts w:ascii="Times New Roman" w:hAnsi="Times New Roman" w:cs="Times New Roman"/>
          <w:sz w:val="28"/>
          <w:szCs w:val="28"/>
        </w:rPr>
        <w:t xml:space="preserve">муниципального образования </w:t>
      </w:r>
      <w:r w:rsidR="00BC5ACB">
        <w:rPr>
          <w:rFonts w:ascii="Times New Roman" w:hAnsi="Times New Roman" w:cs="Times New Roman"/>
          <w:sz w:val="28"/>
          <w:szCs w:val="28"/>
        </w:rPr>
        <w:t>Мордвесское</w:t>
      </w:r>
      <w:r w:rsidR="00BE4B27">
        <w:rPr>
          <w:rFonts w:ascii="Times New Roman" w:hAnsi="Times New Roman" w:cs="Times New Roman"/>
          <w:sz w:val="28"/>
          <w:szCs w:val="28"/>
        </w:rPr>
        <w:t xml:space="preserve"> Веневского района.</w:t>
      </w:r>
      <w:r>
        <w:rPr>
          <w:rFonts w:ascii="Times New Roman" w:hAnsi="Times New Roman" w:cs="Times New Roman"/>
          <w:sz w:val="28"/>
          <w:szCs w:val="28"/>
        </w:rPr>
        <w:t xml:space="preserve"> Адрес: </w:t>
      </w:r>
      <w:r w:rsidR="002F08F5">
        <w:rPr>
          <w:rFonts w:ascii="Times New Roman" w:hAnsi="Times New Roman" w:cs="Times New Roman"/>
          <w:sz w:val="28"/>
          <w:szCs w:val="28"/>
        </w:rPr>
        <w:t>301300</w:t>
      </w:r>
      <w:r w:rsidR="00BE4B27">
        <w:rPr>
          <w:rFonts w:ascii="Times New Roman" w:hAnsi="Times New Roman" w:cs="Times New Roman"/>
          <w:sz w:val="28"/>
          <w:szCs w:val="28"/>
        </w:rPr>
        <w:t xml:space="preserve">, Тульская область, </w:t>
      </w:r>
      <w:r w:rsidR="002F08F5">
        <w:rPr>
          <w:rFonts w:ascii="Times New Roman" w:hAnsi="Times New Roman" w:cs="Times New Roman"/>
          <w:sz w:val="28"/>
          <w:szCs w:val="28"/>
        </w:rPr>
        <w:t>Веневский район, пос. Мордвес, ул. Советская, д. 8</w:t>
      </w:r>
      <w:r>
        <w:rPr>
          <w:rFonts w:ascii="Times New Roman" w:hAnsi="Times New Roman" w:cs="Times New Roman"/>
          <w:sz w:val="28"/>
          <w:szCs w:val="28"/>
        </w:rPr>
        <w:t>,</w:t>
      </w:r>
      <w:r w:rsidR="00BE4B27">
        <w:rPr>
          <w:rFonts w:ascii="Times New Roman" w:hAnsi="Times New Roman" w:cs="Times New Roman"/>
          <w:sz w:val="28"/>
          <w:szCs w:val="28"/>
        </w:rPr>
        <w:t xml:space="preserve"> ИНН – 7123502638</w:t>
      </w:r>
      <w:r>
        <w:rPr>
          <w:rFonts w:ascii="Times New Roman" w:hAnsi="Times New Roman" w:cs="Times New Roman"/>
          <w:sz w:val="28"/>
          <w:szCs w:val="28"/>
        </w:rPr>
        <w:t xml:space="preserve">, </w:t>
      </w:r>
      <w:r w:rsidR="00BC5ACB">
        <w:rPr>
          <w:rFonts w:ascii="Times New Roman" w:hAnsi="Times New Roman" w:cs="Times New Roman"/>
          <w:sz w:val="28"/>
          <w:szCs w:val="28"/>
        </w:rPr>
        <w:t xml:space="preserve">                            </w:t>
      </w:r>
      <w:r>
        <w:rPr>
          <w:rFonts w:ascii="Times New Roman" w:hAnsi="Times New Roman" w:cs="Times New Roman"/>
          <w:sz w:val="28"/>
          <w:szCs w:val="28"/>
        </w:rPr>
        <w:t>КПП – 712301001.</w:t>
      </w:r>
      <w:r>
        <w:t xml:space="preserve"> </w:t>
      </w:r>
    </w:p>
    <w:p w:rsidR="00211940" w:rsidRDefault="00211940" w:rsidP="00211940">
      <w:pPr>
        <w:spacing w:after="0" w:line="240" w:lineRule="auto"/>
        <w:jc w:val="both"/>
        <w:rPr>
          <w:rFonts w:ascii="Times New Roman" w:hAnsi="Times New Roman" w:cs="Times New Roman"/>
          <w:sz w:val="28"/>
          <w:szCs w:val="28"/>
        </w:rPr>
      </w:pPr>
    </w:p>
    <w:p w:rsidR="00211940" w:rsidRDefault="00211940" w:rsidP="00211940">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4. Проверяемый период: </w:t>
      </w:r>
      <w:r>
        <w:rPr>
          <w:rFonts w:ascii="Times New Roman" w:hAnsi="Times New Roman" w:cs="Times New Roman"/>
          <w:sz w:val="28"/>
          <w:szCs w:val="28"/>
        </w:rPr>
        <w:t>2022 год.</w:t>
      </w:r>
    </w:p>
    <w:p w:rsidR="00211940" w:rsidRDefault="00211940" w:rsidP="00211940">
      <w:pPr>
        <w:spacing w:after="0" w:line="240" w:lineRule="auto"/>
        <w:jc w:val="both"/>
        <w:rPr>
          <w:rFonts w:ascii="Times New Roman" w:hAnsi="Times New Roman" w:cs="Times New Roman"/>
          <w:sz w:val="28"/>
          <w:szCs w:val="28"/>
        </w:rPr>
      </w:pPr>
    </w:p>
    <w:p w:rsidR="00211940" w:rsidRDefault="00211940" w:rsidP="00211940">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5. Сроки проведения проверки: </w:t>
      </w:r>
      <w:r w:rsidR="00BE426F">
        <w:rPr>
          <w:rFonts w:ascii="Times New Roman" w:hAnsi="Times New Roman" w:cs="Times New Roman"/>
          <w:sz w:val="28"/>
          <w:szCs w:val="28"/>
        </w:rPr>
        <w:t>с</w:t>
      </w:r>
      <w:r w:rsidR="0078714E">
        <w:rPr>
          <w:rFonts w:ascii="Times New Roman" w:hAnsi="Times New Roman" w:cs="Times New Roman"/>
          <w:sz w:val="28"/>
          <w:szCs w:val="28"/>
        </w:rPr>
        <w:t xml:space="preserve"> 20.02</w:t>
      </w:r>
      <w:r w:rsidR="00E76A34">
        <w:rPr>
          <w:rFonts w:ascii="Times New Roman" w:hAnsi="Times New Roman" w:cs="Times New Roman"/>
          <w:sz w:val="28"/>
          <w:szCs w:val="28"/>
        </w:rPr>
        <w:t xml:space="preserve">.2023 </w:t>
      </w:r>
      <w:r w:rsidR="00BE426F">
        <w:rPr>
          <w:rFonts w:ascii="Times New Roman" w:hAnsi="Times New Roman" w:cs="Times New Roman"/>
          <w:sz w:val="28"/>
          <w:szCs w:val="28"/>
        </w:rPr>
        <w:t>по</w:t>
      </w:r>
      <w:r w:rsidR="00264F77">
        <w:rPr>
          <w:rFonts w:ascii="Times New Roman" w:hAnsi="Times New Roman" w:cs="Times New Roman"/>
          <w:sz w:val="28"/>
          <w:szCs w:val="28"/>
        </w:rPr>
        <w:t xml:space="preserve"> 13</w:t>
      </w:r>
      <w:r w:rsidR="0078714E">
        <w:rPr>
          <w:rFonts w:ascii="Times New Roman" w:hAnsi="Times New Roman" w:cs="Times New Roman"/>
          <w:sz w:val="28"/>
          <w:szCs w:val="28"/>
        </w:rPr>
        <w:t>.03.</w:t>
      </w:r>
      <w:r w:rsidR="00BE426F">
        <w:rPr>
          <w:rFonts w:ascii="Times New Roman" w:hAnsi="Times New Roman" w:cs="Times New Roman"/>
          <w:sz w:val="28"/>
          <w:szCs w:val="28"/>
        </w:rPr>
        <w:t>2023 года</w:t>
      </w:r>
      <w:r w:rsidR="00E76A34">
        <w:rPr>
          <w:rFonts w:ascii="Times New Roman" w:hAnsi="Times New Roman" w:cs="Times New Roman"/>
          <w:sz w:val="28"/>
          <w:szCs w:val="28"/>
        </w:rPr>
        <w:t>.</w:t>
      </w:r>
    </w:p>
    <w:p w:rsidR="00211940" w:rsidRDefault="00211940" w:rsidP="00211940">
      <w:pPr>
        <w:spacing w:after="0" w:line="240" w:lineRule="auto"/>
        <w:ind w:firstLine="708"/>
        <w:jc w:val="both"/>
        <w:rPr>
          <w:rFonts w:ascii="Times New Roman" w:hAnsi="Times New Roman" w:cs="Times New Roman"/>
          <w:sz w:val="28"/>
          <w:szCs w:val="28"/>
        </w:rPr>
      </w:pPr>
    </w:p>
    <w:p w:rsidR="000D19F1" w:rsidRDefault="00685A99" w:rsidP="00211940">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6. Цель проверки</w:t>
      </w:r>
      <w:r w:rsidR="00211940">
        <w:rPr>
          <w:rFonts w:ascii="Times New Roman" w:hAnsi="Times New Roman" w:cs="Times New Roman"/>
          <w:b/>
          <w:sz w:val="28"/>
          <w:szCs w:val="28"/>
        </w:rPr>
        <w:t>:</w:t>
      </w:r>
      <w:r>
        <w:rPr>
          <w:rFonts w:ascii="Times New Roman" w:hAnsi="Times New Roman" w:cs="Times New Roman"/>
          <w:b/>
          <w:sz w:val="28"/>
          <w:szCs w:val="28"/>
        </w:rPr>
        <w:t xml:space="preserve"> </w:t>
      </w:r>
      <w:r w:rsidR="005344D7" w:rsidRPr="005344D7">
        <w:rPr>
          <w:rFonts w:ascii="Times New Roman" w:hAnsi="Times New Roman" w:cs="Times New Roman"/>
          <w:sz w:val="28"/>
          <w:szCs w:val="28"/>
        </w:rPr>
        <w:t>Контроль достоверности, полноты и</w:t>
      </w:r>
      <w:r w:rsidR="005344D7">
        <w:rPr>
          <w:rFonts w:ascii="Times New Roman" w:hAnsi="Times New Roman" w:cs="Times New Roman"/>
          <w:b/>
          <w:sz w:val="28"/>
          <w:szCs w:val="28"/>
        </w:rPr>
        <w:t xml:space="preserve"> </w:t>
      </w:r>
      <w:r w:rsidR="000D19F1">
        <w:rPr>
          <w:rFonts w:ascii="Times New Roman" w:hAnsi="Times New Roman" w:cs="Times New Roman"/>
          <w:sz w:val="28"/>
          <w:szCs w:val="28"/>
        </w:rPr>
        <w:t xml:space="preserve">соответствия </w:t>
      </w:r>
      <w:r w:rsidR="005344D7" w:rsidRPr="005344D7">
        <w:rPr>
          <w:rFonts w:ascii="Times New Roman" w:hAnsi="Times New Roman" w:cs="Times New Roman"/>
          <w:sz w:val="28"/>
          <w:szCs w:val="28"/>
        </w:rPr>
        <w:t xml:space="preserve">требованиям </w:t>
      </w:r>
      <w:r w:rsidR="005344D7">
        <w:rPr>
          <w:rFonts w:ascii="Times New Roman" w:hAnsi="Times New Roman" w:cs="Times New Roman"/>
          <w:sz w:val="28"/>
          <w:szCs w:val="28"/>
        </w:rPr>
        <w:t xml:space="preserve">составления и представления годовой бюджетной отчетности администрации муниципального образования </w:t>
      </w:r>
      <w:r w:rsidR="0078714E">
        <w:rPr>
          <w:rFonts w:ascii="Times New Roman" w:hAnsi="Times New Roman" w:cs="Times New Roman"/>
          <w:sz w:val="28"/>
          <w:szCs w:val="28"/>
        </w:rPr>
        <w:t xml:space="preserve">Мордвесское </w:t>
      </w:r>
      <w:r w:rsidR="00BE4B27">
        <w:rPr>
          <w:rFonts w:ascii="Times New Roman" w:hAnsi="Times New Roman" w:cs="Times New Roman"/>
          <w:sz w:val="28"/>
          <w:szCs w:val="28"/>
        </w:rPr>
        <w:t>Веневского</w:t>
      </w:r>
      <w:r w:rsidR="005344D7">
        <w:rPr>
          <w:rFonts w:ascii="Times New Roman" w:hAnsi="Times New Roman" w:cs="Times New Roman"/>
          <w:sz w:val="28"/>
          <w:szCs w:val="28"/>
        </w:rPr>
        <w:t xml:space="preserve"> район</w:t>
      </w:r>
      <w:r w:rsidR="00BE4B27">
        <w:rPr>
          <w:rFonts w:ascii="Times New Roman" w:hAnsi="Times New Roman" w:cs="Times New Roman"/>
          <w:sz w:val="28"/>
          <w:szCs w:val="28"/>
        </w:rPr>
        <w:t>а</w:t>
      </w:r>
      <w:r w:rsidR="000D19F1">
        <w:rPr>
          <w:rFonts w:ascii="Times New Roman" w:hAnsi="Times New Roman" w:cs="Times New Roman"/>
          <w:sz w:val="28"/>
          <w:szCs w:val="28"/>
        </w:rPr>
        <w:t>:</w:t>
      </w:r>
    </w:p>
    <w:p w:rsidR="000D19F1" w:rsidRDefault="000D19F1" w:rsidP="002119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нормативным требованиям бюджетного законодательства;</w:t>
      </w:r>
    </w:p>
    <w:p w:rsidR="000D19F1" w:rsidRDefault="000D19F1" w:rsidP="002119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344D7">
        <w:rPr>
          <w:rFonts w:ascii="Times New Roman" w:hAnsi="Times New Roman" w:cs="Times New Roman"/>
          <w:sz w:val="28"/>
          <w:szCs w:val="28"/>
        </w:rPr>
        <w:t xml:space="preserve">правовым актам муниципального образования </w:t>
      </w:r>
      <w:r w:rsidR="0078714E">
        <w:rPr>
          <w:rFonts w:ascii="Times New Roman" w:hAnsi="Times New Roman" w:cs="Times New Roman"/>
          <w:sz w:val="28"/>
          <w:szCs w:val="28"/>
        </w:rPr>
        <w:t xml:space="preserve">Мордвесское Веневского </w:t>
      </w:r>
      <w:r w:rsidR="005344D7">
        <w:rPr>
          <w:rFonts w:ascii="Times New Roman" w:hAnsi="Times New Roman" w:cs="Times New Roman"/>
          <w:sz w:val="28"/>
          <w:szCs w:val="28"/>
        </w:rPr>
        <w:t>район</w:t>
      </w:r>
      <w:r w:rsidR="0078714E">
        <w:rPr>
          <w:rFonts w:ascii="Times New Roman" w:hAnsi="Times New Roman" w:cs="Times New Roman"/>
          <w:sz w:val="28"/>
          <w:szCs w:val="28"/>
        </w:rPr>
        <w:t>а</w:t>
      </w:r>
      <w:r w:rsidR="005344D7">
        <w:rPr>
          <w:rFonts w:ascii="Times New Roman" w:hAnsi="Times New Roman" w:cs="Times New Roman"/>
          <w:sz w:val="28"/>
          <w:szCs w:val="28"/>
        </w:rPr>
        <w:t xml:space="preserve"> в сфере бюджетных правоотношений и бюджетного процесса</w:t>
      </w:r>
      <w:r>
        <w:rPr>
          <w:rFonts w:ascii="Times New Roman" w:hAnsi="Times New Roman" w:cs="Times New Roman"/>
          <w:sz w:val="28"/>
          <w:szCs w:val="28"/>
        </w:rPr>
        <w:t>;</w:t>
      </w:r>
    </w:p>
    <w:p w:rsidR="006179C2" w:rsidRDefault="000D19F1" w:rsidP="002119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5344D7">
        <w:rPr>
          <w:rFonts w:ascii="Times New Roman" w:hAnsi="Times New Roman" w:cs="Times New Roman"/>
          <w:sz w:val="28"/>
          <w:szCs w:val="28"/>
        </w:rPr>
        <w:t xml:space="preserve">внутренней согласованности соответствующих форм отчетности муниципального образования </w:t>
      </w:r>
      <w:r w:rsidR="0078714E">
        <w:rPr>
          <w:rFonts w:ascii="Times New Roman" w:hAnsi="Times New Roman" w:cs="Times New Roman"/>
          <w:sz w:val="28"/>
          <w:szCs w:val="28"/>
        </w:rPr>
        <w:t>Мордвесское Веневского</w:t>
      </w:r>
      <w:r w:rsidR="006179C2">
        <w:rPr>
          <w:rFonts w:ascii="Times New Roman" w:hAnsi="Times New Roman" w:cs="Times New Roman"/>
          <w:sz w:val="28"/>
          <w:szCs w:val="28"/>
        </w:rPr>
        <w:t xml:space="preserve"> район</w:t>
      </w:r>
      <w:r w:rsidR="0078714E">
        <w:rPr>
          <w:rFonts w:ascii="Times New Roman" w:hAnsi="Times New Roman" w:cs="Times New Roman"/>
          <w:sz w:val="28"/>
          <w:szCs w:val="28"/>
        </w:rPr>
        <w:t>а</w:t>
      </w:r>
      <w:r w:rsidR="006179C2">
        <w:rPr>
          <w:rFonts w:ascii="Times New Roman" w:hAnsi="Times New Roman" w:cs="Times New Roman"/>
          <w:sz w:val="28"/>
          <w:szCs w:val="28"/>
        </w:rPr>
        <w:t>.</w:t>
      </w:r>
    </w:p>
    <w:p w:rsidR="00B64EC2" w:rsidRPr="005344D7" w:rsidRDefault="00B64EC2" w:rsidP="00211940">
      <w:pPr>
        <w:spacing w:after="0" w:line="240" w:lineRule="auto"/>
        <w:ind w:firstLine="708"/>
        <w:jc w:val="both"/>
        <w:rPr>
          <w:rFonts w:ascii="Times New Roman" w:hAnsi="Times New Roman" w:cs="Times New Roman"/>
          <w:sz w:val="28"/>
          <w:szCs w:val="28"/>
        </w:rPr>
      </w:pPr>
    </w:p>
    <w:p w:rsidR="00C248F2" w:rsidRDefault="00211940" w:rsidP="006179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179C2">
        <w:rPr>
          <w:rFonts w:ascii="Times New Roman" w:hAnsi="Times New Roman" w:cs="Times New Roman"/>
          <w:b/>
          <w:sz w:val="28"/>
          <w:szCs w:val="28"/>
        </w:rPr>
        <w:t>7</w:t>
      </w:r>
      <w:r w:rsidR="006179C2">
        <w:rPr>
          <w:rFonts w:ascii="Times New Roman" w:hAnsi="Times New Roman" w:cs="Times New Roman"/>
          <w:b/>
          <w:sz w:val="28"/>
          <w:szCs w:val="28"/>
        </w:rPr>
        <w:t xml:space="preserve">. Метод проведения проверки: </w:t>
      </w:r>
      <w:r w:rsidR="006179C2">
        <w:rPr>
          <w:rFonts w:ascii="Times New Roman" w:hAnsi="Times New Roman" w:cs="Times New Roman"/>
          <w:sz w:val="28"/>
          <w:szCs w:val="28"/>
        </w:rPr>
        <w:t xml:space="preserve">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w:t>
      </w:r>
      <w:r w:rsidR="006179C2">
        <w:rPr>
          <w:rFonts w:ascii="Times New Roman" w:hAnsi="Times New Roman" w:cs="Times New Roman"/>
          <w:sz w:val="28"/>
          <w:szCs w:val="28"/>
        </w:rPr>
        <w:lastRenderedPageBreak/>
        <w:t xml:space="preserve">отчетности в отношении деятельности объекта контроля за </w:t>
      </w:r>
      <w:r w:rsidR="00764769">
        <w:rPr>
          <w:rFonts w:ascii="Times New Roman" w:hAnsi="Times New Roman" w:cs="Times New Roman"/>
          <w:sz w:val="28"/>
          <w:szCs w:val="28"/>
        </w:rPr>
        <w:t>определенный период (статья 267.1 Бюджетного кодекса РФ).</w:t>
      </w:r>
      <w:r w:rsidR="000D19F1">
        <w:rPr>
          <w:rFonts w:ascii="Times New Roman" w:hAnsi="Times New Roman" w:cs="Times New Roman"/>
          <w:sz w:val="28"/>
          <w:szCs w:val="28"/>
        </w:rPr>
        <w:t xml:space="preserve"> </w:t>
      </w:r>
    </w:p>
    <w:p w:rsidR="006179C2" w:rsidRPr="006179C2" w:rsidRDefault="000D19F1" w:rsidP="00C248F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79C2">
        <w:rPr>
          <w:rFonts w:ascii="Times New Roman" w:hAnsi="Times New Roman" w:cs="Times New Roman"/>
          <w:sz w:val="28"/>
          <w:szCs w:val="28"/>
        </w:rPr>
        <w:t xml:space="preserve"> </w:t>
      </w:r>
    </w:p>
    <w:p w:rsidR="00211940" w:rsidRDefault="000D19F1" w:rsidP="0021194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t>8. Форма проведения проверки</w:t>
      </w:r>
      <w:r w:rsidR="00211940">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камеральная – на основе представленной отчетности и документов.</w:t>
      </w:r>
    </w:p>
    <w:p w:rsidR="00B64EC2" w:rsidRDefault="00B64EC2" w:rsidP="00211940">
      <w:pPr>
        <w:tabs>
          <w:tab w:val="left" w:pos="709"/>
        </w:tabs>
        <w:spacing w:after="0" w:line="240" w:lineRule="auto"/>
        <w:jc w:val="both"/>
        <w:rPr>
          <w:rFonts w:ascii="Times New Roman" w:hAnsi="Times New Roman" w:cs="Times New Roman"/>
          <w:sz w:val="28"/>
          <w:szCs w:val="28"/>
        </w:rPr>
      </w:pPr>
    </w:p>
    <w:p w:rsidR="000D19F1" w:rsidRDefault="000D19F1" w:rsidP="00211940">
      <w:pPr>
        <w:tabs>
          <w:tab w:val="left" w:pos="709"/>
        </w:tabs>
        <w:spacing w:after="0" w:line="240" w:lineRule="auto"/>
        <w:jc w:val="both"/>
        <w:rPr>
          <w:rFonts w:ascii="Times New Roman" w:hAnsi="Times New Roman" w:cs="Times New Roman"/>
          <w:b/>
          <w:sz w:val="28"/>
          <w:szCs w:val="28"/>
        </w:rPr>
      </w:pPr>
      <w:r w:rsidRPr="00FB37CE">
        <w:rPr>
          <w:rFonts w:ascii="Times New Roman" w:hAnsi="Times New Roman" w:cs="Times New Roman"/>
          <w:b/>
          <w:sz w:val="28"/>
          <w:szCs w:val="28"/>
        </w:rPr>
        <w:t xml:space="preserve">          9. </w:t>
      </w:r>
      <w:r w:rsidR="00FB37CE">
        <w:rPr>
          <w:rFonts w:ascii="Times New Roman" w:hAnsi="Times New Roman" w:cs="Times New Roman"/>
          <w:b/>
          <w:sz w:val="28"/>
          <w:szCs w:val="28"/>
        </w:rPr>
        <w:t xml:space="preserve">Вопросы контрольного мероприятия: </w:t>
      </w:r>
    </w:p>
    <w:p w:rsidR="002749D2" w:rsidRDefault="007344D4" w:rsidP="0021194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7344D4">
        <w:rPr>
          <w:rFonts w:ascii="Times New Roman" w:hAnsi="Times New Roman" w:cs="Times New Roman"/>
          <w:sz w:val="28"/>
          <w:szCs w:val="28"/>
        </w:rPr>
        <w:t xml:space="preserve">- общая </w:t>
      </w:r>
      <w:r>
        <w:rPr>
          <w:rFonts w:ascii="Times New Roman" w:hAnsi="Times New Roman" w:cs="Times New Roman"/>
          <w:sz w:val="28"/>
          <w:szCs w:val="28"/>
        </w:rPr>
        <w:t>информация о главном администраторе средств местного бюджета;</w:t>
      </w:r>
    </w:p>
    <w:p w:rsidR="007344D4" w:rsidRDefault="007344D4" w:rsidP="0021194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общие сведения об утвержденных и исполненных бюджетных ассигнованиях;</w:t>
      </w:r>
    </w:p>
    <w:p w:rsidR="007344D4" w:rsidRDefault="007344D4" w:rsidP="0021194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проверка полноты и комплектности бюджетной отчетности, </w:t>
      </w:r>
      <w:r w:rsidR="00100FD5">
        <w:rPr>
          <w:rFonts w:ascii="Times New Roman" w:hAnsi="Times New Roman" w:cs="Times New Roman"/>
          <w:sz w:val="28"/>
          <w:szCs w:val="28"/>
        </w:rPr>
        <w:t>представленной получателем бюджетных средств;</w:t>
      </w:r>
    </w:p>
    <w:p w:rsidR="00100FD5" w:rsidRDefault="00100FD5" w:rsidP="0021194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проверка правильности составления бюджетной отчетности и достоверности показателе</w:t>
      </w:r>
      <w:r w:rsidR="00102764">
        <w:rPr>
          <w:rFonts w:ascii="Times New Roman" w:hAnsi="Times New Roman" w:cs="Times New Roman"/>
          <w:sz w:val="28"/>
          <w:szCs w:val="28"/>
        </w:rPr>
        <w:t>й, отраженных в отчетных формах.</w:t>
      </w:r>
    </w:p>
    <w:p w:rsidR="00B64EC2" w:rsidRDefault="00B64EC2" w:rsidP="00211940">
      <w:pPr>
        <w:tabs>
          <w:tab w:val="left" w:pos="709"/>
        </w:tabs>
        <w:spacing w:after="0" w:line="240" w:lineRule="auto"/>
        <w:jc w:val="both"/>
        <w:rPr>
          <w:rFonts w:ascii="Times New Roman" w:hAnsi="Times New Roman" w:cs="Times New Roman"/>
          <w:sz w:val="28"/>
          <w:szCs w:val="28"/>
        </w:rPr>
      </w:pPr>
    </w:p>
    <w:p w:rsidR="00100FD5" w:rsidRDefault="00100FD5" w:rsidP="00211940">
      <w:pPr>
        <w:tabs>
          <w:tab w:val="left" w:pos="709"/>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B16EC1">
        <w:rPr>
          <w:rFonts w:ascii="Times New Roman" w:hAnsi="Times New Roman" w:cs="Times New Roman"/>
          <w:b/>
          <w:sz w:val="28"/>
          <w:szCs w:val="28"/>
        </w:rPr>
        <w:t>10. Перечень законодательных и других нормативных правовых актов:</w:t>
      </w:r>
    </w:p>
    <w:p w:rsidR="00B16EC1" w:rsidRDefault="00C248F2" w:rsidP="0021194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B16EC1">
        <w:rPr>
          <w:rFonts w:ascii="Times New Roman" w:hAnsi="Times New Roman" w:cs="Times New Roman"/>
          <w:sz w:val="28"/>
          <w:szCs w:val="28"/>
        </w:rPr>
        <w:t>1. Бюджетный кодекс Российской Федерации.</w:t>
      </w:r>
    </w:p>
    <w:p w:rsidR="00B16EC1" w:rsidRDefault="00C248F2" w:rsidP="0021194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16EC1">
        <w:rPr>
          <w:rFonts w:ascii="Times New Roman" w:hAnsi="Times New Roman" w:cs="Times New Roman"/>
          <w:sz w:val="28"/>
          <w:szCs w:val="28"/>
        </w:rPr>
        <w:t>2. Фе</w:t>
      </w:r>
      <w:r w:rsidR="00072A99">
        <w:rPr>
          <w:rFonts w:ascii="Times New Roman" w:hAnsi="Times New Roman" w:cs="Times New Roman"/>
          <w:sz w:val="28"/>
          <w:szCs w:val="28"/>
        </w:rPr>
        <w:t>деральный закон от 06.12.2011 № 402-ФЗ «О бухгалтерском учете» (с изменениями).</w:t>
      </w:r>
    </w:p>
    <w:p w:rsidR="00D40BF0" w:rsidRDefault="00C248F2" w:rsidP="0021194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40BF0">
        <w:rPr>
          <w:rFonts w:ascii="Times New Roman" w:hAnsi="Times New Roman" w:cs="Times New Roman"/>
          <w:sz w:val="28"/>
          <w:szCs w:val="28"/>
        </w:rPr>
        <w:t>3. Инструкция по бюджетному учету, утвержденная приказом Минфина России от 06.12.2010 № 162н «Об утверждении Плана счетов бюджетного учета и Инструкции по его применению» (с изменениями и дополнениями).</w:t>
      </w:r>
    </w:p>
    <w:p w:rsidR="00D40BF0" w:rsidRDefault="00C248F2" w:rsidP="0021194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40BF0">
        <w:rPr>
          <w:rFonts w:ascii="Times New Roman" w:hAnsi="Times New Roman" w:cs="Times New Roman"/>
          <w:sz w:val="28"/>
          <w:szCs w:val="28"/>
        </w:rPr>
        <w:t>4. Приказ Министерства финансов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D40BF0" w:rsidRDefault="00C248F2" w:rsidP="0021194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40BF0">
        <w:rPr>
          <w:rFonts w:ascii="Times New Roman" w:hAnsi="Times New Roman" w:cs="Times New Roman"/>
          <w:sz w:val="28"/>
          <w:szCs w:val="28"/>
        </w:rPr>
        <w:t xml:space="preserve">5. Нормативные правовые акты Министерства финансов Российской Федерации, Федерального казначейства Российской Федерации, </w:t>
      </w:r>
      <w:r w:rsidR="00B92316">
        <w:rPr>
          <w:rFonts w:ascii="Times New Roman" w:hAnsi="Times New Roman" w:cs="Times New Roman"/>
          <w:sz w:val="28"/>
          <w:szCs w:val="28"/>
        </w:rPr>
        <w:t xml:space="preserve">Собрания депутатов </w:t>
      </w:r>
      <w:r w:rsidR="00BC5ACB">
        <w:rPr>
          <w:rFonts w:ascii="Times New Roman" w:hAnsi="Times New Roman" w:cs="Times New Roman"/>
          <w:sz w:val="28"/>
          <w:szCs w:val="28"/>
        </w:rPr>
        <w:t>муниципального образования Мордвесское</w:t>
      </w:r>
      <w:r w:rsidR="00B92316">
        <w:rPr>
          <w:rFonts w:ascii="Times New Roman" w:hAnsi="Times New Roman" w:cs="Times New Roman"/>
          <w:sz w:val="28"/>
          <w:szCs w:val="28"/>
        </w:rPr>
        <w:t xml:space="preserve"> </w:t>
      </w:r>
      <w:r w:rsidR="0021253E">
        <w:rPr>
          <w:rFonts w:ascii="Times New Roman" w:hAnsi="Times New Roman" w:cs="Times New Roman"/>
          <w:sz w:val="28"/>
          <w:szCs w:val="28"/>
        </w:rPr>
        <w:t>Веневского района, в части регулирования бюджетного процесса, ведения бюджетного учета и составления бюджетной отчетности и другими нормативными правовыми актами в рамках изучаемого вопроса.</w:t>
      </w:r>
    </w:p>
    <w:p w:rsidR="00A523F9" w:rsidRPr="00616120" w:rsidRDefault="00C248F2" w:rsidP="0021194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523F9">
        <w:rPr>
          <w:rFonts w:ascii="Times New Roman" w:hAnsi="Times New Roman" w:cs="Times New Roman"/>
          <w:sz w:val="28"/>
          <w:szCs w:val="28"/>
        </w:rPr>
        <w:t>6. Решение Собрания депутатов муниц</w:t>
      </w:r>
      <w:r w:rsidR="002733F8">
        <w:rPr>
          <w:rFonts w:ascii="Times New Roman" w:hAnsi="Times New Roman" w:cs="Times New Roman"/>
          <w:sz w:val="28"/>
          <w:szCs w:val="28"/>
        </w:rPr>
        <w:t xml:space="preserve">ипального образования Мордвесское </w:t>
      </w:r>
      <w:r w:rsidR="00A523F9">
        <w:rPr>
          <w:rFonts w:ascii="Times New Roman" w:hAnsi="Times New Roman" w:cs="Times New Roman"/>
          <w:sz w:val="28"/>
          <w:szCs w:val="28"/>
        </w:rPr>
        <w:t xml:space="preserve">Веневского района от </w:t>
      </w:r>
      <w:r w:rsidR="004B699C">
        <w:rPr>
          <w:rFonts w:ascii="Times New Roman" w:hAnsi="Times New Roman" w:cs="Times New Roman"/>
          <w:sz w:val="28"/>
          <w:szCs w:val="28"/>
        </w:rPr>
        <w:t>29.10.2015 № 28/2</w:t>
      </w:r>
      <w:r w:rsidR="00A523F9" w:rsidRPr="004B699C">
        <w:rPr>
          <w:rFonts w:ascii="Times New Roman" w:hAnsi="Times New Roman" w:cs="Times New Roman"/>
          <w:sz w:val="28"/>
          <w:szCs w:val="28"/>
        </w:rPr>
        <w:t xml:space="preserve"> «О</w:t>
      </w:r>
      <w:r w:rsidR="00A523F9">
        <w:rPr>
          <w:rFonts w:ascii="Times New Roman" w:hAnsi="Times New Roman" w:cs="Times New Roman"/>
          <w:sz w:val="28"/>
          <w:szCs w:val="28"/>
        </w:rPr>
        <w:t>б утверждении положения о бюджетном процессе в муни</w:t>
      </w:r>
      <w:r w:rsidR="002733F8">
        <w:rPr>
          <w:rFonts w:ascii="Times New Roman" w:hAnsi="Times New Roman" w:cs="Times New Roman"/>
          <w:sz w:val="28"/>
          <w:szCs w:val="28"/>
        </w:rPr>
        <w:t xml:space="preserve">ципальном образовании Мордвесское </w:t>
      </w:r>
      <w:r w:rsidR="00A523F9">
        <w:rPr>
          <w:rFonts w:ascii="Times New Roman" w:hAnsi="Times New Roman" w:cs="Times New Roman"/>
          <w:sz w:val="28"/>
          <w:szCs w:val="28"/>
        </w:rPr>
        <w:t>Веневского района» (с изменениями, внесенными решением Собрания депутатов му</w:t>
      </w:r>
      <w:r w:rsidR="002733F8">
        <w:rPr>
          <w:rFonts w:ascii="Times New Roman" w:hAnsi="Times New Roman" w:cs="Times New Roman"/>
          <w:sz w:val="28"/>
          <w:szCs w:val="28"/>
        </w:rPr>
        <w:t>ниципального образования Мордвесс</w:t>
      </w:r>
      <w:r w:rsidR="00A523F9">
        <w:rPr>
          <w:rFonts w:ascii="Times New Roman" w:hAnsi="Times New Roman" w:cs="Times New Roman"/>
          <w:sz w:val="28"/>
          <w:szCs w:val="28"/>
        </w:rPr>
        <w:t xml:space="preserve">кое Веневского района от </w:t>
      </w:r>
      <w:r w:rsidR="00616120">
        <w:rPr>
          <w:rFonts w:ascii="Times New Roman" w:hAnsi="Times New Roman" w:cs="Times New Roman"/>
          <w:sz w:val="28"/>
          <w:szCs w:val="28"/>
        </w:rPr>
        <w:t>15.07.2022 № 31/2</w:t>
      </w:r>
      <w:r w:rsidR="00A523F9" w:rsidRPr="00616120">
        <w:rPr>
          <w:rFonts w:ascii="Times New Roman" w:hAnsi="Times New Roman" w:cs="Times New Roman"/>
          <w:sz w:val="28"/>
          <w:szCs w:val="28"/>
        </w:rPr>
        <w:t>).</w:t>
      </w:r>
    </w:p>
    <w:p w:rsidR="002118D6" w:rsidRDefault="00C248F2" w:rsidP="0021194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523F9">
        <w:rPr>
          <w:rFonts w:ascii="Times New Roman" w:hAnsi="Times New Roman" w:cs="Times New Roman"/>
          <w:sz w:val="28"/>
          <w:szCs w:val="28"/>
        </w:rPr>
        <w:t>7</w:t>
      </w:r>
      <w:r w:rsidR="002118D6">
        <w:rPr>
          <w:rFonts w:ascii="Times New Roman" w:hAnsi="Times New Roman" w:cs="Times New Roman"/>
          <w:sz w:val="28"/>
          <w:szCs w:val="28"/>
        </w:rPr>
        <w:t xml:space="preserve">. Решение Собрания депутатов муниципального образования </w:t>
      </w:r>
      <w:r w:rsidR="002733F8">
        <w:rPr>
          <w:rFonts w:ascii="Times New Roman" w:hAnsi="Times New Roman" w:cs="Times New Roman"/>
          <w:sz w:val="28"/>
          <w:szCs w:val="28"/>
        </w:rPr>
        <w:t>Мордвес</w:t>
      </w:r>
      <w:r w:rsidR="00A523F9">
        <w:rPr>
          <w:rFonts w:ascii="Times New Roman" w:hAnsi="Times New Roman" w:cs="Times New Roman"/>
          <w:sz w:val="28"/>
          <w:szCs w:val="28"/>
        </w:rPr>
        <w:t xml:space="preserve">ское Веневского района </w:t>
      </w:r>
      <w:r w:rsidR="002118D6">
        <w:rPr>
          <w:rFonts w:ascii="Times New Roman" w:hAnsi="Times New Roman" w:cs="Times New Roman"/>
          <w:sz w:val="28"/>
          <w:szCs w:val="28"/>
        </w:rPr>
        <w:t>от</w:t>
      </w:r>
      <w:r w:rsidR="004B699C">
        <w:rPr>
          <w:rFonts w:ascii="Times New Roman" w:hAnsi="Times New Roman" w:cs="Times New Roman"/>
          <w:sz w:val="28"/>
          <w:szCs w:val="28"/>
        </w:rPr>
        <w:t xml:space="preserve"> 17.12.2021 № 25/7 </w:t>
      </w:r>
      <w:r w:rsidR="0029566A">
        <w:rPr>
          <w:rFonts w:ascii="Times New Roman" w:hAnsi="Times New Roman" w:cs="Times New Roman"/>
          <w:sz w:val="28"/>
          <w:szCs w:val="28"/>
        </w:rPr>
        <w:t>«О бюджете</w:t>
      </w:r>
      <w:r w:rsidR="004B699C">
        <w:rPr>
          <w:rFonts w:ascii="Times New Roman" w:hAnsi="Times New Roman" w:cs="Times New Roman"/>
          <w:sz w:val="28"/>
          <w:szCs w:val="28"/>
        </w:rPr>
        <w:t xml:space="preserve"> муниципального образования Мордвес</w:t>
      </w:r>
      <w:r w:rsidR="0029566A">
        <w:rPr>
          <w:rFonts w:ascii="Times New Roman" w:hAnsi="Times New Roman" w:cs="Times New Roman"/>
          <w:sz w:val="28"/>
          <w:szCs w:val="28"/>
        </w:rPr>
        <w:t>ское Веневского района на 2022 год и на плановый период 2023 и 2024 годов</w:t>
      </w:r>
      <w:r w:rsidR="002118D6">
        <w:rPr>
          <w:rFonts w:ascii="Times New Roman" w:hAnsi="Times New Roman" w:cs="Times New Roman"/>
          <w:sz w:val="28"/>
          <w:szCs w:val="28"/>
        </w:rPr>
        <w:t>»</w:t>
      </w:r>
      <w:r w:rsidR="004031BC">
        <w:rPr>
          <w:rFonts w:ascii="Times New Roman" w:hAnsi="Times New Roman" w:cs="Times New Roman"/>
          <w:sz w:val="28"/>
          <w:szCs w:val="28"/>
        </w:rPr>
        <w:t>.</w:t>
      </w:r>
    </w:p>
    <w:p w:rsidR="006543EA" w:rsidRDefault="00C248F2" w:rsidP="00C248F2">
      <w:pPr>
        <w:tabs>
          <w:tab w:val="left" w:pos="709"/>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ab/>
      </w:r>
      <w:r w:rsidR="00354625">
        <w:rPr>
          <w:rFonts w:ascii="Times New Roman" w:hAnsi="Times New Roman" w:cs="Times New Roman"/>
          <w:b/>
          <w:sz w:val="28"/>
          <w:szCs w:val="28"/>
        </w:rPr>
        <w:t xml:space="preserve">11. </w:t>
      </w:r>
      <w:r w:rsidR="00B45B27">
        <w:rPr>
          <w:rFonts w:ascii="Times New Roman" w:hAnsi="Times New Roman" w:cs="Times New Roman"/>
          <w:b/>
          <w:sz w:val="28"/>
          <w:szCs w:val="28"/>
        </w:rPr>
        <w:t>Общая информация о главном администраторе средств местного бюджета</w:t>
      </w:r>
    </w:p>
    <w:p w:rsidR="006543EA" w:rsidRPr="00616120" w:rsidRDefault="00C248F2" w:rsidP="004031BC">
      <w:pPr>
        <w:tabs>
          <w:tab w:val="left" w:pos="71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B45B27" w:rsidRPr="00B45B27">
        <w:rPr>
          <w:rFonts w:ascii="Times New Roman" w:hAnsi="Times New Roman" w:cs="Times New Roman"/>
          <w:sz w:val="28"/>
          <w:szCs w:val="28"/>
        </w:rPr>
        <w:t xml:space="preserve">В соответствии </w:t>
      </w:r>
      <w:r w:rsidR="00B45B27">
        <w:rPr>
          <w:rFonts w:ascii="Times New Roman" w:hAnsi="Times New Roman" w:cs="Times New Roman"/>
          <w:sz w:val="28"/>
          <w:szCs w:val="28"/>
        </w:rPr>
        <w:t>с Уставом, утвержденным решением Собрания депут</w:t>
      </w:r>
      <w:r w:rsidR="004031BC">
        <w:rPr>
          <w:rFonts w:ascii="Times New Roman" w:hAnsi="Times New Roman" w:cs="Times New Roman"/>
          <w:sz w:val="28"/>
          <w:szCs w:val="28"/>
        </w:rPr>
        <w:t>атов муниципально</w:t>
      </w:r>
      <w:r w:rsidR="00AE5B62">
        <w:rPr>
          <w:rFonts w:ascii="Times New Roman" w:hAnsi="Times New Roman" w:cs="Times New Roman"/>
          <w:sz w:val="28"/>
          <w:szCs w:val="28"/>
        </w:rPr>
        <w:t>го образования Мордвес</w:t>
      </w:r>
      <w:r w:rsidR="004031BC">
        <w:rPr>
          <w:rFonts w:ascii="Times New Roman" w:hAnsi="Times New Roman" w:cs="Times New Roman"/>
          <w:sz w:val="28"/>
          <w:szCs w:val="28"/>
        </w:rPr>
        <w:t xml:space="preserve">ское Веневского </w:t>
      </w:r>
      <w:r w:rsidR="00B45B27">
        <w:rPr>
          <w:rFonts w:ascii="Times New Roman" w:hAnsi="Times New Roman" w:cs="Times New Roman"/>
          <w:sz w:val="28"/>
          <w:szCs w:val="28"/>
        </w:rPr>
        <w:t>района от</w:t>
      </w:r>
      <w:r w:rsidR="004031BC">
        <w:rPr>
          <w:rFonts w:ascii="Times New Roman" w:hAnsi="Times New Roman" w:cs="Times New Roman"/>
          <w:sz w:val="28"/>
          <w:szCs w:val="28"/>
        </w:rPr>
        <w:t xml:space="preserve"> </w:t>
      </w:r>
      <w:r w:rsidR="00616120">
        <w:rPr>
          <w:rFonts w:ascii="Times New Roman" w:hAnsi="Times New Roman" w:cs="Times New Roman"/>
          <w:sz w:val="28"/>
          <w:szCs w:val="28"/>
        </w:rPr>
        <w:t>19.04.2006 № 6/1</w:t>
      </w:r>
      <w:r w:rsidR="004031BC" w:rsidRPr="00616120">
        <w:rPr>
          <w:rFonts w:ascii="Times New Roman" w:hAnsi="Times New Roman" w:cs="Times New Roman"/>
          <w:sz w:val="28"/>
          <w:szCs w:val="28"/>
        </w:rPr>
        <w:t xml:space="preserve"> (с </w:t>
      </w:r>
      <w:r w:rsidR="00616120">
        <w:rPr>
          <w:rFonts w:ascii="Times New Roman" w:hAnsi="Times New Roman" w:cs="Times New Roman"/>
          <w:sz w:val="28"/>
          <w:szCs w:val="28"/>
        </w:rPr>
        <w:t>изменениями и дополнениями от 23.11</w:t>
      </w:r>
      <w:r w:rsidR="004031BC" w:rsidRPr="00616120">
        <w:rPr>
          <w:rFonts w:ascii="Times New Roman" w:hAnsi="Times New Roman" w:cs="Times New Roman"/>
          <w:sz w:val="28"/>
          <w:szCs w:val="28"/>
        </w:rPr>
        <w:t>.202</w:t>
      </w:r>
      <w:r w:rsidR="00616120">
        <w:rPr>
          <w:rFonts w:ascii="Times New Roman" w:hAnsi="Times New Roman" w:cs="Times New Roman"/>
          <w:sz w:val="28"/>
          <w:szCs w:val="28"/>
        </w:rPr>
        <w:t>0 № 14/1</w:t>
      </w:r>
      <w:r w:rsidR="00C3191C" w:rsidRPr="00616120">
        <w:rPr>
          <w:rFonts w:ascii="Times New Roman" w:hAnsi="Times New Roman" w:cs="Times New Roman"/>
          <w:sz w:val="28"/>
          <w:szCs w:val="28"/>
        </w:rPr>
        <w:t>) администрация м</w:t>
      </w:r>
      <w:r w:rsidR="00AE5B62" w:rsidRPr="00616120">
        <w:rPr>
          <w:rFonts w:ascii="Times New Roman" w:hAnsi="Times New Roman" w:cs="Times New Roman"/>
          <w:sz w:val="28"/>
          <w:szCs w:val="28"/>
        </w:rPr>
        <w:t>униципального образования Мордвес</w:t>
      </w:r>
      <w:r w:rsidR="00C3191C" w:rsidRPr="00616120">
        <w:rPr>
          <w:rFonts w:ascii="Times New Roman" w:hAnsi="Times New Roman" w:cs="Times New Roman"/>
          <w:sz w:val="28"/>
          <w:szCs w:val="28"/>
        </w:rPr>
        <w:t xml:space="preserve">ское Веневского </w:t>
      </w:r>
      <w:r w:rsidR="00B64EC2" w:rsidRPr="00616120">
        <w:rPr>
          <w:rFonts w:ascii="Times New Roman" w:hAnsi="Times New Roman" w:cs="Times New Roman"/>
          <w:sz w:val="28"/>
          <w:szCs w:val="28"/>
        </w:rPr>
        <w:t>района является</w:t>
      </w:r>
      <w:r w:rsidR="00B45B27" w:rsidRPr="00616120">
        <w:rPr>
          <w:rFonts w:ascii="Times New Roman" w:hAnsi="Times New Roman" w:cs="Times New Roman"/>
          <w:sz w:val="28"/>
          <w:szCs w:val="28"/>
        </w:rPr>
        <w:t xml:space="preserve"> исполнительно-распорядительным органом поселения, наделенным </w:t>
      </w:r>
      <w:r w:rsidR="00C3191C" w:rsidRPr="00616120">
        <w:rPr>
          <w:rFonts w:ascii="Times New Roman" w:hAnsi="Times New Roman" w:cs="Times New Roman"/>
          <w:sz w:val="28"/>
          <w:szCs w:val="28"/>
        </w:rPr>
        <w:t xml:space="preserve">соответствующими </w:t>
      </w:r>
      <w:r w:rsidR="00B45B27" w:rsidRPr="00616120">
        <w:rPr>
          <w:rFonts w:ascii="Times New Roman" w:hAnsi="Times New Roman" w:cs="Times New Roman"/>
          <w:sz w:val="28"/>
          <w:szCs w:val="28"/>
        </w:rPr>
        <w:t>полномочиям</w:t>
      </w:r>
      <w:r w:rsidR="00C3191C" w:rsidRPr="00616120">
        <w:rPr>
          <w:rFonts w:ascii="Times New Roman" w:hAnsi="Times New Roman" w:cs="Times New Roman"/>
          <w:sz w:val="28"/>
          <w:szCs w:val="28"/>
        </w:rPr>
        <w:t xml:space="preserve">и </w:t>
      </w:r>
      <w:r w:rsidR="00616120">
        <w:rPr>
          <w:rFonts w:ascii="Times New Roman" w:hAnsi="Times New Roman" w:cs="Times New Roman"/>
          <w:sz w:val="28"/>
          <w:szCs w:val="28"/>
        </w:rPr>
        <w:t>(п.1 ст. 34</w:t>
      </w:r>
      <w:r w:rsidR="00752598">
        <w:rPr>
          <w:rFonts w:ascii="Times New Roman" w:hAnsi="Times New Roman" w:cs="Times New Roman"/>
          <w:sz w:val="28"/>
          <w:szCs w:val="28"/>
        </w:rPr>
        <w:t xml:space="preserve"> Устава МО Мордвес</w:t>
      </w:r>
      <w:r w:rsidR="00C3191C" w:rsidRPr="00616120">
        <w:rPr>
          <w:rFonts w:ascii="Times New Roman" w:hAnsi="Times New Roman" w:cs="Times New Roman"/>
          <w:sz w:val="28"/>
          <w:szCs w:val="28"/>
        </w:rPr>
        <w:t>ское).</w:t>
      </w:r>
    </w:p>
    <w:p w:rsidR="008D314F"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8D314F">
        <w:rPr>
          <w:rFonts w:ascii="Times New Roman" w:hAnsi="Times New Roman" w:cs="Times New Roman"/>
          <w:sz w:val="28"/>
          <w:szCs w:val="28"/>
        </w:rPr>
        <w:t>Администрация</w:t>
      </w:r>
      <w:r w:rsidR="007F0D87">
        <w:rPr>
          <w:rFonts w:ascii="Times New Roman" w:hAnsi="Times New Roman" w:cs="Times New Roman"/>
          <w:sz w:val="28"/>
          <w:szCs w:val="28"/>
        </w:rPr>
        <w:t xml:space="preserve"> МО Мордвесское </w:t>
      </w:r>
      <w:r w:rsidR="008D314F">
        <w:rPr>
          <w:rFonts w:ascii="Times New Roman" w:hAnsi="Times New Roman" w:cs="Times New Roman"/>
          <w:sz w:val="28"/>
          <w:szCs w:val="28"/>
        </w:rPr>
        <w:t>Веневского района обладает правами юридического лица, осуществляет свою деятельность в соответствии с действующим законодательством, Уставом, решениями Собрания.</w:t>
      </w:r>
    </w:p>
    <w:p w:rsidR="008D314F"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8D314F">
        <w:rPr>
          <w:rFonts w:ascii="Times New Roman" w:hAnsi="Times New Roman" w:cs="Times New Roman"/>
          <w:sz w:val="28"/>
          <w:szCs w:val="28"/>
        </w:rPr>
        <w:t xml:space="preserve">На основании статьи 6 БК РФ администрация </w:t>
      </w:r>
      <w:r w:rsidR="00423215">
        <w:rPr>
          <w:rFonts w:ascii="Times New Roman" w:hAnsi="Times New Roman" w:cs="Times New Roman"/>
          <w:sz w:val="28"/>
          <w:szCs w:val="28"/>
        </w:rPr>
        <w:t>является главным распорядителем бюджетных средств поселения, главным администратором доходов бюджета поселения, главным администратором источником финансирования дефицита бюджета поселения (далее – главный администратор бюджетных средств, главный администратор).</w:t>
      </w:r>
    </w:p>
    <w:p w:rsidR="00745DAC"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423215">
        <w:rPr>
          <w:rFonts w:ascii="Times New Roman" w:hAnsi="Times New Roman" w:cs="Times New Roman"/>
          <w:sz w:val="28"/>
          <w:szCs w:val="28"/>
        </w:rPr>
        <w:t xml:space="preserve">Ответственным за организацию бюджетного учета в администрации </w:t>
      </w:r>
      <w:r w:rsidR="00745DAC">
        <w:rPr>
          <w:rFonts w:ascii="Times New Roman" w:hAnsi="Times New Roman" w:cs="Times New Roman"/>
          <w:sz w:val="28"/>
          <w:szCs w:val="28"/>
        </w:rPr>
        <w:t xml:space="preserve">  Веневский район и соблюдение законодательства при выполнении хозяйственных операций является глава администраци</w:t>
      </w:r>
      <w:r w:rsidR="00217CFA">
        <w:rPr>
          <w:rFonts w:ascii="Times New Roman" w:hAnsi="Times New Roman" w:cs="Times New Roman"/>
          <w:sz w:val="28"/>
          <w:szCs w:val="28"/>
        </w:rPr>
        <w:t>и</w:t>
      </w:r>
      <w:r w:rsidR="007F0D87">
        <w:rPr>
          <w:rFonts w:ascii="Times New Roman" w:hAnsi="Times New Roman" w:cs="Times New Roman"/>
          <w:sz w:val="28"/>
          <w:szCs w:val="28"/>
        </w:rPr>
        <w:t xml:space="preserve"> МО Мордвесское Веневского района Пугачев Александр Владимирович, назначенный на должность решениями Собрания депутатов муниципального образования Мордвесское Веневского района от 07.05.2015 № 20/1, от 25.09.2019 № 1/5. </w:t>
      </w:r>
      <w:r w:rsidR="00745DAC">
        <w:rPr>
          <w:rFonts w:ascii="Times New Roman" w:hAnsi="Times New Roman" w:cs="Times New Roman"/>
          <w:sz w:val="28"/>
          <w:szCs w:val="28"/>
        </w:rPr>
        <w:t>Ведение бухгалтерского учета осуществляет финансово-экономический сектор</w:t>
      </w:r>
      <w:r w:rsidR="007F0D87">
        <w:rPr>
          <w:rFonts w:ascii="Times New Roman" w:hAnsi="Times New Roman" w:cs="Times New Roman"/>
          <w:sz w:val="28"/>
          <w:szCs w:val="28"/>
        </w:rPr>
        <w:t xml:space="preserve"> администрации поселения</w:t>
      </w:r>
      <w:r w:rsidR="00745DAC">
        <w:rPr>
          <w:rFonts w:ascii="Times New Roman" w:hAnsi="Times New Roman" w:cs="Times New Roman"/>
          <w:sz w:val="28"/>
          <w:szCs w:val="28"/>
        </w:rPr>
        <w:t>, в</w:t>
      </w:r>
      <w:r w:rsidR="00C3191C">
        <w:rPr>
          <w:rFonts w:ascii="Times New Roman" w:hAnsi="Times New Roman" w:cs="Times New Roman"/>
          <w:sz w:val="28"/>
          <w:szCs w:val="28"/>
        </w:rPr>
        <w:t xml:space="preserve">озглавляемый начальником </w:t>
      </w:r>
      <w:r w:rsidR="005D3B23">
        <w:rPr>
          <w:rFonts w:ascii="Times New Roman" w:hAnsi="Times New Roman" w:cs="Times New Roman"/>
          <w:sz w:val="28"/>
          <w:szCs w:val="28"/>
        </w:rPr>
        <w:t xml:space="preserve">Шатских Маргаритой Валентиновной, </w:t>
      </w:r>
      <w:r w:rsidR="00745DAC">
        <w:rPr>
          <w:rFonts w:ascii="Times New Roman" w:hAnsi="Times New Roman" w:cs="Times New Roman"/>
          <w:sz w:val="28"/>
          <w:szCs w:val="28"/>
        </w:rPr>
        <w:t xml:space="preserve">назначенной на должность распоряжением главы администрации </w:t>
      </w:r>
      <w:r w:rsidR="005D3B23">
        <w:rPr>
          <w:rFonts w:ascii="Times New Roman" w:hAnsi="Times New Roman" w:cs="Times New Roman"/>
          <w:sz w:val="28"/>
          <w:szCs w:val="28"/>
        </w:rPr>
        <w:t xml:space="preserve">МО Мордвесское </w:t>
      </w:r>
      <w:r w:rsidR="00745DAC">
        <w:rPr>
          <w:rFonts w:ascii="Times New Roman" w:hAnsi="Times New Roman" w:cs="Times New Roman"/>
          <w:sz w:val="28"/>
          <w:szCs w:val="28"/>
        </w:rPr>
        <w:t>Веневского района от</w:t>
      </w:r>
      <w:r w:rsidR="005D3B23">
        <w:rPr>
          <w:rFonts w:ascii="Times New Roman" w:hAnsi="Times New Roman" w:cs="Times New Roman"/>
          <w:sz w:val="28"/>
          <w:szCs w:val="28"/>
        </w:rPr>
        <w:t xml:space="preserve"> 03.07.2017</w:t>
      </w:r>
      <w:r w:rsidR="00C3191C">
        <w:rPr>
          <w:rFonts w:ascii="Times New Roman" w:hAnsi="Times New Roman" w:cs="Times New Roman"/>
          <w:sz w:val="28"/>
          <w:szCs w:val="28"/>
        </w:rPr>
        <w:t xml:space="preserve"> № 2</w:t>
      </w:r>
      <w:r w:rsidR="005D3B23">
        <w:rPr>
          <w:rFonts w:ascii="Times New Roman" w:hAnsi="Times New Roman" w:cs="Times New Roman"/>
          <w:sz w:val="28"/>
          <w:szCs w:val="28"/>
        </w:rPr>
        <w:t>8-к</w:t>
      </w:r>
      <w:r w:rsidR="00C3191C">
        <w:rPr>
          <w:rFonts w:ascii="Times New Roman" w:hAnsi="Times New Roman" w:cs="Times New Roman"/>
          <w:sz w:val="28"/>
          <w:szCs w:val="28"/>
        </w:rPr>
        <w:t>.</w:t>
      </w:r>
    </w:p>
    <w:p w:rsidR="00B64EC2" w:rsidRDefault="00B64EC2" w:rsidP="00C1790A">
      <w:pPr>
        <w:tabs>
          <w:tab w:val="left" w:pos="710"/>
          <w:tab w:val="left" w:pos="3184"/>
          <w:tab w:val="left" w:pos="5618"/>
        </w:tabs>
        <w:spacing w:after="0"/>
        <w:jc w:val="both"/>
        <w:rPr>
          <w:rFonts w:ascii="Times New Roman" w:hAnsi="Times New Roman" w:cs="Times New Roman"/>
          <w:sz w:val="28"/>
          <w:szCs w:val="28"/>
        </w:rPr>
      </w:pPr>
    </w:p>
    <w:p w:rsidR="002118D6" w:rsidRDefault="00C248F2" w:rsidP="00C1790A">
      <w:pPr>
        <w:tabs>
          <w:tab w:val="left" w:pos="710"/>
          <w:tab w:val="left" w:pos="3184"/>
          <w:tab w:val="left" w:pos="5618"/>
        </w:tabs>
        <w:spacing w:after="0"/>
        <w:jc w:val="both"/>
        <w:rPr>
          <w:rFonts w:ascii="Times New Roman" w:hAnsi="Times New Roman" w:cs="Times New Roman"/>
          <w:b/>
          <w:sz w:val="28"/>
          <w:szCs w:val="28"/>
        </w:rPr>
      </w:pPr>
      <w:r>
        <w:rPr>
          <w:rFonts w:ascii="Times New Roman" w:hAnsi="Times New Roman" w:cs="Times New Roman"/>
          <w:sz w:val="28"/>
          <w:szCs w:val="28"/>
        </w:rPr>
        <w:tab/>
      </w:r>
      <w:r w:rsidR="002118D6">
        <w:rPr>
          <w:rFonts w:ascii="Times New Roman" w:hAnsi="Times New Roman" w:cs="Times New Roman"/>
          <w:b/>
          <w:sz w:val="28"/>
          <w:szCs w:val="28"/>
        </w:rPr>
        <w:t>12. Общие сведения об утвержденных и исполненных бюджетных ассигнований</w:t>
      </w:r>
    </w:p>
    <w:p w:rsidR="00C0554D"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b/>
          <w:sz w:val="28"/>
          <w:szCs w:val="28"/>
        </w:rPr>
        <w:tab/>
      </w:r>
      <w:r w:rsidR="00E54A13">
        <w:rPr>
          <w:rFonts w:ascii="Times New Roman" w:hAnsi="Times New Roman" w:cs="Times New Roman"/>
          <w:sz w:val="28"/>
          <w:szCs w:val="28"/>
        </w:rPr>
        <w:t xml:space="preserve">Администрация </w:t>
      </w:r>
      <w:r w:rsidR="00C0554D">
        <w:rPr>
          <w:rFonts w:ascii="Times New Roman" w:hAnsi="Times New Roman" w:cs="Times New Roman"/>
          <w:sz w:val="28"/>
          <w:szCs w:val="28"/>
        </w:rPr>
        <w:t>м</w:t>
      </w:r>
      <w:r w:rsidR="00C945B5">
        <w:rPr>
          <w:rFonts w:ascii="Times New Roman" w:hAnsi="Times New Roman" w:cs="Times New Roman"/>
          <w:sz w:val="28"/>
          <w:szCs w:val="28"/>
        </w:rPr>
        <w:t>униципального образования Мордвес</w:t>
      </w:r>
      <w:r w:rsidR="00C0554D">
        <w:rPr>
          <w:rFonts w:ascii="Times New Roman" w:hAnsi="Times New Roman" w:cs="Times New Roman"/>
          <w:sz w:val="28"/>
          <w:szCs w:val="28"/>
        </w:rPr>
        <w:t xml:space="preserve">ское </w:t>
      </w:r>
      <w:r w:rsidR="00E54A13">
        <w:rPr>
          <w:rFonts w:ascii="Times New Roman" w:hAnsi="Times New Roman" w:cs="Times New Roman"/>
          <w:sz w:val="28"/>
          <w:szCs w:val="28"/>
        </w:rPr>
        <w:t xml:space="preserve">Веневского района </w:t>
      </w:r>
      <w:r w:rsidR="00290BB8">
        <w:rPr>
          <w:rFonts w:ascii="Times New Roman" w:hAnsi="Times New Roman" w:cs="Times New Roman"/>
          <w:sz w:val="28"/>
          <w:szCs w:val="28"/>
        </w:rPr>
        <w:t xml:space="preserve">(далее – администрация поселения) </w:t>
      </w:r>
      <w:r w:rsidR="00E54A13">
        <w:rPr>
          <w:rFonts w:ascii="Times New Roman" w:hAnsi="Times New Roman" w:cs="Times New Roman"/>
          <w:sz w:val="28"/>
          <w:szCs w:val="28"/>
        </w:rPr>
        <w:t>является прямым бюджетополучателем.</w:t>
      </w:r>
      <w:r w:rsidR="00C0554D">
        <w:rPr>
          <w:rFonts w:ascii="Times New Roman" w:hAnsi="Times New Roman" w:cs="Times New Roman"/>
          <w:sz w:val="28"/>
          <w:szCs w:val="28"/>
        </w:rPr>
        <w:t xml:space="preserve"> </w:t>
      </w:r>
    </w:p>
    <w:p w:rsidR="00C0554D"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C945B5">
        <w:rPr>
          <w:rFonts w:ascii="Times New Roman" w:hAnsi="Times New Roman" w:cs="Times New Roman"/>
          <w:sz w:val="28"/>
          <w:szCs w:val="28"/>
        </w:rPr>
        <w:t>Ут</w:t>
      </w:r>
      <w:r w:rsidR="00F34E79">
        <w:rPr>
          <w:rFonts w:ascii="Times New Roman" w:hAnsi="Times New Roman" w:cs="Times New Roman"/>
          <w:sz w:val="28"/>
          <w:szCs w:val="28"/>
        </w:rPr>
        <w:t xml:space="preserve">вержденные бюджетные назначения (прогнозные показатели) на   </w:t>
      </w:r>
      <w:r w:rsidR="00C945B5">
        <w:rPr>
          <w:rFonts w:ascii="Times New Roman" w:hAnsi="Times New Roman" w:cs="Times New Roman"/>
          <w:sz w:val="28"/>
          <w:szCs w:val="28"/>
        </w:rPr>
        <w:t xml:space="preserve"> </w:t>
      </w:r>
      <w:r w:rsidR="00DD4C3C">
        <w:rPr>
          <w:rFonts w:ascii="Times New Roman" w:hAnsi="Times New Roman" w:cs="Times New Roman"/>
          <w:sz w:val="28"/>
          <w:szCs w:val="28"/>
        </w:rPr>
        <w:t xml:space="preserve">        </w:t>
      </w:r>
      <w:r w:rsidR="00C945B5">
        <w:rPr>
          <w:rFonts w:ascii="Times New Roman" w:hAnsi="Times New Roman" w:cs="Times New Roman"/>
          <w:sz w:val="28"/>
          <w:szCs w:val="28"/>
        </w:rPr>
        <w:t>2022 год по МО Мордвес</w:t>
      </w:r>
      <w:r w:rsidR="00C0554D">
        <w:rPr>
          <w:rFonts w:ascii="Times New Roman" w:hAnsi="Times New Roman" w:cs="Times New Roman"/>
          <w:sz w:val="28"/>
          <w:szCs w:val="28"/>
        </w:rPr>
        <w:t xml:space="preserve">ское Веневского района </w:t>
      </w:r>
      <w:r w:rsidR="00C945B5">
        <w:rPr>
          <w:rFonts w:ascii="Times New Roman" w:hAnsi="Times New Roman" w:cs="Times New Roman"/>
          <w:sz w:val="28"/>
          <w:szCs w:val="28"/>
        </w:rPr>
        <w:t>утверждены в сумме 31</w:t>
      </w:r>
      <w:r w:rsidR="00F34E79">
        <w:rPr>
          <w:rFonts w:ascii="Times New Roman" w:hAnsi="Times New Roman" w:cs="Times New Roman"/>
          <w:sz w:val="28"/>
          <w:szCs w:val="28"/>
        </w:rPr>
        <w:t> 917 676,97</w:t>
      </w:r>
      <w:r w:rsidR="00C945B5">
        <w:rPr>
          <w:rFonts w:ascii="Times New Roman" w:hAnsi="Times New Roman" w:cs="Times New Roman"/>
          <w:sz w:val="28"/>
          <w:szCs w:val="28"/>
        </w:rPr>
        <w:t xml:space="preserve"> </w:t>
      </w:r>
      <w:r w:rsidR="00F34E79">
        <w:rPr>
          <w:rFonts w:ascii="Times New Roman" w:hAnsi="Times New Roman" w:cs="Times New Roman"/>
          <w:sz w:val="28"/>
          <w:szCs w:val="28"/>
        </w:rPr>
        <w:t>руб</w:t>
      </w:r>
      <w:r w:rsidR="00795690">
        <w:rPr>
          <w:rFonts w:ascii="Times New Roman" w:hAnsi="Times New Roman" w:cs="Times New Roman"/>
          <w:sz w:val="28"/>
          <w:szCs w:val="28"/>
        </w:rPr>
        <w:t>.</w:t>
      </w:r>
      <w:r w:rsidR="00F34E79">
        <w:rPr>
          <w:rFonts w:ascii="Times New Roman" w:hAnsi="Times New Roman" w:cs="Times New Roman"/>
          <w:sz w:val="28"/>
          <w:szCs w:val="28"/>
        </w:rPr>
        <w:t xml:space="preserve">, фактическое исполнение составило 31 909 492,97 </w:t>
      </w:r>
      <w:r w:rsidR="00B64EC2">
        <w:rPr>
          <w:rFonts w:ascii="Times New Roman" w:hAnsi="Times New Roman" w:cs="Times New Roman"/>
          <w:sz w:val="28"/>
          <w:szCs w:val="28"/>
        </w:rPr>
        <w:t xml:space="preserve"> </w:t>
      </w:r>
      <w:r w:rsidR="00C0554D">
        <w:rPr>
          <w:rFonts w:ascii="Times New Roman" w:hAnsi="Times New Roman" w:cs="Times New Roman"/>
          <w:sz w:val="28"/>
          <w:szCs w:val="28"/>
        </w:rPr>
        <w:t xml:space="preserve"> </w:t>
      </w:r>
      <w:r w:rsidR="00F34E79">
        <w:rPr>
          <w:rFonts w:ascii="Times New Roman" w:hAnsi="Times New Roman" w:cs="Times New Roman"/>
          <w:sz w:val="28"/>
          <w:szCs w:val="28"/>
        </w:rPr>
        <w:t>руб</w:t>
      </w:r>
      <w:r w:rsidR="00795690">
        <w:rPr>
          <w:rFonts w:ascii="Times New Roman" w:hAnsi="Times New Roman" w:cs="Times New Roman"/>
          <w:sz w:val="28"/>
          <w:szCs w:val="28"/>
        </w:rPr>
        <w:t>.</w:t>
      </w:r>
      <w:r w:rsidR="00F34E79">
        <w:rPr>
          <w:rFonts w:ascii="Times New Roman" w:hAnsi="Times New Roman" w:cs="Times New Roman"/>
          <w:sz w:val="28"/>
          <w:szCs w:val="28"/>
        </w:rPr>
        <w:t xml:space="preserve"> или 99,97% от прогнозных показателей</w:t>
      </w:r>
      <w:r w:rsidR="00290BB8">
        <w:rPr>
          <w:rFonts w:ascii="Times New Roman" w:hAnsi="Times New Roman" w:cs="Times New Roman"/>
          <w:sz w:val="28"/>
          <w:szCs w:val="28"/>
        </w:rPr>
        <w:t>.</w:t>
      </w:r>
    </w:p>
    <w:p w:rsidR="004F0D07"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4F0D07">
        <w:rPr>
          <w:rFonts w:ascii="Times New Roman" w:hAnsi="Times New Roman" w:cs="Times New Roman"/>
          <w:sz w:val="28"/>
          <w:szCs w:val="28"/>
        </w:rPr>
        <w:t>Объем бюджетной отчетности за 2022 год определен пунктом</w:t>
      </w:r>
      <w:r w:rsidR="00B64EC2">
        <w:rPr>
          <w:rFonts w:ascii="Times New Roman" w:hAnsi="Times New Roman" w:cs="Times New Roman"/>
          <w:sz w:val="28"/>
          <w:szCs w:val="28"/>
        </w:rPr>
        <w:t xml:space="preserve"> </w:t>
      </w:r>
      <w:r w:rsidR="004F0D07">
        <w:rPr>
          <w:rFonts w:ascii="Times New Roman" w:hAnsi="Times New Roman" w:cs="Times New Roman"/>
          <w:sz w:val="28"/>
          <w:szCs w:val="28"/>
        </w:rPr>
        <w:t xml:space="preserve">11.2 Инструкции о порядке составления и представления годовой, квартальной и </w:t>
      </w:r>
      <w:r w:rsidR="005A0F83">
        <w:rPr>
          <w:rFonts w:ascii="Times New Roman" w:hAnsi="Times New Roman" w:cs="Times New Roman"/>
          <w:sz w:val="28"/>
          <w:szCs w:val="28"/>
        </w:rPr>
        <w:t xml:space="preserve">месячной отчетности об исполнении бюджетов бюджетной системы </w:t>
      </w:r>
      <w:r w:rsidR="005A0F83">
        <w:rPr>
          <w:rFonts w:ascii="Times New Roman" w:hAnsi="Times New Roman" w:cs="Times New Roman"/>
          <w:sz w:val="28"/>
          <w:szCs w:val="28"/>
        </w:rPr>
        <w:lastRenderedPageBreak/>
        <w:t>Российской Федерации, утвержденной приказом Министерства финансов РФ от 28.12.2010</w:t>
      </w:r>
      <w:r w:rsidR="00795690">
        <w:rPr>
          <w:rFonts w:ascii="Times New Roman" w:hAnsi="Times New Roman" w:cs="Times New Roman"/>
          <w:sz w:val="28"/>
          <w:szCs w:val="28"/>
        </w:rPr>
        <w:t xml:space="preserve"> </w:t>
      </w:r>
      <w:r w:rsidR="005A0F83">
        <w:rPr>
          <w:rFonts w:ascii="Times New Roman" w:hAnsi="Times New Roman" w:cs="Times New Roman"/>
          <w:sz w:val="28"/>
          <w:szCs w:val="28"/>
        </w:rPr>
        <w:t>№ 191н (далее – Инструкция № 191н).</w:t>
      </w:r>
    </w:p>
    <w:p w:rsidR="00091F08"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091F08">
        <w:rPr>
          <w:rFonts w:ascii="Times New Roman" w:hAnsi="Times New Roman" w:cs="Times New Roman"/>
          <w:sz w:val="28"/>
          <w:szCs w:val="28"/>
        </w:rPr>
        <w:t>Отчет</w:t>
      </w:r>
      <w:r w:rsidR="00290BB8">
        <w:rPr>
          <w:rFonts w:ascii="Times New Roman" w:hAnsi="Times New Roman" w:cs="Times New Roman"/>
          <w:sz w:val="28"/>
          <w:szCs w:val="28"/>
        </w:rPr>
        <w:t xml:space="preserve"> администрации поселения </w:t>
      </w:r>
      <w:r w:rsidR="004F0D07">
        <w:rPr>
          <w:rFonts w:ascii="Times New Roman" w:hAnsi="Times New Roman" w:cs="Times New Roman"/>
          <w:sz w:val="28"/>
          <w:szCs w:val="28"/>
        </w:rPr>
        <w:t xml:space="preserve">об исполнении бюджета поселения </w:t>
      </w:r>
      <w:r w:rsidR="00091F08">
        <w:rPr>
          <w:rFonts w:ascii="Times New Roman" w:hAnsi="Times New Roman" w:cs="Times New Roman"/>
          <w:sz w:val="28"/>
          <w:szCs w:val="28"/>
        </w:rPr>
        <w:t xml:space="preserve">за </w:t>
      </w:r>
      <w:r w:rsidR="00CF1925">
        <w:rPr>
          <w:rFonts w:ascii="Times New Roman" w:hAnsi="Times New Roman" w:cs="Times New Roman"/>
          <w:sz w:val="28"/>
          <w:szCs w:val="28"/>
        </w:rPr>
        <w:t xml:space="preserve">    </w:t>
      </w:r>
      <w:r w:rsidR="00091F08">
        <w:rPr>
          <w:rFonts w:ascii="Times New Roman" w:hAnsi="Times New Roman" w:cs="Times New Roman"/>
          <w:sz w:val="28"/>
          <w:szCs w:val="28"/>
        </w:rPr>
        <w:t xml:space="preserve">2022 год </w:t>
      </w:r>
      <w:r w:rsidR="00335780">
        <w:rPr>
          <w:rFonts w:ascii="Times New Roman" w:hAnsi="Times New Roman" w:cs="Times New Roman"/>
          <w:sz w:val="28"/>
          <w:szCs w:val="28"/>
        </w:rPr>
        <w:t>представлен в Контрольно-счетную палату в срок, установленный статьей 264.4. Бюджетного кодекса РФ, в следующей комплектации:</w:t>
      </w:r>
    </w:p>
    <w:p w:rsidR="00335780"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335780">
        <w:rPr>
          <w:rFonts w:ascii="Times New Roman" w:hAnsi="Times New Roman" w:cs="Times New Roman"/>
          <w:sz w:val="28"/>
          <w:szCs w:val="28"/>
        </w:rPr>
        <w:t>- «Справка по заключению счетов бюджетного учета отчетности финансового года» (ф. 0503110);</w:t>
      </w:r>
    </w:p>
    <w:p w:rsidR="00710AE1"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710AE1">
        <w:rPr>
          <w:rFonts w:ascii="Times New Roman" w:hAnsi="Times New Roman" w:cs="Times New Roman"/>
          <w:sz w:val="28"/>
          <w:szCs w:val="28"/>
        </w:rPr>
        <w:t>- «Отчет о финансовых результатах деятельности» (ф. 0503121);</w:t>
      </w:r>
    </w:p>
    <w:p w:rsidR="00710AE1"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710AE1">
        <w:rPr>
          <w:rFonts w:ascii="Times New Roman" w:hAnsi="Times New Roman" w:cs="Times New Roman"/>
          <w:sz w:val="28"/>
          <w:szCs w:val="28"/>
        </w:rPr>
        <w:t>- «Отчет о движении денежных средств» (ф. 0503123);</w:t>
      </w:r>
    </w:p>
    <w:p w:rsidR="00710AE1"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710AE1">
        <w:rPr>
          <w:rFonts w:ascii="Times New Roman" w:hAnsi="Times New Roman" w:cs="Times New Roman"/>
          <w:sz w:val="28"/>
          <w:szCs w:val="28"/>
        </w:rPr>
        <w:t>- «Справка по консолидируемым расчетам» (ф. 0503125);</w:t>
      </w:r>
    </w:p>
    <w:p w:rsidR="00710AE1"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710AE1">
        <w:rPr>
          <w:rFonts w:ascii="Times New Roman" w:hAnsi="Times New Roman" w:cs="Times New Roman"/>
          <w:sz w:val="28"/>
          <w:szCs w:val="28"/>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795690">
        <w:rPr>
          <w:rFonts w:ascii="Times New Roman" w:hAnsi="Times New Roman" w:cs="Times New Roman"/>
          <w:sz w:val="28"/>
          <w:szCs w:val="28"/>
        </w:rPr>
        <w:t>ф</w:t>
      </w:r>
      <w:r w:rsidR="00710AE1">
        <w:rPr>
          <w:rFonts w:ascii="Times New Roman" w:hAnsi="Times New Roman" w:cs="Times New Roman"/>
          <w:sz w:val="28"/>
          <w:szCs w:val="28"/>
        </w:rPr>
        <w:t>. 05031127);</w:t>
      </w:r>
    </w:p>
    <w:p w:rsidR="00710AE1"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F53C1F">
        <w:rPr>
          <w:rFonts w:ascii="Times New Roman" w:hAnsi="Times New Roman" w:cs="Times New Roman"/>
          <w:sz w:val="28"/>
          <w:szCs w:val="28"/>
        </w:rPr>
        <w:t>- «О</w:t>
      </w:r>
      <w:r w:rsidR="00710AE1">
        <w:rPr>
          <w:rFonts w:ascii="Times New Roman" w:hAnsi="Times New Roman" w:cs="Times New Roman"/>
          <w:sz w:val="28"/>
          <w:szCs w:val="28"/>
        </w:rPr>
        <w:t>тчет о бюджетных обязательств</w:t>
      </w:r>
      <w:r w:rsidR="00F53C1F">
        <w:rPr>
          <w:rFonts w:ascii="Times New Roman" w:hAnsi="Times New Roman" w:cs="Times New Roman"/>
          <w:sz w:val="28"/>
          <w:szCs w:val="28"/>
        </w:rPr>
        <w:t>ах»</w:t>
      </w:r>
      <w:r w:rsidR="00710AE1">
        <w:rPr>
          <w:rFonts w:ascii="Times New Roman" w:hAnsi="Times New Roman" w:cs="Times New Roman"/>
          <w:sz w:val="28"/>
          <w:szCs w:val="28"/>
        </w:rPr>
        <w:t xml:space="preserve"> (ф. 0503128);</w:t>
      </w:r>
    </w:p>
    <w:p w:rsidR="00F53C1F"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F53C1F">
        <w:rPr>
          <w:rFonts w:ascii="Times New Roman" w:hAnsi="Times New Roman" w:cs="Times New Roman"/>
          <w:sz w:val="28"/>
          <w:szCs w:val="28"/>
        </w:rPr>
        <w:t>-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C46808" w:rsidRDefault="00C248F2" w:rsidP="00C248F2">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F53C1F">
        <w:rPr>
          <w:rFonts w:ascii="Times New Roman" w:hAnsi="Times New Roman" w:cs="Times New Roman"/>
          <w:sz w:val="28"/>
          <w:szCs w:val="28"/>
        </w:rPr>
        <w:t>- «Справка о наличии иму</w:t>
      </w:r>
      <w:r w:rsidR="00C46808">
        <w:rPr>
          <w:rFonts w:ascii="Times New Roman" w:hAnsi="Times New Roman" w:cs="Times New Roman"/>
          <w:sz w:val="28"/>
          <w:szCs w:val="28"/>
        </w:rPr>
        <w:t xml:space="preserve">щества и обязательств на забалансовых счетах </w:t>
      </w:r>
      <w:r w:rsidR="004607E2">
        <w:rPr>
          <w:rFonts w:ascii="Times New Roman" w:hAnsi="Times New Roman" w:cs="Times New Roman"/>
          <w:sz w:val="28"/>
          <w:szCs w:val="28"/>
        </w:rPr>
        <w:t xml:space="preserve">      </w:t>
      </w:r>
      <w:r w:rsidR="00C46808">
        <w:rPr>
          <w:rFonts w:ascii="Times New Roman" w:hAnsi="Times New Roman" w:cs="Times New Roman"/>
          <w:sz w:val="28"/>
          <w:szCs w:val="28"/>
        </w:rPr>
        <w:t>(ф. 0503130);</w:t>
      </w:r>
    </w:p>
    <w:p w:rsidR="00F53C1F"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C46808">
        <w:rPr>
          <w:rFonts w:ascii="Times New Roman" w:hAnsi="Times New Roman" w:cs="Times New Roman"/>
          <w:sz w:val="28"/>
          <w:szCs w:val="28"/>
        </w:rPr>
        <w:t>- «Пояс</w:t>
      </w:r>
      <w:r w:rsidR="004F0D07">
        <w:rPr>
          <w:rFonts w:ascii="Times New Roman" w:hAnsi="Times New Roman" w:cs="Times New Roman"/>
          <w:sz w:val="28"/>
          <w:szCs w:val="28"/>
        </w:rPr>
        <w:t>нительная записка» (ф. 0503160);</w:t>
      </w:r>
    </w:p>
    <w:p w:rsidR="004F0D07"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4F0D07">
        <w:rPr>
          <w:rFonts w:ascii="Times New Roman" w:hAnsi="Times New Roman" w:cs="Times New Roman"/>
          <w:sz w:val="28"/>
          <w:szCs w:val="28"/>
        </w:rPr>
        <w:t>- «Сведения об исполнении бюджета» (</w:t>
      </w:r>
      <w:r w:rsidR="00795690">
        <w:rPr>
          <w:rFonts w:ascii="Times New Roman" w:hAnsi="Times New Roman" w:cs="Times New Roman"/>
          <w:sz w:val="28"/>
          <w:szCs w:val="28"/>
        </w:rPr>
        <w:t>ф</w:t>
      </w:r>
      <w:r w:rsidR="004F0D07">
        <w:rPr>
          <w:rFonts w:ascii="Times New Roman" w:hAnsi="Times New Roman" w:cs="Times New Roman"/>
          <w:sz w:val="28"/>
          <w:szCs w:val="28"/>
        </w:rPr>
        <w:t>. 0503164);</w:t>
      </w:r>
    </w:p>
    <w:p w:rsidR="004F0D07"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4F0D07">
        <w:rPr>
          <w:rFonts w:ascii="Times New Roman" w:hAnsi="Times New Roman" w:cs="Times New Roman"/>
          <w:sz w:val="28"/>
          <w:szCs w:val="28"/>
        </w:rPr>
        <w:t>- «Сведения о движении нефинансовых активов» (ф. 0503168);</w:t>
      </w:r>
    </w:p>
    <w:p w:rsidR="004F0D07" w:rsidRDefault="00C248F2" w:rsidP="00C248F2">
      <w:pPr>
        <w:tabs>
          <w:tab w:val="left" w:pos="709"/>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4F0D07">
        <w:rPr>
          <w:rFonts w:ascii="Times New Roman" w:hAnsi="Times New Roman" w:cs="Times New Roman"/>
          <w:sz w:val="28"/>
          <w:szCs w:val="28"/>
        </w:rPr>
        <w:t xml:space="preserve">- «Сведения по дебиторской и кредиторской задолженности </w:t>
      </w:r>
      <w:r>
        <w:rPr>
          <w:rFonts w:ascii="Times New Roman" w:hAnsi="Times New Roman" w:cs="Times New Roman"/>
          <w:sz w:val="28"/>
          <w:szCs w:val="28"/>
        </w:rPr>
        <w:t xml:space="preserve">                          </w:t>
      </w:r>
      <w:r w:rsidR="004F0D07">
        <w:rPr>
          <w:rFonts w:ascii="Times New Roman" w:hAnsi="Times New Roman" w:cs="Times New Roman"/>
          <w:sz w:val="28"/>
          <w:szCs w:val="28"/>
        </w:rPr>
        <w:t>(ф. 0503169);</w:t>
      </w:r>
    </w:p>
    <w:p w:rsidR="004F0D07" w:rsidRPr="00015BED" w:rsidRDefault="00C248F2" w:rsidP="00C1790A">
      <w:pPr>
        <w:tabs>
          <w:tab w:val="left" w:pos="710"/>
          <w:tab w:val="left" w:pos="3184"/>
          <w:tab w:val="left" w:pos="5618"/>
        </w:tabs>
        <w:spacing w:after="0"/>
        <w:jc w:val="both"/>
        <w:rPr>
          <w:rFonts w:ascii="Times New Roman" w:hAnsi="Times New Roman" w:cs="Times New Roman"/>
          <w:b/>
          <w:sz w:val="28"/>
          <w:szCs w:val="28"/>
        </w:rPr>
      </w:pPr>
      <w:r>
        <w:rPr>
          <w:rFonts w:ascii="Times New Roman" w:hAnsi="Times New Roman" w:cs="Times New Roman"/>
          <w:sz w:val="28"/>
          <w:szCs w:val="28"/>
        </w:rPr>
        <w:tab/>
      </w:r>
      <w:r w:rsidR="004F0D07">
        <w:rPr>
          <w:rFonts w:ascii="Times New Roman" w:hAnsi="Times New Roman" w:cs="Times New Roman"/>
          <w:sz w:val="28"/>
          <w:szCs w:val="28"/>
        </w:rPr>
        <w:t>- «Сведения об изменении остатк</w:t>
      </w:r>
      <w:r w:rsidR="00015BED">
        <w:rPr>
          <w:rFonts w:ascii="Times New Roman" w:hAnsi="Times New Roman" w:cs="Times New Roman"/>
          <w:sz w:val="28"/>
          <w:szCs w:val="28"/>
        </w:rPr>
        <w:t>ов</w:t>
      </w:r>
      <w:r w:rsidR="00B0416F">
        <w:rPr>
          <w:rFonts w:ascii="Times New Roman" w:hAnsi="Times New Roman" w:cs="Times New Roman"/>
          <w:sz w:val="28"/>
          <w:szCs w:val="28"/>
        </w:rPr>
        <w:t xml:space="preserve"> валюты баланса» (ф. 0503173)</w:t>
      </w:r>
      <w:r w:rsidR="0036685A">
        <w:rPr>
          <w:rFonts w:ascii="Times New Roman" w:hAnsi="Times New Roman" w:cs="Times New Roman"/>
          <w:sz w:val="28"/>
          <w:szCs w:val="28"/>
        </w:rPr>
        <w:t>.</w:t>
      </w:r>
    </w:p>
    <w:p w:rsidR="00F34199" w:rsidRDefault="00C248F2" w:rsidP="003474FD">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b/>
          <w:sz w:val="28"/>
          <w:szCs w:val="28"/>
        </w:rPr>
        <w:tab/>
      </w:r>
      <w:r w:rsidR="003474FD">
        <w:rPr>
          <w:rFonts w:ascii="Times New Roman" w:hAnsi="Times New Roman" w:cs="Times New Roman"/>
          <w:sz w:val="28"/>
          <w:szCs w:val="28"/>
        </w:rPr>
        <w:t xml:space="preserve">В целом бюджетная </w:t>
      </w:r>
      <w:r w:rsidR="00F34199">
        <w:rPr>
          <w:rFonts w:ascii="Times New Roman" w:hAnsi="Times New Roman" w:cs="Times New Roman"/>
          <w:sz w:val="28"/>
          <w:szCs w:val="28"/>
        </w:rPr>
        <w:t xml:space="preserve">отчетность </w:t>
      </w:r>
      <w:r w:rsidR="003474FD">
        <w:rPr>
          <w:rFonts w:ascii="Times New Roman" w:hAnsi="Times New Roman" w:cs="Times New Roman"/>
          <w:sz w:val="28"/>
          <w:szCs w:val="28"/>
        </w:rPr>
        <w:t xml:space="preserve">муниципального образования </w:t>
      </w:r>
      <w:r w:rsidR="0010055C">
        <w:rPr>
          <w:rFonts w:ascii="Times New Roman" w:hAnsi="Times New Roman" w:cs="Times New Roman"/>
          <w:sz w:val="28"/>
          <w:szCs w:val="28"/>
        </w:rPr>
        <w:t>Мордвес</w:t>
      </w:r>
      <w:r w:rsidR="00F34199">
        <w:rPr>
          <w:rFonts w:ascii="Times New Roman" w:hAnsi="Times New Roman" w:cs="Times New Roman"/>
          <w:sz w:val="28"/>
          <w:szCs w:val="28"/>
        </w:rPr>
        <w:t>ское Веневского</w:t>
      </w:r>
      <w:r w:rsidR="003474FD">
        <w:rPr>
          <w:rFonts w:ascii="Times New Roman" w:hAnsi="Times New Roman" w:cs="Times New Roman"/>
          <w:sz w:val="28"/>
          <w:szCs w:val="28"/>
        </w:rPr>
        <w:t xml:space="preserve"> район</w:t>
      </w:r>
      <w:r w:rsidR="00F34199">
        <w:rPr>
          <w:rFonts w:ascii="Times New Roman" w:hAnsi="Times New Roman" w:cs="Times New Roman"/>
          <w:sz w:val="28"/>
          <w:szCs w:val="28"/>
        </w:rPr>
        <w:t>а</w:t>
      </w:r>
      <w:r w:rsidR="003474FD">
        <w:rPr>
          <w:rFonts w:ascii="Times New Roman" w:hAnsi="Times New Roman" w:cs="Times New Roman"/>
          <w:sz w:val="28"/>
          <w:szCs w:val="28"/>
        </w:rPr>
        <w:t xml:space="preserve"> за 2022 год сформирована и представлена по формам в соответствии с Инструкцией № 191н. Отчетность представлена на бумажном носителе</w:t>
      </w:r>
      <w:r w:rsidR="00F34199">
        <w:rPr>
          <w:rFonts w:ascii="Times New Roman" w:hAnsi="Times New Roman" w:cs="Times New Roman"/>
          <w:sz w:val="28"/>
          <w:szCs w:val="28"/>
        </w:rPr>
        <w:t>.</w:t>
      </w:r>
    </w:p>
    <w:p w:rsidR="003474FD" w:rsidRDefault="00C248F2" w:rsidP="00C248F2">
      <w:pPr>
        <w:tabs>
          <w:tab w:val="left" w:pos="709"/>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3474FD">
        <w:rPr>
          <w:rFonts w:ascii="Times New Roman" w:hAnsi="Times New Roman" w:cs="Times New Roman"/>
          <w:sz w:val="28"/>
          <w:szCs w:val="28"/>
        </w:rPr>
        <w:t xml:space="preserve">Формы представленной бюджетной отчетности </w:t>
      </w:r>
      <w:r w:rsidR="00B71B7F">
        <w:rPr>
          <w:rFonts w:ascii="Times New Roman" w:hAnsi="Times New Roman" w:cs="Times New Roman"/>
          <w:sz w:val="28"/>
          <w:szCs w:val="28"/>
        </w:rPr>
        <w:t xml:space="preserve">подписаны </w:t>
      </w:r>
      <w:r w:rsidR="00A918A6">
        <w:rPr>
          <w:rFonts w:ascii="Times New Roman" w:hAnsi="Times New Roman" w:cs="Times New Roman"/>
          <w:sz w:val="28"/>
          <w:szCs w:val="28"/>
        </w:rPr>
        <w:t xml:space="preserve">(в соответствии с п. 6 Инструкции </w:t>
      </w:r>
      <w:r w:rsidR="00795690">
        <w:rPr>
          <w:rFonts w:ascii="Times New Roman" w:hAnsi="Times New Roman" w:cs="Times New Roman"/>
          <w:sz w:val="28"/>
          <w:szCs w:val="28"/>
        </w:rPr>
        <w:t>№ 191</w:t>
      </w:r>
      <w:r w:rsidR="00A918A6">
        <w:rPr>
          <w:rFonts w:ascii="Times New Roman" w:hAnsi="Times New Roman" w:cs="Times New Roman"/>
          <w:sz w:val="28"/>
          <w:szCs w:val="28"/>
        </w:rPr>
        <w:t xml:space="preserve">н) </w:t>
      </w:r>
      <w:r w:rsidR="00B71B7F">
        <w:rPr>
          <w:rFonts w:ascii="Times New Roman" w:hAnsi="Times New Roman" w:cs="Times New Roman"/>
          <w:sz w:val="28"/>
          <w:szCs w:val="28"/>
        </w:rPr>
        <w:t>главой администрации поселения и начальником финансово-экономического сектора администрации поселения. В соответствии с пунктом 9</w:t>
      </w:r>
      <w:r w:rsidR="007765D2">
        <w:rPr>
          <w:rFonts w:ascii="Times New Roman" w:hAnsi="Times New Roman" w:cs="Times New Roman"/>
          <w:sz w:val="28"/>
          <w:szCs w:val="28"/>
        </w:rPr>
        <w:t xml:space="preserve"> Инструкции №</w:t>
      </w:r>
      <w:r w:rsidR="00795690">
        <w:rPr>
          <w:rFonts w:ascii="Times New Roman" w:hAnsi="Times New Roman" w:cs="Times New Roman"/>
          <w:sz w:val="28"/>
          <w:szCs w:val="28"/>
        </w:rPr>
        <w:t xml:space="preserve"> </w:t>
      </w:r>
      <w:r w:rsidR="007765D2">
        <w:rPr>
          <w:rFonts w:ascii="Times New Roman" w:hAnsi="Times New Roman" w:cs="Times New Roman"/>
          <w:sz w:val="28"/>
          <w:szCs w:val="28"/>
        </w:rPr>
        <w:t xml:space="preserve">191н отчетность составлена нарастающим итогом с начала года в рублях с точностью до второго десятичного знака после запятой. Согласно пункту 8 Инструкции </w:t>
      </w:r>
      <w:r w:rsidR="00C858E8">
        <w:rPr>
          <w:rFonts w:ascii="Times New Roman" w:hAnsi="Times New Roman" w:cs="Times New Roman"/>
          <w:sz w:val="28"/>
          <w:szCs w:val="28"/>
        </w:rPr>
        <w:t xml:space="preserve">№ 191н, </w:t>
      </w:r>
      <w:r w:rsidR="00C858E8">
        <w:rPr>
          <w:rFonts w:ascii="Times New Roman" w:hAnsi="Times New Roman" w:cs="Times New Roman"/>
          <w:sz w:val="28"/>
          <w:szCs w:val="28"/>
        </w:rPr>
        <w:lastRenderedPageBreak/>
        <w:t>если по бюджетному учету показатель имеет отрицательное значение, то в бюджетной отчетности данный показатель отражен со знаком «минус».</w:t>
      </w:r>
      <w:r w:rsidR="00B71B7F">
        <w:rPr>
          <w:rFonts w:ascii="Times New Roman" w:hAnsi="Times New Roman" w:cs="Times New Roman"/>
          <w:sz w:val="28"/>
          <w:szCs w:val="28"/>
        </w:rPr>
        <w:t xml:space="preserve"> </w:t>
      </w:r>
    </w:p>
    <w:p w:rsidR="00053B41" w:rsidRDefault="00C248F2" w:rsidP="003474FD">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053B41">
        <w:rPr>
          <w:rFonts w:ascii="Times New Roman" w:hAnsi="Times New Roman" w:cs="Times New Roman"/>
          <w:sz w:val="28"/>
          <w:szCs w:val="28"/>
        </w:rPr>
        <w:t>Представленная для внешней проверки годовая бюджетная отчетность соответствует требованиям законодательства Российской Федерации, достоверно отражает результаты финансово-хозяйственной деятельности с 01 января по</w:t>
      </w:r>
      <w:r>
        <w:rPr>
          <w:rFonts w:ascii="Times New Roman" w:hAnsi="Times New Roman" w:cs="Times New Roman"/>
          <w:sz w:val="28"/>
          <w:szCs w:val="28"/>
        </w:rPr>
        <w:t xml:space="preserve"> </w:t>
      </w:r>
      <w:r w:rsidR="00053B41">
        <w:rPr>
          <w:rFonts w:ascii="Times New Roman" w:hAnsi="Times New Roman" w:cs="Times New Roman"/>
          <w:sz w:val="28"/>
          <w:szCs w:val="28"/>
        </w:rPr>
        <w:t>31 декабря 2022 года.</w:t>
      </w:r>
    </w:p>
    <w:p w:rsidR="00B64EC2" w:rsidRDefault="00B64EC2" w:rsidP="00C248F2">
      <w:pPr>
        <w:tabs>
          <w:tab w:val="left" w:pos="710"/>
          <w:tab w:val="left" w:pos="3184"/>
          <w:tab w:val="left" w:pos="5618"/>
        </w:tabs>
        <w:spacing w:after="0"/>
        <w:ind w:firstLine="708"/>
        <w:jc w:val="both"/>
        <w:rPr>
          <w:rFonts w:ascii="Times New Roman" w:hAnsi="Times New Roman" w:cs="Times New Roman"/>
          <w:sz w:val="28"/>
          <w:szCs w:val="28"/>
        </w:rPr>
      </w:pPr>
    </w:p>
    <w:p w:rsidR="00E85078" w:rsidRDefault="00C248F2" w:rsidP="00C248F2">
      <w:pPr>
        <w:tabs>
          <w:tab w:val="left" w:pos="709"/>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E85078" w:rsidRPr="00E85078">
        <w:rPr>
          <w:rFonts w:ascii="Times New Roman" w:hAnsi="Times New Roman" w:cs="Times New Roman"/>
          <w:b/>
          <w:sz w:val="28"/>
          <w:szCs w:val="28"/>
        </w:rPr>
        <w:t>13. Проверка правильности составления бюджетной отчетности и достоверности показателе</w:t>
      </w:r>
      <w:r w:rsidR="00E85078">
        <w:rPr>
          <w:rFonts w:ascii="Times New Roman" w:hAnsi="Times New Roman" w:cs="Times New Roman"/>
          <w:b/>
          <w:sz w:val="28"/>
          <w:szCs w:val="28"/>
        </w:rPr>
        <w:t>й, отраженных в отчетных формах</w:t>
      </w:r>
    </w:p>
    <w:p w:rsidR="00E85078" w:rsidRDefault="00E85078" w:rsidP="00E85078">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 соответствии с Приказ</w:t>
      </w:r>
      <w:r w:rsidR="00672AE9">
        <w:rPr>
          <w:rFonts w:ascii="Times New Roman" w:hAnsi="Times New Roman" w:cs="Times New Roman"/>
          <w:sz w:val="28"/>
          <w:szCs w:val="28"/>
        </w:rPr>
        <w:t xml:space="preserve">ом Министерства финансов РФ от </w:t>
      </w:r>
      <w:r>
        <w:rPr>
          <w:rFonts w:ascii="Times New Roman" w:hAnsi="Times New Roman" w:cs="Times New Roman"/>
          <w:sz w:val="28"/>
          <w:szCs w:val="28"/>
        </w:rPr>
        <w:t>13.06.1995 № 49 «Об утверждении Методических указаний по инвентаризации имущества и финансовых обязательств» и пункта 7 Инструкции № 191н перед составлением годовой бухгалтерской отчетности инвентаризации подлежит все имущество и обязательства</w:t>
      </w:r>
      <w:r w:rsidR="007F7155">
        <w:rPr>
          <w:rFonts w:ascii="Times New Roman" w:hAnsi="Times New Roman" w:cs="Times New Roman"/>
          <w:sz w:val="28"/>
          <w:szCs w:val="28"/>
        </w:rPr>
        <w:t xml:space="preserve"> с целью выявления и устранения расхождений между фактическим наличием соответствующих объектов и данными регистров бухгалтерского учета, проверки полноты отражения в бюджетном учете обязательств. Результаты проведенной инвентаризации подлежат отражению в годовой бюджетной отчетности.</w:t>
      </w:r>
    </w:p>
    <w:p w:rsidR="000109DA" w:rsidRDefault="00C248F2" w:rsidP="00E27946">
      <w:pPr>
        <w:tabs>
          <w:tab w:val="left" w:pos="7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F7155">
        <w:rPr>
          <w:rFonts w:ascii="Times New Roman" w:hAnsi="Times New Roman" w:cs="Times New Roman"/>
          <w:sz w:val="28"/>
          <w:szCs w:val="28"/>
        </w:rPr>
        <w:t xml:space="preserve">Распоряжением администрации </w:t>
      </w:r>
      <w:r w:rsidR="00CF7115">
        <w:rPr>
          <w:rFonts w:ascii="Times New Roman" w:hAnsi="Times New Roman" w:cs="Times New Roman"/>
          <w:sz w:val="28"/>
          <w:szCs w:val="28"/>
        </w:rPr>
        <w:t>м</w:t>
      </w:r>
      <w:r w:rsidR="002D4964">
        <w:rPr>
          <w:rFonts w:ascii="Times New Roman" w:hAnsi="Times New Roman" w:cs="Times New Roman"/>
          <w:sz w:val="28"/>
          <w:szCs w:val="28"/>
        </w:rPr>
        <w:t>униципального образования Мордвес</w:t>
      </w:r>
      <w:r w:rsidR="00CF7115">
        <w:rPr>
          <w:rFonts w:ascii="Times New Roman" w:hAnsi="Times New Roman" w:cs="Times New Roman"/>
          <w:sz w:val="28"/>
          <w:szCs w:val="28"/>
        </w:rPr>
        <w:t xml:space="preserve">ское </w:t>
      </w:r>
      <w:r w:rsidR="007F7155">
        <w:rPr>
          <w:rFonts w:ascii="Times New Roman" w:hAnsi="Times New Roman" w:cs="Times New Roman"/>
          <w:sz w:val="28"/>
          <w:szCs w:val="28"/>
        </w:rPr>
        <w:t>Веневского района от</w:t>
      </w:r>
      <w:r w:rsidR="004B0202">
        <w:rPr>
          <w:rFonts w:ascii="Times New Roman" w:hAnsi="Times New Roman" w:cs="Times New Roman"/>
          <w:sz w:val="28"/>
          <w:szCs w:val="28"/>
        </w:rPr>
        <w:t xml:space="preserve"> 28.12.2020</w:t>
      </w:r>
      <w:r w:rsidR="00381FD7">
        <w:rPr>
          <w:rFonts w:ascii="Times New Roman" w:hAnsi="Times New Roman" w:cs="Times New Roman"/>
          <w:sz w:val="28"/>
          <w:szCs w:val="28"/>
        </w:rPr>
        <w:t xml:space="preserve"> </w:t>
      </w:r>
      <w:r w:rsidR="007F7155">
        <w:rPr>
          <w:rFonts w:ascii="Times New Roman" w:hAnsi="Times New Roman" w:cs="Times New Roman"/>
          <w:sz w:val="28"/>
          <w:szCs w:val="28"/>
        </w:rPr>
        <w:t>№</w:t>
      </w:r>
      <w:r w:rsidR="004B0202">
        <w:rPr>
          <w:rFonts w:ascii="Times New Roman" w:hAnsi="Times New Roman" w:cs="Times New Roman"/>
          <w:sz w:val="28"/>
          <w:szCs w:val="28"/>
        </w:rPr>
        <w:t xml:space="preserve"> 46-р «О продлении Положения </w:t>
      </w:r>
      <w:r w:rsidR="007F7155">
        <w:rPr>
          <w:rFonts w:ascii="Times New Roman" w:hAnsi="Times New Roman" w:cs="Times New Roman"/>
          <w:sz w:val="28"/>
          <w:szCs w:val="28"/>
        </w:rPr>
        <w:t>«</w:t>
      </w:r>
      <w:r w:rsidR="004B0202">
        <w:rPr>
          <w:rFonts w:ascii="Times New Roman" w:hAnsi="Times New Roman" w:cs="Times New Roman"/>
          <w:sz w:val="28"/>
          <w:szCs w:val="28"/>
        </w:rPr>
        <w:t xml:space="preserve">Учетная политика администрации муниципального образования Мордвесское Веневского района» для обеспечения </w:t>
      </w:r>
      <w:r w:rsidR="005F5EAC">
        <w:rPr>
          <w:rFonts w:ascii="Times New Roman" w:hAnsi="Times New Roman" w:cs="Times New Roman"/>
          <w:sz w:val="28"/>
          <w:szCs w:val="28"/>
        </w:rPr>
        <w:t>достоверности данных бухгалтерского учета и бух</w:t>
      </w:r>
      <w:r w:rsidR="000109DA">
        <w:rPr>
          <w:rFonts w:ascii="Times New Roman" w:hAnsi="Times New Roman" w:cs="Times New Roman"/>
          <w:sz w:val="28"/>
          <w:szCs w:val="28"/>
        </w:rPr>
        <w:t xml:space="preserve">галтерской отчетности утверждена </w:t>
      </w:r>
      <w:r w:rsidR="005F5EAC">
        <w:rPr>
          <w:rFonts w:ascii="Times New Roman" w:hAnsi="Times New Roman" w:cs="Times New Roman"/>
          <w:sz w:val="28"/>
          <w:szCs w:val="28"/>
        </w:rPr>
        <w:t xml:space="preserve">комиссия для проведения инвентаризации расчетов и обязательств, основных средств, </w:t>
      </w:r>
      <w:r w:rsidR="000109DA">
        <w:rPr>
          <w:rFonts w:ascii="Times New Roman" w:hAnsi="Times New Roman" w:cs="Times New Roman"/>
          <w:sz w:val="28"/>
          <w:szCs w:val="28"/>
        </w:rPr>
        <w:t xml:space="preserve">кассы, товарно-материальных ценностей и другого имущества, находящегося на балансе администрации поселения по состоянию на 01.12.2022 года. </w:t>
      </w:r>
      <w:r w:rsidR="00E27946">
        <w:rPr>
          <w:rFonts w:ascii="Times New Roman" w:hAnsi="Times New Roman" w:cs="Times New Roman"/>
          <w:sz w:val="28"/>
          <w:szCs w:val="28"/>
        </w:rPr>
        <w:t>Данным распоряжением установлены сроки проведения инвентаризации</w:t>
      </w:r>
      <w:r w:rsidR="000109DA">
        <w:rPr>
          <w:rFonts w:ascii="Times New Roman" w:hAnsi="Times New Roman" w:cs="Times New Roman"/>
          <w:sz w:val="28"/>
          <w:szCs w:val="28"/>
        </w:rPr>
        <w:t xml:space="preserve">: с 12.12.2022 года по 15.12.2022 года. </w:t>
      </w:r>
    </w:p>
    <w:p w:rsidR="00E27946" w:rsidRDefault="00C248F2" w:rsidP="00E27946">
      <w:pPr>
        <w:tabs>
          <w:tab w:val="left" w:pos="7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27946">
        <w:rPr>
          <w:rFonts w:ascii="Times New Roman" w:hAnsi="Times New Roman" w:cs="Times New Roman"/>
          <w:sz w:val="28"/>
          <w:szCs w:val="28"/>
        </w:rPr>
        <w:t>Статьей 12 Закона № 402</w:t>
      </w:r>
      <w:r w:rsidR="00102764">
        <w:rPr>
          <w:rFonts w:ascii="Times New Roman" w:hAnsi="Times New Roman" w:cs="Times New Roman"/>
          <w:sz w:val="28"/>
          <w:szCs w:val="28"/>
        </w:rPr>
        <w:t xml:space="preserve">-ФЗ </w:t>
      </w:r>
      <w:r w:rsidR="000109DA">
        <w:rPr>
          <w:rFonts w:ascii="Times New Roman" w:hAnsi="Times New Roman" w:cs="Times New Roman"/>
          <w:sz w:val="28"/>
          <w:szCs w:val="28"/>
        </w:rPr>
        <w:t xml:space="preserve">«О бухгалтерском учете» </w:t>
      </w:r>
      <w:r w:rsidR="00102764">
        <w:rPr>
          <w:rFonts w:ascii="Times New Roman" w:hAnsi="Times New Roman" w:cs="Times New Roman"/>
          <w:sz w:val="28"/>
          <w:szCs w:val="28"/>
        </w:rPr>
        <w:t>установлена обязанность перед составлением годовой бухгалтерской отчетности проводить инвентаризацию имущества и обязательств. Инвентаризация расчетов с поставщиками, покупателями, разными дебиторами и кредиторами подразумевает проверку обоснованности числящихся на балансе сумм дебиторской и кредиторской задолженности. Достоверность отражения сумм задолженности подтверждается актами сверки расчетов с кон</w:t>
      </w:r>
      <w:r w:rsidR="008F22EE">
        <w:rPr>
          <w:rFonts w:ascii="Times New Roman" w:hAnsi="Times New Roman" w:cs="Times New Roman"/>
          <w:sz w:val="28"/>
          <w:szCs w:val="28"/>
        </w:rPr>
        <w:t>т</w:t>
      </w:r>
      <w:r w:rsidR="00102764">
        <w:rPr>
          <w:rFonts w:ascii="Times New Roman" w:hAnsi="Times New Roman" w:cs="Times New Roman"/>
          <w:sz w:val="28"/>
          <w:szCs w:val="28"/>
        </w:rPr>
        <w:t>рагентами.</w:t>
      </w:r>
    </w:p>
    <w:p w:rsidR="004D6D6E" w:rsidRDefault="00C248F2" w:rsidP="00E27946">
      <w:pPr>
        <w:tabs>
          <w:tab w:val="left" w:pos="7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B55F7">
        <w:rPr>
          <w:rFonts w:ascii="Times New Roman" w:hAnsi="Times New Roman" w:cs="Times New Roman"/>
          <w:sz w:val="28"/>
          <w:szCs w:val="28"/>
        </w:rPr>
        <w:t xml:space="preserve">Неподтвержденная с истекшим сроком давности дебиторская и кредиторская задолженность администрации </w:t>
      </w:r>
      <w:r w:rsidR="00B74B3A">
        <w:rPr>
          <w:rFonts w:ascii="Times New Roman" w:hAnsi="Times New Roman" w:cs="Times New Roman"/>
          <w:sz w:val="28"/>
          <w:szCs w:val="28"/>
        </w:rPr>
        <w:t>Мордвес</w:t>
      </w:r>
      <w:r w:rsidR="00CF7115">
        <w:rPr>
          <w:rFonts w:ascii="Times New Roman" w:hAnsi="Times New Roman" w:cs="Times New Roman"/>
          <w:sz w:val="28"/>
          <w:szCs w:val="28"/>
        </w:rPr>
        <w:t xml:space="preserve">ское </w:t>
      </w:r>
      <w:r w:rsidR="008B55F7">
        <w:rPr>
          <w:rFonts w:ascii="Times New Roman" w:hAnsi="Times New Roman" w:cs="Times New Roman"/>
          <w:sz w:val="28"/>
          <w:szCs w:val="28"/>
        </w:rPr>
        <w:t>Веневского района отсутствует.</w:t>
      </w:r>
    </w:p>
    <w:p w:rsidR="006543EA"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B74B3A">
        <w:rPr>
          <w:rFonts w:ascii="Times New Roman" w:hAnsi="Times New Roman" w:cs="Times New Roman"/>
          <w:sz w:val="28"/>
          <w:szCs w:val="28"/>
        </w:rPr>
        <w:t>П</w:t>
      </w:r>
      <w:r w:rsidR="00E64486">
        <w:rPr>
          <w:rFonts w:ascii="Times New Roman" w:hAnsi="Times New Roman" w:cs="Times New Roman"/>
          <w:sz w:val="28"/>
          <w:szCs w:val="28"/>
        </w:rPr>
        <w:t xml:space="preserve">ри проведении инвентаризации основных средств и материальных запасов расхождений между бухгалтерским учетом и фактическим наличием материальных ценностей не установлено, о чем свидетельствуют </w:t>
      </w:r>
      <w:r w:rsidR="00B74B3A">
        <w:rPr>
          <w:rFonts w:ascii="Times New Roman" w:hAnsi="Times New Roman" w:cs="Times New Roman"/>
          <w:sz w:val="28"/>
          <w:szCs w:val="28"/>
        </w:rPr>
        <w:t xml:space="preserve">представленные </w:t>
      </w:r>
      <w:r w:rsidR="00E64486">
        <w:rPr>
          <w:rFonts w:ascii="Times New Roman" w:hAnsi="Times New Roman" w:cs="Times New Roman"/>
          <w:sz w:val="28"/>
          <w:szCs w:val="28"/>
        </w:rPr>
        <w:t>инвентаризационные описи</w:t>
      </w:r>
      <w:r w:rsidR="00B74B3A">
        <w:rPr>
          <w:rFonts w:ascii="Times New Roman" w:hAnsi="Times New Roman" w:cs="Times New Roman"/>
          <w:sz w:val="28"/>
          <w:szCs w:val="28"/>
        </w:rPr>
        <w:t xml:space="preserve">. </w:t>
      </w:r>
      <w:r w:rsidR="00E64486">
        <w:rPr>
          <w:rFonts w:ascii="Times New Roman" w:hAnsi="Times New Roman" w:cs="Times New Roman"/>
          <w:sz w:val="28"/>
          <w:szCs w:val="28"/>
        </w:rPr>
        <w:t xml:space="preserve"> </w:t>
      </w:r>
    </w:p>
    <w:p w:rsidR="00FB7B5A" w:rsidRPr="002D4964" w:rsidRDefault="00C248F2" w:rsidP="00C248F2">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FB7B5A" w:rsidRPr="002D4964">
        <w:rPr>
          <w:rFonts w:ascii="Times New Roman" w:hAnsi="Times New Roman" w:cs="Times New Roman"/>
          <w:sz w:val="28"/>
          <w:szCs w:val="28"/>
        </w:rPr>
        <w:t>По информации пояснительной записки (ф. 0503160) на осно</w:t>
      </w:r>
      <w:r w:rsidR="002D4964">
        <w:rPr>
          <w:rFonts w:ascii="Times New Roman" w:hAnsi="Times New Roman" w:cs="Times New Roman"/>
          <w:sz w:val="28"/>
          <w:szCs w:val="28"/>
        </w:rPr>
        <w:t>вании распоряжения от 08.12.2022 № 46-р</w:t>
      </w:r>
      <w:r w:rsidR="00FB7B5A" w:rsidRPr="002D4964">
        <w:rPr>
          <w:rFonts w:ascii="Times New Roman" w:hAnsi="Times New Roman" w:cs="Times New Roman"/>
          <w:sz w:val="28"/>
          <w:szCs w:val="28"/>
        </w:rPr>
        <w:t xml:space="preserve"> проведена</w:t>
      </w:r>
      <w:r w:rsidR="002D4964">
        <w:rPr>
          <w:rFonts w:ascii="Times New Roman" w:hAnsi="Times New Roman" w:cs="Times New Roman"/>
          <w:sz w:val="28"/>
          <w:szCs w:val="28"/>
        </w:rPr>
        <w:t xml:space="preserve"> инвентаризация активов и обязательств, расхождений не выявлено.</w:t>
      </w:r>
    </w:p>
    <w:p w:rsidR="004132FC" w:rsidRDefault="00C248F2" w:rsidP="004132FC">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4132FC">
        <w:rPr>
          <w:rFonts w:ascii="Times New Roman" w:hAnsi="Times New Roman" w:cs="Times New Roman"/>
          <w:sz w:val="28"/>
          <w:szCs w:val="28"/>
        </w:rPr>
        <w:t xml:space="preserve">Согласно «Контрольным соотношениям к показателям бюджетной отчетности главных администраторов средств федерального бюджета представляемой в Федеральное казначейство» в версии на </w:t>
      </w:r>
      <w:r w:rsidR="00C37C53">
        <w:rPr>
          <w:rFonts w:ascii="Times New Roman" w:hAnsi="Times New Roman" w:cs="Times New Roman"/>
          <w:sz w:val="28"/>
          <w:szCs w:val="28"/>
        </w:rPr>
        <w:t>01</w:t>
      </w:r>
      <w:r w:rsidR="00490408">
        <w:rPr>
          <w:rFonts w:ascii="Times New Roman" w:hAnsi="Times New Roman" w:cs="Times New Roman"/>
          <w:sz w:val="28"/>
          <w:szCs w:val="28"/>
        </w:rPr>
        <w:t>.</w:t>
      </w:r>
      <w:r w:rsidR="00C37C53">
        <w:rPr>
          <w:rFonts w:ascii="Times New Roman" w:hAnsi="Times New Roman" w:cs="Times New Roman"/>
          <w:sz w:val="28"/>
          <w:szCs w:val="28"/>
        </w:rPr>
        <w:t>02.2023</w:t>
      </w:r>
      <w:r w:rsidR="004132FC">
        <w:rPr>
          <w:rFonts w:ascii="Times New Roman" w:hAnsi="Times New Roman" w:cs="Times New Roman"/>
          <w:sz w:val="28"/>
          <w:szCs w:val="28"/>
        </w:rPr>
        <w:t>, размещенных на официальном сайте Казначейства Российской Федерации в разделе документы – учет и отчетность (далее – контрольные соотношения), согласно совместного письма Минфина России и Федерального казначейства от</w:t>
      </w:r>
      <w:r w:rsidR="0073392B">
        <w:rPr>
          <w:rFonts w:ascii="Times New Roman" w:hAnsi="Times New Roman" w:cs="Times New Roman"/>
          <w:sz w:val="28"/>
          <w:szCs w:val="28"/>
        </w:rPr>
        <w:t xml:space="preserve"> 12.12.2022 </w:t>
      </w:r>
      <w:r w:rsidR="004132FC">
        <w:rPr>
          <w:rFonts w:ascii="Times New Roman" w:hAnsi="Times New Roman" w:cs="Times New Roman"/>
          <w:sz w:val="28"/>
          <w:szCs w:val="28"/>
        </w:rPr>
        <w:t>№</w:t>
      </w:r>
      <w:r w:rsidR="0073392B">
        <w:rPr>
          <w:rFonts w:ascii="Times New Roman" w:hAnsi="Times New Roman" w:cs="Times New Roman"/>
          <w:sz w:val="28"/>
          <w:szCs w:val="28"/>
        </w:rPr>
        <w:t xml:space="preserve"> 02-06-07 </w:t>
      </w:r>
      <w:r w:rsidR="004132FC">
        <w:rPr>
          <w:rFonts w:ascii="Times New Roman" w:hAnsi="Times New Roman" w:cs="Times New Roman"/>
          <w:sz w:val="28"/>
          <w:szCs w:val="28"/>
        </w:rPr>
        <w:t xml:space="preserve">«О составлении и предоставлении годовой бюджетной отчетности,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на 2022 год» проведена проверка контрольных соотношений показателями форм бюджетной отчетности на соответствие показателей баланса главного распорядителя (распорядителя), получателя средств бюджета (ф. 0503130), справки по заключению счетов бюджетного учета отчетного финансового года </w:t>
      </w:r>
      <w:r w:rsidR="00923198">
        <w:rPr>
          <w:rFonts w:ascii="Times New Roman" w:hAnsi="Times New Roman" w:cs="Times New Roman"/>
          <w:sz w:val="28"/>
          <w:szCs w:val="28"/>
        </w:rPr>
        <w:t xml:space="preserve">                        </w:t>
      </w:r>
      <w:r w:rsidR="004132FC">
        <w:rPr>
          <w:rFonts w:ascii="Times New Roman" w:hAnsi="Times New Roman" w:cs="Times New Roman"/>
          <w:sz w:val="28"/>
          <w:szCs w:val="28"/>
        </w:rPr>
        <w:t>(ф. 0503110), отчета о финансовых результатах деятельности (ф. 0503121), отчета о движении денежных средств</w:t>
      </w:r>
      <w:r w:rsidR="00795690">
        <w:rPr>
          <w:rFonts w:ascii="Times New Roman" w:hAnsi="Times New Roman" w:cs="Times New Roman"/>
          <w:sz w:val="28"/>
          <w:szCs w:val="28"/>
        </w:rPr>
        <w:t xml:space="preserve"> </w:t>
      </w:r>
      <w:r w:rsidR="004132FC">
        <w:rPr>
          <w:rFonts w:ascii="Times New Roman" w:hAnsi="Times New Roman" w:cs="Times New Roman"/>
          <w:sz w:val="28"/>
          <w:szCs w:val="28"/>
        </w:rPr>
        <w:t xml:space="preserve">(ф. 0503123), отчета об исполнении бюджета (ф. 0503127), сведений о движении нефинансовых активов </w:t>
      </w:r>
      <w:r w:rsidR="00923198">
        <w:rPr>
          <w:rFonts w:ascii="Times New Roman" w:hAnsi="Times New Roman" w:cs="Times New Roman"/>
          <w:sz w:val="28"/>
          <w:szCs w:val="28"/>
        </w:rPr>
        <w:t xml:space="preserve">                        </w:t>
      </w:r>
      <w:r w:rsidR="004132FC">
        <w:rPr>
          <w:rFonts w:ascii="Times New Roman" w:hAnsi="Times New Roman" w:cs="Times New Roman"/>
          <w:sz w:val="28"/>
          <w:szCs w:val="28"/>
        </w:rPr>
        <w:t xml:space="preserve">(ф. 0503168), сведений по дебиторской и кредиторской задолженности </w:t>
      </w:r>
      <w:r w:rsidR="00923198">
        <w:rPr>
          <w:rFonts w:ascii="Times New Roman" w:hAnsi="Times New Roman" w:cs="Times New Roman"/>
          <w:sz w:val="28"/>
          <w:szCs w:val="28"/>
        </w:rPr>
        <w:t xml:space="preserve">                  </w:t>
      </w:r>
      <w:r w:rsidR="004132FC">
        <w:rPr>
          <w:rFonts w:ascii="Times New Roman" w:hAnsi="Times New Roman" w:cs="Times New Roman"/>
          <w:sz w:val="28"/>
          <w:szCs w:val="28"/>
        </w:rPr>
        <w:t xml:space="preserve">(ф. 0503169). </w:t>
      </w:r>
    </w:p>
    <w:p w:rsidR="004132FC"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4132FC">
        <w:rPr>
          <w:rFonts w:ascii="Times New Roman" w:hAnsi="Times New Roman" w:cs="Times New Roman"/>
          <w:sz w:val="28"/>
          <w:szCs w:val="28"/>
        </w:rPr>
        <w:t xml:space="preserve">При проверке контрольных соотношений между показателями выше перечисленных форм бюджетной отчетности расхождений не выявлено. </w:t>
      </w:r>
    </w:p>
    <w:p w:rsidR="00C248F2" w:rsidRDefault="00C248F2" w:rsidP="00C1790A">
      <w:pPr>
        <w:tabs>
          <w:tab w:val="left" w:pos="710"/>
          <w:tab w:val="left" w:pos="3184"/>
          <w:tab w:val="left" w:pos="5618"/>
        </w:tabs>
        <w:spacing w:after="0"/>
        <w:jc w:val="both"/>
        <w:rPr>
          <w:rFonts w:ascii="Times New Roman" w:hAnsi="Times New Roman" w:cs="Times New Roman"/>
          <w:sz w:val="28"/>
          <w:szCs w:val="28"/>
        </w:rPr>
      </w:pPr>
    </w:p>
    <w:p w:rsidR="00E21017" w:rsidRDefault="00C248F2" w:rsidP="00C248F2">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E21017">
        <w:rPr>
          <w:rFonts w:ascii="Times New Roman" w:hAnsi="Times New Roman" w:cs="Times New Roman"/>
          <w:b/>
          <w:sz w:val="28"/>
          <w:szCs w:val="28"/>
        </w:rPr>
        <w:t>1</w:t>
      </w:r>
      <w:r w:rsidR="00B64EC2">
        <w:rPr>
          <w:rFonts w:ascii="Times New Roman" w:hAnsi="Times New Roman" w:cs="Times New Roman"/>
          <w:b/>
          <w:sz w:val="28"/>
          <w:szCs w:val="28"/>
        </w:rPr>
        <w:t>3</w:t>
      </w:r>
      <w:r w:rsidR="00E21017">
        <w:rPr>
          <w:rFonts w:ascii="Times New Roman" w:hAnsi="Times New Roman" w:cs="Times New Roman"/>
          <w:b/>
          <w:sz w:val="28"/>
          <w:szCs w:val="28"/>
        </w:rPr>
        <w:t xml:space="preserve">.1. Баланс главного распорядителя, распорядителя, получателя бюджетных средств, главного администратора, </w:t>
      </w:r>
      <w:r w:rsidR="00206C37">
        <w:rPr>
          <w:rFonts w:ascii="Times New Roman" w:hAnsi="Times New Roman" w:cs="Times New Roman"/>
          <w:b/>
          <w:sz w:val="28"/>
          <w:szCs w:val="28"/>
        </w:rPr>
        <w:t xml:space="preserve">администратора источников финансирования дефицита бюджета, главного администратора, администратора доходов бюджета (ф. 0503130) </w:t>
      </w:r>
      <w:r w:rsidR="00206C37" w:rsidRPr="00206C37">
        <w:rPr>
          <w:rFonts w:ascii="Times New Roman" w:hAnsi="Times New Roman" w:cs="Times New Roman"/>
          <w:sz w:val="28"/>
          <w:szCs w:val="28"/>
        </w:rPr>
        <w:t>сформирован с учетом проведенных 3</w:t>
      </w:r>
      <w:r w:rsidR="00206C37">
        <w:rPr>
          <w:rFonts w:ascii="Times New Roman" w:hAnsi="Times New Roman" w:cs="Times New Roman"/>
          <w:sz w:val="28"/>
          <w:szCs w:val="28"/>
        </w:rPr>
        <w:t>1.12.2022 при завершении финансового года заключительных оборотов по счетам.</w:t>
      </w:r>
    </w:p>
    <w:p w:rsidR="002B37FD"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2B37FD">
        <w:rPr>
          <w:rFonts w:ascii="Times New Roman" w:hAnsi="Times New Roman" w:cs="Times New Roman"/>
          <w:sz w:val="28"/>
          <w:szCs w:val="28"/>
        </w:rPr>
        <w:t xml:space="preserve">По данным Баланса ф. 0503130 администрации получателя бюджетных средств, валюта Баланса </w:t>
      </w:r>
      <w:r w:rsidR="003120E9">
        <w:rPr>
          <w:rFonts w:ascii="Times New Roman" w:hAnsi="Times New Roman" w:cs="Times New Roman"/>
          <w:sz w:val="28"/>
          <w:szCs w:val="28"/>
        </w:rPr>
        <w:t xml:space="preserve">на начало отчетного периода составляла </w:t>
      </w:r>
      <w:r w:rsidR="00855DBD">
        <w:rPr>
          <w:rFonts w:ascii="Times New Roman" w:hAnsi="Times New Roman" w:cs="Times New Roman"/>
          <w:sz w:val="28"/>
          <w:szCs w:val="28"/>
        </w:rPr>
        <w:t xml:space="preserve">         </w:t>
      </w:r>
      <w:r w:rsidR="00D8765B">
        <w:rPr>
          <w:rFonts w:ascii="Times New Roman" w:hAnsi="Times New Roman" w:cs="Times New Roman"/>
          <w:sz w:val="28"/>
          <w:szCs w:val="28"/>
        </w:rPr>
        <w:t>49 158 134,99</w:t>
      </w:r>
      <w:r w:rsidR="00D42E35">
        <w:rPr>
          <w:rFonts w:ascii="Times New Roman" w:hAnsi="Times New Roman" w:cs="Times New Roman"/>
          <w:sz w:val="28"/>
          <w:szCs w:val="28"/>
        </w:rPr>
        <w:t xml:space="preserve"> </w:t>
      </w:r>
      <w:r w:rsidR="005E3B11">
        <w:rPr>
          <w:rFonts w:ascii="Times New Roman" w:hAnsi="Times New Roman" w:cs="Times New Roman"/>
          <w:sz w:val="28"/>
          <w:szCs w:val="28"/>
        </w:rPr>
        <w:t>руб</w:t>
      </w:r>
      <w:r w:rsidR="003120E9">
        <w:rPr>
          <w:rFonts w:ascii="Times New Roman" w:hAnsi="Times New Roman" w:cs="Times New Roman"/>
          <w:sz w:val="28"/>
          <w:szCs w:val="28"/>
        </w:rPr>
        <w:t xml:space="preserve">. На конец отчетного </w:t>
      </w:r>
      <w:r w:rsidR="00D42E35">
        <w:rPr>
          <w:rFonts w:ascii="Times New Roman" w:hAnsi="Times New Roman" w:cs="Times New Roman"/>
          <w:sz w:val="28"/>
          <w:szCs w:val="28"/>
        </w:rPr>
        <w:t>периода валюта Баланса повысилась</w:t>
      </w:r>
      <w:r w:rsidR="003120E9">
        <w:rPr>
          <w:rFonts w:ascii="Times New Roman" w:hAnsi="Times New Roman" w:cs="Times New Roman"/>
          <w:sz w:val="28"/>
          <w:szCs w:val="28"/>
        </w:rPr>
        <w:t xml:space="preserve"> </w:t>
      </w:r>
      <w:r w:rsidR="00D8765B">
        <w:rPr>
          <w:rFonts w:ascii="Times New Roman" w:hAnsi="Times New Roman" w:cs="Times New Roman"/>
          <w:sz w:val="28"/>
          <w:szCs w:val="28"/>
        </w:rPr>
        <w:t>на 3 948 087,02</w:t>
      </w:r>
      <w:r w:rsidR="00D42E35">
        <w:rPr>
          <w:rFonts w:ascii="Times New Roman" w:hAnsi="Times New Roman" w:cs="Times New Roman"/>
          <w:sz w:val="28"/>
          <w:szCs w:val="28"/>
        </w:rPr>
        <w:t xml:space="preserve"> </w:t>
      </w:r>
      <w:r w:rsidR="003120E9">
        <w:rPr>
          <w:rFonts w:ascii="Times New Roman" w:hAnsi="Times New Roman" w:cs="Times New Roman"/>
          <w:sz w:val="28"/>
          <w:szCs w:val="28"/>
        </w:rPr>
        <w:t xml:space="preserve">руб. и составила </w:t>
      </w:r>
      <w:r w:rsidR="00D8765B">
        <w:rPr>
          <w:rFonts w:ascii="Times New Roman" w:hAnsi="Times New Roman" w:cs="Times New Roman"/>
          <w:sz w:val="28"/>
          <w:szCs w:val="28"/>
        </w:rPr>
        <w:t>53 106 222,01</w:t>
      </w:r>
      <w:r w:rsidR="00923198">
        <w:rPr>
          <w:rFonts w:ascii="Times New Roman" w:hAnsi="Times New Roman" w:cs="Times New Roman"/>
          <w:sz w:val="28"/>
          <w:szCs w:val="28"/>
        </w:rPr>
        <w:t xml:space="preserve"> </w:t>
      </w:r>
      <w:r w:rsidR="003120E9">
        <w:rPr>
          <w:rFonts w:ascii="Times New Roman" w:hAnsi="Times New Roman" w:cs="Times New Roman"/>
          <w:sz w:val="28"/>
          <w:szCs w:val="28"/>
        </w:rPr>
        <w:t>рублей.</w:t>
      </w:r>
    </w:p>
    <w:p w:rsidR="0048648C" w:rsidRDefault="00C248F2" w:rsidP="0048648C">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48648C">
        <w:rPr>
          <w:rFonts w:ascii="Times New Roman" w:hAnsi="Times New Roman" w:cs="Times New Roman"/>
          <w:sz w:val="28"/>
          <w:szCs w:val="28"/>
        </w:rPr>
        <w:t>В разделе «Нефинансовые активы» Баланса отражаются остатки по стоимости нефинансовых активов в разрезе счетов бюджетного учета.</w:t>
      </w:r>
    </w:p>
    <w:p w:rsidR="007C2D57" w:rsidRDefault="00C248F2" w:rsidP="00C248F2">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48648C">
        <w:rPr>
          <w:rFonts w:ascii="Times New Roman" w:hAnsi="Times New Roman" w:cs="Times New Roman"/>
          <w:sz w:val="28"/>
          <w:szCs w:val="28"/>
        </w:rPr>
        <w:t>В структуре нефинансовых активов (раздел 1 актива Баланса) основную д</w:t>
      </w:r>
      <w:r w:rsidR="00D42E35">
        <w:rPr>
          <w:rFonts w:ascii="Times New Roman" w:hAnsi="Times New Roman" w:cs="Times New Roman"/>
          <w:sz w:val="28"/>
          <w:szCs w:val="28"/>
        </w:rPr>
        <w:t>олю составляет имущество казны</w:t>
      </w:r>
      <w:r w:rsidR="00C914F3">
        <w:rPr>
          <w:rFonts w:ascii="Times New Roman" w:hAnsi="Times New Roman" w:cs="Times New Roman"/>
          <w:sz w:val="28"/>
          <w:szCs w:val="28"/>
        </w:rPr>
        <w:t xml:space="preserve"> (остаточная стоимость), которо</w:t>
      </w:r>
      <w:r w:rsidR="0048648C">
        <w:rPr>
          <w:rFonts w:ascii="Times New Roman" w:hAnsi="Times New Roman" w:cs="Times New Roman"/>
          <w:sz w:val="28"/>
          <w:szCs w:val="28"/>
        </w:rPr>
        <w:t>е на конец отчетного</w:t>
      </w:r>
      <w:r w:rsidR="00296451">
        <w:rPr>
          <w:rFonts w:ascii="Times New Roman" w:hAnsi="Times New Roman" w:cs="Times New Roman"/>
          <w:sz w:val="28"/>
          <w:szCs w:val="28"/>
        </w:rPr>
        <w:t xml:space="preserve"> периода составила 46 851 606,34 </w:t>
      </w:r>
      <w:r w:rsidR="0048648C">
        <w:rPr>
          <w:rFonts w:ascii="Times New Roman" w:hAnsi="Times New Roman" w:cs="Times New Roman"/>
          <w:sz w:val="28"/>
          <w:szCs w:val="28"/>
        </w:rPr>
        <w:t xml:space="preserve">руб. Проведя выборочный анализ контрольных соотношений замечаний не выявлено. Сумма показателей на начало года графы 3 и 4 равна суммам показателей графы 5. Сумма показателей на конец года графы 6 и 7 равна суммам показателей графы 8. </w:t>
      </w:r>
      <w:r w:rsidR="0048648C" w:rsidRPr="007C2D57">
        <w:rPr>
          <w:rFonts w:ascii="Times New Roman" w:hAnsi="Times New Roman" w:cs="Times New Roman"/>
          <w:sz w:val="28"/>
          <w:szCs w:val="28"/>
        </w:rPr>
        <w:t>Сумма по строке 190 равна суммам строк 030</w:t>
      </w:r>
      <w:r>
        <w:rPr>
          <w:rFonts w:ascii="Times New Roman" w:hAnsi="Times New Roman" w:cs="Times New Roman"/>
          <w:sz w:val="28"/>
          <w:szCs w:val="28"/>
        </w:rPr>
        <w:t xml:space="preserve"> </w:t>
      </w:r>
      <w:r w:rsidR="0048648C" w:rsidRPr="007C2D57">
        <w:rPr>
          <w:rFonts w:ascii="Times New Roman" w:hAnsi="Times New Roman" w:cs="Times New Roman"/>
          <w:sz w:val="28"/>
          <w:szCs w:val="28"/>
        </w:rPr>
        <w:t>+</w:t>
      </w:r>
      <w:r>
        <w:rPr>
          <w:rFonts w:ascii="Times New Roman" w:hAnsi="Times New Roman" w:cs="Times New Roman"/>
          <w:sz w:val="28"/>
          <w:szCs w:val="28"/>
        </w:rPr>
        <w:t xml:space="preserve"> </w:t>
      </w:r>
      <w:r w:rsidR="0048648C" w:rsidRPr="007C2D57">
        <w:rPr>
          <w:rFonts w:ascii="Times New Roman" w:hAnsi="Times New Roman" w:cs="Times New Roman"/>
          <w:sz w:val="28"/>
          <w:szCs w:val="28"/>
        </w:rPr>
        <w:t>060</w:t>
      </w:r>
      <w:r>
        <w:rPr>
          <w:rFonts w:ascii="Times New Roman" w:hAnsi="Times New Roman" w:cs="Times New Roman"/>
          <w:sz w:val="28"/>
          <w:szCs w:val="28"/>
        </w:rPr>
        <w:t xml:space="preserve"> </w:t>
      </w:r>
      <w:r w:rsidR="0048648C" w:rsidRPr="007C2D57">
        <w:rPr>
          <w:rFonts w:ascii="Times New Roman" w:hAnsi="Times New Roman" w:cs="Times New Roman"/>
          <w:sz w:val="28"/>
          <w:szCs w:val="28"/>
        </w:rPr>
        <w:t>+</w:t>
      </w:r>
      <w:r>
        <w:rPr>
          <w:rFonts w:ascii="Times New Roman" w:hAnsi="Times New Roman" w:cs="Times New Roman"/>
          <w:sz w:val="28"/>
          <w:szCs w:val="28"/>
        </w:rPr>
        <w:t xml:space="preserve"> </w:t>
      </w:r>
      <w:r w:rsidR="0048648C" w:rsidRPr="007C2D57">
        <w:rPr>
          <w:rFonts w:ascii="Times New Roman" w:hAnsi="Times New Roman" w:cs="Times New Roman"/>
          <w:sz w:val="28"/>
          <w:szCs w:val="28"/>
        </w:rPr>
        <w:t>070</w:t>
      </w:r>
      <w:r>
        <w:rPr>
          <w:rFonts w:ascii="Times New Roman" w:hAnsi="Times New Roman" w:cs="Times New Roman"/>
          <w:sz w:val="28"/>
          <w:szCs w:val="28"/>
        </w:rPr>
        <w:t xml:space="preserve"> </w:t>
      </w:r>
      <w:r w:rsidR="0048648C" w:rsidRPr="007C2D57">
        <w:rPr>
          <w:rFonts w:ascii="Times New Roman" w:hAnsi="Times New Roman" w:cs="Times New Roman"/>
          <w:sz w:val="28"/>
          <w:szCs w:val="28"/>
        </w:rPr>
        <w:t>+</w:t>
      </w:r>
      <w:r>
        <w:rPr>
          <w:rFonts w:ascii="Times New Roman" w:hAnsi="Times New Roman" w:cs="Times New Roman"/>
          <w:sz w:val="28"/>
          <w:szCs w:val="28"/>
        </w:rPr>
        <w:t xml:space="preserve"> </w:t>
      </w:r>
      <w:r w:rsidR="0048648C" w:rsidRPr="007C2D57">
        <w:rPr>
          <w:rFonts w:ascii="Times New Roman" w:hAnsi="Times New Roman" w:cs="Times New Roman"/>
          <w:sz w:val="28"/>
          <w:szCs w:val="28"/>
        </w:rPr>
        <w:t>080</w:t>
      </w:r>
      <w:r>
        <w:rPr>
          <w:rFonts w:ascii="Times New Roman" w:hAnsi="Times New Roman" w:cs="Times New Roman"/>
          <w:sz w:val="28"/>
          <w:szCs w:val="28"/>
        </w:rPr>
        <w:t xml:space="preserve"> </w:t>
      </w:r>
      <w:r w:rsidR="0048648C" w:rsidRPr="007C2D57">
        <w:rPr>
          <w:rFonts w:ascii="Times New Roman" w:hAnsi="Times New Roman" w:cs="Times New Roman"/>
          <w:sz w:val="28"/>
          <w:szCs w:val="28"/>
        </w:rPr>
        <w:t>+</w:t>
      </w:r>
      <w:r>
        <w:rPr>
          <w:rFonts w:ascii="Times New Roman" w:hAnsi="Times New Roman" w:cs="Times New Roman"/>
          <w:sz w:val="28"/>
          <w:szCs w:val="28"/>
        </w:rPr>
        <w:t xml:space="preserve"> </w:t>
      </w:r>
      <w:r w:rsidR="0048648C" w:rsidRPr="007C2D57">
        <w:rPr>
          <w:rFonts w:ascii="Times New Roman" w:hAnsi="Times New Roman" w:cs="Times New Roman"/>
          <w:sz w:val="28"/>
          <w:szCs w:val="28"/>
        </w:rPr>
        <w:t>100</w:t>
      </w:r>
      <w:r>
        <w:rPr>
          <w:rFonts w:ascii="Times New Roman" w:hAnsi="Times New Roman" w:cs="Times New Roman"/>
          <w:sz w:val="28"/>
          <w:szCs w:val="28"/>
        </w:rPr>
        <w:t xml:space="preserve"> </w:t>
      </w:r>
      <w:r w:rsidR="0048648C" w:rsidRPr="007C2D57">
        <w:rPr>
          <w:rFonts w:ascii="Times New Roman" w:hAnsi="Times New Roman" w:cs="Times New Roman"/>
          <w:sz w:val="28"/>
          <w:szCs w:val="28"/>
        </w:rPr>
        <w:t>+</w:t>
      </w:r>
      <w:r>
        <w:rPr>
          <w:rFonts w:ascii="Times New Roman" w:hAnsi="Times New Roman" w:cs="Times New Roman"/>
          <w:sz w:val="28"/>
          <w:szCs w:val="28"/>
        </w:rPr>
        <w:t xml:space="preserve"> </w:t>
      </w:r>
      <w:r w:rsidR="0048648C" w:rsidRPr="007C2D57">
        <w:rPr>
          <w:rFonts w:ascii="Times New Roman" w:hAnsi="Times New Roman" w:cs="Times New Roman"/>
          <w:sz w:val="28"/>
          <w:szCs w:val="28"/>
        </w:rPr>
        <w:t>120</w:t>
      </w:r>
      <w:r>
        <w:rPr>
          <w:rFonts w:ascii="Times New Roman" w:hAnsi="Times New Roman" w:cs="Times New Roman"/>
          <w:sz w:val="28"/>
          <w:szCs w:val="28"/>
        </w:rPr>
        <w:t xml:space="preserve"> </w:t>
      </w:r>
      <w:r w:rsidR="0048648C" w:rsidRPr="007C2D57">
        <w:rPr>
          <w:rFonts w:ascii="Times New Roman" w:hAnsi="Times New Roman" w:cs="Times New Roman"/>
          <w:sz w:val="28"/>
          <w:szCs w:val="28"/>
        </w:rPr>
        <w:t>+</w:t>
      </w:r>
      <w:r>
        <w:rPr>
          <w:rFonts w:ascii="Times New Roman" w:hAnsi="Times New Roman" w:cs="Times New Roman"/>
          <w:sz w:val="28"/>
          <w:szCs w:val="28"/>
        </w:rPr>
        <w:t xml:space="preserve"> </w:t>
      </w:r>
      <w:r w:rsidR="0048648C" w:rsidRPr="007C2D57">
        <w:rPr>
          <w:rFonts w:ascii="Times New Roman" w:hAnsi="Times New Roman" w:cs="Times New Roman"/>
          <w:sz w:val="28"/>
          <w:szCs w:val="28"/>
        </w:rPr>
        <w:t>130</w:t>
      </w:r>
      <w:r>
        <w:rPr>
          <w:rFonts w:ascii="Times New Roman" w:hAnsi="Times New Roman" w:cs="Times New Roman"/>
          <w:sz w:val="28"/>
          <w:szCs w:val="28"/>
        </w:rPr>
        <w:t xml:space="preserve"> </w:t>
      </w:r>
      <w:r w:rsidR="0048648C" w:rsidRPr="007C2D57">
        <w:rPr>
          <w:rFonts w:ascii="Times New Roman" w:hAnsi="Times New Roman" w:cs="Times New Roman"/>
          <w:sz w:val="28"/>
          <w:szCs w:val="28"/>
        </w:rPr>
        <w:t>+</w:t>
      </w:r>
      <w:r>
        <w:rPr>
          <w:rFonts w:ascii="Times New Roman" w:hAnsi="Times New Roman" w:cs="Times New Roman"/>
          <w:sz w:val="28"/>
          <w:szCs w:val="28"/>
        </w:rPr>
        <w:t xml:space="preserve"> </w:t>
      </w:r>
      <w:r w:rsidR="0048648C" w:rsidRPr="007C2D57">
        <w:rPr>
          <w:rFonts w:ascii="Times New Roman" w:hAnsi="Times New Roman" w:cs="Times New Roman"/>
          <w:sz w:val="28"/>
          <w:szCs w:val="28"/>
        </w:rPr>
        <w:t>140</w:t>
      </w:r>
      <w:r>
        <w:rPr>
          <w:rFonts w:ascii="Times New Roman" w:hAnsi="Times New Roman" w:cs="Times New Roman"/>
          <w:sz w:val="28"/>
          <w:szCs w:val="28"/>
        </w:rPr>
        <w:t xml:space="preserve"> </w:t>
      </w:r>
      <w:r w:rsidR="0048648C" w:rsidRPr="007C2D57">
        <w:rPr>
          <w:rFonts w:ascii="Times New Roman" w:hAnsi="Times New Roman" w:cs="Times New Roman"/>
          <w:sz w:val="28"/>
          <w:szCs w:val="28"/>
        </w:rPr>
        <w:t>+</w:t>
      </w:r>
      <w:r>
        <w:rPr>
          <w:rFonts w:ascii="Times New Roman" w:hAnsi="Times New Roman" w:cs="Times New Roman"/>
          <w:sz w:val="28"/>
          <w:szCs w:val="28"/>
        </w:rPr>
        <w:t xml:space="preserve"> </w:t>
      </w:r>
      <w:r w:rsidR="0048648C" w:rsidRPr="007C2D57">
        <w:rPr>
          <w:rFonts w:ascii="Times New Roman" w:hAnsi="Times New Roman" w:cs="Times New Roman"/>
          <w:sz w:val="28"/>
          <w:szCs w:val="28"/>
        </w:rPr>
        <w:t>150</w:t>
      </w:r>
      <w:r>
        <w:rPr>
          <w:rFonts w:ascii="Times New Roman" w:hAnsi="Times New Roman" w:cs="Times New Roman"/>
          <w:sz w:val="28"/>
          <w:szCs w:val="28"/>
        </w:rPr>
        <w:t xml:space="preserve"> </w:t>
      </w:r>
      <w:r w:rsidR="0048648C" w:rsidRPr="007C2D57">
        <w:rPr>
          <w:rFonts w:ascii="Times New Roman" w:hAnsi="Times New Roman" w:cs="Times New Roman"/>
          <w:sz w:val="28"/>
          <w:szCs w:val="28"/>
        </w:rPr>
        <w:t>+</w:t>
      </w:r>
      <w:r>
        <w:rPr>
          <w:rFonts w:ascii="Times New Roman" w:hAnsi="Times New Roman" w:cs="Times New Roman"/>
          <w:sz w:val="28"/>
          <w:szCs w:val="28"/>
        </w:rPr>
        <w:t xml:space="preserve"> </w:t>
      </w:r>
      <w:r w:rsidR="0048648C" w:rsidRPr="007C2D57">
        <w:rPr>
          <w:rFonts w:ascii="Times New Roman" w:hAnsi="Times New Roman" w:cs="Times New Roman"/>
          <w:sz w:val="28"/>
          <w:szCs w:val="28"/>
        </w:rPr>
        <w:t>160.</w:t>
      </w:r>
    </w:p>
    <w:p w:rsidR="001274BC" w:rsidRPr="00296451" w:rsidRDefault="00C248F2" w:rsidP="0048648C">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b/>
          <w:sz w:val="28"/>
          <w:szCs w:val="28"/>
        </w:rPr>
        <w:tab/>
      </w:r>
      <w:r w:rsidR="002821C3" w:rsidRPr="00296451">
        <w:rPr>
          <w:rFonts w:ascii="Times New Roman" w:hAnsi="Times New Roman" w:cs="Times New Roman"/>
          <w:sz w:val="28"/>
          <w:szCs w:val="28"/>
        </w:rPr>
        <w:t>Нефинансовые активы имущества казны (счет 010800000) (остаточная стоимость) увеличилась по с</w:t>
      </w:r>
      <w:r w:rsidR="00296451">
        <w:rPr>
          <w:rFonts w:ascii="Times New Roman" w:hAnsi="Times New Roman" w:cs="Times New Roman"/>
          <w:sz w:val="28"/>
          <w:szCs w:val="28"/>
        </w:rPr>
        <w:t>остоянию на 01.01.2023 года на 3 342 665,89</w:t>
      </w:r>
      <w:r w:rsidR="001274BC" w:rsidRPr="00296451">
        <w:rPr>
          <w:rFonts w:ascii="Times New Roman" w:hAnsi="Times New Roman" w:cs="Times New Roman"/>
          <w:sz w:val="28"/>
          <w:szCs w:val="28"/>
        </w:rPr>
        <w:t xml:space="preserve"> руб. по причинам:</w:t>
      </w:r>
    </w:p>
    <w:p w:rsidR="006764F3" w:rsidRPr="00AD4E1D" w:rsidRDefault="00C248F2" w:rsidP="0048648C">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1274BC" w:rsidRPr="00AD4E1D">
        <w:rPr>
          <w:rFonts w:ascii="Times New Roman" w:hAnsi="Times New Roman" w:cs="Times New Roman"/>
          <w:sz w:val="28"/>
          <w:szCs w:val="28"/>
        </w:rPr>
        <w:t>-</w:t>
      </w:r>
      <w:r w:rsidR="006764F3" w:rsidRPr="00AD4E1D">
        <w:rPr>
          <w:rFonts w:ascii="Times New Roman" w:hAnsi="Times New Roman" w:cs="Times New Roman"/>
          <w:sz w:val="28"/>
          <w:szCs w:val="28"/>
        </w:rPr>
        <w:t xml:space="preserve"> по решению суда после государственной регистрации права на земельные участки </w:t>
      </w:r>
      <w:r w:rsidR="0074642D" w:rsidRPr="00AD4E1D">
        <w:rPr>
          <w:rFonts w:ascii="Times New Roman" w:hAnsi="Times New Roman" w:cs="Times New Roman"/>
          <w:sz w:val="28"/>
          <w:szCs w:val="28"/>
        </w:rPr>
        <w:t>отнесены в казну</w:t>
      </w:r>
      <w:r w:rsidR="00AD4E1D">
        <w:rPr>
          <w:rFonts w:ascii="Times New Roman" w:hAnsi="Times New Roman" w:cs="Times New Roman"/>
          <w:sz w:val="28"/>
          <w:szCs w:val="28"/>
        </w:rPr>
        <w:t>, согла</w:t>
      </w:r>
      <w:r w:rsidR="00010E5A">
        <w:rPr>
          <w:rFonts w:ascii="Times New Roman" w:hAnsi="Times New Roman" w:cs="Times New Roman"/>
          <w:sz w:val="28"/>
          <w:szCs w:val="28"/>
        </w:rPr>
        <w:t>сно распоряжения администрации М</w:t>
      </w:r>
      <w:r w:rsidR="00AD4E1D">
        <w:rPr>
          <w:rFonts w:ascii="Times New Roman" w:hAnsi="Times New Roman" w:cs="Times New Roman"/>
          <w:sz w:val="28"/>
          <w:szCs w:val="28"/>
        </w:rPr>
        <w:t>О Мордвесское Веневского района от 31.01.2022 № 6-р</w:t>
      </w:r>
      <w:r w:rsidR="0074642D" w:rsidRPr="00AD4E1D">
        <w:rPr>
          <w:rFonts w:ascii="Times New Roman" w:hAnsi="Times New Roman" w:cs="Times New Roman"/>
          <w:sz w:val="28"/>
          <w:szCs w:val="28"/>
        </w:rPr>
        <w:t xml:space="preserve"> земельные участки общей стоимостью 3 316 632,74 руб.;</w:t>
      </w:r>
    </w:p>
    <w:p w:rsidR="0074642D" w:rsidRPr="00A14D0A" w:rsidRDefault="00C248F2" w:rsidP="0048648C">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b/>
          <w:sz w:val="28"/>
          <w:szCs w:val="28"/>
        </w:rPr>
        <w:tab/>
      </w:r>
      <w:r w:rsidR="001274BC" w:rsidRPr="00A14D0A">
        <w:rPr>
          <w:rFonts w:ascii="Times New Roman" w:hAnsi="Times New Roman" w:cs="Times New Roman"/>
          <w:sz w:val="28"/>
          <w:szCs w:val="28"/>
        </w:rPr>
        <w:t>-</w:t>
      </w:r>
      <w:r w:rsidR="0074642D" w:rsidRPr="00A14D0A">
        <w:rPr>
          <w:rFonts w:ascii="Times New Roman" w:hAnsi="Times New Roman" w:cs="Times New Roman"/>
          <w:sz w:val="28"/>
          <w:szCs w:val="28"/>
        </w:rPr>
        <w:t xml:space="preserve"> учтен в</w:t>
      </w:r>
      <w:r w:rsidR="006B10BE">
        <w:rPr>
          <w:rFonts w:ascii="Times New Roman" w:hAnsi="Times New Roman" w:cs="Times New Roman"/>
          <w:sz w:val="28"/>
          <w:szCs w:val="28"/>
        </w:rPr>
        <w:t xml:space="preserve"> составе имущества казны пешеходный мост д. Игумново </w:t>
      </w:r>
      <w:r w:rsidR="00923198">
        <w:rPr>
          <w:rFonts w:ascii="Times New Roman" w:hAnsi="Times New Roman" w:cs="Times New Roman"/>
          <w:sz w:val="28"/>
          <w:szCs w:val="28"/>
        </w:rPr>
        <w:t>с</w:t>
      </w:r>
      <w:r w:rsidR="0074642D" w:rsidRPr="00A14D0A">
        <w:rPr>
          <w:rFonts w:ascii="Times New Roman" w:hAnsi="Times New Roman" w:cs="Times New Roman"/>
          <w:sz w:val="28"/>
          <w:szCs w:val="28"/>
        </w:rPr>
        <w:t>тоимостью 159 639,8 руб.;</w:t>
      </w:r>
    </w:p>
    <w:p w:rsidR="0074642D" w:rsidRPr="00A14D0A" w:rsidRDefault="00C248F2" w:rsidP="0048648C">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526598" w:rsidRPr="00A14D0A">
        <w:rPr>
          <w:rFonts w:ascii="Times New Roman" w:hAnsi="Times New Roman" w:cs="Times New Roman"/>
          <w:sz w:val="28"/>
          <w:szCs w:val="28"/>
        </w:rPr>
        <w:t xml:space="preserve">- </w:t>
      </w:r>
      <w:r w:rsidR="0061201B" w:rsidRPr="00A14D0A">
        <w:rPr>
          <w:rFonts w:ascii="Times New Roman" w:hAnsi="Times New Roman" w:cs="Times New Roman"/>
          <w:sz w:val="28"/>
          <w:szCs w:val="28"/>
        </w:rPr>
        <w:t>согласно постановления админ</w:t>
      </w:r>
      <w:r w:rsidR="0074642D" w:rsidRPr="00A14D0A">
        <w:rPr>
          <w:rFonts w:ascii="Times New Roman" w:hAnsi="Times New Roman" w:cs="Times New Roman"/>
          <w:sz w:val="28"/>
          <w:szCs w:val="28"/>
        </w:rPr>
        <w:t>истрации поселения от 20.07</w:t>
      </w:r>
      <w:r w:rsidR="00CF3351" w:rsidRPr="00A14D0A">
        <w:rPr>
          <w:rFonts w:ascii="Times New Roman" w:hAnsi="Times New Roman" w:cs="Times New Roman"/>
          <w:sz w:val="28"/>
          <w:szCs w:val="28"/>
        </w:rPr>
        <w:t>.2022</w:t>
      </w:r>
      <w:r w:rsidR="0074642D" w:rsidRPr="00A14D0A">
        <w:rPr>
          <w:rFonts w:ascii="Times New Roman" w:hAnsi="Times New Roman" w:cs="Times New Roman"/>
          <w:sz w:val="28"/>
          <w:szCs w:val="28"/>
        </w:rPr>
        <w:t xml:space="preserve"> № 227 </w:t>
      </w:r>
      <w:r w:rsidR="00526598" w:rsidRPr="00A14D0A">
        <w:rPr>
          <w:rFonts w:ascii="Times New Roman" w:hAnsi="Times New Roman" w:cs="Times New Roman"/>
          <w:sz w:val="28"/>
          <w:szCs w:val="28"/>
        </w:rPr>
        <w:t xml:space="preserve">списание </w:t>
      </w:r>
      <w:r w:rsidR="0074642D" w:rsidRPr="00A14D0A">
        <w:rPr>
          <w:rFonts w:ascii="Times New Roman" w:hAnsi="Times New Roman" w:cs="Times New Roman"/>
          <w:sz w:val="28"/>
          <w:szCs w:val="28"/>
        </w:rPr>
        <w:t>объектов имущества казны в общей сум</w:t>
      </w:r>
      <w:r w:rsidR="00A14D0A">
        <w:rPr>
          <w:rFonts w:ascii="Times New Roman" w:hAnsi="Times New Roman" w:cs="Times New Roman"/>
          <w:sz w:val="28"/>
          <w:szCs w:val="28"/>
        </w:rPr>
        <w:t>ме 133 606,65 рублей.</w:t>
      </w:r>
    </w:p>
    <w:p w:rsidR="0048648C" w:rsidRDefault="00C248F2" w:rsidP="0048648C">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48648C">
        <w:rPr>
          <w:rFonts w:ascii="Times New Roman" w:hAnsi="Times New Roman" w:cs="Times New Roman"/>
          <w:sz w:val="28"/>
          <w:szCs w:val="28"/>
        </w:rPr>
        <w:t>Согласно показателям раздела 2 Актива Баланса «Финансовые активы» остатки средств на лицевых счетах по состоянию на 01.01.2023 на д</w:t>
      </w:r>
      <w:r w:rsidR="00901174">
        <w:rPr>
          <w:rFonts w:ascii="Times New Roman" w:hAnsi="Times New Roman" w:cs="Times New Roman"/>
          <w:sz w:val="28"/>
          <w:szCs w:val="28"/>
        </w:rPr>
        <w:t>епозитах и в кассе отсутствуют.</w:t>
      </w:r>
    </w:p>
    <w:p w:rsidR="0048648C"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48648C">
        <w:rPr>
          <w:rFonts w:ascii="Times New Roman" w:hAnsi="Times New Roman" w:cs="Times New Roman"/>
          <w:sz w:val="28"/>
          <w:szCs w:val="28"/>
        </w:rPr>
        <w:t xml:space="preserve">Финансовые вложения (счет 020400000) на начало и </w:t>
      </w:r>
      <w:r w:rsidR="004360FB">
        <w:rPr>
          <w:rFonts w:ascii="Times New Roman" w:hAnsi="Times New Roman" w:cs="Times New Roman"/>
          <w:sz w:val="28"/>
          <w:szCs w:val="28"/>
        </w:rPr>
        <w:t>конец отчетного периода отсут</w:t>
      </w:r>
      <w:r w:rsidR="0048648C">
        <w:rPr>
          <w:rFonts w:ascii="Times New Roman" w:hAnsi="Times New Roman" w:cs="Times New Roman"/>
          <w:sz w:val="28"/>
          <w:szCs w:val="28"/>
        </w:rPr>
        <w:t>ствуют.</w:t>
      </w:r>
    </w:p>
    <w:p w:rsidR="003120E9"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3120E9">
        <w:rPr>
          <w:rFonts w:ascii="Times New Roman" w:hAnsi="Times New Roman" w:cs="Times New Roman"/>
          <w:sz w:val="28"/>
          <w:szCs w:val="28"/>
        </w:rPr>
        <w:t>При сопоставлении данных Баланса ф. 0503130 с остатками п</w:t>
      </w:r>
      <w:r w:rsidR="007E1312">
        <w:rPr>
          <w:rFonts w:ascii="Times New Roman" w:hAnsi="Times New Roman" w:cs="Times New Roman"/>
          <w:sz w:val="28"/>
          <w:szCs w:val="28"/>
        </w:rPr>
        <w:t>о формам 0503168,</w:t>
      </w:r>
      <w:r w:rsidR="00923198">
        <w:rPr>
          <w:rFonts w:ascii="Times New Roman" w:hAnsi="Times New Roman" w:cs="Times New Roman"/>
          <w:sz w:val="28"/>
          <w:szCs w:val="28"/>
        </w:rPr>
        <w:t xml:space="preserve"> </w:t>
      </w:r>
      <w:r w:rsidR="007E1312">
        <w:rPr>
          <w:rFonts w:ascii="Times New Roman" w:hAnsi="Times New Roman" w:cs="Times New Roman"/>
          <w:sz w:val="28"/>
          <w:szCs w:val="28"/>
        </w:rPr>
        <w:t xml:space="preserve">0503169 </w:t>
      </w:r>
      <w:r w:rsidR="003120E9">
        <w:rPr>
          <w:rFonts w:ascii="Times New Roman" w:hAnsi="Times New Roman" w:cs="Times New Roman"/>
          <w:sz w:val="28"/>
          <w:szCs w:val="28"/>
        </w:rPr>
        <w:t>расхождений не установлено.</w:t>
      </w:r>
    </w:p>
    <w:p w:rsidR="003120E9" w:rsidRPr="000C127E"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3120E9" w:rsidRPr="000C127E">
        <w:rPr>
          <w:rFonts w:ascii="Times New Roman" w:hAnsi="Times New Roman" w:cs="Times New Roman"/>
          <w:sz w:val="28"/>
          <w:szCs w:val="28"/>
        </w:rPr>
        <w:t>Д</w:t>
      </w:r>
      <w:r w:rsidR="001D3C08" w:rsidRPr="000C127E">
        <w:rPr>
          <w:rFonts w:ascii="Times New Roman" w:hAnsi="Times New Roman" w:cs="Times New Roman"/>
          <w:sz w:val="28"/>
          <w:szCs w:val="28"/>
        </w:rPr>
        <w:t>ебиторская задолженность по выплатам</w:t>
      </w:r>
      <w:r w:rsidR="007D2976" w:rsidRPr="000C127E">
        <w:rPr>
          <w:rFonts w:ascii="Times New Roman" w:hAnsi="Times New Roman" w:cs="Times New Roman"/>
          <w:sz w:val="28"/>
          <w:szCs w:val="28"/>
        </w:rPr>
        <w:t xml:space="preserve">, отраженная по строке 260 Баланса ф. 0503130 получателя бюджетных средств </w:t>
      </w:r>
      <w:r w:rsidR="001D3C08" w:rsidRPr="000C127E">
        <w:rPr>
          <w:rFonts w:ascii="Times New Roman" w:hAnsi="Times New Roman" w:cs="Times New Roman"/>
          <w:sz w:val="28"/>
          <w:szCs w:val="28"/>
        </w:rPr>
        <w:t xml:space="preserve">на </w:t>
      </w:r>
      <w:r w:rsidR="007D2976" w:rsidRPr="000C127E">
        <w:rPr>
          <w:rFonts w:ascii="Times New Roman" w:hAnsi="Times New Roman" w:cs="Times New Roman"/>
          <w:sz w:val="28"/>
          <w:szCs w:val="28"/>
        </w:rPr>
        <w:t>начало отчетн</w:t>
      </w:r>
      <w:r w:rsidR="00B6053B" w:rsidRPr="000C127E">
        <w:rPr>
          <w:rFonts w:ascii="Times New Roman" w:hAnsi="Times New Roman" w:cs="Times New Roman"/>
          <w:sz w:val="28"/>
          <w:szCs w:val="28"/>
        </w:rPr>
        <w:t xml:space="preserve">ого периода составляла 46 321,68 </w:t>
      </w:r>
      <w:r w:rsidR="007D2976" w:rsidRPr="000C127E">
        <w:rPr>
          <w:rFonts w:ascii="Times New Roman" w:hAnsi="Times New Roman" w:cs="Times New Roman"/>
          <w:sz w:val="28"/>
          <w:szCs w:val="28"/>
        </w:rPr>
        <w:t xml:space="preserve">руб., на </w:t>
      </w:r>
      <w:r w:rsidR="001D3C08" w:rsidRPr="000C127E">
        <w:rPr>
          <w:rFonts w:ascii="Times New Roman" w:hAnsi="Times New Roman" w:cs="Times New Roman"/>
          <w:sz w:val="28"/>
          <w:szCs w:val="28"/>
        </w:rPr>
        <w:t>конец отчетного периода</w:t>
      </w:r>
      <w:r w:rsidR="007D2976" w:rsidRPr="000C127E">
        <w:rPr>
          <w:rFonts w:ascii="Times New Roman" w:hAnsi="Times New Roman" w:cs="Times New Roman"/>
          <w:sz w:val="28"/>
          <w:szCs w:val="28"/>
        </w:rPr>
        <w:t xml:space="preserve"> – </w:t>
      </w:r>
      <w:r w:rsidR="00923198">
        <w:rPr>
          <w:rFonts w:ascii="Times New Roman" w:hAnsi="Times New Roman" w:cs="Times New Roman"/>
          <w:sz w:val="28"/>
          <w:szCs w:val="28"/>
        </w:rPr>
        <w:t xml:space="preserve">                        </w:t>
      </w:r>
      <w:r w:rsidR="00B6053B" w:rsidRPr="000C127E">
        <w:rPr>
          <w:rFonts w:ascii="Times New Roman" w:hAnsi="Times New Roman" w:cs="Times New Roman"/>
          <w:sz w:val="28"/>
          <w:szCs w:val="28"/>
        </w:rPr>
        <w:t xml:space="preserve">374 161,32 </w:t>
      </w:r>
      <w:r w:rsidR="007D2976" w:rsidRPr="000C127E">
        <w:rPr>
          <w:rFonts w:ascii="Times New Roman" w:hAnsi="Times New Roman" w:cs="Times New Roman"/>
          <w:sz w:val="28"/>
          <w:szCs w:val="28"/>
        </w:rPr>
        <w:t xml:space="preserve">руб. и </w:t>
      </w:r>
      <w:r w:rsidR="001D3C08" w:rsidRPr="000C127E">
        <w:rPr>
          <w:rFonts w:ascii="Times New Roman" w:hAnsi="Times New Roman" w:cs="Times New Roman"/>
          <w:sz w:val="28"/>
          <w:szCs w:val="28"/>
        </w:rPr>
        <w:t>соответствует данным счетов 120600000, 1</w:t>
      </w:r>
      <w:r w:rsidR="00FB66C5" w:rsidRPr="000C127E">
        <w:rPr>
          <w:rFonts w:ascii="Times New Roman" w:hAnsi="Times New Roman" w:cs="Times New Roman"/>
          <w:sz w:val="28"/>
          <w:szCs w:val="28"/>
        </w:rPr>
        <w:t xml:space="preserve">3032000 </w:t>
      </w:r>
      <w:r w:rsidR="00923198">
        <w:rPr>
          <w:rFonts w:ascii="Times New Roman" w:hAnsi="Times New Roman" w:cs="Times New Roman"/>
          <w:sz w:val="28"/>
          <w:szCs w:val="28"/>
        </w:rPr>
        <w:t xml:space="preserve">                      </w:t>
      </w:r>
      <w:r w:rsidR="00FB66C5" w:rsidRPr="000C127E">
        <w:rPr>
          <w:rFonts w:ascii="Times New Roman" w:hAnsi="Times New Roman" w:cs="Times New Roman"/>
          <w:sz w:val="28"/>
          <w:szCs w:val="28"/>
        </w:rPr>
        <w:t>ф.</w:t>
      </w:r>
      <w:r w:rsidR="001D3C08" w:rsidRPr="000C127E">
        <w:rPr>
          <w:rFonts w:ascii="Times New Roman" w:hAnsi="Times New Roman" w:cs="Times New Roman"/>
          <w:sz w:val="28"/>
          <w:szCs w:val="28"/>
        </w:rPr>
        <w:t xml:space="preserve"> «Главная книга».</w:t>
      </w:r>
    </w:p>
    <w:p w:rsidR="00B6053B"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C76408">
        <w:rPr>
          <w:rFonts w:ascii="Times New Roman" w:hAnsi="Times New Roman" w:cs="Times New Roman"/>
          <w:sz w:val="28"/>
          <w:szCs w:val="28"/>
        </w:rPr>
        <w:t>Из общей суммы дебиторской задолженности по состоянию</w:t>
      </w:r>
      <w:r w:rsidR="00B6053B">
        <w:rPr>
          <w:rFonts w:ascii="Times New Roman" w:hAnsi="Times New Roman" w:cs="Times New Roman"/>
          <w:sz w:val="28"/>
          <w:szCs w:val="28"/>
        </w:rPr>
        <w:t xml:space="preserve"> на 01.01.</w:t>
      </w:r>
      <w:r w:rsidR="00923198">
        <w:rPr>
          <w:rFonts w:ascii="Times New Roman" w:hAnsi="Times New Roman" w:cs="Times New Roman"/>
          <w:sz w:val="28"/>
          <w:szCs w:val="28"/>
        </w:rPr>
        <w:t>2</w:t>
      </w:r>
      <w:r w:rsidR="00B6053B">
        <w:rPr>
          <w:rFonts w:ascii="Times New Roman" w:hAnsi="Times New Roman" w:cs="Times New Roman"/>
          <w:sz w:val="28"/>
          <w:szCs w:val="28"/>
        </w:rPr>
        <w:t xml:space="preserve">023 года – 374 131,32 </w:t>
      </w:r>
      <w:r w:rsidR="00C76408">
        <w:rPr>
          <w:rFonts w:ascii="Times New Roman" w:hAnsi="Times New Roman" w:cs="Times New Roman"/>
          <w:sz w:val="28"/>
          <w:szCs w:val="28"/>
        </w:rPr>
        <w:t>руб. составляет задолженность:</w:t>
      </w:r>
    </w:p>
    <w:p w:rsidR="00B6053B"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B6053B">
        <w:rPr>
          <w:rFonts w:ascii="Times New Roman" w:hAnsi="Times New Roman" w:cs="Times New Roman"/>
          <w:sz w:val="28"/>
          <w:szCs w:val="28"/>
        </w:rPr>
        <w:t>- начисления на выплаты по оплате труда – 30 252,97 руб.;</w:t>
      </w:r>
    </w:p>
    <w:p w:rsidR="00B6053B"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B6053B">
        <w:rPr>
          <w:rFonts w:ascii="Times New Roman" w:hAnsi="Times New Roman" w:cs="Times New Roman"/>
          <w:sz w:val="28"/>
          <w:szCs w:val="28"/>
        </w:rPr>
        <w:t>- оплата уличного освещения – 343 908,35 рублей.</w:t>
      </w:r>
    </w:p>
    <w:p w:rsidR="00C76408" w:rsidRPr="00C76408"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C76408" w:rsidRPr="00C76408">
        <w:rPr>
          <w:rFonts w:ascii="Times New Roman" w:hAnsi="Times New Roman" w:cs="Times New Roman"/>
          <w:sz w:val="28"/>
          <w:szCs w:val="28"/>
        </w:rPr>
        <w:t>Просроченной дебиторской задолженности нет.</w:t>
      </w:r>
    </w:p>
    <w:p w:rsidR="00195AD1" w:rsidRDefault="00C248F2" w:rsidP="000A21AE">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1D3C08">
        <w:rPr>
          <w:rFonts w:ascii="Times New Roman" w:hAnsi="Times New Roman" w:cs="Times New Roman"/>
          <w:sz w:val="28"/>
          <w:szCs w:val="28"/>
        </w:rPr>
        <w:t xml:space="preserve">Размер долговых обязательств по расчетам с кредиторами на начало отчетного периода составил </w:t>
      </w:r>
      <w:r w:rsidR="000A21AE">
        <w:rPr>
          <w:rFonts w:ascii="Times New Roman" w:hAnsi="Times New Roman" w:cs="Times New Roman"/>
          <w:sz w:val="28"/>
          <w:szCs w:val="28"/>
        </w:rPr>
        <w:t xml:space="preserve">0,00 </w:t>
      </w:r>
      <w:r w:rsidR="001D3C08">
        <w:rPr>
          <w:rFonts w:ascii="Times New Roman" w:hAnsi="Times New Roman" w:cs="Times New Roman"/>
          <w:sz w:val="28"/>
          <w:szCs w:val="28"/>
        </w:rPr>
        <w:t>руб</w:t>
      </w:r>
      <w:r w:rsidR="000A21AE">
        <w:rPr>
          <w:rFonts w:ascii="Times New Roman" w:hAnsi="Times New Roman" w:cs="Times New Roman"/>
          <w:sz w:val="28"/>
          <w:szCs w:val="28"/>
        </w:rPr>
        <w:t xml:space="preserve">., на конец отчетного периода – 0,00 </w:t>
      </w:r>
      <w:r w:rsidR="001D3C08">
        <w:rPr>
          <w:rFonts w:ascii="Times New Roman" w:hAnsi="Times New Roman" w:cs="Times New Roman"/>
          <w:sz w:val="28"/>
          <w:szCs w:val="28"/>
        </w:rPr>
        <w:t>руб</w:t>
      </w:r>
      <w:r w:rsidR="000A21AE">
        <w:rPr>
          <w:rFonts w:ascii="Times New Roman" w:hAnsi="Times New Roman" w:cs="Times New Roman"/>
          <w:sz w:val="28"/>
          <w:szCs w:val="28"/>
        </w:rPr>
        <w:t>лей.</w:t>
      </w:r>
    </w:p>
    <w:p w:rsidR="00116F01" w:rsidRPr="00F13592" w:rsidRDefault="00C248F2" w:rsidP="005E3A03">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b/>
          <w:sz w:val="28"/>
          <w:szCs w:val="28"/>
        </w:rPr>
        <w:tab/>
      </w:r>
      <w:r w:rsidR="00195AD1" w:rsidRPr="00F13592">
        <w:rPr>
          <w:rFonts w:ascii="Times New Roman" w:hAnsi="Times New Roman" w:cs="Times New Roman"/>
          <w:sz w:val="28"/>
          <w:szCs w:val="28"/>
        </w:rPr>
        <w:t xml:space="preserve">Кредиторская задолженность по выплатам (стр. 410) на </w:t>
      </w:r>
      <w:r w:rsidR="004C278D" w:rsidRPr="00F13592">
        <w:rPr>
          <w:rFonts w:ascii="Times New Roman" w:hAnsi="Times New Roman" w:cs="Times New Roman"/>
          <w:sz w:val="28"/>
          <w:szCs w:val="28"/>
        </w:rPr>
        <w:t>начало отчет</w:t>
      </w:r>
      <w:r w:rsidR="00E20B6B" w:rsidRPr="00F13592">
        <w:rPr>
          <w:rFonts w:ascii="Times New Roman" w:hAnsi="Times New Roman" w:cs="Times New Roman"/>
          <w:sz w:val="28"/>
          <w:szCs w:val="28"/>
        </w:rPr>
        <w:t>ного период составляла 303 483,66</w:t>
      </w:r>
      <w:r w:rsidR="004C278D" w:rsidRPr="00F13592">
        <w:rPr>
          <w:rFonts w:ascii="Times New Roman" w:hAnsi="Times New Roman" w:cs="Times New Roman"/>
          <w:sz w:val="28"/>
          <w:szCs w:val="28"/>
        </w:rPr>
        <w:t xml:space="preserve"> руб., на </w:t>
      </w:r>
      <w:r w:rsidR="00195AD1" w:rsidRPr="00F13592">
        <w:rPr>
          <w:rFonts w:ascii="Times New Roman" w:hAnsi="Times New Roman" w:cs="Times New Roman"/>
          <w:sz w:val="28"/>
          <w:szCs w:val="28"/>
        </w:rPr>
        <w:t>конец отчетного периода составила</w:t>
      </w:r>
      <w:r w:rsidR="00923198">
        <w:rPr>
          <w:rFonts w:ascii="Times New Roman" w:hAnsi="Times New Roman" w:cs="Times New Roman"/>
          <w:sz w:val="28"/>
          <w:szCs w:val="28"/>
        </w:rPr>
        <w:t xml:space="preserve"> </w:t>
      </w:r>
      <w:r w:rsidR="00E20B6B" w:rsidRPr="00F13592">
        <w:rPr>
          <w:rFonts w:ascii="Times New Roman" w:hAnsi="Times New Roman" w:cs="Times New Roman"/>
          <w:sz w:val="28"/>
          <w:szCs w:val="28"/>
        </w:rPr>
        <w:t>33 896,53</w:t>
      </w:r>
      <w:r w:rsidR="000A21AE" w:rsidRPr="00F13592">
        <w:rPr>
          <w:rFonts w:ascii="Times New Roman" w:hAnsi="Times New Roman" w:cs="Times New Roman"/>
          <w:sz w:val="28"/>
          <w:szCs w:val="28"/>
        </w:rPr>
        <w:t xml:space="preserve"> </w:t>
      </w:r>
      <w:r w:rsidR="00195AD1" w:rsidRPr="00F13592">
        <w:rPr>
          <w:rFonts w:ascii="Times New Roman" w:hAnsi="Times New Roman" w:cs="Times New Roman"/>
          <w:sz w:val="28"/>
          <w:szCs w:val="28"/>
        </w:rPr>
        <w:t>руб., что соответствует данным счета 130200000</w:t>
      </w:r>
      <w:r w:rsidR="00F13592">
        <w:rPr>
          <w:rFonts w:ascii="Times New Roman" w:hAnsi="Times New Roman" w:cs="Times New Roman"/>
          <w:sz w:val="28"/>
          <w:szCs w:val="28"/>
        </w:rPr>
        <w:t xml:space="preserve"> </w:t>
      </w:r>
      <w:r w:rsidR="00923198">
        <w:rPr>
          <w:rFonts w:ascii="Times New Roman" w:hAnsi="Times New Roman" w:cs="Times New Roman"/>
          <w:sz w:val="28"/>
          <w:szCs w:val="28"/>
        </w:rPr>
        <w:t xml:space="preserve">                       </w:t>
      </w:r>
      <w:r w:rsidR="00195AD1" w:rsidRPr="00F13592">
        <w:rPr>
          <w:rFonts w:ascii="Times New Roman" w:hAnsi="Times New Roman" w:cs="Times New Roman"/>
          <w:sz w:val="28"/>
          <w:szCs w:val="28"/>
        </w:rPr>
        <w:t>ф. 0503</w:t>
      </w:r>
      <w:r w:rsidR="005E3A03">
        <w:rPr>
          <w:rFonts w:ascii="Times New Roman" w:hAnsi="Times New Roman" w:cs="Times New Roman"/>
          <w:sz w:val="28"/>
          <w:szCs w:val="28"/>
        </w:rPr>
        <w:t>169, ф. 0504072 «Главная книга».</w:t>
      </w:r>
    </w:p>
    <w:p w:rsidR="00A640E4"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b/>
          <w:sz w:val="28"/>
          <w:szCs w:val="28"/>
        </w:rPr>
        <w:tab/>
      </w:r>
      <w:r w:rsidR="004C278D">
        <w:rPr>
          <w:rFonts w:ascii="Times New Roman" w:hAnsi="Times New Roman" w:cs="Times New Roman"/>
          <w:sz w:val="28"/>
          <w:szCs w:val="28"/>
        </w:rPr>
        <w:t xml:space="preserve">Из общей суммы кредиторской задолженности по состоянию на 01.01.2023 года </w:t>
      </w:r>
      <w:r w:rsidR="00E20B6B">
        <w:rPr>
          <w:rFonts w:ascii="Times New Roman" w:hAnsi="Times New Roman" w:cs="Times New Roman"/>
          <w:sz w:val="28"/>
          <w:szCs w:val="28"/>
        </w:rPr>
        <w:t>– 33 896,53</w:t>
      </w:r>
      <w:r w:rsidR="00A640E4">
        <w:rPr>
          <w:rFonts w:ascii="Times New Roman" w:hAnsi="Times New Roman" w:cs="Times New Roman"/>
          <w:sz w:val="28"/>
          <w:szCs w:val="28"/>
        </w:rPr>
        <w:t xml:space="preserve"> руб. составляет задолженность:</w:t>
      </w:r>
    </w:p>
    <w:p w:rsidR="00A640E4" w:rsidRDefault="00C248F2" w:rsidP="00E20B6B">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A640E4">
        <w:rPr>
          <w:rFonts w:ascii="Times New Roman" w:hAnsi="Times New Roman" w:cs="Times New Roman"/>
          <w:sz w:val="28"/>
          <w:szCs w:val="28"/>
        </w:rPr>
        <w:t xml:space="preserve">- </w:t>
      </w:r>
      <w:r w:rsidR="00E20B6B">
        <w:rPr>
          <w:rFonts w:ascii="Times New Roman" w:hAnsi="Times New Roman" w:cs="Times New Roman"/>
          <w:sz w:val="28"/>
          <w:szCs w:val="28"/>
        </w:rPr>
        <w:t>услуги связи – 19 041,20 руб.;</w:t>
      </w:r>
    </w:p>
    <w:p w:rsidR="00E20B6B" w:rsidRDefault="00C248F2" w:rsidP="00E20B6B">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E20B6B">
        <w:rPr>
          <w:rFonts w:ascii="Times New Roman" w:hAnsi="Times New Roman" w:cs="Times New Roman"/>
          <w:sz w:val="28"/>
          <w:szCs w:val="28"/>
        </w:rPr>
        <w:t>- оплата за газ – 316,33 руб.;</w:t>
      </w:r>
    </w:p>
    <w:p w:rsidR="00E20B6B" w:rsidRDefault="00C248F2" w:rsidP="00E20B6B">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E20B6B">
        <w:rPr>
          <w:rFonts w:ascii="Times New Roman" w:hAnsi="Times New Roman" w:cs="Times New Roman"/>
          <w:sz w:val="28"/>
          <w:szCs w:val="28"/>
        </w:rPr>
        <w:t xml:space="preserve">- </w:t>
      </w:r>
      <w:r w:rsidR="00393A50">
        <w:rPr>
          <w:rFonts w:ascii="Times New Roman" w:hAnsi="Times New Roman" w:cs="Times New Roman"/>
          <w:sz w:val="28"/>
          <w:szCs w:val="28"/>
        </w:rPr>
        <w:t>бензин – 14 539,00 рублей.</w:t>
      </w:r>
    </w:p>
    <w:p w:rsidR="00A640E4" w:rsidRPr="004C278D" w:rsidRDefault="00C248F2" w:rsidP="00C248F2">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A640E4">
        <w:rPr>
          <w:rFonts w:ascii="Times New Roman" w:hAnsi="Times New Roman" w:cs="Times New Roman"/>
          <w:sz w:val="28"/>
          <w:szCs w:val="28"/>
        </w:rPr>
        <w:t>Просроченной (нереальной к взысканию) кредиторской задолженности нет.</w:t>
      </w:r>
    </w:p>
    <w:p w:rsidR="00116F01" w:rsidRPr="00393A50"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b/>
          <w:sz w:val="28"/>
          <w:szCs w:val="28"/>
        </w:rPr>
        <w:tab/>
      </w:r>
      <w:r w:rsidR="00863AB6" w:rsidRPr="00393A50">
        <w:rPr>
          <w:rFonts w:ascii="Times New Roman" w:hAnsi="Times New Roman" w:cs="Times New Roman"/>
          <w:sz w:val="28"/>
          <w:szCs w:val="28"/>
        </w:rPr>
        <w:t>Согласно</w:t>
      </w:r>
      <w:r w:rsidR="00116F01" w:rsidRPr="00393A50">
        <w:rPr>
          <w:rFonts w:ascii="Times New Roman" w:hAnsi="Times New Roman" w:cs="Times New Roman"/>
          <w:sz w:val="28"/>
          <w:szCs w:val="28"/>
        </w:rPr>
        <w:t xml:space="preserve"> ф. 0503130 финансовый результат получа</w:t>
      </w:r>
      <w:r w:rsidR="00863AB6" w:rsidRPr="00393A50">
        <w:rPr>
          <w:rFonts w:ascii="Times New Roman" w:hAnsi="Times New Roman" w:cs="Times New Roman"/>
          <w:sz w:val="28"/>
          <w:szCs w:val="28"/>
        </w:rPr>
        <w:t>теля бюджетных средств сост</w:t>
      </w:r>
      <w:r w:rsidR="00393A50">
        <w:rPr>
          <w:rFonts w:ascii="Times New Roman" w:hAnsi="Times New Roman" w:cs="Times New Roman"/>
          <w:sz w:val="28"/>
          <w:szCs w:val="28"/>
        </w:rPr>
        <w:t xml:space="preserve">авил 53 072 325,48 </w:t>
      </w:r>
      <w:r w:rsidR="00116F01" w:rsidRPr="00393A50">
        <w:rPr>
          <w:rFonts w:ascii="Times New Roman" w:hAnsi="Times New Roman" w:cs="Times New Roman"/>
          <w:sz w:val="28"/>
          <w:szCs w:val="28"/>
        </w:rPr>
        <w:t xml:space="preserve">руб., что соответствует остатку по счету 140130 «Финансовый результат прошлых отчетных периодов» Главной книги ф. 0504072 в сумме </w:t>
      </w:r>
      <w:r w:rsidR="00393A50">
        <w:rPr>
          <w:rFonts w:ascii="Times New Roman" w:hAnsi="Times New Roman" w:cs="Times New Roman"/>
          <w:sz w:val="28"/>
          <w:szCs w:val="28"/>
        </w:rPr>
        <w:t xml:space="preserve">53 072 325,48 </w:t>
      </w:r>
      <w:r w:rsidR="00116F01" w:rsidRPr="00393A50">
        <w:rPr>
          <w:rFonts w:ascii="Times New Roman" w:hAnsi="Times New Roman" w:cs="Times New Roman"/>
          <w:sz w:val="28"/>
          <w:szCs w:val="28"/>
        </w:rPr>
        <w:t>рублей.</w:t>
      </w:r>
    </w:p>
    <w:p w:rsidR="00A63A4A"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A63A4A">
        <w:rPr>
          <w:rFonts w:ascii="Times New Roman" w:hAnsi="Times New Roman" w:cs="Times New Roman"/>
          <w:b/>
          <w:sz w:val="28"/>
          <w:szCs w:val="28"/>
        </w:rPr>
        <w:t>Справка о наличии имущества и обязательств на забалансовых счетах</w:t>
      </w:r>
      <w:r w:rsidR="00060654">
        <w:rPr>
          <w:rFonts w:ascii="Times New Roman" w:hAnsi="Times New Roman" w:cs="Times New Roman"/>
          <w:b/>
          <w:sz w:val="28"/>
          <w:szCs w:val="28"/>
        </w:rPr>
        <w:t xml:space="preserve">. </w:t>
      </w:r>
      <w:r w:rsidR="00060654">
        <w:rPr>
          <w:rFonts w:ascii="Times New Roman" w:hAnsi="Times New Roman" w:cs="Times New Roman"/>
          <w:sz w:val="28"/>
          <w:szCs w:val="28"/>
        </w:rPr>
        <w:t>В составе Баланса (ф. 0503130) получателем бюджетных средств сформирована Справка о наличии имущества и обязательств, отраженных на забалансовых счетах.</w:t>
      </w:r>
    </w:p>
    <w:p w:rsidR="00836236" w:rsidRDefault="00C248F2" w:rsidP="00C248F2">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060654">
        <w:rPr>
          <w:rFonts w:ascii="Times New Roman" w:hAnsi="Times New Roman" w:cs="Times New Roman"/>
          <w:sz w:val="28"/>
          <w:szCs w:val="28"/>
        </w:rPr>
        <w:t xml:space="preserve">По данным </w:t>
      </w:r>
      <w:r w:rsidR="00836236">
        <w:rPr>
          <w:rFonts w:ascii="Times New Roman" w:hAnsi="Times New Roman" w:cs="Times New Roman"/>
          <w:sz w:val="28"/>
          <w:szCs w:val="28"/>
        </w:rPr>
        <w:t xml:space="preserve">Справки: </w:t>
      </w:r>
    </w:p>
    <w:p w:rsidR="00836236"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836236">
        <w:rPr>
          <w:rFonts w:ascii="Times New Roman" w:hAnsi="Times New Roman" w:cs="Times New Roman"/>
          <w:sz w:val="28"/>
          <w:szCs w:val="28"/>
        </w:rPr>
        <w:t xml:space="preserve">- </w:t>
      </w:r>
      <w:r w:rsidR="003C3768">
        <w:rPr>
          <w:rFonts w:ascii="Times New Roman" w:hAnsi="Times New Roman" w:cs="Times New Roman"/>
          <w:sz w:val="28"/>
          <w:szCs w:val="28"/>
        </w:rPr>
        <w:t>по забалансовому счету 0</w:t>
      </w:r>
      <w:r w:rsidR="00060654">
        <w:rPr>
          <w:rFonts w:ascii="Times New Roman" w:hAnsi="Times New Roman" w:cs="Times New Roman"/>
          <w:sz w:val="28"/>
          <w:szCs w:val="28"/>
        </w:rPr>
        <w:t>1 «</w:t>
      </w:r>
      <w:r w:rsidR="003C3768">
        <w:rPr>
          <w:rFonts w:ascii="Times New Roman" w:hAnsi="Times New Roman" w:cs="Times New Roman"/>
          <w:sz w:val="28"/>
          <w:szCs w:val="28"/>
        </w:rPr>
        <w:t>Имущество, полученное в пользование</w:t>
      </w:r>
      <w:r w:rsidR="006101BC">
        <w:rPr>
          <w:rFonts w:ascii="Times New Roman" w:hAnsi="Times New Roman" w:cs="Times New Roman"/>
          <w:sz w:val="28"/>
          <w:szCs w:val="28"/>
        </w:rPr>
        <w:t xml:space="preserve">» составили на </w:t>
      </w:r>
      <w:r w:rsidR="00D8054A">
        <w:rPr>
          <w:rFonts w:ascii="Times New Roman" w:hAnsi="Times New Roman" w:cs="Times New Roman"/>
          <w:sz w:val="28"/>
          <w:szCs w:val="28"/>
        </w:rPr>
        <w:t xml:space="preserve">начало </w:t>
      </w:r>
      <w:r w:rsidR="003C3768">
        <w:rPr>
          <w:rFonts w:ascii="Times New Roman" w:hAnsi="Times New Roman" w:cs="Times New Roman"/>
          <w:sz w:val="28"/>
          <w:szCs w:val="28"/>
        </w:rPr>
        <w:t xml:space="preserve">и конец </w:t>
      </w:r>
      <w:r w:rsidR="00D8054A">
        <w:rPr>
          <w:rFonts w:ascii="Times New Roman" w:hAnsi="Times New Roman" w:cs="Times New Roman"/>
          <w:sz w:val="28"/>
          <w:szCs w:val="28"/>
        </w:rPr>
        <w:t>отчетного пе</w:t>
      </w:r>
      <w:r w:rsidR="003C3768">
        <w:rPr>
          <w:rFonts w:ascii="Times New Roman" w:hAnsi="Times New Roman" w:cs="Times New Roman"/>
          <w:sz w:val="28"/>
          <w:szCs w:val="28"/>
        </w:rPr>
        <w:t xml:space="preserve">риода в сумме 1 077,5 тыс. </w:t>
      </w:r>
      <w:r w:rsidR="00836236">
        <w:rPr>
          <w:rFonts w:ascii="Times New Roman" w:hAnsi="Times New Roman" w:cs="Times New Roman"/>
          <w:sz w:val="28"/>
          <w:szCs w:val="28"/>
        </w:rPr>
        <w:t>руб.;</w:t>
      </w:r>
    </w:p>
    <w:p w:rsidR="00836236"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836236">
        <w:rPr>
          <w:rFonts w:ascii="Times New Roman" w:hAnsi="Times New Roman" w:cs="Times New Roman"/>
          <w:sz w:val="28"/>
          <w:szCs w:val="28"/>
        </w:rPr>
        <w:t>- по забалансовому счету 02 «Материальные ценности на хранении» составили на начало отчетного периода в сумме 20,2 тыс. руб., на конец отчетного периода – 3 668,5 тыс. руб.;</w:t>
      </w:r>
    </w:p>
    <w:p w:rsidR="00836236" w:rsidRDefault="00836236"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248F2">
        <w:rPr>
          <w:rFonts w:ascii="Times New Roman" w:hAnsi="Times New Roman" w:cs="Times New Roman"/>
          <w:sz w:val="28"/>
          <w:szCs w:val="28"/>
        </w:rPr>
        <w:tab/>
      </w:r>
      <w:r>
        <w:rPr>
          <w:rFonts w:ascii="Times New Roman" w:hAnsi="Times New Roman" w:cs="Times New Roman"/>
          <w:sz w:val="28"/>
          <w:szCs w:val="28"/>
        </w:rPr>
        <w:t>- по забалансовому счету 09 «Запасные части к транспортным средствам, взамен изношенных» составили на начало отчетного периода в сумме 80,0 тыс. руб., на конец отчетного периода – 115,2 тыс. руб.;</w:t>
      </w:r>
    </w:p>
    <w:p w:rsidR="00C248F2" w:rsidRDefault="00C248F2" w:rsidP="00C248F2">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836236">
        <w:rPr>
          <w:rFonts w:ascii="Times New Roman" w:hAnsi="Times New Roman" w:cs="Times New Roman"/>
          <w:sz w:val="28"/>
          <w:szCs w:val="28"/>
        </w:rPr>
        <w:t>- по забалансовому счету 21 «</w:t>
      </w:r>
      <w:r w:rsidR="0053075E">
        <w:rPr>
          <w:rFonts w:ascii="Times New Roman" w:hAnsi="Times New Roman" w:cs="Times New Roman"/>
          <w:sz w:val="28"/>
          <w:szCs w:val="28"/>
        </w:rPr>
        <w:t>Основные средства в эксплуатации» составили на начало отчетного периода в сумме 1 937,5 тыс. руб., на конец отчетного периода в сумме 1 940,0 тыс. рублей.</w:t>
      </w:r>
      <w:r w:rsidR="00A427F4">
        <w:rPr>
          <w:rFonts w:ascii="Times New Roman" w:hAnsi="Times New Roman" w:cs="Times New Roman"/>
          <w:sz w:val="28"/>
          <w:szCs w:val="28"/>
        </w:rPr>
        <w:t xml:space="preserve"> </w:t>
      </w:r>
    </w:p>
    <w:p w:rsidR="00A63A4A" w:rsidRPr="00A63A4A" w:rsidRDefault="00A427F4" w:rsidP="00C248F2">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428F4">
        <w:rPr>
          <w:rFonts w:ascii="Times New Roman" w:hAnsi="Times New Roman" w:cs="Times New Roman"/>
          <w:sz w:val="28"/>
          <w:szCs w:val="28"/>
        </w:rPr>
        <w:t xml:space="preserve">            </w:t>
      </w:r>
    </w:p>
    <w:p w:rsidR="00651A32" w:rsidRDefault="00C248F2" w:rsidP="00651A32">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b/>
          <w:sz w:val="28"/>
          <w:szCs w:val="28"/>
        </w:rPr>
        <w:tab/>
      </w:r>
      <w:r w:rsidR="00B64EC2">
        <w:rPr>
          <w:rFonts w:ascii="Times New Roman" w:hAnsi="Times New Roman" w:cs="Times New Roman"/>
          <w:b/>
          <w:sz w:val="28"/>
          <w:szCs w:val="28"/>
        </w:rPr>
        <w:t>13</w:t>
      </w:r>
      <w:r w:rsidR="00B428F4">
        <w:rPr>
          <w:rFonts w:ascii="Times New Roman" w:hAnsi="Times New Roman" w:cs="Times New Roman"/>
          <w:b/>
          <w:sz w:val="28"/>
          <w:szCs w:val="28"/>
        </w:rPr>
        <w:t>.2</w:t>
      </w:r>
      <w:r w:rsidR="00641225">
        <w:rPr>
          <w:rFonts w:ascii="Times New Roman" w:hAnsi="Times New Roman" w:cs="Times New Roman"/>
          <w:b/>
          <w:sz w:val="28"/>
          <w:szCs w:val="28"/>
        </w:rPr>
        <w:t xml:space="preserve">. </w:t>
      </w:r>
      <w:r w:rsidR="00641225" w:rsidRPr="00641225">
        <w:rPr>
          <w:rFonts w:ascii="Times New Roman" w:hAnsi="Times New Roman" w:cs="Times New Roman"/>
          <w:b/>
          <w:sz w:val="28"/>
          <w:szCs w:val="28"/>
        </w:rPr>
        <w:t>«Справка по заключению счетов бюджетного учета отчетности</w:t>
      </w:r>
      <w:r w:rsidR="00641225">
        <w:rPr>
          <w:rFonts w:ascii="Times New Roman" w:hAnsi="Times New Roman" w:cs="Times New Roman"/>
          <w:b/>
          <w:sz w:val="28"/>
          <w:szCs w:val="28"/>
        </w:rPr>
        <w:t xml:space="preserve"> финансового года» (ф. 0503110)</w:t>
      </w:r>
      <w:r w:rsidR="00651A32">
        <w:rPr>
          <w:rFonts w:ascii="Times New Roman" w:hAnsi="Times New Roman" w:cs="Times New Roman"/>
          <w:b/>
          <w:sz w:val="28"/>
          <w:szCs w:val="28"/>
        </w:rPr>
        <w:t xml:space="preserve"> </w:t>
      </w:r>
      <w:r w:rsidR="00651A32">
        <w:rPr>
          <w:rFonts w:ascii="Times New Roman" w:hAnsi="Times New Roman" w:cs="Times New Roman"/>
          <w:sz w:val="28"/>
          <w:szCs w:val="28"/>
        </w:rPr>
        <w:t xml:space="preserve">отражает обороты по счетам бюджетного учета, подлежащим закрытию по завершению финансового года в разрезе </w:t>
      </w:r>
      <w:r w:rsidR="00651A32">
        <w:rPr>
          <w:rFonts w:ascii="Times New Roman" w:hAnsi="Times New Roman" w:cs="Times New Roman"/>
          <w:sz w:val="28"/>
          <w:szCs w:val="28"/>
        </w:rPr>
        <w:lastRenderedPageBreak/>
        <w:t>бюджетной деятельности. В форме отражается финансовый результат учреждения в сумме сформированных оборотов по состоянию на 01.01.2023 года до проведения заключительных операций и в сумме заключительных операций по закрытию счетов, произведенных</w:t>
      </w:r>
      <w:r w:rsidR="008A6BAF">
        <w:rPr>
          <w:rFonts w:ascii="Times New Roman" w:hAnsi="Times New Roman" w:cs="Times New Roman"/>
          <w:sz w:val="28"/>
          <w:szCs w:val="28"/>
        </w:rPr>
        <w:t xml:space="preserve"> </w:t>
      </w:r>
      <w:r w:rsidR="00651A32">
        <w:rPr>
          <w:rFonts w:ascii="Times New Roman" w:hAnsi="Times New Roman" w:cs="Times New Roman"/>
          <w:sz w:val="28"/>
          <w:szCs w:val="28"/>
        </w:rPr>
        <w:t>31.12.2022 года, по завершению отчетного финансового года и должна соответствовать сумме, отраженной в отчете о финансовых результатах деятельности (ф. 0503121) по бюджетной деятельности.</w:t>
      </w:r>
    </w:p>
    <w:p w:rsidR="00651A32" w:rsidRDefault="00C248F2" w:rsidP="00651A32">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651A32">
        <w:rPr>
          <w:rFonts w:ascii="Times New Roman" w:hAnsi="Times New Roman" w:cs="Times New Roman"/>
          <w:sz w:val="28"/>
          <w:szCs w:val="28"/>
        </w:rPr>
        <w:t>Выборочно сопоставив данные между формами, установлено следующее:</w:t>
      </w:r>
    </w:p>
    <w:p w:rsidR="00651A32" w:rsidRPr="006776F4" w:rsidRDefault="00C248F2" w:rsidP="00651A32">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b/>
          <w:sz w:val="28"/>
          <w:szCs w:val="28"/>
        </w:rPr>
        <w:tab/>
      </w:r>
      <w:r w:rsidR="00651A32" w:rsidRPr="00293178">
        <w:rPr>
          <w:rFonts w:ascii="Times New Roman" w:hAnsi="Times New Roman" w:cs="Times New Roman"/>
          <w:b/>
          <w:sz w:val="28"/>
          <w:szCs w:val="28"/>
        </w:rPr>
        <w:t xml:space="preserve">- </w:t>
      </w:r>
      <w:r w:rsidR="00651A32" w:rsidRPr="006776F4">
        <w:rPr>
          <w:rFonts w:ascii="Times New Roman" w:hAnsi="Times New Roman" w:cs="Times New Roman"/>
          <w:sz w:val="28"/>
          <w:szCs w:val="28"/>
        </w:rPr>
        <w:t>показатель «Доходы»</w:t>
      </w:r>
      <w:r w:rsidR="00F96E2C" w:rsidRPr="006776F4">
        <w:rPr>
          <w:rFonts w:ascii="Times New Roman" w:hAnsi="Times New Roman" w:cs="Times New Roman"/>
          <w:sz w:val="28"/>
          <w:szCs w:val="28"/>
        </w:rPr>
        <w:t xml:space="preserve"> (стр. 010 ф. 0503121</w:t>
      </w:r>
      <w:r w:rsidR="00BA13B5" w:rsidRPr="006776F4">
        <w:rPr>
          <w:rFonts w:ascii="Times New Roman" w:hAnsi="Times New Roman" w:cs="Times New Roman"/>
          <w:sz w:val="28"/>
          <w:szCs w:val="28"/>
        </w:rPr>
        <w:t>) равен 35 174 046,60</w:t>
      </w:r>
      <w:r w:rsidR="00F96E2C" w:rsidRPr="006776F4">
        <w:rPr>
          <w:rFonts w:ascii="Times New Roman" w:hAnsi="Times New Roman" w:cs="Times New Roman"/>
          <w:sz w:val="28"/>
          <w:szCs w:val="28"/>
        </w:rPr>
        <w:t xml:space="preserve"> </w:t>
      </w:r>
      <w:r w:rsidR="00651A32" w:rsidRPr="006776F4">
        <w:rPr>
          <w:rFonts w:ascii="Times New Roman" w:hAnsi="Times New Roman" w:cs="Times New Roman"/>
          <w:sz w:val="28"/>
          <w:szCs w:val="28"/>
        </w:rPr>
        <w:t>руб</w:t>
      </w:r>
      <w:r w:rsidR="009F722E">
        <w:rPr>
          <w:rFonts w:ascii="Times New Roman" w:hAnsi="Times New Roman" w:cs="Times New Roman"/>
          <w:sz w:val="28"/>
          <w:szCs w:val="28"/>
        </w:rPr>
        <w:t>.</w:t>
      </w:r>
      <w:r w:rsidR="00651A32" w:rsidRPr="006776F4">
        <w:rPr>
          <w:rFonts w:ascii="Times New Roman" w:hAnsi="Times New Roman" w:cs="Times New Roman"/>
          <w:sz w:val="28"/>
          <w:szCs w:val="28"/>
        </w:rPr>
        <w:t xml:space="preserve">, что соответствует показателям Справки по заключению счетов бюджетного учета отчетного финансового года </w:t>
      </w:r>
      <w:r w:rsidR="006776F4" w:rsidRPr="006776F4">
        <w:rPr>
          <w:rFonts w:ascii="Times New Roman" w:hAnsi="Times New Roman" w:cs="Times New Roman"/>
          <w:sz w:val="28"/>
          <w:szCs w:val="28"/>
        </w:rPr>
        <w:t>(ф. 0503110);</w:t>
      </w:r>
    </w:p>
    <w:p w:rsidR="00651A32" w:rsidRPr="00BA13B5" w:rsidRDefault="00C248F2" w:rsidP="00651A32">
      <w:pPr>
        <w:tabs>
          <w:tab w:val="left" w:pos="710"/>
          <w:tab w:val="left" w:pos="3184"/>
          <w:tab w:val="left" w:pos="5618"/>
        </w:tabs>
        <w:spacing w:after="0"/>
        <w:jc w:val="both"/>
        <w:rPr>
          <w:rFonts w:ascii="Times New Roman" w:hAnsi="Times New Roman" w:cs="Times New Roman"/>
          <w:b/>
          <w:sz w:val="28"/>
          <w:szCs w:val="28"/>
        </w:rPr>
      </w:pPr>
      <w:r>
        <w:rPr>
          <w:rFonts w:ascii="Times New Roman" w:hAnsi="Times New Roman" w:cs="Times New Roman"/>
          <w:sz w:val="28"/>
          <w:szCs w:val="28"/>
        </w:rPr>
        <w:tab/>
      </w:r>
      <w:r w:rsidR="00651A32">
        <w:rPr>
          <w:rFonts w:ascii="Times New Roman" w:hAnsi="Times New Roman" w:cs="Times New Roman"/>
          <w:sz w:val="28"/>
          <w:szCs w:val="28"/>
        </w:rPr>
        <w:t>- показатель «Расходы» (с</w:t>
      </w:r>
      <w:r w:rsidR="00F96E2C">
        <w:rPr>
          <w:rFonts w:ascii="Times New Roman" w:hAnsi="Times New Roman" w:cs="Times New Roman"/>
          <w:sz w:val="28"/>
          <w:szCs w:val="28"/>
        </w:rPr>
        <w:t xml:space="preserve">тр. 150 ф. 0503121) в размере </w:t>
      </w:r>
      <w:r w:rsidR="006776F4">
        <w:rPr>
          <w:rFonts w:ascii="Times New Roman" w:hAnsi="Times New Roman" w:cs="Times New Roman"/>
          <w:sz w:val="28"/>
          <w:szCs w:val="28"/>
        </w:rPr>
        <w:t xml:space="preserve">              </w:t>
      </w:r>
      <w:r w:rsidR="00BA13B5">
        <w:rPr>
          <w:rFonts w:ascii="Times New Roman" w:hAnsi="Times New Roman" w:cs="Times New Roman"/>
          <w:sz w:val="28"/>
          <w:szCs w:val="28"/>
        </w:rPr>
        <w:t xml:space="preserve">30 968 675,62 </w:t>
      </w:r>
      <w:r w:rsidR="00F96E2C">
        <w:rPr>
          <w:rFonts w:ascii="Times New Roman" w:hAnsi="Times New Roman" w:cs="Times New Roman"/>
          <w:sz w:val="28"/>
          <w:szCs w:val="28"/>
        </w:rPr>
        <w:t>руб</w:t>
      </w:r>
      <w:r w:rsidR="009F722E">
        <w:rPr>
          <w:rFonts w:ascii="Times New Roman" w:hAnsi="Times New Roman" w:cs="Times New Roman"/>
          <w:sz w:val="28"/>
          <w:szCs w:val="28"/>
        </w:rPr>
        <w:t>.</w:t>
      </w:r>
      <w:r w:rsidR="00651A32">
        <w:rPr>
          <w:rFonts w:ascii="Times New Roman" w:hAnsi="Times New Roman" w:cs="Times New Roman"/>
          <w:sz w:val="28"/>
          <w:szCs w:val="28"/>
        </w:rPr>
        <w:t xml:space="preserve"> соответствует итоговому показателю Справки по заключению счетов бюджетного учета отчетного финансового года</w:t>
      </w:r>
      <w:r w:rsidR="006776F4">
        <w:rPr>
          <w:rFonts w:ascii="Times New Roman" w:hAnsi="Times New Roman" w:cs="Times New Roman"/>
          <w:sz w:val="28"/>
          <w:szCs w:val="28"/>
        </w:rPr>
        <w:t xml:space="preserve"> </w:t>
      </w:r>
      <w:r w:rsidR="009F722E">
        <w:rPr>
          <w:rFonts w:ascii="Times New Roman" w:hAnsi="Times New Roman" w:cs="Times New Roman"/>
          <w:sz w:val="28"/>
          <w:szCs w:val="28"/>
        </w:rPr>
        <w:t xml:space="preserve">                  </w:t>
      </w:r>
      <w:r w:rsidR="006776F4">
        <w:rPr>
          <w:rFonts w:ascii="Times New Roman" w:hAnsi="Times New Roman" w:cs="Times New Roman"/>
          <w:sz w:val="28"/>
          <w:szCs w:val="28"/>
        </w:rPr>
        <w:t>(ф. 0503110).</w:t>
      </w:r>
    </w:p>
    <w:p w:rsidR="00C248F2" w:rsidRDefault="00C248F2" w:rsidP="00651A32">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651A32">
        <w:rPr>
          <w:rFonts w:ascii="Times New Roman" w:hAnsi="Times New Roman" w:cs="Times New Roman"/>
          <w:sz w:val="28"/>
          <w:szCs w:val="28"/>
        </w:rPr>
        <w:t xml:space="preserve">- показатель «Безвозмездные неденежные поступления в сектор государственного управления» </w:t>
      </w:r>
      <w:r w:rsidR="00CF3185">
        <w:rPr>
          <w:rFonts w:ascii="Times New Roman" w:hAnsi="Times New Roman" w:cs="Times New Roman"/>
          <w:sz w:val="28"/>
          <w:szCs w:val="28"/>
        </w:rPr>
        <w:t>(стр. 11</w:t>
      </w:r>
      <w:r w:rsidR="002130B5">
        <w:rPr>
          <w:rFonts w:ascii="Times New Roman" w:hAnsi="Times New Roman" w:cs="Times New Roman"/>
          <w:sz w:val="28"/>
          <w:szCs w:val="28"/>
        </w:rPr>
        <w:t xml:space="preserve">0 ф. 0503121) равен 3 509 291,24 </w:t>
      </w:r>
      <w:r w:rsidR="00651A32">
        <w:rPr>
          <w:rFonts w:ascii="Times New Roman" w:hAnsi="Times New Roman" w:cs="Times New Roman"/>
          <w:sz w:val="28"/>
          <w:szCs w:val="28"/>
        </w:rPr>
        <w:t>руб., что соответствует показателю Справки по заключению счетов бюджетного учета отчетного финансового года (ф. 0503110).</w:t>
      </w:r>
    </w:p>
    <w:p w:rsidR="00D70868" w:rsidRDefault="00651A32" w:rsidP="00651A32">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41225">
        <w:rPr>
          <w:rFonts w:ascii="Times New Roman" w:hAnsi="Times New Roman" w:cs="Times New Roman"/>
          <w:b/>
          <w:sz w:val="28"/>
          <w:szCs w:val="28"/>
        </w:rPr>
        <w:t xml:space="preserve">              </w:t>
      </w:r>
    </w:p>
    <w:p w:rsidR="00A148A8" w:rsidRDefault="00C248F2" w:rsidP="00641225">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B428F4">
        <w:rPr>
          <w:rFonts w:ascii="Times New Roman" w:hAnsi="Times New Roman" w:cs="Times New Roman"/>
          <w:b/>
          <w:sz w:val="28"/>
          <w:szCs w:val="28"/>
        </w:rPr>
        <w:t>1</w:t>
      </w:r>
      <w:r w:rsidR="00B64EC2">
        <w:rPr>
          <w:rFonts w:ascii="Times New Roman" w:hAnsi="Times New Roman" w:cs="Times New Roman"/>
          <w:b/>
          <w:sz w:val="28"/>
          <w:szCs w:val="28"/>
        </w:rPr>
        <w:t>3</w:t>
      </w:r>
      <w:r w:rsidR="00B428F4">
        <w:rPr>
          <w:rFonts w:ascii="Times New Roman" w:hAnsi="Times New Roman" w:cs="Times New Roman"/>
          <w:b/>
          <w:sz w:val="28"/>
          <w:szCs w:val="28"/>
        </w:rPr>
        <w:t>.3</w:t>
      </w:r>
      <w:r w:rsidR="00A148A8">
        <w:rPr>
          <w:rFonts w:ascii="Times New Roman" w:hAnsi="Times New Roman" w:cs="Times New Roman"/>
          <w:b/>
          <w:sz w:val="28"/>
          <w:szCs w:val="28"/>
        </w:rPr>
        <w:t xml:space="preserve">. Отчет о финансовых результатах деятельности (ф. 0503121) </w:t>
      </w:r>
      <w:r w:rsidR="00A148A8">
        <w:rPr>
          <w:rFonts w:ascii="Times New Roman" w:hAnsi="Times New Roman" w:cs="Times New Roman"/>
          <w:sz w:val="28"/>
          <w:szCs w:val="28"/>
        </w:rPr>
        <w:t>содержит данные о финансовых результатах его деятельности в разрезе кодов КОСГУ по состоянию на 01.01.2022 года. В отчете отражены показатели в разрезе бюджетной деятельности (графа 4), средств во временном распоряжении (графа 5)</w:t>
      </w:r>
      <w:r w:rsidR="00427ADE">
        <w:rPr>
          <w:rFonts w:ascii="Times New Roman" w:hAnsi="Times New Roman" w:cs="Times New Roman"/>
          <w:sz w:val="28"/>
          <w:szCs w:val="28"/>
        </w:rPr>
        <w:t>.</w:t>
      </w:r>
    </w:p>
    <w:p w:rsidR="00C76408" w:rsidRDefault="00C248F2" w:rsidP="00C248F2">
      <w:pPr>
        <w:tabs>
          <w:tab w:val="left" w:pos="710"/>
          <w:tab w:val="left" w:pos="3184"/>
          <w:tab w:val="left" w:pos="5618"/>
        </w:tabs>
        <w:spacing w:after="0"/>
        <w:jc w:val="both"/>
        <w:rPr>
          <w:rFonts w:ascii="Times New Roman" w:hAnsi="Times New Roman" w:cs="Times New Roman"/>
          <w:b/>
          <w:sz w:val="28"/>
          <w:szCs w:val="28"/>
        </w:rPr>
      </w:pPr>
      <w:r>
        <w:rPr>
          <w:rFonts w:ascii="Times New Roman" w:hAnsi="Times New Roman" w:cs="Times New Roman"/>
          <w:sz w:val="28"/>
          <w:szCs w:val="28"/>
        </w:rPr>
        <w:tab/>
      </w:r>
      <w:r w:rsidR="00D17EF9">
        <w:rPr>
          <w:rFonts w:ascii="Times New Roman" w:hAnsi="Times New Roman" w:cs="Times New Roman"/>
          <w:sz w:val="28"/>
          <w:szCs w:val="28"/>
        </w:rPr>
        <w:t xml:space="preserve">По состоянию на 01.01.2023 доходы по бюджетной деятельности </w:t>
      </w:r>
      <w:r w:rsidR="009F722E" w:rsidRPr="009F722E">
        <w:rPr>
          <w:rFonts w:ascii="Times New Roman" w:hAnsi="Times New Roman" w:cs="Times New Roman"/>
          <w:sz w:val="28"/>
          <w:szCs w:val="28"/>
        </w:rPr>
        <w:t>администрации муниципального образования</w:t>
      </w:r>
      <w:r w:rsidR="009F722E">
        <w:rPr>
          <w:rFonts w:ascii="Times New Roman" w:hAnsi="Times New Roman" w:cs="Times New Roman"/>
          <w:sz w:val="28"/>
          <w:szCs w:val="28"/>
        </w:rPr>
        <w:t xml:space="preserve"> Мордвесское</w:t>
      </w:r>
      <w:r w:rsidR="008C4992">
        <w:rPr>
          <w:rFonts w:ascii="Times New Roman" w:hAnsi="Times New Roman" w:cs="Times New Roman"/>
          <w:sz w:val="28"/>
          <w:szCs w:val="28"/>
        </w:rPr>
        <w:t xml:space="preserve"> </w:t>
      </w:r>
      <w:r w:rsidR="00D17EF9">
        <w:rPr>
          <w:rFonts w:ascii="Times New Roman" w:hAnsi="Times New Roman" w:cs="Times New Roman"/>
          <w:sz w:val="28"/>
          <w:szCs w:val="28"/>
        </w:rPr>
        <w:t xml:space="preserve">Веневского района получателя бюджетных средств составили </w:t>
      </w:r>
      <w:r w:rsidR="003B7FCD">
        <w:rPr>
          <w:rFonts w:ascii="Times New Roman" w:hAnsi="Times New Roman" w:cs="Times New Roman"/>
          <w:sz w:val="28"/>
          <w:szCs w:val="28"/>
        </w:rPr>
        <w:t xml:space="preserve">35 174 046,60 </w:t>
      </w:r>
      <w:r w:rsidR="00D17EF9">
        <w:rPr>
          <w:rFonts w:ascii="Times New Roman" w:hAnsi="Times New Roman" w:cs="Times New Roman"/>
          <w:sz w:val="28"/>
          <w:szCs w:val="28"/>
        </w:rPr>
        <w:t xml:space="preserve">руб., </w:t>
      </w:r>
      <w:r w:rsidR="005C7123">
        <w:rPr>
          <w:rFonts w:ascii="Times New Roman" w:hAnsi="Times New Roman" w:cs="Times New Roman"/>
          <w:sz w:val="28"/>
          <w:szCs w:val="28"/>
        </w:rPr>
        <w:t>в</w:t>
      </w:r>
      <w:r w:rsidR="00C853DA">
        <w:rPr>
          <w:rFonts w:ascii="Times New Roman" w:hAnsi="Times New Roman" w:cs="Times New Roman"/>
          <w:sz w:val="28"/>
          <w:szCs w:val="28"/>
        </w:rPr>
        <w:t xml:space="preserve"> том числе налоговые доходы – 27 480 974,63</w:t>
      </w:r>
      <w:r w:rsidR="005C7123">
        <w:rPr>
          <w:rFonts w:ascii="Times New Roman" w:hAnsi="Times New Roman" w:cs="Times New Roman"/>
          <w:sz w:val="28"/>
          <w:szCs w:val="28"/>
        </w:rPr>
        <w:t xml:space="preserve"> руб</w:t>
      </w:r>
      <w:r w:rsidR="00C853DA">
        <w:rPr>
          <w:rFonts w:ascii="Times New Roman" w:hAnsi="Times New Roman" w:cs="Times New Roman"/>
          <w:sz w:val="28"/>
          <w:szCs w:val="28"/>
        </w:rPr>
        <w:t xml:space="preserve">. или </w:t>
      </w:r>
      <w:r w:rsidR="003B7FCD">
        <w:rPr>
          <w:rFonts w:ascii="Times New Roman" w:hAnsi="Times New Roman" w:cs="Times New Roman"/>
          <w:sz w:val="28"/>
          <w:szCs w:val="28"/>
        </w:rPr>
        <w:t>78,1</w:t>
      </w:r>
      <w:r w:rsidR="005C7123">
        <w:rPr>
          <w:rFonts w:ascii="Times New Roman" w:hAnsi="Times New Roman" w:cs="Times New Roman"/>
          <w:sz w:val="28"/>
          <w:szCs w:val="28"/>
        </w:rPr>
        <w:t xml:space="preserve">%, </w:t>
      </w:r>
      <w:r w:rsidR="00C853DA">
        <w:rPr>
          <w:rFonts w:ascii="Times New Roman" w:hAnsi="Times New Roman" w:cs="Times New Roman"/>
          <w:sz w:val="28"/>
          <w:szCs w:val="28"/>
        </w:rPr>
        <w:t>доходы от оказания платных услуг (работ), ком</w:t>
      </w:r>
      <w:r w:rsidR="009F722E">
        <w:rPr>
          <w:rFonts w:ascii="Times New Roman" w:hAnsi="Times New Roman" w:cs="Times New Roman"/>
          <w:sz w:val="28"/>
          <w:szCs w:val="28"/>
        </w:rPr>
        <w:t>пенсаций затрат – 19 000,0 руб.</w:t>
      </w:r>
      <w:r w:rsidR="003B7FCD">
        <w:rPr>
          <w:rFonts w:ascii="Times New Roman" w:hAnsi="Times New Roman" w:cs="Times New Roman"/>
          <w:sz w:val="28"/>
          <w:szCs w:val="28"/>
        </w:rPr>
        <w:t xml:space="preserve"> или 0,1%,</w:t>
      </w:r>
      <w:r w:rsidR="00C853DA">
        <w:rPr>
          <w:rFonts w:ascii="Times New Roman" w:hAnsi="Times New Roman" w:cs="Times New Roman"/>
          <w:sz w:val="28"/>
          <w:szCs w:val="28"/>
        </w:rPr>
        <w:t xml:space="preserve"> </w:t>
      </w:r>
      <w:r w:rsidR="00D17EF9">
        <w:rPr>
          <w:rFonts w:ascii="Times New Roman" w:hAnsi="Times New Roman" w:cs="Times New Roman"/>
          <w:sz w:val="28"/>
          <w:szCs w:val="28"/>
        </w:rPr>
        <w:t xml:space="preserve">безвозмездные денежные поступления </w:t>
      </w:r>
      <w:r w:rsidR="005C7123">
        <w:rPr>
          <w:rFonts w:ascii="Times New Roman" w:hAnsi="Times New Roman" w:cs="Times New Roman"/>
          <w:sz w:val="28"/>
          <w:szCs w:val="28"/>
        </w:rPr>
        <w:t xml:space="preserve">текущего характера </w:t>
      </w:r>
      <w:r w:rsidR="00A11BF2">
        <w:rPr>
          <w:rFonts w:ascii="Times New Roman" w:hAnsi="Times New Roman" w:cs="Times New Roman"/>
          <w:sz w:val="28"/>
          <w:szCs w:val="28"/>
        </w:rPr>
        <w:t xml:space="preserve">составили </w:t>
      </w:r>
      <w:r w:rsidR="00C853DA">
        <w:rPr>
          <w:rFonts w:ascii="Times New Roman" w:hAnsi="Times New Roman" w:cs="Times New Roman"/>
          <w:sz w:val="28"/>
          <w:szCs w:val="28"/>
        </w:rPr>
        <w:t>4 352 378,49</w:t>
      </w:r>
      <w:r w:rsidR="00B219E6">
        <w:rPr>
          <w:rFonts w:ascii="Times New Roman" w:hAnsi="Times New Roman" w:cs="Times New Roman"/>
          <w:sz w:val="28"/>
          <w:szCs w:val="28"/>
        </w:rPr>
        <w:t xml:space="preserve"> </w:t>
      </w:r>
      <w:r w:rsidR="005C7123">
        <w:rPr>
          <w:rFonts w:ascii="Times New Roman" w:hAnsi="Times New Roman" w:cs="Times New Roman"/>
          <w:sz w:val="28"/>
          <w:szCs w:val="28"/>
        </w:rPr>
        <w:t xml:space="preserve">руб. или </w:t>
      </w:r>
      <w:r w:rsidR="003B7FCD">
        <w:rPr>
          <w:rFonts w:ascii="Times New Roman" w:hAnsi="Times New Roman" w:cs="Times New Roman"/>
          <w:sz w:val="28"/>
          <w:szCs w:val="28"/>
        </w:rPr>
        <w:t>12,4</w:t>
      </w:r>
      <w:r w:rsidR="0083332D">
        <w:rPr>
          <w:rFonts w:ascii="Times New Roman" w:hAnsi="Times New Roman" w:cs="Times New Roman"/>
          <w:sz w:val="28"/>
          <w:szCs w:val="28"/>
        </w:rPr>
        <w:t>%, доходы от операций с активами (доходы от вы</w:t>
      </w:r>
      <w:r w:rsidR="00C853DA">
        <w:rPr>
          <w:rFonts w:ascii="Times New Roman" w:hAnsi="Times New Roman" w:cs="Times New Roman"/>
          <w:sz w:val="28"/>
          <w:szCs w:val="28"/>
        </w:rPr>
        <w:t xml:space="preserve">бытия активов) – минус 217 134,15 руб. </w:t>
      </w:r>
      <w:r w:rsidR="003B7FCD">
        <w:rPr>
          <w:rFonts w:ascii="Times New Roman" w:hAnsi="Times New Roman" w:cs="Times New Roman"/>
          <w:sz w:val="28"/>
          <w:szCs w:val="28"/>
        </w:rPr>
        <w:t xml:space="preserve">или 0,7%, </w:t>
      </w:r>
      <w:r w:rsidR="00C853DA">
        <w:rPr>
          <w:rFonts w:ascii="Times New Roman" w:hAnsi="Times New Roman" w:cs="Times New Roman"/>
          <w:sz w:val="28"/>
          <w:szCs w:val="28"/>
        </w:rPr>
        <w:t>прочие доходы – 29 536,39 руб. или 0,1</w:t>
      </w:r>
      <w:r w:rsidR="0083332D">
        <w:rPr>
          <w:rFonts w:ascii="Times New Roman" w:hAnsi="Times New Roman" w:cs="Times New Roman"/>
          <w:sz w:val="28"/>
          <w:szCs w:val="28"/>
        </w:rPr>
        <w:t>%, безвозмездные неденежные поступления в сектор госуда</w:t>
      </w:r>
      <w:r w:rsidR="0048599F">
        <w:rPr>
          <w:rFonts w:ascii="Times New Roman" w:hAnsi="Times New Roman" w:cs="Times New Roman"/>
          <w:sz w:val="28"/>
          <w:szCs w:val="28"/>
        </w:rPr>
        <w:t>рств</w:t>
      </w:r>
      <w:r w:rsidR="00C853DA">
        <w:rPr>
          <w:rFonts w:ascii="Times New Roman" w:hAnsi="Times New Roman" w:cs="Times New Roman"/>
          <w:sz w:val="28"/>
          <w:szCs w:val="28"/>
        </w:rPr>
        <w:t>енного управления – 3 509 291,24 руб. или 10,0</w:t>
      </w:r>
      <w:r w:rsidR="0048599F">
        <w:rPr>
          <w:rFonts w:ascii="Times New Roman" w:hAnsi="Times New Roman" w:cs="Times New Roman"/>
          <w:sz w:val="28"/>
          <w:szCs w:val="28"/>
        </w:rPr>
        <w:t>%.</w:t>
      </w:r>
      <w:r w:rsidR="0083332D">
        <w:rPr>
          <w:rFonts w:ascii="Times New Roman" w:hAnsi="Times New Roman" w:cs="Times New Roman"/>
          <w:sz w:val="28"/>
          <w:szCs w:val="28"/>
        </w:rPr>
        <w:t xml:space="preserve"> </w:t>
      </w:r>
    </w:p>
    <w:p w:rsidR="00A11BF2" w:rsidRDefault="00C248F2" w:rsidP="00641225">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A11BF2">
        <w:rPr>
          <w:rFonts w:ascii="Times New Roman" w:hAnsi="Times New Roman" w:cs="Times New Roman"/>
          <w:sz w:val="28"/>
          <w:szCs w:val="28"/>
        </w:rPr>
        <w:t xml:space="preserve">Расходы по бюджетной деятельности на 01.01.2023 года составили </w:t>
      </w:r>
      <w:r w:rsidR="00E405F1">
        <w:rPr>
          <w:rFonts w:ascii="Times New Roman" w:hAnsi="Times New Roman" w:cs="Times New Roman"/>
          <w:sz w:val="28"/>
          <w:szCs w:val="28"/>
        </w:rPr>
        <w:t>30 968 675,62</w:t>
      </w:r>
      <w:r w:rsidR="009143DA">
        <w:rPr>
          <w:rFonts w:ascii="Times New Roman" w:hAnsi="Times New Roman" w:cs="Times New Roman"/>
          <w:sz w:val="28"/>
          <w:szCs w:val="28"/>
        </w:rPr>
        <w:t xml:space="preserve"> </w:t>
      </w:r>
      <w:r w:rsidR="00A11BF2">
        <w:rPr>
          <w:rFonts w:ascii="Times New Roman" w:hAnsi="Times New Roman" w:cs="Times New Roman"/>
          <w:sz w:val="28"/>
          <w:szCs w:val="28"/>
        </w:rPr>
        <w:t xml:space="preserve">руб., из них оплата труда и начисления и начисления на выплате </w:t>
      </w:r>
      <w:r w:rsidR="00A11BF2">
        <w:rPr>
          <w:rFonts w:ascii="Times New Roman" w:hAnsi="Times New Roman" w:cs="Times New Roman"/>
          <w:sz w:val="28"/>
          <w:szCs w:val="28"/>
        </w:rPr>
        <w:lastRenderedPageBreak/>
        <w:t xml:space="preserve">по оплате труда – </w:t>
      </w:r>
      <w:r w:rsidR="00E405F1">
        <w:rPr>
          <w:rFonts w:ascii="Times New Roman" w:hAnsi="Times New Roman" w:cs="Times New Roman"/>
          <w:sz w:val="28"/>
          <w:szCs w:val="28"/>
        </w:rPr>
        <w:t xml:space="preserve">6 663 917,22 </w:t>
      </w:r>
      <w:r w:rsidR="00A11BF2">
        <w:rPr>
          <w:rFonts w:ascii="Times New Roman" w:hAnsi="Times New Roman" w:cs="Times New Roman"/>
          <w:sz w:val="28"/>
          <w:szCs w:val="28"/>
        </w:rPr>
        <w:t>руб</w:t>
      </w:r>
      <w:r w:rsidR="009D3BE4">
        <w:rPr>
          <w:rFonts w:ascii="Times New Roman" w:hAnsi="Times New Roman" w:cs="Times New Roman"/>
          <w:sz w:val="28"/>
          <w:szCs w:val="28"/>
        </w:rPr>
        <w:t>.</w:t>
      </w:r>
      <w:r w:rsidR="0088121D">
        <w:rPr>
          <w:rFonts w:ascii="Times New Roman" w:hAnsi="Times New Roman" w:cs="Times New Roman"/>
          <w:sz w:val="28"/>
          <w:szCs w:val="28"/>
        </w:rPr>
        <w:t xml:space="preserve"> или 21,5</w:t>
      </w:r>
      <w:r w:rsidR="000B4B8C">
        <w:rPr>
          <w:rFonts w:ascii="Times New Roman" w:hAnsi="Times New Roman" w:cs="Times New Roman"/>
          <w:sz w:val="28"/>
          <w:szCs w:val="28"/>
        </w:rPr>
        <w:t>%</w:t>
      </w:r>
      <w:r w:rsidR="00A11BF2">
        <w:rPr>
          <w:rFonts w:ascii="Times New Roman" w:hAnsi="Times New Roman" w:cs="Times New Roman"/>
          <w:sz w:val="28"/>
          <w:szCs w:val="28"/>
        </w:rPr>
        <w:t xml:space="preserve">, оплата работ, услуг – </w:t>
      </w:r>
      <w:r w:rsidR="007F0366">
        <w:rPr>
          <w:rFonts w:ascii="Times New Roman" w:hAnsi="Times New Roman" w:cs="Times New Roman"/>
          <w:sz w:val="28"/>
          <w:szCs w:val="28"/>
        </w:rPr>
        <w:t xml:space="preserve">         </w:t>
      </w:r>
      <w:r w:rsidR="00E405F1">
        <w:rPr>
          <w:rFonts w:ascii="Times New Roman" w:hAnsi="Times New Roman" w:cs="Times New Roman"/>
          <w:sz w:val="28"/>
          <w:szCs w:val="28"/>
        </w:rPr>
        <w:t>15 257 035,89</w:t>
      </w:r>
      <w:r w:rsidR="000B4B8C">
        <w:rPr>
          <w:rFonts w:ascii="Times New Roman" w:hAnsi="Times New Roman" w:cs="Times New Roman"/>
          <w:sz w:val="28"/>
          <w:szCs w:val="28"/>
        </w:rPr>
        <w:t xml:space="preserve"> </w:t>
      </w:r>
      <w:r w:rsidR="00A11BF2">
        <w:rPr>
          <w:rFonts w:ascii="Times New Roman" w:hAnsi="Times New Roman" w:cs="Times New Roman"/>
          <w:sz w:val="28"/>
          <w:szCs w:val="28"/>
        </w:rPr>
        <w:t>руб.</w:t>
      </w:r>
      <w:r w:rsidR="0088121D">
        <w:rPr>
          <w:rFonts w:ascii="Times New Roman" w:hAnsi="Times New Roman" w:cs="Times New Roman"/>
          <w:sz w:val="28"/>
          <w:szCs w:val="28"/>
        </w:rPr>
        <w:t xml:space="preserve"> или 49,3</w:t>
      </w:r>
      <w:r w:rsidR="000B4B8C">
        <w:rPr>
          <w:rFonts w:ascii="Times New Roman" w:hAnsi="Times New Roman" w:cs="Times New Roman"/>
          <w:sz w:val="28"/>
          <w:szCs w:val="28"/>
        </w:rPr>
        <w:t>%</w:t>
      </w:r>
      <w:r w:rsidR="00A11BF2">
        <w:rPr>
          <w:rFonts w:ascii="Times New Roman" w:hAnsi="Times New Roman" w:cs="Times New Roman"/>
          <w:sz w:val="28"/>
          <w:szCs w:val="28"/>
        </w:rPr>
        <w:t>,</w:t>
      </w:r>
      <w:r w:rsidR="002268C7">
        <w:rPr>
          <w:rFonts w:ascii="Times New Roman" w:hAnsi="Times New Roman" w:cs="Times New Roman"/>
          <w:sz w:val="28"/>
          <w:szCs w:val="28"/>
        </w:rPr>
        <w:t xml:space="preserve"> </w:t>
      </w:r>
      <w:r w:rsidR="00A727F0">
        <w:rPr>
          <w:rFonts w:ascii="Times New Roman" w:hAnsi="Times New Roman" w:cs="Times New Roman"/>
          <w:sz w:val="28"/>
          <w:szCs w:val="28"/>
        </w:rPr>
        <w:t>безвозмездные перечисления текущего характера органи</w:t>
      </w:r>
      <w:r w:rsidR="009F722E">
        <w:rPr>
          <w:rFonts w:ascii="Times New Roman" w:hAnsi="Times New Roman" w:cs="Times New Roman"/>
          <w:sz w:val="28"/>
          <w:szCs w:val="28"/>
        </w:rPr>
        <w:t xml:space="preserve">зациям – </w:t>
      </w:r>
      <w:r w:rsidR="0088121D">
        <w:rPr>
          <w:rFonts w:ascii="Times New Roman" w:hAnsi="Times New Roman" w:cs="Times New Roman"/>
          <w:sz w:val="28"/>
          <w:szCs w:val="28"/>
        </w:rPr>
        <w:t>5 000 000,0 руб. или 16,1</w:t>
      </w:r>
      <w:r w:rsidR="00A727F0">
        <w:rPr>
          <w:rFonts w:ascii="Times New Roman" w:hAnsi="Times New Roman" w:cs="Times New Roman"/>
          <w:sz w:val="28"/>
          <w:szCs w:val="28"/>
        </w:rPr>
        <w:t xml:space="preserve">%, </w:t>
      </w:r>
      <w:r w:rsidR="002268C7">
        <w:rPr>
          <w:rFonts w:ascii="Times New Roman" w:hAnsi="Times New Roman" w:cs="Times New Roman"/>
          <w:sz w:val="28"/>
          <w:szCs w:val="28"/>
        </w:rPr>
        <w:t>безвозм</w:t>
      </w:r>
      <w:r w:rsidR="00A11BF2">
        <w:rPr>
          <w:rFonts w:ascii="Times New Roman" w:hAnsi="Times New Roman" w:cs="Times New Roman"/>
          <w:sz w:val="28"/>
          <w:szCs w:val="28"/>
        </w:rPr>
        <w:t>ездные перечисления бюджетам –</w:t>
      </w:r>
      <w:r w:rsidR="009F722E">
        <w:rPr>
          <w:rFonts w:ascii="Times New Roman" w:hAnsi="Times New Roman" w:cs="Times New Roman"/>
          <w:sz w:val="28"/>
          <w:szCs w:val="28"/>
        </w:rPr>
        <w:t xml:space="preserve"> </w:t>
      </w:r>
      <w:r w:rsidR="00A727F0">
        <w:rPr>
          <w:rFonts w:ascii="Times New Roman" w:hAnsi="Times New Roman" w:cs="Times New Roman"/>
          <w:sz w:val="28"/>
          <w:szCs w:val="28"/>
        </w:rPr>
        <w:t xml:space="preserve">1 938 638,12 </w:t>
      </w:r>
      <w:r w:rsidR="009D3BE4">
        <w:rPr>
          <w:rFonts w:ascii="Times New Roman" w:hAnsi="Times New Roman" w:cs="Times New Roman"/>
          <w:sz w:val="28"/>
          <w:szCs w:val="28"/>
        </w:rPr>
        <w:t>руб.</w:t>
      </w:r>
      <w:r w:rsidR="0088121D">
        <w:rPr>
          <w:rFonts w:ascii="Times New Roman" w:hAnsi="Times New Roman" w:cs="Times New Roman"/>
          <w:sz w:val="28"/>
          <w:szCs w:val="28"/>
        </w:rPr>
        <w:t xml:space="preserve"> или 6,3</w:t>
      </w:r>
      <w:r w:rsidR="000B4B8C">
        <w:rPr>
          <w:rFonts w:ascii="Times New Roman" w:hAnsi="Times New Roman" w:cs="Times New Roman"/>
          <w:sz w:val="28"/>
          <w:szCs w:val="28"/>
        </w:rPr>
        <w:t>%</w:t>
      </w:r>
      <w:r w:rsidR="009D3BE4">
        <w:rPr>
          <w:rFonts w:ascii="Times New Roman" w:hAnsi="Times New Roman" w:cs="Times New Roman"/>
          <w:sz w:val="28"/>
          <w:szCs w:val="28"/>
        </w:rPr>
        <w:t>, с</w:t>
      </w:r>
      <w:r w:rsidR="00A727F0">
        <w:rPr>
          <w:rFonts w:ascii="Times New Roman" w:hAnsi="Times New Roman" w:cs="Times New Roman"/>
          <w:sz w:val="28"/>
          <w:szCs w:val="28"/>
        </w:rPr>
        <w:t>оциальное обеспечение – 220 743,42</w:t>
      </w:r>
      <w:r w:rsidR="009F722E">
        <w:rPr>
          <w:rFonts w:ascii="Times New Roman" w:hAnsi="Times New Roman" w:cs="Times New Roman"/>
          <w:sz w:val="28"/>
          <w:szCs w:val="28"/>
        </w:rPr>
        <w:t xml:space="preserve"> </w:t>
      </w:r>
      <w:r w:rsidR="00DE7384">
        <w:rPr>
          <w:rFonts w:ascii="Times New Roman" w:hAnsi="Times New Roman" w:cs="Times New Roman"/>
          <w:sz w:val="28"/>
          <w:szCs w:val="28"/>
        </w:rPr>
        <w:t>руб</w:t>
      </w:r>
      <w:r w:rsidR="009D3BE4">
        <w:rPr>
          <w:rFonts w:ascii="Times New Roman" w:hAnsi="Times New Roman" w:cs="Times New Roman"/>
          <w:sz w:val="28"/>
          <w:szCs w:val="28"/>
        </w:rPr>
        <w:t>.</w:t>
      </w:r>
      <w:r w:rsidR="0088121D">
        <w:rPr>
          <w:rFonts w:ascii="Times New Roman" w:hAnsi="Times New Roman" w:cs="Times New Roman"/>
          <w:sz w:val="28"/>
          <w:szCs w:val="28"/>
        </w:rPr>
        <w:t xml:space="preserve"> или 0,7</w:t>
      </w:r>
      <w:r w:rsidR="000B4B8C">
        <w:rPr>
          <w:rFonts w:ascii="Times New Roman" w:hAnsi="Times New Roman" w:cs="Times New Roman"/>
          <w:sz w:val="28"/>
          <w:szCs w:val="28"/>
        </w:rPr>
        <w:t>%</w:t>
      </w:r>
      <w:r w:rsidR="00DE7384">
        <w:rPr>
          <w:rFonts w:ascii="Times New Roman" w:hAnsi="Times New Roman" w:cs="Times New Roman"/>
          <w:sz w:val="28"/>
          <w:szCs w:val="28"/>
        </w:rPr>
        <w:t>, расходы по о</w:t>
      </w:r>
      <w:r w:rsidR="00425163">
        <w:rPr>
          <w:rFonts w:ascii="Times New Roman" w:hAnsi="Times New Roman" w:cs="Times New Roman"/>
          <w:sz w:val="28"/>
          <w:szCs w:val="28"/>
        </w:rPr>
        <w:t>перациям с активами – 1 745 865,09</w:t>
      </w:r>
      <w:r w:rsidR="00DE7384">
        <w:rPr>
          <w:rFonts w:ascii="Times New Roman" w:hAnsi="Times New Roman" w:cs="Times New Roman"/>
          <w:sz w:val="28"/>
          <w:szCs w:val="28"/>
        </w:rPr>
        <w:t xml:space="preserve"> руб.</w:t>
      </w:r>
      <w:r w:rsidR="000B4B8C">
        <w:rPr>
          <w:rFonts w:ascii="Times New Roman" w:hAnsi="Times New Roman" w:cs="Times New Roman"/>
          <w:sz w:val="28"/>
          <w:szCs w:val="28"/>
        </w:rPr>
        <w:t xml:space="preserve"> или</w:t>
      </w:r>
      <w:r w:rsidR="00425163">
        <w:rPr>
          <w:rFonts w:ascii="Times New Roman" w:hAnsi="Times New Roman" w:cs="Times New Roman"/>
          <w:sz w:val="28"/>
          <w:szCs w:val="28"/>
        </w:rPr>
        <w:t xml:space="preserve"> </w:t>
      </w:r>
      <w:r w:rsidR="0088121D">
        <w:rPr>
          <w:rFonts w:ascii="Times New Roman" w:hAnsi="Times New Roman" w:cs="Times New Roman"/>
          <w:sz w:val="28"/>
          <w:szCs w:val="28"/>
        </w:rPr>
        <w:t>5,6</w:t>
      </w:r>
      <w:r w:rsidR="000B4B8C">
        <w:rPr>
          <w:rFonts w:ascii="Times New Roman" w:hAnsi="Times New Roman" w:cs="Times New Roman"/>
          <w:sz w:val="28"/>
          <w:szCs w:val="28"/>
        </w:rPr>
        <w:t>%</w:t>
      </w:r>
      <w:r w:rsidR="00DE7384">
        <w:rPr>
          <w:rFonts w:ascii="Times New Roman" w:hAnsi="Times New Roman" w:cs="Times New Roman"/>
          <w:sz w:val="28"/>
          <w:szCs w:val="28"/>
        </w:rPr>
        <w:t>, пр</w:t>
      </w:r>
      <w:r w:rsidR="00425163">
        <w:rPr>
          <w:rFonts w:ascii="Times New Roman" w:hAnsi="Times New Roman" w:cs="Times New Roman"/>
          <w:sz w:val="28"/>
          <w:szCs w:val="28"/>
        </w:rPr>
        <w:t>очие расходы – 142 475,88</w:t>
      </w:r>
      <w:r w:rsidR="000B4B8C">
        <w:rPr>
          <w:rFonts w:ascii="Times New Roman" w:hAnsi="Times New Roman" w:cs="Times New Roman"/>
          <w:sz w:val="28"/>
          <w:szCs w:val="28"/>
        </w:rPr>
        <w:t xml:space="preserve"> руб</w:t>
      </w:r>
      <w:r w:rsidR="00DE7384">
        <w:rPr>
          <w:rFonts w:ascii="Times New Roman" w:hAnsi="Times New Roman" w:cs="Times New Roman"/>
          <w:sz w:val="28"/>
          <w:szCs w:val="28"/>
        </w:rPr>
        <w:t>.</w:t>
      </w:r>
      <w:r w:rsidR="0088121D">
        <w:rPr>
          <w:rFonts w:ascii="Times New Roman" w:hAnsi="Times New Roman" w:cs="Times New Roman"/>
          <w:sz w:val="28"/>
          <w:szCs w:val="28"/>
        </w:rPr>
        <w:t xml:space="preserve"> или 0,5</w:t>
      </w:r>
      <w:r w:rsidR="000B4B8C">
        <w:rPr>
          <w:rFonts w:ascii="Times New Roman" w:hAnsi="Times New Roman" w:cs="Times New Roman"/>
          <w:sz w:val="28"/>
          <w:szCs w:val="28"/>
        </w:rPr>
        <w:t>%.</w:t>
      </w:r>
    </w:p>
    <w:p w:rsidR="002268C7" w:rsidRDefault="00C248F2" w:rsidP="00641225">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2268C7">
        <w:rPr>
          <w:rFonts w:ascii="Times New Roman" w:hAnsi="Times New Roman" w:cs="Times New Roman"/>
          <w:sz w:val="28"/>
          <w:szCs w:val="28"/>
        </w:rPr>
        <w:t>В результате бюджетной деятельности чистый операцио</w:t>
      </w:r>
      <w:r w:rsidR="000C0CC0">
        <w:rPr>
          <w:rFonts w:ascii="Times New Roman" w:hAnsi="Times New Roman" w:cs="Times New Roman"/>
          <w:sz w:val="28"/>
          <w:szCs w:val="28"/>
        </w:rPr>
        <w:t>нный</w:t>
      </w:r>
      <w:r w:rsidR="00425163">
        <w:rPr>
          <w:rFonts w:ascii="Times New Roman" w:hAnsi="Times New Roman" w:cs="Times New Roman"/>
          <w:sz w:val="28"/>
          <w:szCs w:val="28"/>
        </w:rPr>
        <w:t xml:space="preserve"> результат составил 4 205 370,98</w:t>
      </w:r>
      <w:r w:rsidR="000C0CC0">
        <w:rPr>
          <w:rFonts w:ascii="Times New Roman" w:hAnsi="Times New Roman" w:cs="Times New Roman"/>
          <w:sz w:val="28"/>
          <w:szCs w:val="28"/>
        </w:rPr>
        <w:t xml:space="preserve"> </w:t>
      </w:r>
      <w:r w:rsidR="002268C7">
        <w:rPr>
          <w:rFonts w:ascii="Times New Roman" w:hAnsi="Times New Roman" w:cs="Times New Roman"/>
          <w:sz w:val="28"/>
          <w:szCs w:val="28"/>
        </w:rPr>
        <w:t>руб</w:t>
      </w:r>
      <w:r w:rsidR="000C0CC0">
        <w:rPr>
          <w:rFonts w:ascii="Times New Roman" w:hAnsi="Times New Roman" w:cs="Times New Roman"/>
          <w:sz w:val="28"/>
          <w:szCs w:val="28"/>
        </w:rPr>
        <w:t>.</w:t>
      </w:r>
      <w:r w:rsidR="002268C7">
        <w:rPr>
          <w:rFonts w:ascii="Times New Roman" w:hAnsi="Times New Roman" w:cs="Times New Roman"/>
          <w:sz w:val="28"/>
          <w:szCs w:val="28"/>
        </w:rPr>
        <w:t xml:space="preserve">, в том числе по операциям с </w:t>
      </w:r>
      <w:r w:rsidR="000C0CC0">
        <w:rPr>
          <w:rFonts w:ascii="Times New Roman" w:hAnsi="Times New Roman" w:cs="Times New Roman"/>
          <w:sz w:val="28"/>
          <w:szCs w:val="28"/>
        </w:rPr>
        <w:t>не</w:t>
      </w:r>
      <w:r w:rsidR="00425163">
        <w:rPr>
          <w:rFonts w:ascii="Times New Roman" w:hAnsi="Times New Roman" w:cs="Times New Roman"/>
          <w:sz w:val="28"/>
          <w:szCs w:val="28"/>
        </w:rPr>
        <w:t>финансовыми активами – 3 620 247,38</w:t>
      </w:r>
      <w:r w:rsidR="002268C7">
        <w:rPr>
          <w:rFonts w:ascii="Times New Roman" w:hAnsi="Times New Roman" w:cs="Times New Roman"/>
          <w:sz w:val="28"/>
          <w:szCs w:val="28"/>
        </w:rPr>
        <w:t xml:space="preserve"> руб., по операциям с</w:t>
      </w:r>
      <w:r w:rsidR="000C0CC0">
        <w:rPr>
          <w:rFonts w:ascii="Times New Roman" w:hAnsi="Times New Roman" w:cs="Times New Roman"/>
          <w:sz w:val="28"/>
          <w:szCs w:val="28"/>
        </w:rPr>
        <w:t xml:space="preserve"> финансовыми актив</w:t>
      </w:r>
      <w:r w:rsidR="00425163">
        <w:rPr>
          <w:rFonts w:ascii="Times New Roman" w:hAnsi="Times New Roman" w:cs="Times New Roman"/>
          <w:sz w:val="28"/>
          <w:szCs w:val="28"/>
        </w:rPr>
        <w:t>ами – 585 123,0</w:t>
      </w:r>
      <w:r w:rsidR="000C0CC0">
        <w:rPr>
          <w:rFonts w:ascii="Times New Roman" w:hAnsi="Times New Roman" w:cs="Times New Roman"/>
          <w:sz w:val="28"/>
          <w:szCs w:val="28"/>
        </w:rPr>
        <w:t xml:space="preserve"> </w:t>
      </w:r>
      <w:r w:rsidR="002268C7">
        <w:rPr>
          <w:rFonts w:ascii="Times New Roman" w:hAnsi="Times New Roman" w:cs="Times New Roman"/>
          <w:sz w:val="28"/>
          <w:szCs w:val="28"/>
        </w:rPr>
        <w:t xml:space="preserve">руб., по операциям с обязательствами – «минус» </w:t>
      </w:r>
      <w:r w:rsidR="00425163">
        <w:rPr>
          <w:rFonts w:ascii="Times New Roman" w:hAnsi="Times New Roman" w:cs="Times New Roman"/>
          <w:sz w:val="28"/>
          <w:szCs w:val="28"/>
        </w:rPr>
        <w:t>272 903,30</w:t>
      </w:r>
      <w:r w:rsidR="007A1930">
        <w:rPr>
          <w:rFonts w:ascii="Times New Roman" w:hAnsi="Times New Roman" w:cs="Times New Roman"/>
          <w:sz w:val="28"/>
          <w:szCs w:val="28"/>
        </w:rPr>
        <w:t xml:space="preserve"> </w:t>
      </w:r>
      <w:r w:rsidR="0088121D">
        <w:rPr>
          <w:rFonts w:ascii="Times New Roman" w:hAnsi="Times New Roman" w:cs="Times New Roman"/>
          <w:sz w:val="28"/>
          <w:szCs w:val="28"/>
        </w:rPr>
        <w:t>рублей.</w:t>
      </w:r>
    </w:p>
    <w:p w:rsidR="009F722E" w:rsidRPr="00425163" w:rsidRDefault="009F722E" w:rsidP="00641225">
      <w:pPr>
        <w:tabs>
          <w:tab w:val="left" w:pos="710"/>
          <w:tab w:val="left" w:pos="3184"/>
          <w:tab w:val="left" w:pos="5618"/>
        </w:tabs>
        <w:spacing w:after="0"/>
        <w:jc w:val="both"/>
        <w:rPr>
          <w:rFonts w:ascii="Times New Roman" w:hAnsi="Times New Roman" w:cs="Times New Roman"/>
          <w:b/>
          <w:sz w:val="28"/>
          <w:szCs w:val="28"/>
        </w:rPr>
      </w:pPr>
    </w:p>
    <w:p w:rsidR="004A1EF4" w:rsidRDefault="00C248F2" w:rsidP="00641225">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B428F4">
        <w:rPr>
          <w:rFonts w:ascii="Times New Roman" w:hAnsi="Times New Roman" w:cs="Times New Roman"/>
          <w:b/>
          <w:sz w:val="28"/>
          <w:szCs w:val="28"/>
        </w:rPr>
        <w:t>1</w:t>
      </w:r>
      <w:r w:rsidR="00EF2AA9">
        <w:rPr>
          <w:rFonts w:ascii="Times New Roman" w:hAnsi="Times New Roman" w:cs="Times New Roman"/>
          <w:b/>
          <w:sz w:val="28"/>
          <w:szCs w:val="28"/>
        </w:rPr>
        <w:t>3</w:t>
      </w:r>
      <w:r w:rsidR="00B428F4">
        <w:rPr>
          <w:rFonts w:ascii="Times New Roman" w:hAnsi="Times New Roman" w:cs="Times New Roman"/>
          <w:b/>
          <w:sz w:val="28"/>
          <w:szCs w:val="28"/>
        </w:rPr>
        <w:t>.4</w:t>
      </w:r>
      <w:r w:rsidR="002268C7">
        <w:rPr>
          <w:rFonts w:ascii="Times New Roman" w:hAnsi="Times New Roman" w:cs="Times New Roman"/>
          <w:b/>
          <w:sz w:val="28"/>
          <w:szCs w:val="28"/>
        </w:rPr>
        <w:t>. Отчет о движении денежных средств (ф. 0503123)</w:t>
      </w:r>
      <w:r w:rsidR="00772A84">
        <w:rPr>
          <w:rFonts w:ascii="Times New Roman" w:hAnsi="Times New Roman" w:cs="Times New Roman"/>
          <w:b/>
          <w:sz w:val="28"/>
          <w:szCs w:val="28"/>
        </w:rPr>
        <w:t xml:space="preserve"> </w:t>
      </w:r>
      <w:r w:rsidR="00772A84" w:rsidRPr="00772A84">
        <w:rPr>
          <w:rFonts w:ascii="Times New Roman" w:hAnsi="Times New Roman" w:cs="Times New Roman"/>
          <w:sz w:val="28"/>
          <w:szCs w:val="28"/>
        </w:rPr>
        <w:t>сформирован в разрезе</w:t>
      </w:r>
      <w:r w:rsidR="00772A84">
        <w:rPr>
          <w:rFonts w:ascii="Times New Roman" w:hAnsi="Times New Roman" w:cs="Times New Roman"/>
          <w:sz w:val="28"/>
          <w:szCs w:val="28"/>
        </w:rPr>
        <w:t xml:space="preserve"> кодов статей (подстатей) КОСГУ и содержит обобщающие данные о движении денежных средств. </w:t>
      </w:r>
    </w:p>
    <w:p w:rsidR="00427ADE" w:rsidRDefault="00C248F2" w:rsidP="00C248F2">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427ADE">
        <w:rPr>
          <w:rFonts w:ascii="Times New Roman" w:hAnsi="Times New Roman" w:cs="Times New Roman"/>
          <w:sz w:val="28"/>
          <w:szCs w:val="28"/>
        </w:rPr>
        <w:t>Согласно представленному отчету (</w:t>
      </w:r>
      <w:r w:rsidR="004A1EF4">
        <w:rPr>
          <w:rFonts w:ascii="Times New Roman" w:hAnsi="Times New Roman" w:cs="Times New Roman"/>
          <w:sz w:val="28"/>
          <w:szCs w:val="28"/>
        </w:rPr>
        <w:t>ф. 0503123</w:t>
      </w:r>
      <w:r w:rsidR="00427ADE">
        <w:rPr>
          <w:rFonts w:ascii="Times New Roman" w:hAnsi="Times New Roman" w:cs="Times New Roman"/>
          <w:sz w:val="28"/>
          <w:szCs w:val="28"/>
        </w:rPr>
        <w:t>) поступления за</w:t>
      </w:r>
      <w:r w:rsidR="009F722E">
        <w:rPr>
          <w:rFonts w:ascii="Times New Roman" w:hAnsi="Times New Roman" w:cs="Times New Roman"/>
          <w:sz w:val="28"/>
          <w:szCs w:val="28"/>
        </w:rPr>
        <w:t xml:space="preserve"> </w:t>
      </w:r>
      <w:r w:rsidR="00F32851">
        <w:rPr>
          <w:rFonts w:ascii="Times New Roman" w:hAnsi="Times New Roman" w:cs="Times New Roman"/>
          <w:sz w:val="28"/>
          <w:szCs w:val="28"/>
        </w:rPr>
        <w:t>2022 год составили 31 881 889,51</w:t>
      </w:r>
      <w:r w:rsidR="00427ADE">
        <w:rPr>
          <w:rFonts w:ascii="Times New Roman" w:hAnsi="Times New Roman" w:cs="Times New Roman"/>
          <w:sz w:val="28"/>
          <w:szCs w:val="28"/>
        </w:rPr>
        <w:t xml:space="preserve"> руб., в том числе пост</w:t>
      </w:r>
      <w:r w:rsidR="008C331D">
        <w:rPr>
          <w:rFonts w:ascii="Times New Roman" w:hAnsi="Times New Roman" w:cs="Times New Roman"/>
          <w:sz w:val="28"/>
          <w:szCs w:val="28"/>
        </w:rPr>
        <w:t xml:space="preserve">упления по текущим операциям – </w:t>
      </w:r>
      <w:r w:rsidR="00F32851">
        <w:rPr>
          <w:rFonts w:ascii="Times New Roman" w:hAnsi="Times New Roman" w:cs="Times New Roman"/>
          <w:sz w:val="28"/>
          <w:szCs w:val="28"/>
        </w:rPr>
        <w:t>31 881 889,51</w:t>
      </w:r>
      <w:r w:rsidR="00427ADE">
        <w:rPr>
          <w:rFonts w:ascii="Times New Roman" w:hAnsi="Times New Roman" w:cs="Times New Roman"/>
          <w:sz w:val="28"/>
          <w:szCs w:val="28"/>
        </w:rPr>
        <w:t xml:space="preserve"> руб., поступления от инвестиционных операций – </w:t>
      </w:r>
      <w:r w:rsidR="008C331D">
        <w:rPr>
          <w:rFonts w:ascii="Times New Roman" w:hAnsi="Times New Roman" w:cs="Times New Roman"/>
          <w:sz w:val="28"/>
          <w:szCs w:val="28"/>
        </w:rPr>
        <w:t xml:space="preserve">0,00 </w:t>
      </w:r>
      <w:r w:rsidR="00427ADE">
        <w:rPr>
          <w:rFonts w:ascii="Times New Roman" w:hAnsi="Times New Roman" w:cs="Times New Roman"/>
          <w:sz w:val="28"/>
          <w:szCs w:val="28"/>
        </w:rPr>
        <w:t xml:space="preserve">руб., поступления от финансовых операций – </w:t>
      </w:r>
      <w:r w:rsidR="008C331D">
        <w:rPr>
          <w:rFonts w:ascii="Times New Roman" w:hAnsi="Times New Roman" w:cs="Times New Roman"/>
          <w:sz w:val="28"/>
          <w:szCs w:val="28"/>
        </w:rPr>
        <w:t xml:space="preserve">0,00 </w:t>
      </w:r>
      <w:r w:rsidR="00427ADE">
        <w:rPr>
          <w:rFonts w:ascii="Times New Roman" w:hAnsi="Times New Roman" w:cs="Times New Roman"/>
          <w:sz w:val="28"/>
          <w:szCs w:val="28"/>
        </w:rPr>
        <w:t>рублей.</w:t>
      </w:r>
    </w:p>
    <w:p w:rsidR="00F32851" w:rsidRDefault="00C248F2" w:rsidP="00641225">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8C331D">
        <w:rPr>
          <w:rFonts w:ascii="Times New Roman" w:hAnsi="Times New Roman" w:cs="Times New Roman"/>
          <w:sz w:val="28"/>
          <w:szCs w:val="28"/>
        </w:rPr>
        <w:t>Выбытия в 2</w:t>
      </w:r>
      <w:r w:rsidR="00F32851">
        <w:rPr>
          <w:rFonts w:ascii="Times New Roman" w:hAnsi="Times New Roman" w:cs="Times New Roman"/>
          <w:sz w:val="28"/>
          <w:szCs w:val="28"/>
        </w:rPr>
        <w:t>022 году составили 31 909 492,97</w:t>
      </w:r>
      <w:r w:rsidR="00761ADB">
        <w:rPr>
          <w:rFonts w:ascii="Times New Roman" w:hAnsi="Times New Roman" w:cs="Times New Roman"/>
          <w:sz w:val="28"/>
          <w:szCs w:val="28"/>
        </w:rPr>
        <w:t xml:space="preserve"> </w:t>
      </w:r>
      <w:r w:rsidR="00405BE9">
        <w:rPr>
          <w:rFonts w:ascii="Times New Roman" w:hAnsi="Times New Roman" w:cs="Times New Roman"/>
          <w:sz w:val="28"/>
          <w:szCs w:val="28"/>
        </w:rPr>
        <w:t>руб., в том числе</w:t>
      </w:r>
      <w:r w:rsidR="008C331D">
        <w:rPr>
          <w:rFonts w:ascii="Times New Roman" w:hAnsi="Times New Roman" w:cs="Times New Roman"/>
          <w:sz w:val="28"/>
          <w:szCs w:val="28"/>
        </w:rPr>
        <w:t xml:space="preserve"> выбытия по т</w:t>
      </w:r>
      <w:r w:rsidR="00F32851">
        <w:rPr>
          <w:rFonts w:ascii="Times New Roman" w:hAnsi="Times New Roman" w:cs="Times New Roman"/>
          <w:sz w:val="28"/>
          <w:szCs w:val="28"/>
        </w:rPr>
        <w:t>екущим операциям – 31 859 492,97</w:t>
      </w:r>
      <w:r w:rsidR="008C331D">
        <w:rPr>
          <w:rFonts w:ascii="Times New Roman" w:hAnsi="Times New Roman" w:cs="Times New Roman"/>
          <w:sz w:val="28"/>
          <w:szCs w:val="28"/>
        </w:rPr>
        <w:t xml:space="preserve"> </w:t>
      </w:r>
      <w:r w:rsidR="00405BE9">
        <w:rPr>
          <w:rFonts w:ascii="Times New Roman" w:hAnsi="Times New Roman" w:cs="Times New Roman"/>
          <w:sz w:val="28"/>
          <w:szCs w:val="28"/>
        </w:rPr>
        <w:t>руб., выбыти</w:t>
      </w:r>
      <w:r w:rsidR="008C331D">
        <w:rPr>
          <w:rFonts w:ascii="Times New Roman" w:hAnsi="Times New Roman" w:cs="Times New Roman"/>
          <w:sz w:val="28"/>
          <w:szCs w:val="28"/>
        </w:rPr>
        <w:t>я п</w:t>
      </w:r>
      <w:r w:rsidR="00F32851">
        <w:rPr>
          <w:rFonts w:ascii="Times New Roman" w:hAnsi="Times New Roman" w:cs="Times New Roman"/>
          <w:sz w:val="28"/>
          <w:szCs w:val="28"/>
        </w:rPr>
        <w:t>о инвестиционным</w:t>
      </w:r>
      <w:r w:rsidR="008C331D">
        <w:rPr>
          <w:rFonts w:ascii="Times New Roman" w:hAnsi="Times New Roman" w:cs="Times New Roman"/>
          <w:sz w:val="28"/>
          <w:szCs w:val="28"/>
        </w:rPr>
        <w:t xml:space="preserve"> операциям </w:t>
      </w:r>
      <w:r w:rsidR="00F32851">
        <w:rPr>
          <w:rFonts w:ascii="Times New Roman" w:hAnsi="Times New Roman" w:cs="Times New Roman"/>
          <w:sz w:val="28"/>
          <w:szCs w:val="28"/>
        </w:rPr>
        <w:t>– 50 000,0 руб., выбытия по финансовым операциям – 0,00 руб., иные выбытия – 0,00 рублей.</w:t>
      </w:r>
    </w:p>
    <w:p w:rsidR="00405BE9" w:rsidRDefault="00C248F2" w:rsidP="00C248F2">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405BE9">
        <w:rPr>
          <w:rFonts w:ascii="Times New Roman" w:hAnsi="Times New Roman" w:cs="Times New Roman"/>
          <w:sz w:val="28"/>
          <w:szCs w:val="28"/>
        </w:rPr>
        <w:t xml:space="preserve">Согласно аналитической информации по выбытиям раздела </w:t>
      </w:r>
      <w:r w:rsidR="006600E8">
        <w:rPr>
          <w:rFonts w:ascii="Times New Roman" w:hAnsi="Times New Roman" w:cs="Times New Roman"/>
          <w:sz w:val="28"/>
          <w:szCs w:val="28"/>
        </w:rPr>
        <w:t>4</w:t>
      </w:r>
      <w:r w:rsidR="009C06FD">
        <w:rPr>
          <w:rFonts w:ascii="Times New Roman" w:hAnsi="Times New Roman" w:cs="Times New Roman"/>
          <w:sz w:val="28"/>
          <w:szCs w:val="28"/>
        </w:rPr>
        <w:t xml:space="preserve"> </w:t>
      </w:r>
      <w:r w:rsidR="00405BE9">
        <w:rPr>
          <w:rFonts w:ascii="Times New Roman" w:hAnsi="Times New Roman" w:cs="Times New Roman"/>
          <w:sz w:val="28"/>
          <w:szCs w:val="28"/>
        </w:rPr>
        <w:t xml:space="preserve">ф. 0503123 расходы составляют </w:t>
      </w:r>
      <w:r w:rsidR="00311C57">
        <w:rPr>
          <w:rFonts w:ascii="Times New Roman" w:hAnsi="Times New Roman" w:cs="Times New Roman"/>
          <w:sz w:val="28"/>
          <w:szCs w:val="28"/>
        </w:rPr>
        <w:t xml:space="preserve">31 909 492,97 </w:t>
      </w:r>
      <w:r w:rsidR="00405BE9">
        <w:rPr>
          <w:rFonts w:ascii="Times New Roman" w:hAnsi="Times New Roman" w:cs="Times New Roman"/>
          <w:sz w:val="28"/>
          <w:szCs w:val="28"/>
        </w:rPr>
        <w:t>руб., что соответствует информации     раздела 2 «Расходы бюджета» по графе 9 ф. 0503127 в разрезе подразделов бюджетной классификации.</w:t>
      </w:r>
    </w:p>
    <w:p w:rsidR="004A1EF4" w:rsidRDefault="00C248F2" w:rsidP="00641225">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405BE9">
        <w:rPr>
          <w:rFonts w:ascii="Times New Roman" w:hAnsi="Times New Roman" w:cs="Times New Roman"/>
          <w:sz w:val="28"/>
          <w:szCs w:val="28"/>
        </w:rPr>
        <w:t xml:space="preserve">Поступления и выбытия отчета ф. 0503123 соответствуют </w:t>
      </w:r>
      <w:r w:rsidR="00932766">
        <w:rPr>
          <w:rFonts w:ascii="Times New Roman" w:hAnsi="Times New Roman" w:cs="Times New Roman"/>
          <w:sz w:val="28"/>
          <w:szCs w:val="28"/>
        </w:rPr>
        <w:t>доходам и расходам бюджета,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6600E8">
        <w:rPr>
          <w:rFonts w:ascii="Times New Roman" w:hAnsi="Times New Roman" w:cs="Times New Roman"/>
          <w:sz w:val="28"/>
          <w:szCs w:val="28"/>
        </w:rPr>
        <w:t xml:space="preserve"> </w:t>
      </w:r>
      <w:r w:rsidR="009F722E">
        <w:rPr>
          <w:rFonts w:ascii="Times New Roman" w:hAnsi="Times New Roman" w:cs="Times New Roman"/>
          <w:sz w:val="28"/>
          <w:szCs w:val="28"/>
        </w:rPr>
        <w:t xml:space="preserve">           </w:t>
      </w:r>
      <w:r w:rsidR="00932766">
        <w:rPr>
          <w:rFonts w:ascii="Times New Roman" w:hAnsi="Times New Roman" w:cs="Times New Roman"/>
          <w:sz w:val="28"/>
          <w:szCs w:val="28"/>
        </w:rPr>
        <w:t>(ф. 0503127).</w:t>
      </w:r>
      <w:r w:rsidR="00405BE9">
        <w:rPr>
          <w:rFonts w:ascii="Times New Roman" w:hAnsi="Times New Roman" w:cs="Times New Roman"/>
          <w:sz w:val="28"/>
          <w:szCs w:val="28"/>
        </w:rPr>
        <w:t xml:space="preserve"> </w:t>
      </w:r>
    </w:p>
    <w:p w:rsidR="00377937" w:rsidRDefault="00C248F2" w:rsidP="00C248F2">
      <w:pPr>
        <w:tabs>
          <w:tab w:val="left" w:pos="709"/>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377937">
        <w:rPr>
          <w:rFonts w:ascii="Times New Roman" w:hAnsi="Times New Roman" w:cs="Times New Roman"/>
          <w:sz w:val="28"/>
          <w:szCs w:val="28"/>
        </w:rPr>
        <w:t>Контрольные соотношения показателей бюджетной отчетности соблюдены.</w:t>
      </w:r>
    </w:p>
    <w:p w:rsidR="00C248F2" w:rsidRDefault="00C248F2" w:rsidP="00C248F2">
      <w:pPr>
        <w:tabs>
          <w:tab w:val="left" w:pos="709"/>
          <w:tab w:val="left" w:pos="3184"/>
          <w:tab w:val="left" w:pos="5618"/>
        </w:tabs>
        <w:spacing w:after="0"/>
        <w:jc w:val="both"/>
        <w:rPr>
          <w:rFonts w:ascii="Times New Roman" w:hAnsi="Times New Roman" w:cs="Times New Roman"/>
          <w:sz w:val="28"/>
          <w:szCs w:val="28"/>
        </w:rPr>
      </w:pPr>
    </w:p>
    <w:p w:rsidR="00CA0F54" w:rsidRDefault="00C248F2" w:rsidP="00641225">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B428F4">
        <w:rPr>
          <w:rFonts w:ascii="Times New Roman" w:hAnsi="Times New Roman" w:cs="Times New Roman"/>
          <w:b/>
          <w:sz w:val="28"/>
          <w:szCs w:val="28"/>
        </w:rPr>
        <w:t>1</w:t>
      </w:r>
      <w:r w:rsidR="00B64EC2">
        <w:rPr>
          <w:rFonts w:ascii="Times New Roman" w:hAnsi="Times New Roman" w:cs="Times New Roman"/>
          <w:b/>
          <w:sz w:val="28"/>
          <w:szCs w:val="28"/>
        </w:rPr>
        <w:t>3</w:t>
      </w:r>
      <w:r w:rsidR="00B428F4">
        <w:rPr>
          <w:rFonts w:ascii="Times New Roman" w:hAnsi="Times New Roman" w:cs="Times New Roman"/>
          <w:b/>
          <w:sz w:val="28"/>
          <w:szCs w:val="28"/>
        </w:rPr>
        <w:t>.5</w:t>
      </w:r>
      <w:r w:rsidR="004A1EF4">
        <w:rPr>
          <w:rFonts w:ascii="Times New Roman" w:hAnsi="Times New Roman" w:cs="Times New Roman"/>
          <w:b/>
          <w:sz w:val="28"/>
          <w:szCs w:val="28"/>
        </w:rPr>
        <w:t xml:space="preserve">. Отчет об исполнении бюджета главного распорядителя, </w:t>
      </w:r>
      <w:r w:rsidR="00474488">
        <w:rPr>
          <w:rFonts w:ascii="Times New Roman" w:hAnsi="Times New Roman" w:cs="Times New Roman"/>
          <w:b/>
          <w:sz w:val="28"/>
          <w:szCs w:val="28"/>
        </w:rPr>
        <w:t xml:space="preserve">распорядителя, получателя бюджетных средств, главного администратора, администратора источников финансирования дефицита </w:t>
      </w:r>
      <w:r w:rsidR="00474488">
        <w:rPr>
          <w:rFonts w:ascii="Times New Roman" w:hAnsi="Times New Roman" w:cs="Times New Roman"/>
          <w:b/>
          <w:sz w:val="28"/>
          <w:szCs w:val="28"/>
        </w:rPr>
        <w:lastRenderedPageBreak/>
        <w:t>бюджета, главного администратора, администратора доходов бюджета</w:t>
      </w:r>
      <w:r w:rsidR="006600E8">
        <w:rPr>
          <w:rFonts w:ascii="Times New Roman" w:hAnsi="Times New Roman" w:cs="Times New Roman"/>
          <w:b/>
          <w:sz w:val="28"/>
          <w:szCs w:val="28"/>
        </w:rPr>
        <w:t xml:space="preserve"> </w:t>
      </w:r>
      <w:r w:rsidR="009F722E">
        <w:rPr>
          <w:rFonts w:ascii="Times New Roman" w:hAnsi="Times New Roman" w:cs="Times New Roman"/>
          <w:b/>
          <w:sz w:val="28"/>
          <w:szCs w:val="28"/>
        </w:rPr>
        <w:t xml:space="preserve">      </w:t>
      </w:r>
      <w:r w:rsidR="00474488">
        <w:rPr>
          <w:rFonts w:ascii="Times New Roman" w:hAnsi="Times New Roman" w:cs="Times New Roman"/>
          <w:b/>
          <w:sz w:val="28"/>
          <w:szCs w:val="28"/>
        </w:rPr>
        <w:t xml:space="preserve">(ф. 0503127) </w:t>
      </w:r>
      <w:r w:rsidR="00474488">
        <w:rPr>
          <w:rFonts w:ascii="Times New Roman" w:hAnsi="Times New Roman" w:cs="Times New Roman"/>
          <w:sz w:val="28"/>
          <w:szCs w:val="28"/>
        </w:rPr>
        <w:t xml:space="preserve">составлен на основании данных по исполнению бюджета получателей бюджетных </w:t>
      </w:r>
      <w:r w:rsidR="0073405A">
        <w:rPr>
          <w:rFonts w:ascii="Times New Roman" w:hAnsi="Times New Roman" w:cs="Times New Roman"/>
          <w:sz w:val="28"/>
          <w:szCs w:val="28"/>
        </w:rPr>
        <w:t>средств, в рамках осуществляемой ими бюджетной деятельности.</w:t>
      </w:r>
    </w:p>
    <w:p w:rsidR="00CA0F54" w:rsidRDefault="00C248F2" w:rsidP="00641225">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CA0F54">
        <w:rPr>
          <w:rFonts w:ascii="Times New Roman" w:hAnsi="Times New Roman" w:cs="Times New Roman"/>
          <w:sz w:val="28"/>
          <w:szCs w:val="28"/>
        </w:rPr>
        <w:t xml:space="preserve">Показатели на 1 января года, следующего за отчетным, отражаются в Отчете (ф. 0503127) до заключительных операций по закрытию счетов при завершении финансового года, проведенных 31 декабря отчетного финансового года. </w:t>
      </w:r>
    </w:p>
    <w:p w:rsidR="003A074A" w:rsidRPr="00D51B11" w:rsidRDefault="00C248F2" w:rsidP="00641225">
      <w:pPr>
        <w:tabs>
          <w:tab w:val="left" w:pos="710"/>
          <w:tab w:val="left" w:pos="3184"/>
          <w:tab w:val="left" w:pos="5618"/>
        </w:tabs>
        <w:spacing w:after="0"/>
        <w:jc w:val="both"/>
        <w:rPr>
          <w:rFonts w:ascii="Times New Roman" w:hAnsi="Times New Roman" w:cs="Times New Roman"/>
          <w:b/>
          <w:sz w:val="28"/>
          <w:szCs w:val="28"/>
        </w:rPr>
      </w:pPr>
      <w:r>
        <w:rPr>
          <w:rFonts w:ascii="Times New Roman" w:hAnsi="Times New Roman" w:cs="Times New Roman"/>
          <w:sz w:val="28"/>
          <w:szCs w:val="28"/>
        </w:rPr>
        <w:tab/>
      </w:r>
      <w:r w:rsidR="0073405A" w:rsidRPr="00D51B11">
        <w:rPr>
          <w:rFonts w:ascii="Times New Roman" w:hAnsi="Times New Roman" w:cs="Times New Roman"/>
          <w:b/>
          <w:sz w:val="28"/>
          <w:szCs w:val="28"/>
        </w:rPr>
        <w:t xml:space="preserve">Утвержденные бюджетные назначения, отраженные в отчете об исполнении бюджета (ф. 0503127) по доходам и расходам соответствуют уточненным плановым назначениям, утвержденным решением Собрания депутатов </w:t>
      </w:r>
      <w:r w:rsidR="00B01124">
        <w:rPr>
          <w:rFonts w:ascii="Times New Roman" w:hAnsi="Times New Roman" w:cs="Times New Roman"/>
          <w:b/>
          <w:sz w:val="28"/>
          <w:szCs w:val="28"/>
        </w:rPr>
        <w:t xml:space="preserve">муниципального образования Мордвесское </w:t>
      </w:r>
      <w:r w:rsidR="0073405A" w:rsidRPr="00D51B11">
        <w:rPr>
          <w:rFonts w:ascii="Times New Roman" w:hAnsi="Times New Roman" w:cs="Times New Roman"/>
          <w:b/>
          <w:sz w:val="28"/>
          <w:szCs w:val="28"/>
        </w:rPr>
        <w:t>Веневского района от</w:t>
      </w:r>
      <w:r w:rsidR="00311C57">
        <w:rPr>
          <w:rFonts w:ascii="Times New Roman" w:hAnsi="Times New Roman" w:cs="Times New Roman"/>
          <w:b/>
          <w:sz w:val="28"/>
          <w:szCs w:val="28"/>
        </w:rPr>
        <w:t xml:space="preserve"> 17.</w:t>
      </w:r>
      <w:r w:rsidR="0073405A" w:rsidRPr="00D51B11">
        <w:rPr>
          <w:rFonts w:ascii="Times New Roman" w:hAnsi="Times New Roman" w:cs="Times New Roman"/>
          <w:b/>
          <w:sz w:val="28"/>
          <w:szCs w:val="28"/>
        </w:rPr>
        <w:t>12.2021 №</w:t>
      </w:r>
      <w:r w:rsidR="00311C57">
        <w:rPr>
          <w:rFonts w:ascii="Times New Roman" w:hAnsi="Times New Roman" w:cs="Times New Roman"/>
          <w:b/>
          <w:sz w:val="28"/>
          <w:szCs w:val="28"/>
        </w:rPr>
        <w:t xml:space="preserve"> 25/7 </w:t>
      </w:r>
      <w:r w:rsidR="0073405A" w:rsidRPr="00D51B11">
        <w:rPr>
          <w:rFonts w:ascii="Times New Roman" w:hAnsi="Times New Roman" w:cs="Times New Roman"/>
          <w:b/>
          <w:sz w:val="28"/>
          <w:szCs w:val="28"/>
        </w:rPr>
        <w:t xml:space="preserve">«О бюджете </w:t>
      </w:r>
      <w:r w:rsidR="00B01124">
        <w:rPr>
          <w:rFonts w:ascii="Times New Roman" w:hAnsi="Times New Roman" w:cs="Times New Roman"/>
          <w:b/>
          <w:sz w:val="28"/>
          <w:szCs w:val="28"/>
        </w:rPr>
        <w:t xml:space="preserve">муниципального образования Мордвесское </w:t>
      </w:r>
      <w:r w:rsidR="0073405A" w:rsidRPr="00D51B11">
        <w:rPr>
          <w:rFonts w:ascii="Times New Roman" w:hAnsi="Times New Roman" w:cs="Times New Roman"/>
          <w:b/>
          <w:sz w:val="28"/>
          <w:szCs w:val="28"/>
        </w:rPr>
        <w:t xml:space="preserve">Веневского района на 2022 год и </w:t>
      </w:r>
      <w:r w:rsidR="00311C57">
        <w:rPr>
          <w:rFonts w:ascii="Times New Roman" w:hAnsi="Times New Roman" w:cs="Times New Roman"/>
          <w:b/>
          <w:sz w:val="28"/>
          <w:szCs w:val="28"/>
        </w:rPr>
        <w:t xml:space="preserve">на </w:t>
      </w:r>
      <w:r w:rsidR="0073405A" w:rsidRPr="00D51B11">
        <w:rPr>
          <w:rFonts w:ascii="Times New Roman" w:hAnsi="Times New Roman" w:cs="Times New Roman"/>
          <w:b/>
          <w:sz w:val="28"/>
          <w:szCs w:val="28"/>
        </w:rPr>
        <w:t>плановый период 2023 – 2024 годы»</w:t>
      </w:r>
      <w:r w:rsidR="003A074A" w:rsidRPr="00D51B11">
        <w:rPr>
          <w:rFonts w:ascii="Times New Roman" w:hAnsi="Times New Roman" w:cs="Times New Roman"/>
          <w:b/>
          <w:sz w:val="28"/>
          <w:szCs w:val="28"/>
        </w:rPr>
        <w:t xml:space="preserve"> (с изменениями и дополнениями).</w:t>
      </w:r>
    </w:p>
    <w:p w:rsidR="00AC6AB0" w:rsidRDefault="00C248F2" w:rsidP="00C248F2">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3A074A">
        <w:rPr>
          <w:rFonts w:ascii="Times New Roman" w:hAnsi="Times New Roman" w:cs="Times New Roman"/>
          <w:sz w:val="28"/>
          <w:szCs w:val="28"/>
        </w:rPr>
        <w:t xml:space="preserve">Доходы бюджета администрации </w:t>
      </w:r>
      <w:r w:rsidR="009A0F7C">
        <w:rPr>
          <w:rFonts w:ascii="Times New Roman" w:hAnsi="Times New Roman" w:cs="Times New Roman"/>
          <w:sz w:val="28"/>
          <w:szCs w:val="28"/>
        </w:rPr>
        <w:t xml:space="preserve">МО Мордвесское </w:t>
      </w:r>
      <w:r w:rsidR="003A074A">
        <w:rPr>
          <w:rFonts w:ascii="Times New Roman" w:hAnsi="Times New Roman" w:cs="Times New Roman"/>
          <w:sz w:val="28"/>
          <w:szCs w:val="28"/>
        </w:rPr>
        <w:t xml:space="preserve">Веневского района утверждены в сумме </w:t>
      </w:r>
      <w:r w:rsidR="0066081A">
        <w:rPr>
          <w:rFonts w:ascii="Times New Roman" w:hAnsi="Times New Roman" w:cs="Times New Roman"/>
          <w:sz w:val="28"/>
          <w:szCs w:val="28"/>
        </w:rPr>
        <w:t xml:space="preserve">31 828 014,12 </w:t>
      </w:r>
      <w:r w:rsidR="003A074A">
        <w:rPr>
          <w:rFonts w:ascii="Times New Roman" w:hAnsi="Times New Roman" w:cs="Times New Roman"/>
          <w:sz w:val="28"/>
          <w:szCs w:val="28"/>
        </w:rPr>
        <w:t>руб. Исполнение доходной части бюджета за</w:t>
      </w:r>
      <w:r w:rsidR="008E6C05">
        <w:rPr>
          <w:rFonts w:ascii="Times New Roman" w:hAnsi="Times New Roman" w:cs="Times New Roman"/>
          <w:sz w:val="28"/>
          <w:szCs w:val="28"/>
        </w:rPr>
        <w:t xml:space="preserve"> </w:t>
      </w:r>
      <w:r w:rsidR="00DE7D16">
        <w:rPr>
          <w:rFonts w:ascii="Times New Roman" w:hAnsi="Times New Roman" w:cs="Times New Roman"/>
          <w:sz w:val="28"/>
          <w:szCs w:val="28"/>
        </w:rPr>
        <w:t>2022 год составило 31 881 889,5</w:t>
      </w:r>
      <w:r w:rsidR="005F6CE0">
        <w:rPr>
          <w:rFonts w:ascii="Times New Roman" w:hAnsi="Times New Roman" w:cs="Times New Roman"/>
          <w:sz w:val="28"/>
          <w:szCs w:val="28"/>
        </w:rPr>
        <w:t xml:space="preserve">1 </w:t>
      </w:r>
      <w:r w:rsidR="003A074A">
        <w:rPr>
          <w:rFonts w:ascii="Times New Roman" w:hAnsi="Times New Roman" w:cs="Times New Roman"/>
          <w:sz w:val="28"/>
          <w:szCs w:val="28"/>
        </w:rPr>
        <w:t>руб.</w:t>
      </w:r>
      <w:r w:rsidR="005F6CE0">
        <w:rPr>
          <w:rFonts w:ascii="Times New Roman" w:hAnsi="Times New Roman" w:cs="Times New Roman"/>
          <w:sz w:val="28"/>
          <w:szCs w:val="28"/>
        </w:rPr>
        <w:t xml:space="preserve"> или 100,2</w:t>
      </w:r>
      <w:r w:rsidR="00AC6AB0">
        <w:rPr>
          <w:rFonts w:ascii="Times New Roman" w:hAnsi="Times New Roman" w:cs="Times New Roman"/>
          <w:sz w:val="28"/>
          <w:szCs w:val="28"/>
        </w:rPr>
        <w:t xml:space="preserve">%. Доходы бюджета администрации </w:t>
      </w:r>
      <w:r w:rsidR="009F722E" w:rsidRPr="009F722E">
        <w:rPr>
          <w:rFonts w:ascii="Times New Roman" w:hAnsi="Times New Roman" w:cs="Times New Roman"/>
          <w:sz w:val="28"/>
          <w:szCs w:val="28"/>
        </w:rPr>
        <w:t>муниципального образования</w:t>
      </w:r>
      <w:r w:rsidR="009F722E">
        <w:rPr>
          <w:rFonts w:ascii="Times New Roman" w:hAnsi="Times New Roman" w:cs="Times New Roman"/>
          <w:sz w:val="28"/>
          <w:szCs w:val="28"/>
        </w:rPr>
        <w:t xml:space="preserve"> Мордвесское</w:t>
      </w:r>
      <w:r w:rsidR="009F722E" w:rsidRPr="009F722E">
        <w:rPr>
          <w:rFonts w:ascii="Times New Roman" w:hAnsi="Times New Roman" w:cs="Times New Roman"/>
          <w:sz w:val="28"/>
          <w:szCs w:val="28"/>
        </w:rPr>
        <w:t xml:space="preserve"> </w:t>
      </w:r>
      <w:r w:rsidR="00AC6AB0">
        <w:rPr>
          <w:rFonts w:ascii="Times New Roman" w:hAnsi="Times New Roman" w:cs="Times New Roman"/>
          <w:sz w:val="28"/>
          <w:szCs w:val="28"/>
        </w:rPr>
        <w:t xml:space="preserve">Веневского района сформированы за счет </w:t>
      </w:r>
      <w:r w:rsidR="008A2B53">
        <w:rPr>
          <w:rFonts w:ascii="Times New Roman" w:hAnsi="Times New Roman" w:cs="Times New Roman"/>
          <w:sz w:val="28"/>
          <w:szCs w:val="28"/>
        </w:rPr>
        <w:t xml:space="preserve">налоговых и </w:t>
      </w:r>
      <w:r w:rsidR="00AC6AB0">
        <w:rPr>
          <w:rFonts w:ascii="Times New Roman" w:hAnsi="Times New Roman" w:cs="Times New Roman"/>
          <w:sz w:val="28"/>
          <w:szCs w:val="28"/>
        </w:rPr>
        <w:t xml:space="preserve">неналоговых доходов в сумме </w:t>
      </w:r>
      <w:r w:rsidR="00DE7D16">
        <w:rPr>
          <w:rFonts w:ascii="Times New Roman" w:hAnsi="Times New Roman" w:cs="Times New Roman"/>
          <w:sz w:val="28"/>
          <w:szCs w:val="28"/>
        </w:rPr>
        <w:t>27 529 511,0</w:t>
      </w:r>
      <w:r w:rsidR="00A347B0">
        <w:rPr>
          <w:rFonts w:ascii="Times New Roman" w:hAnsi="Times New Roman" w:cs="Times New Roman"/>
          <w:sz w:val="28"/>
          <w:szCs w:val="28"/>
        </w:rPr>
        <w:t xml:space="preserve">2 </w:t>
      </w:r>
      <w:r w:rsidR="00AC6AB0">
        <w:rPr>
          <w:rFonts w:ascii="Times New Roman" w:hAnsi="Times New Roman" w:cs="Times New Roman"/>
          <w:sz w:val="28"/>
          <w:szCs w:val="28"/>
        </w:rPr>
        <w:t>руб. и безвозмездных поступлений в сумме</w:t>
      </w:r>
      <w:r w:rsidR="008A2B53">
        <w:rPr>
          <w:rFonts w:ascii="Times New Roman" w:hAnsi="Times New Roman" w:cs="Times New Roman"/>
          <w:sz w:val="28"/>
          <w:szCs w:val="28"/>
        </w:rPr>
        <w:t xml:space="preserve"> </w:t>
      </w:r>
      <w:r w:rsidR="005F6CE0">
        <w:rPr>
          <w:rFonts w:ascii="Times New Roman" w:hAnsi="Times New Roman" w:cs="Times New Roman"/>
          <w:sz w:val="28"/>
          <w:szCs w:val="28"/>
        </w:rPr>
        <w:t>4 </w:t>
      </w:r>
      <w:r w:rsidR="00A347B0">
        <w:rPr>
          <w:rFonts w:ascii="Times New Roman" w:hAnsi="Times New Roman" w:cs="Times New Roman"/>
          <w:sz w:val="28"/>
          <w:szCs w:val="28"/>
        </w:rPr>
        <w:t>35</w:t>
      </w:r>
      <w:r w:rsidR="005F6CE0">
        <w:rPr>
          <w:rFonts w:ascii="Times New Roman" w:hAnsi="Times New Roman" w:cs="Times New Roman"/>
          <w:sz w:val="28"/>
          <w:szCs w:val="28"/>
        </w:rPr>
        <w:t>2 378,49</w:t>
      </w:r>
      <w:r w:rsidR="008A2B53">
        <w:rPr>
          <w:rFonts w:ascii="Times New Roman" w:hAnsi="Times New Roman" w:cs="Times New Roman"/>
          <w:sz w:val="28"/>
          <w:szCs w:val="28"/>
        </w:rPr>
        <w:t xml:space="preserve"> </w:t>
      </w:r>
      <w:r w:rsidR="00AC6AB0">
        <w:rPr>
          <w:rFonts w:ascii="Times New Roman" w:hAnsi="Times New Roman" w:cs="Times New Roman"/>
          <w:sz w:val="28"/>
          <w:szCs w:val="28"/>
        </w:rPr>
        <w:t>рублей.</w:t>
      </w:r>
    </w:p>
    <w:p w:rsidR="006427D1" w:rsidRDefault="00C248F2" w:rsidP="00C248F2">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6427D1">
        <w:rPr>
          <w:rFonts w:ascii="Times New Roman" w:hAnsi="Times New Roman" w:cs="Times New Roman"/>
          <w:sz w:val="28"/>
          <w:szCs w:val="28"/>
        </w:rPr>
        <w:t xml:space="preserve">Расходы администрации </w:t>
      </w:r>
      <w:r w:rsidR="009A0F7C">
        <w:rPr>
          <w:rFonts w:ascii="Times New Roman" w:hAnsi="Times New Roman" w:cs="Times New Roman"/>
          <w:sz w:val="28"/>
          <w:szCs w:val="28"/>
        </w:rPr>
        <w:t xml:space="preserve">МО Мордвесское </w:t>
      </w:r>
      <w:r w:rsidR="006427D1">
        <w:rPr>
          <w:rFonts w:ascii="Times New Roman" w:hAnsi="Times New Roman" w:cs="Times New Roman"/>
          <w:sz w:val="28"/>
          <w:szCs w:val="28"/>
        </w:rPr>
        <w:t xml:space="preserve">Веневского района утверждены в сумме </w:t>
      </w:r>
      <w:r w:rsidR="009A0F7C">
        <w:rPr>
          <w:rFonts w:ascii="Times New Roman" w:hAnsi="Times New Roman" w:cs="Times New Roman"/>
          <w:sz w:val="28"/>
          <w:szCs w:val="28"/>
        </w:rPr>
        <w:t>31 917 676,97</w:t>
      </w:r>
      <w:r w:rsidR="009F722E">
        <w:rPr>
          <w:rFonts w:ascii="Times New Roman" w:hAnsi="Times New Roman" w:cs="Times New Roman"/>
          <w:sz w:val="28"/>
          <w:szCs w:val="28"/>
        </w:rPr>
        <w:t xml:space="preserve"> </w:t>
      </w:r>
      <w:r w:rsidR="006427D1">
        <w:rPr>
          <w:rFonts w:ascii="Times New Roman" w:hAnsi="Times New Roman" w:cs="Times New Roman"/>
          <w:sz w:val="28"/>
          <w:szCs w:val="28"/>
        </w:rPr>
        <w:t xml:space="preserve">руб. Исполнение расходной части бюджета за 2022 год составило </w:t>
      </w:r>
      <w:r w:rsidR="009A0F7C">
        <w:rPr>
          <w:rFonts w:ascii="Times New Roman" w:hAnsi="Times New Roman" w:cs="Times New Roman"/>
          <w:sz w:val="28"/>
          <w:szCs w:val="28"/>
        </w:rPr>
        <w:t>31 909 492,97</w:t>
      </w:r>
      <w:r w:rsidR="00132DB1">
        <w:rPr>
          <w:rFonts w:ascii="Times New Roman" w:hAnsi="Times New Roman" w:cs="Times New Roman"/>
          <w:sz w:val="28"/>
          <w:szCs w:val="28"/>
        </w:rPr>
        <w:t xml:space="preserve"> </w:t>
      </w:r>
      <w:r w:rsidR="009F722E">
        <w:rPr>
          <w:rFonts w:ascii="Times New Roman" w:hAnsi="Times New Roman" w:cs="Times New Roman"/>
          <w:sz w:val="28"/>
          <w:szCs w:val="28"/>
        </w:rPr>
        <w:t>руб.</w:t>
      </w:r>
      <w:r w:rsidR="006427D1">
        <w:rPr>
          <w:rFonts w:ascii="Times New Roman" w:hAnsi="Times New Roman" w:cs="Times New Roman"/>
          <w:sz w:val="28"/>
          <w:szCs w:val="28"/>
        </w:rPr>
        <w:t xml:space="preserve"> или </w:t>
      </w:r>
      <w:r w:rsidR="009A0F7C">
        <w:rPr>
          <w:rFonts w:ascii="Times New Roman" w:hAnsi="Times New Roman" w:cs="Times New Roman"/>
          <w:sz w:val="28"/>
          <w:szCs w:val="28"/>
        </w:rPr>
        <w:t>99,97</w:t>
      </w:r>
      <w:r w:rsidR="006427D1">
        <w:rPr>
          <w:rFonts w:ascii="Times New Roman" w:hAnsi="Times New Roman" w:cs="Times New Roman"/>
          <w:sz w:val="28"/>
          <w:szCs w:val="28"/>
        </w:rPr>
        <w:t>%.</w:t>
      </w:r>
    </w:p>
    <w:p w:rsidR="00CA0F54" w:rsidRDefault="00C248F2" w:rsidP="00641225">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CA0F54">
        <w:rPr>
          <w:rFonts w:ascii="Times New Roman" w:hAnsi="Times New Roman" w:cs="Times New Roman"/>
          <w:sz w:val="28"/>
          <w:szCs w:val="28"/>
        </w:rPr>
        <w:t>Неиспользованные назначения по бюдж</w:t>
      </w:r>
      <w:r w:rsidR="00132DB1">
        <w:rPr>
          <w:rFonts w:ascii="Times New Roman" w:hAnsi="Times New Roman" w:cs="Times New Roman"/>
          <w:sz w:val="28"/>
          <w:szCs w:val="28"/>
        </w:rPr>
        <w:t>етным ас</w:t>
      </w:r>
      <w:r w:rsidR="009A0F7C">
        <w:rPr>
          <w:rFonts w:ascii="Times New Roman" w:hAnsi="Times New Roman" w:cs="Times New Roman"/>
          <w:sz w:val="28"/>
          <w:szCs w:val="28"/>
        </w:rPr>
        <w:t xml:space="preserve">сигнованиям составили </w:t>
      </w:r>
      <w:r w:rsidR="009A0F7C" w:rsidRPr="000507A8">
        <w:rPr>
          <w:rFonts w:ascii="Times New Roman" w:hAnsi="Times New Roman" w:cs="Times New Roman"/>
          <w:sz w:val="28"/>
          <w:szCs w:val="28"/>
        </w:rPr>
        <w:t xml:space="preserve">8 184,0 </w:t>
      </w:r>
      <w:r w:rsidR="00CA0F54" w:rsidRPr="000507A8">
        <w:rPr>
          <w:rFonts w:ascii="Times New Roman" w:hAnsi="Times New Roman" w:cs="Times New Roman"/>
          <w:sz w:val="28"/>
          <w:szCs w:val="28"/>
        </w:rPr>
        <w:t>руб. Причины неисполнения указаны в сведениях об исполнении</w:t>
      </w:r>
      <w:r w:rsidR="00132DB1">
        <w:rPr>
          <w:rFonts w:ascii="Times New Roman" w:hAnsi="Times New Roman" w:cs="Times New Roman"/>
          <w:sz w:val="28"/>
          <w:szCs w:val="28"/>
        </w:rPr>
        <w:t xml:space="preserve"> текстовых статей решения о бюджете поселения за 2022 год (Приложение к пояснительной записке</w:t>
      </w:r>
      <w:r w:rsidR="00390A35">
        <w:rPr>
          <w:rFonts w:ascii="Times New Roman" w:hAnsi="Times New Roman" w:cs="Times New Roman"/>
          <w:sz w:val="28"/>
          <w:szCs w:val="28"/>
        </w:rPr>
        <w:t xml:space="preserve"> ф. 0503160</w:t>
      </w:r>
      <w:r w:rsidR="00132DB1">
        <w:rPr>
          <w:rFonts w:ascii="Times New Roman" w:hAnsi="Times New Roman" w:cs="Times New Roman"/>
          <w:sz w:val="28"/>
          <w:szCs w:val="28"/>
        </w:rPr>
        <w:t>).</w:t>
      </w:r>
    </w:p>
    <w:p w:rsidR="0078444C" w:rsidRDefault="00C248F2" w:rsidP="00641225">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9A63FE">
        <w:rPr>
          <w:rFonts w:ascii="Times New Roman" w:hAnsi="Times New Roman" w:cs="Times New Roman"/>
          <w:sz w:val="28"/>
          <w:szCs w:val="28"/>
        </w:rPr>
        <w:t>Де</w:t>
      </w:r>
      <w:r w:rsidR="0078444C">
        <w:rPr>
          <w:rFonts w:ascii="Times New Roman" w:hAnsi="Times New Roman" w:cs="Times New Roman"/>
          <w:sz w:val="28"/>
          <w:szCs w:val="28"/>
        </w:rPr>
        <w:t>фицит бюджета за 2022 год по м</w:t>
      </w:r>
      <w:r w:rsidR="001566FF">
        <w:rPr>
          <w:rFonts w:ascii="Times New Roman" w:hAnsi="Times New Roman" w:cs="Times New Roman"/>
          <w:sz w:val="28"/>
          <w:szCs w:val="28"/>
        </w:rPr>
        <w:t>униципальному образованию Мордвес</w:t>
      </w:r>
      <w:r w:rsidR="0078444C">
        <w:rPr>
          <w:rFonts w:ascii="Times New Roman" w:hAnsi="Times New Roman" w:cs="Times New Roman"/>
          <w:sz w:val="28"/>
          <w:szCs w:val="28"/>
        </w:rPr>
        <w:t>ское Венев</w:t>
      </w:r>
      <w:r w:rsidR="00DE7D16">
        <w:rPr>
          <w:rFonts w:ascii="Times New Roman" w:hAnsi="Times New Roman" w:cs="Times New Roman"/>
          <w:sz w:val="28"/>
          <w:szCs w:val="28"/>
        </w:rPr>
        <w:t>ского района составил 27 603,46</w:t>
      </w:r>
      <w:r w:rsidR="0078444C">
        <w:rPr>
          <w:rFonts w:ascii="Times New Roman" w:hAnsi="Times New Roman" w:cs="Times New Roman"/>
          <w:sz w:val="28"/>
          <w:szCs w:val="28"/>
        </w:rPr>
        <w:t xml:space="preserve"> рублей.</w:t>
      </w:r>
    </w:p>
    <w:p w:rsidR="00C248F2" w:rsidRDefault="00C248F2" w:rsidP="00641225">
      <w:pPr>
        <w:tabs>
          <w:tab w:val="left" w:pos="710"/>
          <w:tab w:val="left" w:pos="3184"/>
          <w:tab w:val="left" w:pos="5618"/>
        </w:tabs>
        <w:spacing w:after="0"/>
        <w:jc w:val="both"/>
        <w:rPr>
          <w:rFonts w:ascii="Times New Roman" w:hAnsi="Times New Roman" w:cs="Times New Roman"/>
          <w:sz w:val="28"/>
          <w:szCs w:val="28"/>
        </w:rPr>
      </w:pPr>
    </w:p>
    <w:p w:rsidR="008355B3" w:rsidRDefault="00C248F2" w:rsidP="00641225">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B428F4">
        <w:rPr>
          <w:rFonts w:ascii="Times New Roman" w:hAnsi="Times New Roman" w:cs="Times New Roman"/>
          <w:b/>
          <w:sz w:val="28"/>
          <w:szCs w:val="28"/>
        </w:rPr>
        <w:t>1</w:t>
      </w:r>
      <w:r w:rsidR="00B64EC2">
        <w:rPr>
          <w:rFonts w:ascii="Times New Roman" w:hAnsi="Times New Roman" w:cs="Times New Roman"/>
          <w:b/>
          <w:sz w:val="28"/>
          <w:szCs w:val="28"/>
        </w:rPr>
        <w:t>3</w:t>
      </w:r>
      <w:r w:rsidR="00B428F4">
        <w:rPr>
          <w:rFonts w:ascii="Times New Roman" w:hAnsi="Times New Roman" w:cs="Times New Roman"/>
          <w:b/>
          <w:sz w:val="28"/>
          <w:szCs w:val="28"/>
        </w:rPr>
        <w:t>.6</w:t>
      </w:r>
      <w:r w:rsidR="006427D1">
        <w:rPr>
          <w:rFonts w:ascii="Times New Roman" w:hAnsi="Times New Roman" w:cs="Times New Roman"/>
          <w:b/>
          <w:sz w:val="28"/>
          <w:szCs w:val="28"/>
        </w:rPr>
        <w:t>. Отчет о принятых бюджетных обязательствах (ф. 0503128)</w:t>
      </w:r>
      <w:r w:rsidR="00D22747">
        <w:rPr>
          <w:rFonts w:ascii="Times New Roman" w:hAnsi="Times New Roman" w:cs="Times New Roman"/>
          <w:b/>
          <w:sz w:val="28"/>
          <w:szCs w:val="28"/>
        </w:rPr>
        <w:t xml:space="preserve"> </w:t>
      </w:r>
      <w:r w:rsidR="00E1199A">
        <w:rPr>
          <w:rFonts w:ascii="Times New Roman" w:hAnsi="Times New Roman" w:cs="Times New Roman"/>
          <w:sz w:val="28"/>
          <w:szCs w:val="28"/>
        </w:rPr>
        <w:t>со</w:t>
      </w:r>
      <w:r w:rsidR="006427D1">
        <w:rPr>
          <w:rFonts w:ascii="Times New Roman" w:hAnsi="Times New Roman" w:cs="Times New Roman"/>
          <w:sz w:val="28"/>
          <w:szCs w:val="28"/>
        </w:rPr>
        <w:t>ставлен на основании данных о принятии и исполнении получателями бюджетных средств обязательств в рамках осуществляемой ими бюджетной деятельности. Показатели граф 4,</w:t>
      </w:r>
      <w:r w:rsidR="0012173E">
        <w:rPr>
          <w:rFonts w:ascii="Times New Roman" w:hAnsi="Times New Roman" w:cs="Times New Roman"/>
          <w:sz w:val="28"/>
          <w:szCs w:val="28"/>
        </w:rPr>
        <w:t xml:space="preserve"> </w:t>
      </w:r>
      <w:r w:rsidR="006427D1">
        <w:rPr>
          <w:rFonts w:ascii="Times New Roman" w:hAnsi="Times New Roman" w:cs="Times New Roman"/>
          <w:sz w:val="28"/>
          <w:szCs w:val="28"/>
        </w:rPr>
        <w:t xml:space="preserve">5 и 10 разделов «Бюджетные </w:t>
      </w:r>
      <w:r w:rsidR="00FB56AA">
        <w:rPr>
          <w:rFonts w:ascii="Times New Roman" w:hAnsi="Times New Roman" w:cs="Times New Roman"/>
          <w:sz w:val="28"/>
          <w:szCs w:val="28"/>
        </w:rPr>
        <w:t xml:space="preserve">обязательства текущего (отчетного) финансового года по расходам», «Бюджетные обязательства текущего (отчетного) финансового года по </w:t>
      </w:r>
      <w:r w:rsidR="00005E59">
        <w:rPr>
          <w:rFonts w:ascii="Times New Roman" w:hAnsi="Times New Roman" w:cs="Times New Roman"/>
          <w:sz w:val="28"/>
          <w:szCs w:val="28"/>
        </w:rPr>
        <w:t xml:space="preserve">выплатам источников финансирования дефицита бюджета» </w:t>
      </w:r>
      <w:r w:rsidR="008355B3">
        <w:rPr>
          <w:rFonts w:ascii="Times New Roman" w:hAnsi="Times New Roman" w:cs="Times New Roman"/>
          <w:sz w:val="28"/>
          <w:szCs w:val="28"/>
        </w:rPr>
        <w:t xml:space="preserve">отчета (ф. 0503128) </w:t>
      </w:r>
      <w:r w:rsidR="008355B3">
        <w:rPr>
          <w:rFonts w:ascii="Times New Roman" w:hAnsi="Times New Roman" w:cs="Times New Roman"/>
          <w:sz w:val="28"/>
          <w:szCs w:val="28"/>
        </w:rPr>
        <w:lastRenderedPageBreak/>
        <w:t>соответствуют показателям граф 4,</w:t>
      </w:r>
      <w:r w:rsidR="0012173E">
        <w:rPr>
          <w:rFonts w:ascii="Times New Roman" w:hAnsi="Times New Roman" w:cs="Times New Roman"/>
          <w:sz w:val="28"/>
          <w:szCs w:val="28"/>
        </w:rPr>
        <w:t xml:space="preserve"> </w:t>
      </w:r>
      <w:r w:rsidR="008355B3">
        <w:rPr>
          <w:rFonts w:ascii="Times New Roman" w:hAnsi="Times New Roman" w:cs="Times New Roman"/>
          <w:sz w:val="28"/>
          <w:szCs w:val="28"/>
        </w:rPr>
        <w:t xml:space="preserve">5 и 9 отчета (ф. 0503127). Согласно отчетным данным по ф. 0503128 по состоянию на 01.01.2023 года превышение принятых бюджетных и денежных обязательств над утвержденными на </w:t>
      </w:r>
      <w:r w:rsidR="00D83D68">
        <w:rPr>
          <w:rFonts w:ascii="Times New Roman" w:hAnsi="Times New Roman" w:cs="Times New Roman"/>
          <w:sz w:val="28"/>
          <w:szCs w:val="28"/>
        </w:rPr>
        <w:t xml:space="preserve">     </w:t>
      </w:r>
      <w:r w:rsidR="008355B3">
        <w:rPr>
          <w:rFonts w:ascii="Times New Roman" w:hAnsi="Times New Roman" w:cs="Times New Roman"/>
          <w:sz w:val="28"/>
          <w:szCs w:val="28"/>
        </w:rPr>
        <w:t>2022 год лимитами бюджетных обязательств не установлено.</w:t>
      </w:r>
    </w:p>
    <w:p w:rsidR="00405BE9" w:rsidRPr="00A148A8" w:rsidRDefault="00C248F2" w:rsidP="00C248F2">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8355B3">
        <w:rPr>
          <w:rFonts w:ascii="Times New Roman" w:hAnsi="Times New Roman" w:cs="Times New Roman"/>
          <w:sz w:val="28"/>
          <w:szCs w:val="28"/>
        </w:rPr>
        <w:t>Показатели графы 9 «Денежные обязательства» отчета ф. 0503128 – принятые денежные обязательства (за ис</w:t>
      </w:r>
      <w:r w:rsidR="000B54F4">
        <w:rPr>
          <w:rFonts w:ascii="Times New Roman" w:hAnsi="Times New Roman" w:cs="Times New Roman"/>
          <w:sz w:val="28"/>
          <w:szCs w:val="28"/>
        </w:rPr>
        <w:t>ключением расчетов с Фондом социального страхования по обязательному социальному с</w:t>
      </w:r>
      <w:r w:rsidR="008355B3">
        <w:rPr>
          <w:rFonts w:ascii="Times New Roman" w:hAnsi="Times New Roman" w:cs="Times New Roman"/>
          <w:sz w:val="28"/>
          <w:szCs w:val="28"/>
        </w:rPr>
        <w:t>трахов</w:t>
      </w:r>
      <w:r w:rsidR="000B54F4">
        <w:rPr>
          <w:rFonts w:ascii="Times New Roman" w:hAnsi="Times New Roman" w:cs="Times New Roman"/>
          <w:sz w:val="28"/>
          <w:szCs w:val="28"/>
        </w:rPr>
        <w:t>анию</w:t>
      </w:r>
      <w:r w:rsidR="008355B3">
        <w:rPr>
          <w:rFonts w:ascii="Times New Roman" w:hAnsi="Times New Roman" w:cs="Times New Roman"/>
          <w:sz w:val="28"/>
          <w:szCs w:val="28"/>
        </w:rPr>
        <w:t xml:space="preserve"> работников) не </w:t>
      </w:r>
      <w:r w:rsidR="004720B4">
        <w:rPr>
          <w:rFonts w:ascii="Times New Roman" w:hAnsi="Times New Roman" w:cs="Times New Roman"/>
          <w:sz w:val="28"/>
          <w:szCs w:val="28"/>
        </w:rPr>
        <w:t>превыш</w:t>
      </w:r>
      <w:r w:rsidR="00D416E7">
        <w:rPr>
          <w:rFonts w:ascii="Times New Roman" w:hAnsi="Times New Roman" w:cs="Times New Roman"/>
          <w:sz w:val="28"/>
          <w:szCs w:val="28"/>
        </w:rPr>
        <w:t>ают показатели принятых бюджетных обязательств (графа 7</w:t>
      </w:r>
      <w:r>
        <w:rPr>
          <w:rFonts w:ascii="Times New Roman" w:hAnsi="Times New Roman" w:cs="Times New Roman"/>
          <w:sz w:val="28"/>
          <w:szCs w:val="28"/>
        </w:rPr>
        <w:t xml:space="preserve"> </w:t>
      </w:r>
      <w:r w:rsidR="00D416E7">
        <w:rPr>
          <w:rFonts w:ascii="Times New Roman" w:hAnsi="Times New Roman" w:cs="Times New Roman"/>
          <w:sz w:val="28"/>
          <w:szCs w:val="28"/>
        </w:rPr>
        <w:t>ф. 0503128).</w:t>
      </w:r>
      <w:r w:rsidR="003A074A">
        <w:rPr>
          <w:rFonts w:ascii="Times New Roman" w:hAnsi="Times New Roman" w:cs="Times New Roman"/>
          <w:sz w:val="28"/>
          <w:szCs w:val="28"/>
        </w:rPr>
        <w:t xml:space="preserve"> </w:t>
      </w:r>
      <w:r w:rsidR="00405BE9">
        <w:rPr>
          <w:rFonts w:ascii="Times New Roman" w:hAnsi="Times New Roman" w:cs="Times New Roman"/>
          <w:sz w:val="28"/>
          <w:szCs w:val="28"/>
        </w:rPr>
        <w:t xml:space="preserve"> </w:t>
      </w:r>
    </w:p>
    <w:p w:rsidR="007D232C" w:rsidRDefault="00C248F2" w:rsidP="00C1790A">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b/>
          <w:sz w:val="28"/>
          <w:szCs w:val="28"/>
        </w:rPr>
        <w:tab/>
      </w:r>
      <w:r w:rsidR="004720B4">
        <w:rPr>
          <w:rFonts w:ascii="Times New Roman" w:hAnsi="Times New Roman" w:cs="Times New Roman"/>
          <w:sz w:val="28"/>
          <w:szCs w:val="28"/>
        </w:rPr>
        <w:t xml:space="preserve">Заключение и оплата учреждениями договоров, исполнение которых осуществлялось за счет средств бюджета, </w:t>
      </w:r>
      <w:r w:rsidR="007D232C">
        <w:rPr>
          <w:rFonts w:ascii="Times New Roman" w:hAnsi="Times New Roman" w:cs="Times New Roman"/>
          <w:sz w:val="28"/>
          <w:szCs w:val="28"/>
        </w:rPr>
        <w:t>производилось в соответствии с классификацией расходов бюджета и с учетом принятых и неисполненных обязательств.</w:t>
      </w:r>
    </w:p>
    <w:p w:rsidR="00B0739D" w:rsidRDefault="00C248F2" w:rsidP="00C248F2">
      <w:pPr>
        <w:tabs>
          <w:tab w:val="left" w:pos="710"/>
          <w:tab w:val="left" w:pos="3184"/>
          <w:tab w:val="left" w:pos="5618"/>
        </w:tabs>
        <w:spacing w:after="0"/>
        <w:jc w:val="both"/>
        <w:rPr>
          <w:rFonts w:ascii="Times New Roman" w:hAnsi="Times New Roman" w:cs="Times New Roman"/>
          <w:b/>
          <w:sz w:val="28"/>
          <w:szCs w:val="28"/>
        </w:rPr>
      </w:pPr>
      <w:r>
        <w:rPr>
          <w:rFonts w:ascii="Times New Roman" w:hAnsi="Times New Roman" w:cs="Times New Roman"/>
          <w:sz w:val="28"/>
          <w:szCs w:val="28"/>
        </w:rPr>
        <w:tab/>
      </w:r>
      <w:r w:rsidR="007D232C">
        <w:rPr>
          <w:rFonts w:ascii="Times New Roman" w:hAnsi="Times New Roman" w:cs="Times New Roman"/>
          <w:sz w:val="28"/>
          <w:szCs w:val="28"/>
        </w:rPr>
        <w:t>Установлена внутренняя согласованность одноименных показателей в различных отчетных документах.</w:t>
      </w:r>
      <w:r w:rsidR="003C7295" w:rsidRPr="003C7295">
        <w:rPr>
          <w:rFonts w:ascii="Times New Roman" w:hAnsi="Times New Roman" w:cs="Times New Roman"/>
          <w:b/>
          <w:sz w:val="28"/>
          <w:szCs w:val="28"/>
        </w:rPr>
        <w:t xml:space="preserve"> </w:t>
      </w:r>
    </w:p>
    <w:p w:rsidR="00BC5ACB" w:rsidRDefault="00BC5ACB" w:rsidP="00BC5ACB">
      <w:pPr>
        <w:tabs>
          <w:tab w:val="left" w:pos="710"/>
          <w:tab w:val="left" w:pos="3184"/>
          <w:tab w:val="left" w:pos="5618"/>
        </w:tabs>
        <w:spacing w:after="0"/>
        <w:jc w:val="both"/>
        <w:rPr>
          <w:rFonts w:ascii="Times New Roman" w:hAnsi="Times New Roman" w:cs="Times New Roman"/>
          <w:sz w:val="28"/>
          <w:szCs w:val="28"/>
        </w:rPr>
      </w:pPr>
    </w:p>
    <w:p w:rsidR="006543EA" w:rsidRPr="001422BA" w:rsidRDefault="00C248F2" w:rsidP="00C1790A">
      <w:pPr>
        <w:tabs>
          <w:tab w:val="left" w:pos="710"/>
          <w:tab w:val="left" w:pos="3184"/>
          <w:tab w:val="left" w:pos="5618"/>
        </w:tabs>
        <w:spacing w:after="0"/>
        <w:jc w:val="both"/>
        <w:rPr>
          <w:rFonts w:ascii="Times New Roman" w:hAnsi="Times New Roman" w:cs="Times New Roman"/>
          <w:b/>
          <w:sz w:val="28"/>
          <w:szCs w:val="28"/>
        </w:rPr>
      </w:pPr>
      <w:r>
        <w:rPr>
          <w:rFonts w:ascii="Times New Roman" w:hAnsi="Times New Roman" w:cs="Times New Roman"/>
          <w:sz w:val="28"/>
          <w:szCs w:val="28"/>
        </w:rPr>
        <w:tab/>
      </w:r>
      <w:r w:rsidR="00B428F4">
        <w:rPr>
          <w:rFonts w:ascii="Times New Roman" w:hAnsi="Times New Roman" w:cs="Times New Roman"/>
          <w:b/>
          <w:sz w:val="28"/>
          <w:szCs w:val="28"/>
        </w:rPr>
        <w:t>1</w:t>
      </w:r>
      <w:r w:rsidR="00B64EC2">
        <w:rPr>
          <w:rFonts w:ascii="Times New Roman" w:hAnsi="Times New Roman" w:cs="Times New Roman"/>
          <w:b/>
          <w:sz w:val="28"/>
          <w:szCs w:val="28"/>
        </w:rPr>
        <w:t>3</w:t>
      </w:r>
      <w:r w:rsidR="00B428F4">
        <w:rPr>
          <w:rFonts w:ascii="Times New Roman" w:hAnsi="Times New Roman" w:cs="Times New Roman"/>
          <w:b/>
          <w:sz w:val="28"/>
          <w:szCs w:val="28"/>
        </w:rPr>
        <w:t>.7</w:t>
      </w:r>
      <w:r w:rsidR="00B0739D">
        <w:rPr>
          <w:rFonts w:ascii="Times New Roman" w:hAnsi="Times New Roman" w:cs="Times New Roman"/>
          <w:b/>
          <w:sz w:val="28"/>
          <w:szCs w:val="28"/>
        </w:rPr>
        <w:t>. Пояснительная записка (ф. 0503160)</w:t>
      </w:r>
      <w:r w:rsidR="007D232C">
        <w:rPr>
          <w:rFonts w:ascii="Times New Roman" w:hAnsi="Times New Roman" w:cs="Times New Roman"/>
          <w:sz w:val="28"/>
          <w:szCs w:val="28"/>
        </w:rPr>
        <w:t xml:space="preserve"> </w:t>
      </w:r>
    </w:p>
    <w:p w:rsidR="006543EA" w:rsidRPr="00FF77C1" w:rsidRDefault="00C248F2" w:rsidP="00C1790A">
      <w:pPr>
        <w:tabs>
          <w:tab w:val="left" w:pos="710"/>
          <w:tab w:val="left" w:pos="3184"/>
          <w:tab w:val="left" w:pos="5618"/>
        </w:tabs>
        <w:spacing w:after="0"/>
        <w:jc w:val="both"/>
        <w:rPr>
          <w:rFonts w:ascii="Times New Roman" w:hAnsi="Times New Roman" w:cs="Times New Roman"/>
          <w:b/>
          <w:sz w:val="28"/>
          <w:szCs w:val="28"/>
        </w:rPr>
      </w:pPr>
      <w:r>
        <w:rPr>
          <w:rFonts w:ascii="Times New Roman" w:hAnsi="Times New Roman" w:cs="Times New Roman"/>
          <w:sz w:val="28"/>
          <w:szCs w:val="28"/>
        </w:rPr>
        <w:tab/>
      </w:r>
      <w:r w:rsidR="00B428F4">
        <w:rPr>
          <w:rFonts w:ascii="Times New Roman" w:hAnsi="Times New Roman" w:cs="Times New Roman"/>
          <w:sz w:val="28"/>
          <w:szCs w:val="28"/>
        </w:rPr>
        <w:t>В состав годовой бюджетной отчетности поселения представлена к проверке пояснительная записка, в которую включены следующие приложения:</w:t>
      </w:r>
      <w:r w:rsidR="00FF77C1">
        <w:rPr>
          <w:rFonts w:ascii="Times New Roman" w:hAnsi="Times New Roman" w:cs="Times New Roman"/>
          <w:b/>
          <w:sz w:val="28"/>
          <w:szCs w:val="28"/>
        </w:rPr>
        <w:t xml:space="preserve">     </w:t>
      </w:r>
      <w:r w:rsidR="00007286">
        <w:rPr>
          <w:rFonts w:ascii="Times New Roman" w:hAnsi="Times New Roman" w:cs="Times New Roman"/>
          <w:b/>
          <w:sz w:val="28"/>
          <w:szCs w:val="28"/>
        </w:rPr>
        <w:t xml:space="preserve">     </w:t>
      </w:r>
    </w:p>
    <w:p w:rsidR="00BC5ACB" w:rsidRDefault="00BC5ACB" w:rsidP="00BC5ACB">
      <w:pPr>
        <w:tabs>
          <w:tab w:val="left" w:pos="0"/>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r w:rsidR="00007286">
        <w:rPr>
          <w:rFonts w:ascii="Times New Roman" w:hAnsi="Times New Roman" w:cs="Times New Roman"/>
          <w:sz w:val="28"/>
          <w:szCs w:val="28"/>
        </w:rPr>
        <w:t xml:space="preserve">- Сведения об исполнении бюджета </w:t>
      </w:r>
      <w:r w:rsidR="00BF4A46">
        <w:rPr>
          <w:rFonts w:ascii="Times New Roman" w:hAnsi="Times New Roman" w:cs="Times New Roman"/>
          <w:sz w:val="28"/>
          <w:szCs w:val="28"/>
        </w:rPr>
        <w:t>на 01.01.2023 года (ф. 0503164)</w:t>
      </w:r>
      <w:r w:rsidR="00436BF9">
        <w:rPr>
          <w:rFonts w:ascii="Times New Roman" w:hAnsi="Times New Roman" w:cs="Times New Roman"/>
          <w:sz w:val="28"/>
          <w:szCs w:val="28"/>
        </w:rPr>
        <w:t>;</w:t>
      </w:r>
      <w:r w:rsidR="00007286">
        <w:rPr>
          <w:rFonts w:ascii="Times New Roman" w:hAnsi="Times New Roman" w:cs="Times New Roman"/>
          <w:sz w:val="28"/>
          <w:szCs w:val="28"/>
        </w:rPr>
        <w:t xml:space="preserve">           </w:t>
      </w:r>
      <w:r w:rsidR="00436BF9">
        <w:rPr>
          <w:rFonts w:ascii="Times New Roman" w:hAnsi="Times New Roman" w:cs="Times New Roman"/>
          <w:sz w:val="28"/>
          <w:szCs w:val="28"/>
        </w:rPr>
        <w:t xml:space="preserve">                         </w:t>
      </w:r>
    </w:p>
    <w:p w:rsidR="00007286" w:rsidRPr="00007286" w:rsidRDefault="00BC5ACB" w:rsidP="00BC5ACB">
      <w:pPr>
        <w:tabs>
          <w:tab w:val="left" w:pos="0"/>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r w:rsidR="00007286">
        <w:rPr>
          <w:rFonts w:ascii="Times New Roman" w:hAnsi="Times New Roman" w:cs="Times New Roman"/>
          <w:sz w:val="28"/>
          <w:szCs w:val="28"/>
        </w:rPr>
        <w:t xml:space="preserve">- Сведения о движении нефинансовых активов на 01.01.2023 года    </w:t>
      </w:r>
      <w:r w:rsidR="00436BF9">
        <w:rPr>
          <w:rFonts w:ascii="Times New Roman" w:hAnsi="Times New Roman" w:cs="Times New Roman"/>
          <w:sz w:val="28"/>
          <w:szCs w:val="28"/>
        </w:rPr>
        <w:t xml:space="preserve">               </w:t>
      </w:r>
      <w:r w:rsidR="00007286">
        <w:rPr>
          <w:rFonts w:ascii="Times New Roman" w:hAnsi="Times New Roman" w:cs="Times New Roman"/>
          <w:sz w:val="28"/>
          <w:szCs w:val="28"/>
        </w:rPr>
        <w:t xml:space="preserve"> (ф. 0503168);</w:t>
      </w:r>
    </w:p>
    <w:p w:rsidR="00007286" w:rsidRPr="00C86D5E" w:rsidRDefault="00436BF9" w:rsidP="00C1790A">
      <w:pPr>
        <w:tabs>
          <w:tab w:val="left" w:pos="710"/>
          <w:tab w:val="left" w:pos="3184"/>
          <w:tab w:val="left" w:pos="5618"/>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007286">
        <w:rPr>
          <w:rFonts w:ascii="Times New Roman" w:hAnsi="Times New Roman" w:cs="Times New Roman"/>
          <w:b/>
          <w:sz w:val="28"/>
          <w:szCs w:val="28"/>
        </w:rPr>
        <w:t xml:space="preserve">  </w:t>
      </w:r>
      <w:r w:rsidR="00007286" w:rsidRPr="00007286">
        <w:rPr>
          <w:rFonts w:ascii="Times New Roman" w:hAnsi="Times New Roman" w:cs="Times New Roman"/>
          <w:sz w:val="28"/>
          <w:szCs w:val="28"/>
        </w:rPr>
        <w:t>- Сведения по дебиторской и кредиторской задолженно</w:t>
      </w:r>
      <w:r w:rsidR="00007286">
        <w:rPr>
          <w:rFonts w:ascii="Times New Roman" w:hAnsi="Times New Roman" w:cs="Times New Roman"/>
          <w:sz w:val="28"/>
          <w:szCs w:val="28"/>
        </w:rPr>
        <w:t xml:space="preserve">сти на 01.01.2023 года (ф. 0503169);            </w:t>
      </w:r>
    </w:p>
    <w:p w:rsidR="007112CD" w:rsidRPr="00007286" w:rsidRDefault="007112CD" w:rsidP="002375FB">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 xml:space="preserve">          - Сведения о</w:t>
      </w:r>
      <w:r w:rsidR="002375FB">
        <w:rPr>
          <w:rFonts w:ascii="Times New Roman" w:hAnsi="Times New Roman" w:cs="Times New Roman"/>
          <w:sz w:val="28"/>
          <w:szCs w:val="28"/>
        </w:rPr>
        <w:t xml:space="preserve">б изменении остатков валюты баланса (ф. 0503173). </w:t>
      </w:r>
      <w:r>
        <w:rPr>
          <w:rFonts w:ascii="Times New Roman" w:hAnsi="Times New Roman" w:cs="Times New Roman"/>
          <w:sz w:val="28"/>
          <w:szCs w:val="28"/>
        </w:rPr>
        <w:t xml:space="preserve"> </w:t>
      </w:r>
    </w:p>
    <w:p w:rsidR="00CC27CE" w:rsidRDefault="006D5D55" w:rsidP="00CC27CE">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2551F">
        <w:rPr>
          <w:rFonts w:ascii="Times New Roman" w:hAnsi="Times New Roman" w:cs="Times New Roman"/>
          <w:sz w:val="28"/>
          <w:szCs w:val="28"/>
        </w:rPr>
        <w:t xml:space="preserve">  </w:t>
      </w:r>
      <w:r w:rsidR="00CC27CE">
        <w:rPr>
          <w:rFonts w:ascii="Times New Roman" w:hAnsi="Times New Roman" w:cs="Times New Roman"/>
          <w:sz w:val="28"/>
          <w:szCs w:val="28"/>
        </w:rPr>
        <w:t xml:space="preserve">   Пояснительная записка</w:t>
      </w:r>
      <w:r w:rsidR="0022551F">
        <w:rPr>
          <w:rFonts w:ascii="Times New Roman" w:hAnsi="Times New Roman" w:cs="Times New Roman"/>
          <w:sz w:val="28"/>
          <w:szCs w:val="28"/>
        </w:rPr>
        <w:t xml:space="preserve">, </w:t>
      </w:r>
      <w:r w:rsidR="00CC27CE">
        <w:rPr>
          <w:rFonts w:ascii="Times New Roman" w:hAnsi="Times New Roman" w:cs="Times New Roman"/>
          <w:sz w:val="28"/>
          <w:szCs w:val="28"/>
        </w:rPr>
        <w:t xml:space="preserve">в соответствии с требованиями пунктов 151-159 Инструкции 191н, </w:t>
      </w:r>
      <w:r w:rsidR="0022551F">
        <w:rPr>
          <w:rFonts w:ascii="Times New Roman" w:hAnsi="Times New Roman" w:cs="Times New Roman"/>
          <w:sz w:val="28"/>
          <w:szCs w:val="28"/>
        </w:rPr>
        <w:t xml:space="preserve">должна составляться </w:t>
      </w:r>
      <w:r w:rsidR="00CC27CE">
        <w:rPr>
          <w:rFonts w:ascii="Times New Roman" w:hAnsi="Times New Roman" w:cs="Times New Roman"/>
          <w:sz w:val="28"/>
          <w:szCs w:val="28"/>
        </w:rPr>
        <w:t>в разрезе пя</w:t>
      </w:r>
      <w:r w:rsidR="0022551F">
        <w:rPr>
          <w:rFonts w:ascii="Times New Roman" w:hAnsi="Times New Roman" w:cs="Times New Roman"/>
          <w:sz w:val="28"/>
          <w:szCs w:val="28"/>
        </w:rPr>
        <w:t>ти разделов.</w:t>
      </w:r>
    </w:p>
    <w:p w:rsidR="0022551F" w:rsidRPr="00587FF3" w:rsidRDefault="00BC5ACB" w:rsidP="00BC5ACB">
      <w:pPr>
        <w:tabs>
          <w:tab w:val="left" w:pos="710"/>
          <w:tab w:val="left" w:pos="3184"/>
          <w:tab w:val="left" w:pos="5618"/>
        </w:tabs>
        <w:spacing w:after="0"/>
        <w:jc w:val="both"/>
        <w:rPr>
          <w:rFonts w:ascii="Times New Roman" w:hAnsi="Times New Roman" w:cs="Times New Roman"/>
          <w:b/>
          <w:sz w:val="28"/>
          <w:szCs w:val="28"/>
        </w:rPr>
      </w:pPr>
      <w:r>
        <w:rPr>
          <w:rFonts w:ascii="Times New Roman" w:hAnsi="Times New Roman" w:cs="Times New Roman"/>
          <w:sz w:val="28"/>
          <w:szCs w:val="28"/>
        </w:rPr>
        <w:tab/>
      </w:r>
      <w:r w:rsidR="006D5D55" w:rsidRPr="00587FF3">
        <w:rPr>
          <w:rFonts w:ascii="Times New Roman" w:hAnsi="Times New Roman" w:cs="Times New Roman"/>
          <w:b/>
          <w:sz w:val="28"/>
          <w:szCs w:val="28"/>
        </w:rPr>
        <w:t xml:space="preserve">В нарушении п. </w:t>
      </w:r>
      <w:r w:rsidR="00A5024D" w:rsidRPr="00587FF3">
        <w:rPr>
          <w:rFonts w:ascii="Times New Roman" w:hAnsi="Times New Roman" w:cs="Times New Roman"/>
          <w:b/>
          <w:sz w:val="28"/>
          <w:szCs w:val="28"/>
        </w:rPr>
        <w:t>п. 1</w:t>
      </w:r>
      <w:r w:rsidR="002375FB">
        <w:rPr>
          <w:rFonts w:ascii="Times New Roman" w:hAnsi="Times New Roman" w:cs="Times New Roman"/>
          <w:b/>
          <w:sz w:val="28"/>
          <w:szCs w:val="28"/>
        </w:rPr>
        <w:t xml:space="preserve">52 Инструкции № 191н отсутствует полная информация по </w:t>
      </w:r>
      <w:r w:rsidR="00A5024D" w:rsidRPr="00587FF3">
        <w:rPr>
          <w:rFonts w:ascii="Times New Roman" w:hAnsi="Times New Roman" w:cs="Times New Roman"/>
          <w:b/>
          <w:sz w:val="28"/>
          <w:szCs w:val="28"/>
        </w:rPr>
        <w:t>Раздел</w:t>
      </w:r>
      <w:r w:rsidR="002375FB">
        <w:rPr>
          <w:rFonts w:ascii="Times New Roman" w:hAnsi="Times New Roman" w:cs="Times New Roman"/>
          <w:b/>
          <w:sz w:val="28"/>
          <w:szCs w:val="28"/>
        </w:rPr>
        <w:t>у</w:t>
      </w:r>
      <w:r w:rsidR="00A5024D" w:rsidRPr="00587FF3">
        <w:rPr>
          <w:rFonts w:ascii="Times New Roman" w:hAnsi="Times New Roman" w:cs="Times New Roman"/>
          <w:b/>
          <w:sz w:val="28"/>
          <w:szCs w:val="28"/>
        </w:rPr>
        <w:t xml:space="preserve"> 2 «Результаты деятельности субъ</w:t>
      </w:r>
      <w:r w:rsidR="00E477CA" w:rsidRPr="00587FF3">
        <w:rPr>
          <w:rFonts w:ascii="Times New Roman" w:hAnsi="Times New Roman" w:cs="Times New Roman"/>
          <w:b/>
          <w:sz w:val="28"/>
          <w:szCs w:val="28"/>
        </w:rPr>
        <w:t>е</w:t>
      </w:r>
      <w:r w:rsidR="00A5024D" w:rsidRPr="00587FF3">
        <w:rPr>
          <w:rFonts w:ascii="Times New Roman" w:hAnsi="Times New Roman" w:cs="Times New Roman"/>
          <w:b/>
          <w:sz w:val="28"/>
          <w:szCs w:val="28"/>
        </w:rPr>
        <w:t xml:space="preserve">кта </w:t>
      </w:r>
      <w:r w:rsidR="00E477CA" w:rsidRPr="00587FF3">
        <w:rPr>
          <w:rFonts w:ascii="Times New Roman" w:hAnsi="Times New Roman" w:cs="Times New Roman"/>
          <w:b/>
          <w:sz w:val="28"/>
          <w:szCs w:val="28"/>
        </w:rPr>
        <w:t xml:space="preserve">бюджетной деятельности». </w:t>
      </w:r>
    </w:p>
    <w:p w:rsidR="00CC27CE" w:rsidRDefault="00BC5ACB" w:rsidP="00CC27CE">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CC27CE">
        <w:rPr>
          <w:rFonts w:ascii="Times New Roman" w:hAnsi="Times New Roman" w:cs="Times New Roman"/>
          <w:sz w:val="28"/>
          <w:szCs w:val="28"/>
        </w:rPr>
        <w:t>В данном разделе должна отражаться информация, оказывающая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 включаемый в раздел, в том числе:</w:t>
      </w:r>
    </w:p>
    <w:p w:rsidR="00CC27CE" w:rsidRDefault="00BC5ACB" w:rsidP="00CC27CE">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CC27CE">
        <w:rPr>
          <w:rFonts w:ascii="Times New Roman" w:hAnsi="Times New Roman" w:cs="Times New Roman"/>
          <w:sz w:val="28"/>
          <w:szCs w:val="28"/>
        </w:rPr>
        <w:t xml:space="preserve">- информация о техническом состоянии, эффективности использования, обеспеченности субъекта бюджетной отчетности и его структурных подразделений основными фондами (соответствия величины, состава и </w:t>
      </w:r>
      <w:r w:rsidR="00CC27CE">
        <w:rPr>
          <w:rFonts w:ascii="Times New Roman" w:hAnsi="Times New Roman" w:cs="Times New Roman"/>
          <w:sz w:val="28"/>
          <w:szCs w:val="28"/>
        </w:rPr>
        <w:lastRenderedPageBreak/>
        <w:t>технического уровня фондов реальной потребности в них, характеристика потребности) – основными фондами учреждение обеспечено (величина, состав и технический уровень фондов соответствуют реальной потребности в них), мероприятия по улучшению состояния и сохранности основных средств разработаны, не пригодные к дальнейшей эксплуатации объекты основных средств своевременно списываются с баланса в порядке, установленном законодательством, сохранность основных средств обеспечивается посредством их закрепления за материально-ответственными лицами и проведением инвентаризаций имущества, материальные запасы поступают своевременно и оприходованы в полном объеме, все объекты бухгалтерского учета имеют свою стоимость, временно неэксплуатируемых (неиспользуемых) и изъятых из эксплуатации объектов до их выбытия нет;</w:t>
      </w:r>
    </w:p>
    <w:p w:rsidR="00CC27CE" w:rsidRDefault="00BC5ACB" w:rsidP="00CC27CE">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CC27CE">
        <w:rPr>
          <w:rFonts w:ascii="Times New Roman" w:hAnsi="Times New Roman" w:cs="Times New Roman"/>
          <w:sz w:val="28"/>
          <w:szCs w:val="28"/>
        </w:rPr>
        <w:t>- техническими средствами, оборудованием, малоценным инвентарем обеспечены все сотрудники, все основные средства находятся в первоначальной комплектности, материальные запасы поступают своевременно и оприходованы в полном объеме.</w:t>
      </w:r>
    </w:p>
    <w:p w:rsidR="00107F09" w:rsidRPr="00587FF3" w:rsidRDefault="00BC5ACB" w:rsidP="00CC27CE">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587FF3">
        <w:rPr>
          <w:rFonts w:ascii="Times New Roman" w:hAnsi="Times New Roman" w:cs="Times New Roman"/>
          <w:sz w:val="28"/>
          <w:szCs w:val="28"/>
        </w:rPr>
        <w:t>Согласно «</w:t>
      </w:r>
      <w:r w:rsidR="00587FF3">
        <w:rPr>
          <w:rFonts w:ascii="Times New Roman" w:hAnsi="Times New Roman" w:cs="Times New Roman"/>
          <w:b/>
          <w:sz w:val="28"/>
          <w:szCs w:val="28"/>
        </w:rPr>
        <w:t xml:space="preserve">Сведениям об исполнении бюджета» (ф. 0503164) </w:t>
      </w:r>
      <w:r w:rsidR="00587FF3" w:rsidRPr="00587FF3">
        <w:rPr>
          <w:rFonts w:ascii="Times New Roman" w:hAnsi="Times New Roman" w:cs="Times New Roman"/>
          <w:sz w:val="28"/>
          <w:szCs w:val="28"/>
        </w:rPr>
        <w:t>принятие бюджетных обязательств, сверх утвержденных лимитов, не производилось.</w:t>
      </w:r>
    </w:p>
    <w:p w:rsidR="00CA5F3B" w:rsidRDefault="00BC5ACB" w:rsidP="00BC5ACB">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b/>
          <w:sz w:val="28"/>
          <w:szCs w:val="28"/>
        </w:rPr>
        <w:tab/>
      </w:r>
      <w:r w:rsidR="008A3F79" w:rsidRPr="008A3F79">
        <w:rPr>
          <w:rFonts w:ascii="Times New Roman" w:hAnsi="Times New Roman" w:cs="Times New Roman"/>
          <w:b/>
          <w:sz w:val="28"/>
          <w:szCs w:val="28"/>
        </w:rPr>
        <w:t>«</w:t>
      </w:r>
      <w:r w:rsidR="00587FF3" w:rsidRPr="008A3F79">
        <w:rPr>
          <w:rFonts w:ascii="Times New Roman" w:hAnsi="Times New Roman" w:cs="Times New Roman"/>
          <w:b/>
          <w:sz w:val="28"/>
          <w:szCs w:val="28"/>
        </w:rPr>
        <w:t>Сведения</w:t>
      </w:r>
      <w:r w:rsidR="00587FF3" w:rsidRPr="00587FF3">
        <w:rPr>
          <w:rFonts w:ascii="Times New Roman" w:hAnsi="Times New Roman" w:cs="Times New Roman"/>
          <w:b/>
          <w:sz w:val="28"/>
          <w:szCs w:val="28"/>
        </w:rPr>
        <w:t xml:space="preserve"> по дебиторской и кредиторской задолженности </w:t>
      </w:r>
      <w:r w:rsidR="0012173E">
        <w:rPr>
          <w:rFonts w:ascii="Times New Roman" w:hAnsi="Times New Roman" w:cs="Times New Roman"/>
          <w:b/>
          <w:sz w:val="28"/>
          <w:szCs w:val="28"/>
        </w:rPr>
        <w:t xml:space="preserve">                      </w:t>
      </w:r>
      <w:r w:rsidR="00587FF3" w:rsidRPr="00587FF3">
        <w:rPr>
          <w:rFonts w:ascii="Times New Roman" w:hAnsi="Times New Roman" w:cs="Times New Roman"/>
          <w:b/>
          <w:sz w:val="28"/>
          <w:szCs w:val="28"/>
        </w:rPr>
        <w:t>(ф. 0503169)</w:t>
      </w:r>
      <w:r w:rsidR="00587FF3">
        <w:rPr>
          <w:rFonts w:ascii="Times New Roman" w:hAnsi="Times New Roman" w:cs="Times New Roman"/>
          <w:sz w:val="28"/>
          <w:szCs w:val="28"/>
        </w:rPr>
        <w:t xml:space="preserve"> представлены в двух приложениях отдельно по каждому виду задолженности, что соответствует требованиям п. 167 Инструкции </w:t>
      </w:r>
      <w:r w:rsidR="0012173E">
        <w:rPr>
          <w:rFonts w:ascii="Times New Roman" w:hAnsi="Times New Roman" w:cs="Times New Roman"/>
          <w:sz w:val="28"/>
          <w:szCs w:val="28"/>
        </w:rPr>
        <w:t xml:space="preserve">№ </w:t>
      </w:r>
      <w:r w:rsidR="00587FF3">
        <w:rPr>
          <w:rFonts w:ascii="Times New Roman" w:hAnsi="Times New Roman" w:cs="Times New Roman"/>
          <w:sz w:val="28"/>
          <w:szCs w:val="28"/>
        </w:rPr>
        <w:t>191н.</w:t>
      </w:r>
      <w:r w:rsidR="00041A33">
        <w:rPr>
          <w:rFonts w:ascii="Times New Roman" w:hAnsi="Times New Roman" w:cs="Times New Roman"/>
          <w:sz w:val="28"/>
          <w:szCs w:val="28"/>
        </w:rPr>
        <w:t xml:space="preserve"> Основную </w:t>
      </w:r>
      <w:r w:rsidR="001C4586">
        <w:rPr>
          <w:rFonts w:ascii="Times New Roman" w:hAnsi="Times New Roman" w:cs="Times New Roman"/>
          <w:sz w:val="28"/>
          <w:szCs w:val="28"/>
        </w:rPr>
        <w:t>долю в структуре дебиторской задолженности</w:t>
      </w:r>
      <w:r w:rsidR="005F30CA">
        <w:rPr>
          <w:rFonts w:ascii="Times New Roman" w:hAnsi="Times New Roman" w:cs="Times New Roman"/>
          <w:sz w:val="28"/>
          <w:szCs w:val="28"/>
        </w:rPr>
        <w:t xml:space="preserve"> </w:t>
      </w:r>
      <w:r w:rsidR="00CA5F3B">
        <w:rPr>
          <w:rFonts w:ascii="Times New Roman" w:hAnsi="Times New Roman" w:cs="Times New Roman"/>
          <w:sz w:val="28"/>
          <w:szCs w:val="28"/>
        </w:rPr>
        <w:t xml:space="preserve">(в общей сумме 374 161,32 руб.) </w:t>
      </w:r>
      <w:r w:rsidR="00B51F25">
        <w:rPr>
          <w:rFonts w:ascii="Times New Roman" w:hAnsi="Times New Roman" w:cs="Times New Roman"/>
          <w:sz w:val="28"/>
          <w:szCs w:val="28"/>
        </w:rPr>
        <w:t xml:space="preserve">занимает задолженность по оплате уличного </w:t>
      </w:r>
      <w:r w:rsidR="00CA5F3B">
        <w:rPr>
          <w:rFonts w:ascii="Times New Roman" w:hAnsi="Times New Roman" w:cs="Times New Roman"/>
          <w:sz w:val="28"/>
          <w:szCs w:val="28"/>
        </w:rPr>
        <w:t>освещения в сумме 343 908,35 рублей.</w:t>
      </w:r>
    </w:p>
    <w:p w:rsidR="001C4586" w:rsidRDefault="00BC5ACB" w:rsidP="00CA5F3B">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CA5F3B">
        <w:rPr>
          <w:rFonts w:ascii="Times New Roman" w:hAnsi="Times New Roman" w:cs="Times New Roman"/>
          <w:sz w:val="28"/>
          <w:szCs w:val="28"/>
        </w:rPr>
        <w:t xml:space="preserve">Основную долю в структуре кредиторской задолженности (в общей сумме 33 896,53 руб.) занимает </w:t>
      </w:r>
      <w:r w:rsidR="00023E18">
        <w:rPr>
          <w:rFonts w:ascii="Times New Roman" w:hAnsi="Times New Roman" w:cs="Times New Roman"/>
          <w:sz w:val="28"/>
          <w:szCs w:val="28"/>
        </w:rPr>
        <w:t>задолженность за предоставленные услуги связи в сумме 19 041,20 руб., за бензин в сумме 14 539,00 рублей.</w:t>
      </w:r>
      <w:r w:rsidR="00CA5F3B">
        <w:rPr>
          <w:rFonts w:ascii="Times New Roman" w:hAnsi="Times New Roman" w:cs="Times New Roman"/>
          <w:sz w:val="28"/>
          <w:szCs w:val="28"/>
        </w:rPr>
        <w:t xml:space="preserve"> </w:t>
      </w:r>
      <w:r w:rsidR="001C4586">
        <w:rPr>
          <w:rFonts w:ascii="Times New Roman" w:hAnsi="Times New Roman" w:cs="Times New Roman"/>
          <w:sz w:val="28"/>
          <w:szCs w:val="28"/>
        </w:rPr>
        <w:t xml:space="preserve">                  </w:t>
      </w:r>
    </w:p>
    <w:p w:rsidR="00107F09" w:rsidRDefault="00BC5ACB" w:rsidP="00BC5ACB">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ED5D62" w:rsidRPr="00ED5D62">
        <w:rPr>
          <w:rFonts w:ascii="Times New Roman" w:hAnsi="Times New Roman" w:cs="Times New Roman"/>
          <w:b/>
          <w:sz w:val="28"/>
          <w:szCs w:val="28"/>
        </w:rPr>
        <w:t>Не</w:t>
      </w:r>
      <w:r w:rsidR="00ED5D62">
        <w:rPr>
          <w:rFonts w:ascii="Times New Roman" w:hAnsi="Times New Roman" w:cs="Times New Roman"/>
          <w:b/>
          <w:sz w:val="28"/>
          <w:szCs w:val="28"/>
        </w:rPr>
        <w:t xml:space="preserve"> представлена в ходе контрольного мероприятия информация по форме 0503175 </w:t>
      </w:r>
      <w:r w:rsidR="00107F09" w:rsidRPr="00ED5D62">
        <w:rPr>
          <w:rFonts w:ascii="Times New Roman" w:hAnsi="Times New Roman" w:cs="Times New Roman"/>
          <w:b/>
          <w:sz w:val="28"/>
          <w:szCs w:val="28"/>
        </w:rPr>
        <w:t>«Сведени</w:t>
      </w:r>
      <w:r w:rsidR="00107F09" w:rsidRPr="00107F09">
        <w:rPr>
          <w:rFonts w:ascii="Times New Roman" w:hAnsi="Times New Roman" w:cs="Times New Roman"/>
          <w:b/>
          <w:sz w:val="28"/>
          <w:szCs w:val="28"/>
        </w:rPr>
        <w:t>ях о принятых и неисполненных обязательствах получателя бюджетных средств (ф. 0503175</w:t>
      </w:r>
      <w:r w:rsidR="00ED5D62">
        <w:rPr>
          <w:rFonts w:ascii="Times New Roman" w:hAnsi="Times New Roman" w:cs="Times New Roman"/>
          <w:sz w:val="28"/>
          <w:szCs w:val="28"/>
        </w:rPr>
        <w:t xml:space="preserve">) в которой </w:t>
      </w:r>
      <w:r w:rsidR="00EE5A36">
        <w:rPr>
          <w:rFonts w:ascii="Times New Roman" w:hAnsi="Times New Roman" w:cs="Times New Roman"/>
          <w:sz w:val="28"/>
          <w:szCs w:val="28"/>
        </w:rPr>
        <w:t xml:space="preserve">должны отражаться </w:t>
      </w:r>
      <w:r w:rsidR="00107F09">
        <w:rPr>
          <w:rFonts w:ascii="Times New Roman" w:hAnsi="Times New Roman" w:cs="Times New Roman"/>
          <w:sz w:val="28"/>
          <w:szCs w:val="28"/>
        </w:rPr>
        <w:t>аналитические данные о неисполненных бюджетных обязательствах, обязательствах, принятых сверх установленных лимитов, а также о суммах экономии, достигнутой в результате применения конкурентных способов определения поставщиков.</w:t>
      </w:r>
    </w:p>
    <w:p w:rsidR="00107F09" w:rsidRPr="00984913" w:rsidRDefault="00BC5ACB" w:rsidP="00107F09">
      <w:pPr>
        <w:tabs>
          <w:tab w:val="left" w:pos="710"/>
          <w:tab w:val="left" w:pos="3184"/>
          <w:tab w:val="left" w:pos="5618"/>
        </w:tabs>
        <w:spacing w:after="0"/>
        <w:jc w:val="both"/>
        <w:rPr>
          <w:rFonts w:ascii="Times New Roman" w:hAnsi="Times New Roman" w:cs="Times New Roman"/>
          <w:b/>
          <w:sz w:val="28"/>
          <w:szCs w:val="28"/>
        </w:rPr>
      </w:pPr>
      <w:r>
        <w:rPr>
          <w:rFonts w:ascii="Times New Roman" w:hAnsi="Times New Roman" w:cs="Times New Roman"/>
          <w:sz w:val="28"/>
          <w:szCs w:val="28"/>
        </w:rPr>
        <w:tab/>
      </w:r>
      <w:r w:rsidR="00107F09" w:rsidRPr="00984913">
        <w:rPr>
          <w:rFonts w:ascii="Times New Roman" w:hAnsi="Times New Roman" w:cs="Times New Roman"/>
          <w:b/>
          <w:sz w:val="28"/>
          <w:szCs w:val="28"/>
        </w:rPr>
        <w:t>В разделе 4 ф. 0503175 отражена аналитическая информация на основании данных об экономии при заключении муниципальных контрактов с применением конкурентных способов отражены:</w:t>
      </w:r>
    </w:p>
    <w:p w:rsidR="00107F09" w:rsidRPr="00984913" w:rsidRDefault="00BC5ACB" w:rsidP="00107F09">
      <w:pPr>
        <w:tabs>
          <w:tab w:val="left" w:pos="710"/>
          <w:tab w:val="left" w:pos="3184"/>
          <w:tab w:val="left" w:pos="5618"/>
        </w:tabs>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ab/>
      </w:r>
      <w:r w:rsidR="00107F09" w:rsidRPr="00984913">
        <w:rPr>
          <w:rFonts w:ascii="Times New Roman" w:hAnsi="Times New Roman" w:cs="Times New Roman"/>
          <w:b/>
          <w:sz w:val="28"/>
          <w:szCs w:val="28"/>
        </w:rPr>
        <w:t>- обязательства, принимаемые с применением конкурентных способов, а также у единственного поставщика, на сумму ___рублей;</w:t>
      </w:r>
    </w:p>
    <w:p w:rsidR="00107F09" w:rsidRPr="00984913" w:rsidRDefault="00BC5ACB" w:rsidP="00107F09">
      <w:pPr>
        <w:tabs>
          <w:tab w:val="left" w:pos="710"/>
          <w:tab w:val="left" w:pos="3184"/>
          <w:tab w:val="left" w:pos="5618"/>
        </w:tabs>
        <w:spacing w:after="0"/>
        <w:jc w:val="both"/>
        <w:rPr>
          <w:rFonts w:ascii="Times New Roman" w:hAnsi="Times New Roman" w:cs="Times New Roman"/>
          <w:b/>
          <w:sz w:val="28"/>
          <w:szCs w:val="28"/>
        </w:rPr>
      </w:pPr>
      <w:r>
        <w:rPr>
          <w:rFonts w:ascii="Times New Roman" w:hAnsi="Times New Roman" w:cs="Times New Roman"/>
          <w:b/>
          <w:sz w:val="28"/>
          <w:szCs w:val="28"/>
        </w:rPr>
        <w:tab/>
      </w:r>
      <w:r w:rsidR="00107F09" w:rsidRPr="00984913">
        <w:rPr>
          <w:rFonts w:ascii="Times New Roman" w:hAnsi="Times New Roman" w:cs="Times New Roman"/>
          <w:b/>
          <w:sz w:val="28"/>
          <w:szCs w:val="28"/>
        </w:rPr>
        <w:t>- обязательства, принятые по контракту на сумму ___ рублей.</w:t>
      </w:r>
    </w:p>
    <w:p w:rsidR="00107F09" w:rsidRPr="00984913" w:rsidRDefault="00BC5ACB" w:rsidP="00107F09">
      <w:pPr>
        <w:tabs>
          <w:tab w:val="left" w:pos="710"/>
          <w:tab w:val="left" w:pos="3184"/>
          <w:tab w:val="left" w:pos="5618"/>
        </w:tabs>
        <w:spacing w:after="0"/>
        <w:jc w:val="both"/>
        <w:rPr>
          <w:rFonts w:ascii="Times New Roman" w:hAnsi="Times New Roman" w:cs="Times New Roman"/>
          <w:b/>
          <w:sz w:val="28"/>
          <w:szCs w:val="28"/>
        </w:rPr>
      </w:pPr>
      <w:r>
        <w:rPr>
          <w:rFonts w:ascii="Times New Roman" w:hAnsi="Times New Roman" w:cs="Times New Roman"/>
          <w:b/>
          <w:sz w:val="28"/>
          <w:szCs w:val="28"/>
        </w:rPr>
        <w:tab/>
      </w:r>
      <w:r w:rsidR="00107F09" w:rsidRPr="00984913">
        <w:rPr>
          <w:rFonts w:ascii="Times New Roman" w:hAnsi="Times New Roman" w:cs="Times New Roman"/>
          <w:b/>
          <w:sz w:val="28"/>
          <w:szCs w:val="28"/>
        </w:rPr>
        <w:t>Экономия в результате применения конкурентных способов составила ____ рублей.</w:t>
      </w:r>
    </w:p>
    <w:p w:rsidR="0079387A" w:rsidRPr="00442616" w:rsidRDefault="00BC5ACB" w:rsidP="00BC5ACB">
      <w:pPr>
        <w:tabs>
          <w:tab w:val="left" w:pos="710"/>
          <w:tab w:val="left" w:pos="3184"/>
          <w:tab w:val="left" w:pos="5618"/>
        </w:tabs>
        <w:spacing w:after="0"/>
        <w:jc w:val="both"/>
        <w:rPr>
          <w:rFonts w:ascii="Times New Roman" w:hAnsi="Times New Roman" w:cs="Times New Roman"/>
          <w:b/>
          <w:sz w:val="28"/>
          <w:szCs w:val="28"/>
        </w:rPr>
      </w:pPr>
      <w:r>
        <w:rPr>
          <w:rFonts w:ascii="Times New Roman" w:hAnsi="Times New Roman" w:cs="Times New Roman"/>
          <w:b/>
          <w:sz w:val="28"/>
          <w:szCs w:val="28"/>
        </w:rPr>
        <w:tab/>
      </w:r>
      <w:r w:rsidR="00107F09" w:rsidRPr="00984913">
        <w:rPr>
          <w:rFonts w:ascii="Times New Roman" w:hAnsi="Times New Roman" w:cs="Times New Roman"/>
          <w:b/>
          <w:sz w:val="28"/>
          <w:szCs w:val="28"/>
        </w:rPr>
        <w:t xml:space="preserve">Сведения, указанные в отчете ф. 0503175 </w:t>
      </w:r>
      <w:r w:rsidR="00D80630">
        <w:rPr>
          <w:rFonts w:ascii="Times New Roman" w:hAnsi="Times New Roman" w:cs="Times New Roman"/>
          <w:b/>
          <w:sz w:val="28"/>
          <w:szCs w:val="28"/>
        </w:rPr>
        <w:t xml:space="preserve">должны соответствовать </w:t>
      </w:r>
      <w:r w:rsidR="0079387A">
        <w:rPr>
          <w:rFonts w:ascii="Times New Roman" w:hAnsi="Times New Roman" w:cs="Times New Roman"/>
          <w:b/>
          <w:sz w:val="28"/>
          <w:szCs w:val="28"/>
        </w:rPr>
        <w:t>о</w:t>
      </w:r>
      <w:r w:rsidR="00107F09" w:rsidRPr="00984913">
        <w:rPr>
          <w:rFonts w:ascii="Times New Roman" w:hAnsi="Times New Roman" w:cs="Times New Roman"/>
          <w:b/>
          <w:sz w:val="28"/>
          <w:szCs w:val="28"/>
        </w:rPr>
        <w:t>дноименным показателям, отраженным в отчете о принятых бюджетных обязательствах (ф. 0503128).</w:t>
      </w:r>
      <w:r w:rsidR="008353C5">
        <w:rPr>
          <w:rFonts w:ascii="Times New Roman" w:hAnsi="Times New Roman" w:cs="Times New Roman"/>
          <w:sz w:val="28"/>
          <w:szCs w:val="28"/>
        </w:rPr>
        <w:t xml:space="preserve"> </w:t>
      </w:r>
      <w:r w:rsidR="008A3F79">
        <w:rPr>
          <w:rFonts w:ascii="Times New Roman" w:hAnsi="Times New Roman" w:cs="Times New Roman"/>
          <w:sz w:val="28"/>
          <w:szCs w:val="28"/>
        </w:rPr>
        <w:t xml:space="preserve">       </w:t>
      </w:r>
    </w:p>
    <w:p w:rsidR="00E02AD3" w:rsidRDefault="00E02AD3" w:rsidP="00E47E4A">
      <w:pPr>
        <w:tabs>
          <w:tab w:val="left" w:pos="710"/>
          <w:tab w:val="left" w:pos="3184"/>
          <w:tab w:val="left" w:pos="5618"/>
        </w:tabs>
        <w:spacing w:after="0"/>
        <w:jc w:val="both"/>
        <w:rPr>
          <w:rFonts w:ascii="Times New Roman" w:hAnsi="Times New Roman" w:cs="Times New Roman"/>
          <w:b/>
          <w:sz w:val="28"/>
          <w:szCs w:val="28"/>
        </w:rPr>
      </w:pPr>
    </w:p>
    <w:p w:rsidR="00A14859" w:rsidRPr="00442616" w:rsidRDefault="00BC5ACB" w:rsidP="00E47E4A">
      <w:pPr>
        <w:tabs>
          <w:tab w:val="left" w:pos="710"/>
          <w:tab w:val="left" w:pos="3184"/>
          <w:tab w:val="left" w:pos="5618"/>
        </w:tabs>
        <w:spacing w:after="0"/>
        <w:jc w:val="both"/>
        <w:rPr>
          <w:rFonts w:ascii="Times New Roman" w:hAnsi="Times New Roman" w:cs="Times New Roman"/>
          <w:b/>
          <w:sz w:val="28"/>
          <w:szCs w:val="28"/>
        </w:rPr>
      </w:pPr>
      <w:r>
        <w:rPr>
          <w:rFonts w:ascii="Times New Roman" w:hAnsi="Times New Roman" w:cs="Times New Roman"/>
          <w:b/>
          <w:sz w:val="28"/>
          <w:szCs w:val="28"/>
        </w:rPr>
        <w:tab/>
      </w:r>
      <w:r w:rsidR="00B64EC2">
        <w:rPr>
          <w:rFonts w:ascii="Times New Roman" w:hAnsi="Times New Roman" w:cs="Times New Roman"/>
          <w:b/>
          <w:sz w:val="28"/>
          <w:szCs w:val="28"/>
        </w:rPr>
        <w:t>13</w:t>
      </w:r>
      <w:r w:rsidR="00A14859">
        <w:rPr>
          <w:rFonts w:ascii="Times New Roman" w:hAnsi="Times New Roman" w:cs="Times New Roman"/>
          <w:b/>
          <w:sz w:val="28"/>
          <w:szCs w:val="28"/>
        </w:rPr>
        <w:t>.8. Общие итоги исполнения бюджета поселения, в том числе изменение бюджетных показателей в ходе его исполнения.</w:t>
      </w:r>
    </w:p>
    <w:p w:rsidR="00D12001" w:rsidRDefault="00BC5ACB" w:rsidP="00D1200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2001">
        <w:rPr>
          <w:rFonts w:ascii="Times New Roman" w:hAnsi="Times New Roman" w:cs="Times New Roman"/>
          <w:sz w:val="28"/>
          <w:szCs w:val="28"/>
        </w:rPr>
        <w:t>Решением Собрания депутатов м</w:t>
      </w:r>
      <w:r w:rsidR="0079387A">
        <w:rPr>
          <w:rFonts w:ascii="Times New Roman" w:hAnsi="Times New Roman" w:cs="Times New Roman"/>
          <w:sz w:val="28"/>
          <w:szCs w:val="28"/>
        </w:rPr>
        <w:t xml:space="preserve">униципального образования Мордвесское Веневского района от 11.12.2021 № 25/7 </w:t>
      </w:r>
      <w:r w:rsidR="00D12001">
        <w:rPr>
          <w:rFonts w:ascii="Times New Roman" w:hAnsi="Times New Roman" w:cs="Times New Roman"/>
          <w:sz w:val="28"/>
          <w:szCs w:val="28"/>
        </w:rPr>
        <w:t>«О бюджете м</w:t>
      </w:r>
      <w:r w:rsidR="0079387A">
        <w:rPr>
          <w:rFonts w:ascii="Times New Roman" w:hAnsi="Times New Roman" w:cs="Times New Roman"/>
          <w:sz w:val="28"/>
          <w:szCs w:val="28"/>
        </w:rPr>
        <w:t>униципального образования Мордвес</w:t>
      </w:r>
      <w:r w:rsidR="00D12001">
        <w:rPr>
          <w:rFonts w:ascii="Times New Roman" w:hAnsi="Times New Roman" w:cs="Times New Roman"/>
          <w:sz w:val="28"/>
          <w:szCs w:val="28"/>
        </w:rPr>
        <w:t>ское Веневского района на 2022 год и на плановый период 2023 и 2024 годов» первоначальные бюджетные назначения на 2021 год были утверждены:</w:t>
      </w:r>
    </w:p>
    <w:p w:rsidR="00D12001" w:rsidRDefault="00BC5ACB" w:rsidP="00BC5AC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2001">
        <w:rPr>
          <w:rFonts w:ascii="Times New Roman" w:hAnsi="Times New Roman" w:cs="Times New Roman"/>
          <w:sz w:val="28"/>
          <w:szCs w:val="28"/>
        </w:rPr>
        <w:t xml:space="preserve">- по доходам </w:t>
      </w:r>
      <w:r w:rsidR="0079387A">
        <w:rPr>
          <w:rFonts w:ascii="Times New Roman" w:hAnsi="Times New Roman" w:cs="Times New Roman"/>
          <w:sz w:val="28"/>
          <w:szCs w:val="28"/>
        </w:rPr>
        <w:t>– в сумме</w:t>
      </w:r>
      <w:r w:rsidR="003B4916">
        <w:rPr>
          <w:rFonts w:ascii="Times New Roman" w:hAnsi="Times New Roman" w:cs="Times New Roman"/>
          <w:sz w:val="28"/>
          <w:szCs w:val="28"/>
        </w:rPr>
        <w:t xml:space="preserve"> 26 787,9 </w:t>
      </w:r>
      <w:r w:rsidR="00E56487">
        <w:rPr>
          <w:rFonts w:ascii="Times New Roman" w:hAnsi="Times New Roman" w:cs="Times New Roman"/>
          <w:sz w:val="28"/>
          <w:szCs w:val="28"/>
        </w:rPr>
        <w:t>тыс. руб</w:t>
      </w:r>
      <w:r w:rsidR="0012173E">
        <w:rPr>
          <w:rFonts w:ascii="Times New Roman" w:hAnsi="Times New Roman" w:cs="Times New Roman"/>
          <w:sz w:val="28"/>
          <w:szCs w:val="28"/>
        </w:rPr>
        <w:t>.</w:t>
      </w:r>
      <w:r w:rsidR="00E56487">
        <w:rPr>
          <w:rFonts w:ascii="Times New Roman" w:hAnsi="Times New Roman" w:cs="Times New Roman"/>
          <w:sz w:val="28"/>
          <w:szCs w:val="28"/>
        </w:rPr>
        <w:t>;</w:t>
      </w:r>
    </w:p>
    <w:p w:rsidR="00D12001" w:rsidRDefault="00BC5ACB" w:rsidP="00D1200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4916">
        <w:rPr>
          <w:rFonts w:ascii="Times New Roman" w:hAnsi="Times New Roman" w:cs="Times New Roman"/>
          <w:sz w:val="28"/>
          <w:szCs w:val="28"/>
        </w:rPr>
        <w:t>- по расходам – в сумме 26 787,9</w:t>
      </w:r>
      <w:r w:rsidR="00E56487">
        <w:rPr>
          <w:rFonts w:ascii="Times New Roman" w:hAnsi="Times New Roman" w:cs="Times New Roman"/>
          <w:sz w:val="28"/>
          <w:szCs w:val="28"/>
        </w:rPr>
        <w:t xml:space="preserve"> тыс. рублей.            </w:t>
      </w:r>
      <w:r w:rsidR="00F11F8A">
        <w:rPr>
          <w:rFonts w:ascii="Times New Roman" w:hAnsi="Times New Roman" w:cs="Times New Roman"/>
          <w:sz w:val="28"/>
          <w:szCs w:val="28"/>
        </w:rPr>
        <w:t xml:space="preserve">                         </w:t>
      </w:r>
    </w:p>
    <w:p w:rsidR="00B64EC2" w:rsidRPr="00797CE8" w:rsidRDefault="00D12001" w:rsidP="00797CE8">
      <w:pPr>
        <w:spacing w:after="0"/>
        <w:jc w:val="right"/>
        <w:rPr>
          <w:rFonts w:ascii="Times New Roman" w:eastAsia="Calibri" w:hAnsi="Times New Roman" w:cs="Times New Roman"/>
          <w:b/>
          <w:sz w:val="28"/>
          <w:szCs w:val="28"/>
        </w:rPr>
      </w:pPr>
      <w:r>
        <w:rPr>
          <w:rFonts w:ascii="Times New Roman" w:hAnsi="Times New Roman" w:cs="Times New Roman"/>
          <w:sz w:val="28"/>
          <w:szCs w:val="28"/>
        </w:rPr>
        <w:t xml:space="preserve">            </w:t>
      </w:r>
      <w:r w:rsidR="00F11F8A">
        <w:rPr>
          <w:rFonts w:ascii="Times New Roman" w:hAnsi="Times New Roman" w:cs="Times New Roman"/>
          <w:sz w:val="28"/>
          <w:szCs w:val="28"/>
        </w:rPr>
        <w:t xml:space="preserve">                          </w:t>
      </w:r>
      <w:r w:rsidR="00B64EC2" w:rsidRPr="00797CE8">
        <w:rPr>
          <w:rFonts w:ascii="Times New Roman" w:eastAsia="Calibri" w:hAnsi="Times New Roman" w:cs="Times New Roman"/>
          <w:b/>
          <w:sz w:val="28"/>
          <w:szCs w:val="28"/>
        </w:rPr>
        <w:t>Таблица № 1</w:t>
      </w:r>
    </w:p>
    <w:tbl>
      <w:tblPr>
        <w:tblStyle w:val="a5"/>
        <w:tblW w:w="10533" w:type="dxa"/>
        <w:tblInd w:w="-318" w:type="dxa"/>
        <w:tblLook w:val="04A0" w:firstRow="1" w:lastRow="0" w:firstColumn="1" w:lastColumn="0" w:noHBand="0" w:noVBand="1"/>
      </w:tblPr>
      <w:tblGrid>
        <w:gridCol w:w="1867"/>
        <w:gridCol w:w="2528"/>
        <w:gridCol w:w="2410"/>
        <w:gridCol w:w="1864"/>
        <w:gridCol w:w="1864"/>
      </w:tblGrid>
      <w:tr w:rsidR="00B64EC2" w:rsidRPr="00B64EC2" w:rsidTr="00B64EC2">
        <w:tc>
          <w:tcPr>
            <w:tcW w:w="1867" w:type="dxa"/>
          </w:tcPr>
          <w:p w:rsidR="00B64EC2" w:rsidRPr="00B64EC2" w:rsidRDefault="00B64EC2" w:rsidP="00B64EC2">
            <w:pPr>
              <w:jc w:val="center"/>
              <w:rPr>
                <w:rFonts w:ascii="Times New Roman" w:eastAsia="Calibri" w:hAnsi="Times New Roman" w:cs="Times New Roman"/>
                <w:b/>
                <w:sz w:val="24"/>
                <w:szCs w:val="24"/>
              </w:rPr>
            </w:pPr>
            <w:r w:rsidRPr="00B64EC2">
              <w:rPr>
                <w:rFonts w:ascii="Times New Roman" w:eastAsia="Calibri" w:hAnsi="Times New Roman" w:cs="Times New Roman"/>
                <w:b/>
                <w:sz w:val="24"/>
                <w:szCs w:val="24"/>
              </w:rPr>
              <w:t>Наименование показателей</w:t>
            </w:r>
          </w:p>
        </w:tc>
        <w:tc>
          <w:tcPr>
            <w:tcW w:w="2528" w:type="dxa"/>
          </w:tcPr>
          <w:p w:rsidR="00B64EC2" w:rsidRPr="00B64EC2" w:rsidRDefault="00B64EC2" w:rsidP="00B64EC2">
            <w:pPr>
              <w:jc w:val="center"/>
              <w:rPr>
                <w:rFonts w:ascii="Times New Roman" w:eastAsia="Calibri" w:hAnsi="Times New Roman" w:cs="Times New Roman"/>
                <w:b/>
                <w:sz w:val="24"/>
                <w:szCs w:val="24"/>
              </w:rPr>
            </w:pPr>
            <w:r w:rsidRPr="00B64EC2">
              <w:rPr>
                <w:rFonts w:ascii="Times New Roman" w:eastAsia="Calibri" w:hAnsi="Times New Roman" w:cs="Times New Roman"/>
                <w:b/>
                <w:sz w:val="24"/>
                <w:szCs w:val="24"/>
              </w:rPr>
              <w:t>Утверждено решением о бюджете (первоначально)</w:t>
            </w:r>
          </w:p>
        </w:tc>
        <w:tc>
          <w:tcPr>
            <w:tcW w:w="2410" w:type="dxa"/>
          </w:tcPr>
          <w:p w:rsidR="00B64EC2" w:rsidRPr="00B64EC2" w:rsidRDefault="00B64EC2" w:rsidP="00B64EC2">
            <w:pPr>
              <w:jc w:val="center"/>
              <w:rPr>
                <w:rFonts w:ascii="Times New Roman" w:eastAsia="Calibri" w:hAnsi="Times New Roman" w:cs="Times New Roman"/>
                <w:b/>
                <w:sz w:val="24"/>
                <w:szCs w:val="24"/>
              </w:rPr>
            </w:pPr>
            <w:r w:rsidRPr="00B64EC2">
              <w:rPr>
                <w:rFonts w:ascii="Times New Roman" w:eastAsia="Calibri" w:hAnsi="Times New Roman" w:cs="Times New Roman"/>
                <w:b/>
                <w:sz w:val="24"/>
                <w:szCs w:val="24"/>
              </w:rPr>
              <w:t>Уточненный план с изменениями)</w:t>
            </w:r>
          </w:p>
          <w:p w:rsidR="00B64EC2" w:rsidRPr="00B64EC2" w:rsidRDefault="00B64EC2" w:rsidP="00B64EC2">
            <w:pPr>
              <w:jc w:val="center"/>
              <w:rPr>
                <w:rFonts w:ascii="Times New Roman" w:eastAsia="Calibri" w:hAnsi="Times New Roman" w:cs="Times New Roman"/>
                <w:b/>
                <w:sz w:val="24"/>
                <w:szCs w:val="24"/>
              </w:rPr>
            </w:pPr>
            <w:r w:rsidRPr="00B64EC2">
              <w:rPr>
                <w:rFonts w:ascii="Times New Roman" w:eastAsia="Calibri" w:hAnsi="Times New Roman" w:cs="Times New Roman"/>
                <w:b/>
                <w:sz w:val="24"/>
                <w:szCs w:val="24"/>
              </w:rPr>
              <w:t>(тыс. руб.)</w:t>
            </w:r>
          </w:p>
        </w:tc>
        <w:tc>
          <w:tcPr>
            <w:tcW w:w="1864" w:type="dxa"/>
          </w:tcPr>
          <w:p w:rsidR="00B64EC2" w:rsidRPr="00B64EC2" w:rsidRDefault="00B64EC2" w:rsidP="00B64EC2">
            <w:pPr>
              <w:jc w:val="center"/>
              <w:rPr>
                <w:rFonts w:ascii="Times New Roman" w:eastAsia="Calibri" w:hAnsi="Times New Roman" w:cs="Times New Roman"/>
                <w:b/>
                <w:sz w:val="24"/>
                <w:szCs w:val="24"/>
              </w:rPr>
            </w:pPr>
            <w:r w:rsidRPr="00B64EC2">
              <w:rPr>
                <w:rFonts w:ascii="Times New Roman" w:eastAsia="Calibri" w:hAnsi="Times New Roman" w:cs="Times New Roman"/>
                <w:b/>
                <w:sz w:val="24"/>
                <w:szCs w:val="24"/>
              </w:rPr>
              <w:t>Исполнение</w:t>
            </w:r>
          </w:p>
          <w:p w:rsidR="00B64EC2" w:rsidRPr="00B64EC2" w:rsidRDefault="00B64EC2" w:rsidP="00B64EC2">
            <w:pPr>
              <w:jc w:val="center"/>
              <w:rPr>
                <w:rFonts w:ascii="Times New Roman" w:eastAsia="Calibri" w:hAnsi="Times New Roman" w:cs="Times New Roman"/>
                <w:b/>
                <w:sz w:val="24"/>
                <w:szCs w:val="24"/>
              </w:rPr>
            </w:pPr>
            <w:r w:rsidRPr="00B64EC2">
              <w:rPr>
                <w:rFonts w:ascii="Times New Roman" w:eastAsia="Calibri" w:hAnsi="Times New Roman" w:cs="Times New Roman"/>
                <w:b/>
                <w:sz w:val="24"/>
                <w:szCs w:val="24"/>
              </w:rPr>
              <w:t>(тыс. руб.)</w:t>
            </w:r>
          </w:p>
        </w:tc>
        <w:tc>
          <w:tcPr>
            <w:tcW w:w="1864" w:type="dxa"/>
          </w:tcPr>
          <w:p w:rsidR="00B64EC2" w:rsidRPr="00B64EC2" w:rsidRDefault="00B64EC2" w:rsidP="00B64EC2">
            <w:pPr>
              <w:jc w:val="center"/>
              <w:rPr>
                <w:rFonts w:ascii="Times New Roman" w:eastAsia="Calibri" w:hAnsi="Times New Roman" w:cs="Times New Roman"/>
                <w:b/>
                <w:sz w:val="24"/>
                <w:szCs w:val="24"/>
              </w:rPr>
            </w:pPr>
            <w:r w:rsidRPr="00B64EC2">
              <w:rPr>
                <w:rFonts w:ascii="Times New Roman" w:eastAsia="Calibri" w:hAnsi="Times New Roman" w:cs="Times New Roman"/>
                <w:b/>
                <w:sz w:val="24"/>
                <w:szCs w:val="24"/>
              </w:rPr>
              <w:t>% исполнения к уточненному бюджету</w:t>
            </w:r>
          </w:p>
        </w:tc>
      </w:tr>
      <w:tr w:rsidR="00B64EC2" w:rsidRPr="00B64EC2" w:rsidTr="00B64EC2">
        <w:tc>
          <w:tcPr>
            <w:tcW w:w="1867" w:type="dxa"/>
          </w:tcPr>
          <w:p w:rsidR="00B64EC2" w:rsidRPr="00F86179" w:rsidRDefault="00B64EC2" w:rsidP="00B64EC2">
            <w:pPr>
              <w:jc w:val="center"/>
              <w:rPr>
                <w:rFonts w:ascii="Times New Roman" w:eastAsia="Calibri" w:hAnsi="Times New Roman" w:cs="Times New Roman"/>
                <w:b/>
                <w:sz w:val="16"/>
                <w:szCs w:val="16"/>
              </w:rPr>
            </w:pPr>
            <w:r w:rsidRPr="00F86179">
              <w:rPr>
                <w:rFonts w:ascii="Times New Roman" w:eastAsia="Calibri" w:hAnsi="Times New Roman" w:cs="Times New Roman"/>
                <w:b/>
                <w:sz w:val="16"/>
                <w:szCs w:val="16"/>
              </w:rPr>
              <w:t>1</w:t>
            </w:r>
          </w:p>
        </w:tc>
        <w:tc>
          <w:tcPr>
            <w:tcW w:w="2528" w:type="dxa"/>
          </w:tcPr>
          <w:p w:rsidR="00B64EC2" w:rsidRPr="00F86179" w:rsidRDefault="00B64EC2" w:rsidP="00B64EC2">
            <w:pPr>
              <w:jc w:val="center"/>
              <w:rPr>
                <w:rFonts w:ascii="Times New Roman" w:eastAsia="Calibri" w:hAnsi="Times New Roman" w:cs="Times New Roman"/>
                <w:b/>
                <w:sz w:val="16"/>
                <w:szCs w:val="16"/>
              </w:rPr>
            </w:pPr>
            <w:r w:rsidRPr="00F86179">
              <w:rPr>
                <w:rFonts w:ascii="Times New Roman" w:eastAsia="Calibri" w:hAnsi="Times New Roman" w:cs="Times New Roman"/>
                <w:b/>
                <w:sz w:val="16"/>
                <w:szCs w:val="16"/>
              </w:rPr>
              <w:t>2</w:t>
            </w:r>
          </w:p>
        </w:tc>
        <w:tc>
          <w:tcPr>
            <w:tcW w:w="2410" w:type="dxa"/>
          </w:tcPr>
          <w:p w:rsidR="00B64EC2" w:rsidRPr="00F86179" w:rsidRDefault="00B64EC2" w:rsidP="00B64EC2">
            <w:pPr>
              <w:jc w:val="center"/>
              <w:rPr>
                <w:rFonts w:ascii="Times New Roman" w:eastAsia="Calibri" w:hAnsi="Times New Roman" w:cs="Times New Roman"/>
                <w:b/>
                <w:sz w:val="16"/>
                <w:szCs w:val="16"/>
              </w:rPr>
            </w:pPr>
            <w:r w:rsidRPr="00F86179">
              <w:rPr>
                <w:rFonts w:ascii="Times New Roman" w:eastAsia="Calibri" w:hAnsi="Times New Roman" w:cs="Times New Roman"/>
                <w:b/>
                <w:sz w:val="16"/>
                <w:szCs w:val="16"/>
              </w:rPr>
              <w:t>3</w:t>
            </w:r>
          </w:p>
        </w:tc>
        <w:tc>
          <w:tcPr>
            <w:tcW w:w="1864" w:type="dxa"/>
          </w:tcPr>
          <w:p w:rsidR="00B64EC2" w:rsidRPr="00F86179" w:rsidRDefault="00B64EC2" w:rsidP="00B64EC2">
            <w:pPr>
              <w:jc w:val="center"/>
              <w:rPr>
                <w:rFonts w:ascii="Times New Roman" w:eastAsia="Calibri" w:hAnsi="Times New Roman" w:cs="Times New Roman"/>
                <w:b/>
                <w:sz w:val="16"/>
                <w:szCs w:val="16"/>
              </w:rPr>
            </w:pPr>
            <w:r w:rsidRPr="00F86179">
              <w:rPr>
                <w:rFonts w:ascii="Times New Roman" w:eastAsia="Calibri" w:hAnsi="Times New Roman" w:cs="Times New Roman"/>
                <w:b/>
                <w:sz w:val="16"/>
                <w:szCs w:val="16"/>
              </w:rPr>
              <w:t>4</w:t>
            </w:r>
          </w:p>
        </w:tc>
        <w:tc>
          <w:tcPr>
            <w:tcW w:w="1864" w:type="dxa"/>
          </w:tcPr>
          <w:p w:rsidR="00B64EC2" w:rsidRPr="00F86179" w:rsidRDefault="00B64EC2" w:rsidP="00B64EC2">
            <w:pPr>
              <w:jc w:val="center"/>
              <w:rPr>
                <w:rFonts w:ascii="Times New Roman" w:eastAsia="Calibri" w:hAnsi="Times New Roman" w:cs="Times New Roman"/>
                <w:b/>
                <w:sz w:val="16"/>
                <w:szCs w:val="16"/>
              </w:rPr>
            </w:pPr>
            <w:r w:rsidRPr="00F86179">
              <w:rPr>
                <w:rFonts w:ascii="Times New Roman" w:eastAsia="Calibri" w:hAnsi="Times New Roman" w:cs="Times New Roman"/>
                <w:b/>
                <w:sz w:val="16"/>
                <w:szCs w:val="16"/>
              </w:rPr>
              <w:t>5</w:t>
            </w:r>
          </w:p>
        </w:tc>
      </w:tr>
      <w:tr w:rsidR="00B64EC2" w:rsidRPr="00B64EC2" w:rsidTr="00B64EC2">
        <w:tc>
          <w:tcPr>
            <w:tcW w:w="1867" w:type="dxa"/>
          </w:tcPr>
          <w:p w:rsidR="00B64EC2" w:rsidRPr="00B64EC2" w:rsidRDefault="00B64EC2" w:rsidP="00B64EC2">
            <w:pPr>
              <w:jc w:val="center"/>
              <w:rPr>
                <w:rFonts w:ascii="Times New Roman" w:eastAsia="Calibri" w:hAnsi="Times New Roman" w:cs="Times New Roman"/>
                <w:sz w:val="24"/>
                <w:szCs w:val="24"/>
              </w:rPr>
            </w:pPr>
            <w:r w:rsidRPr="00B64EC2">
              <w:rPr>
                <w:rFonts w:ascii="Times New Roman" w:eastAsia="Calibri" w:hAnsi="Times New Roman" w:cs="Times New Roman"/>
                <w:sz w:val="24"/>
                <w:szCs w:val="24"/>
              </w:rPr>
              <w:t>Доходы</w:t>
            </w:r>
          </w:p>
        </w:tc>
        <w:tc>
          <w:tcPr>
            <w:tcW w:w="2528" w:type="dxa"/>
          </w:tcPr>
          <w:p w:rsidR="00B64EC2" w:rsidRPr="00B64EC2" w:rsidRDefault="003B4916" w:rsidP="00B64EC2">
            <w:pPr>
              <w:jc w:val="center"/>
              <w:rPr>
                <w:rFonts w:ascii="Times New Roman" w:eastAsia="Calibri" w:hAnsi="Times New Roman" w:cs="Times New Roman"/>
                <w:sz w:val="24"/>
                <w:szCs w:val="24"/>
              </w:rPr>
            </w:pPr>
            <w:r>
              <w:rPr>
                <w:rFonts w:ascii="Times New Roman" w:eastAsia="Calibri" w:hAnsi="Times New Roman" w:cs="Times New Roman"/>
                <w:sz w:val="24"/>
                <w:szCs w:val="24"/>
              </w:rPr>
              <w:t>26 787,9</w:t>
            </w:r>
          </w:p>
        </w:tc>
        <w:tc>
          <w:tcPr>
            <w:tcW w:w="2410" w:type="dxa"/>
          </w:tcPr>
          <w:p w:rsidR="00B64EC2" w:rsidRPr="00B64EC2" w:rsidRDefault="00E61562" w:rsidP="00B64EC2">
            <w:pPr>
              <w:jc w:val="center"/>
              <w:rPr>
                <w:rFonts w:ascii="Times New Roman" w:eastAsia="Calibri" w:hAnsi="Times New Roman" w:cs="Times New Roman"/>
                <w:sz w:val="24"/>
                <w:szCs w:val="24"/>
              </w:rPr>
            </w:pPr>
            <w:r>
              <w:rPr>
                <w:rFonts w:ascii="Times New Roman" w:eastAsia="Calibri" w:hAnsi="Times New Roman" w:cs="Times New Roman"/>
                <w:sz w:val="24"/>
                <w:szCs w:val="24"/>
              </w:rPr>
              <w:t>31 828 014,12</w:t>
            </w:r>
          </w:p>
        </w:tc>
        <w:tc>
          <w:tcPr>
            <w:tcW w:w="1864" w:type="dxa"/>
          </w:tcPr>
          <w:p w:rsidR="00B64EC2" w:rsidRPr="00B64EC2" w:rsidRDefault="00E61562" w:rsidP="00B64EC2">
            <w:pPr>
              <w:jc w:val="center"/>
              <w:rPr>
                <w:rFonts w:ascii="Times New Roman" w:eastAsia="Calibri" w:hAnsi="Times New Roman" w:cs="Times New Roman"/>
                <w:sz w:val="24"/>
                <w:szCs w:val="24"/>
              </w:rPr>
            </w:pPr>
            <w:r>
              <w:rPr>
                <w:rFonts w:ascii="Times New Roman" w:eastAsia="Calibri" w:hAnsi="Times New Roman" w:cs="Times New Roman"/>
                <w:sz w:val="24"/>
                <w:szCs w:val="24"/>
              </w:rPr>
              <w:t>31 881 889,51</w:t>
            </w:r>
          </w:p>
        </w:tc>
        <w:tc>
          <w:tcPr>
            <w:tcW w:w="1864" w:type="dxa"/>
          </w:tcPr>
          <w:p w:rsidR="00B64EC2" w:rsidRPr="00B64EC2" w:rsidRDefault="006B7F7F" w:rsidP="00B64EC2">
            <w:pPr>
              <w:jc w:val="center"/>
              <w:rPr>
                <w:rFonts w:ascii="Times New Roman" w:eastAsia="Calibri" w:hAnsi="Times New Roman" w:cs="Times New Roman"/>
                <w:sz w:val="24"/>
                <w:szCs w:val="24"/>
              </w:rPr>
            </w:pPr>
            <w:r>
              <w:rPr>
                <w:rFonts w:ascii="Times New Roman" w:eastAsia="Calibri" w:hAnsi="Times New Roman" w:cs="Times New Roman"/>
                <w:sz w:val="24"/>
                <w:szCs w:val="24"/>
              </w:rPr>
              <w:t>100,2</w:t>
            </w:r>
          </w:p>
        </w:tc>
      </w:tr>
      <w:tr w:rsidR="00B64EC2" w:rsidRPr="00B64EC2" w:rsidTr="00B64EC2">
        <w:tc>
          <w:tcPr>
            <w:tcW w:w="1867" w:type="dxa"/>
          </w:tcPr>
          <w:p w:rsidR="00B64EC2" w:rsidRPr="00B64EC2" w:rsidRDefault="00B64EC2" w:rsidP="00B64EC2">
            <w:pPr>
              <w:jc w:val="center"/>
              <w:rPr>
                <w:rFonts w:ascii="Times New Roman" w:eastAsia="Calibri" w:hAnsi="Times New Roman" w:cs="Times New Roman"/>
                <w:sz w:val="24"/>
                <w:szCs w:val="24"/>
              </w:rPr>
            </w:pPr>
            <w:r w:rsidRPr="00B64EC2">
              <w:rPr>
                <w:rFonts w:ascii="Times New Roman" w:eastAsia="Calibri" w:hAnsi="Times New Roman" w:cs="Times New Roman"/>
                <w:sz w:val="24"/>
                <w:szCs w:val="24"/>
              </w:rPr>
              <w:t>Расходы</w:t>
            </w:r>
          </w:p>
        </w:tc>
        <w:tc>
          <w:tcPr>
            <w:tcW w:w="2528" w:type="dxa"/>
          </w:tcPr>
          <w:p w:rsidR="00B64EC2" w:rsidRPr="00B64EC2" w:rsidRDefault="003B4916" w:rsidP="00B64EC2">
            <w:pPr>
              <w:jc w:val="center"/>
              <w:rPr>
                <w:rFonts w:ascii="Times New Roman" w:eastAsia="Calibri" w:hAnsi="Times New Roman" w:cs="Times New Roman"/>
                <w:sz w:val="24"/>
                <w:szCs w:val="24"/>
              </w:rPr>
            </w:pPr>
            <w:r>
              <w:rPr>
                <w:rFonts w:ascii="Times New Roman" w:eastAsia="Calibri" w:hAnsi="Times New Roman" w:cs="Times New Roman"/>
                <w:sz w:val="24"/>
                <w:szCs w:val="24"/>
              </w:rPr>
              <w:t>26 787,9</w:t>
            </w:r>
          </w:p>
        </w:tc>
        <w:tc>
          <w:tcPr>
            <w:tcW w:w="2410" w:type="dxa"/>
          </w:tcPr>
          <w:p w:rsidR="00B64EC2" w:rsidRPr="00B64EC2" w:rsidRDefault="00E61562" w:rsidP="00B64EC2">
            <w:pPr>
              <w:jc w:val="center"/>
              <w:rPr>
                <w:rFonts w:ascii="Times New Roman" w:eastAsia="Calibri" w:hAnsi="Times New Roman" w:cs="Times New Roman"/>
                <w:sz w:val="24"/>
                <w:szCs w:val="24"/>
              </w:rPr>
            </w:pPr>
            <w:r>
              <w:rPr>
                <w:rFonts w:ascii="Times New Roman" w:eastAsia="Calibri" w:hAnsi="Times New Roman" w:cs="Times New Roman"/>
                <w:sz w:val="24"/>
                <w:szCs w:val="24"/>
              </w:rPr>
              <w:t>31 917 676,97</w:t>
            </w:r>
          </w:p>
        </w:tc>
        <w:tc>
          <w:tcPr>
            <w:tcW w:w="1864" w:type="dxa"/>
          </w:tcPr>
          <w:p w:rsidR="00B64EC2" w:rsidRPr="00B64EC2" w:rsidRDefault="00E61562" w:rsidP="00B64EC2">
            <w:pPr>
              <w:jc w:val="center"/>
              <w:rPr>
                <w:rFonts w:ascii="Times New Roman" w:eastAsia="Calibri" w:hAnsi="Times New Roman" w:cs="Times New Roman"/>
                <w:sz w:val="24"/>
                <w:szCs w:val="24"/>
              </w:rPr>
            </w:pPr>
            <w:r>
              <w:rPr>
                <w:rFonts w:ascii="Times New Roman" w:eastAsia="Calibri" w:hAnsi="Times New Roman" w:cs="Times New Roman"/>
                <w:sz w:val="24"/>
                <w:szCs w:val="24"/>
              </w:rPr>
              <w:t>31 909 492,97</w:t>
            </w:r>
          </w:p>
        </w:tc>
        <w:tc>
          <w:tcPr>
            <w:tcW w:w="1864" w:type="dxa"/>
          </w:tcPr>
          <w:p w:rsidR="00B64EC2" w:rsidRPr="00B64EC2" w:rsidRDefault="006B7F7F" w:rsidP="00B64EC2">
            <w:pPr>
              <w:jc w:val="center"/>
              <w:rPr>
                <w:rFonts w:ascii="Times New Roman" w:eastAsia="Calibri" w:hAnsi="Times New Roman" w:cs="Times New Roman"/>
                <w:sz w:val="24"/>
                <w:szCs w:val="24"/>
              </w:rPr>
            </w:pPr>
            <w:r>
              <w:rPr>
                <w:rFonts w:ascii="Times New Roman" w:eastAsia="Calibri" w:hAnsi="Times New Roman" w:cs="Times New Roman"/>
                <w:sz w:val="24"/>
                <w:szCs w:val="24"/>
              </w:rPr>
              <w:t>99,97</w:t>
            </w:r>
          </w:p>
        </w:tc>
      </w:tr>
      <w:tr w:rsidR="00B64EC2" w:rsidRPr="00B64EC2" w:rsidTr="00B64EC2">
        <w:tc>
          <w:tcPr>
            <w:tcW w:w="1867" w:type="dxa"/>
          </w:tcPr>
          <w:p w:rsidR="00B64EC2" w:rsidRPr="00B64EC2" w:rsidRDefault="00B64EC2" w:rsidP="00B64EC2">
            <w:pPr>
              <w:jc w:val="center"/>
              <w:rPr>
                <w:rFonts w:ascii="Times New Roman" w:eastAsia="Calibri" w:hAnsi="Times New Roman" w:cs="Times New Roman"/>
                <w:sz w:val="24"/>
                <w:szCs w:val="24"/>
              </w:rPr>
            </w:pPr>
            <w:r w:rsidRPr="00B64EC2">
              <w:rPr>
                <w:rFonts w:ascii="Times New Roman" w:eastAsia="Calibri" w:hAnsi="Times New Roman" w:cs="Times New Roman"/>
                <w:sz w:val="24"/>
                <w:szCs w:val="24"/>
              </w:rPr>
              <w:t>Дефицит (-)</w:t>
            </w:r>
          </w:p>
          <w:p w:rsidR="00B64EC2" w:rsidRPr="00B64EC2" w:rsidRDefault="00B64EC2" w:rsidP="00B64EC2">
            <w:pPr>
              <w:jc w:val="center"/>
              <w:rPr>
                <w:rFonts w:ascii="Times New Roman" w:eastAsia="Calibri" w:hAnsi="Times New Roman" w:cs="Times New Roman"/>
                <w:sz w:val="24"/>
                <w:szCs w:val="24"/>
              </w:rPr>
            </w:pPr>
            <w:r w:rsidRPr="00B64EC2">
              <w:rPr>
                <w:rFonts w:ascii="Times New Roman" w:eastAsia="Calibri" w:hAnsi="Times New Roman" w:cs="Times New Roman"/>
                <w:sz w:val="24"/>
                <w:szCs w:val="24"/>
              </w:rPr>
              <w:t>Профицит (+)</w:t>
            </w:r>
          </w:p>
        </w:tc>
        <w:tc>
          <w:tcPr>
            <w:tcW w:w="2528" w:type="dxa"/>
          </w:tcPr>
          <w:p w:rsidR="00B64EC2" w:rsidRPr="00B64EC2" w:rsidRDefault="003B4916" w:rsidP="003B491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2410" w:type="dxa"/>
          </w:tcPr>
          <w:p w:rsidR="00B64EC2" w:rsidRPr="00B64EC2" w:rsidRDefault="00E61562" w:rsidP="00B64EC2">
            <w:pPr>
              <w:jc w:val="center"/>
              <w:rPr>
                <w:rFonts w:ascii="Times New Roman" w:eastAsia="Calibri" w:hAnsi="Times New Roman" w:cs="Times New Roman"/>
                <w:sz w:val="24"/>
                <w:szCs w:val="24"/>
              </w:rPr>
            </w:pPr>
            <w:r>
              <w:rPr>
                <w:rFonts w:ascii="Times New Roman" w:eastAsia="Calibri" w:hAnsi="Times New Roman" w:cs="Times New Roman"/>
                <w:sz w:val="24"/>
                <w:szCs w:val="24"/>
              </w:rPr>
              <w:t>- 89 662,85</w:t>
            </w:r>
          </w:p>
        </w:tc>
        <w:tc>
          <w:tcPr>
            <w:tcW w:w="1864" w:type="dxa"/>
          </w:tcPr>
          <w:p w:rsidR="00B64EC2" w:rsidRPr="00B64EC2" w:rsidRDefault="00E61562" w:rsidP="00B64EC2">
            <w:pPr>
              <w:jc w:val="center"/>
              <w:rPr>
                <w:rFonts w:ascii="Times New Roman" w:eastAsia="Calibri" w:hAnsi="Times New Roman" w:cs="Times New Roman"/>
                <w:sz w:val="24"/>
                <w:szCs w:val="24"/>
              </w:rPr>
            </w:pPr>
            <w:r>
              <w:rPr>
                <w:rFonts w:ascii="Times New Roman" w:eastAsia="Calibri" w:hAnsi="Times New Roman" w:cs="Times New Roman"/>
                <w:sz w:val="24"/>
                <w:szCs w:val="24"/>
              </w:rPr>
              <w:t>-27 603,46</w:t>
            </w:r>
          </w:p>
        </w:tc>
        <w:tc>
          <w:tcPr>
            <w:tcW w:w="1864" w:type="dxa"/>
          </w:tcPr>
          <w:p w:rsidR="00F86179" w:rsidRPr="00B64EC2" w:rsidRDefault="00F86179" w:rsidP="00B64EC2">
            <w:pPr>
              <w:jc w:val="center"/>
              <w:rPr>
                <w:rFonts w:ascii="Times New Roman" w:eastAsia="Calibri" w:hAnsi="Times New Roman" w:cs="Times New Roman"/>
                <w:sz w:val="24"/>
                <w:szCs w:val="24"/>
              </w:rPr>
            </w:pPr>
            <w:r>
              <w:rPr>
                <w:rFonts w:ascii="Times New Roman" w:eastAsia="Calibri" w:hAnsi="Times New Roman" w:cs="Times New Roman"/>
                <w:sz w:val="24"/>
                <w:szCs w:val="24"/>
              </w:rPr>
              <w:t>х</w:t>
            </w:r>
          </w:p>
        </w:tc>
      </w:tr>
    </w:tbl>
    <w:p w:rsidR="008353C5" w:rsidRDefault="008353C5" w:rsidP="00587FF3">
      <w:pPr>
        <w:tabs>
          <w:tab w:val="left" w:pos="710"/>
          <w:tab w:val="left" w:pos="3184"/>
          <w:tab w:val="left" w:pos="5618"/>
        </w:tabs>
        <w:spacing w:after="0"/>
        <w:jc w:val="both"/>
        <w:rPr>
          <w:rFonts w:ascii="Times New Roman" w:hAnsi="Times New Roman" w:cs="Times New Roman"/>
          <w:sz w:val="28"/>
          <w:szCs w:val="28"/>
        </w:rPr>
      </w:pPr>
    </w:p>
    <w:p w:rsidR="008353C5" w:rsidRDefault="00BC5ACB" w:rsidP="00587FF3">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8672A6">
        <w:rPr>
          <w:rFonts w:ascii="Times New Roman" w:hAnsi="Times New Roman" w:cs="Times New Roman"/>
          <w:sz w:val="28"/>
          <w:szCs w:val="28"/>
        </w:rPr>
        <w:t>В ходе и</w:t>
      </w:r>
      <w:r w:rsidR="008653AC">
        <w:rPr>
          <w:rFonts w:ascii="Times New Roman" w:hAnsi="Times New Roman" w:cs="Times New Roman"/>
          <w:sz w:val="28"/>
          <w:szCs w:val="28"/>
        </w:rPr>
        <w:t xml:space="preserve">сполнения в бюджет поселения семь </w:t>
      </w:r>
      <w:r w:rsidR="008672A6" w:rsidRPr="008653AC">
        <w:rPr>
          <w:rFonts w:ascii="Times New Roman" w:hAnsi="Times New Roman" w:cs="Times New Roman"/>
          <w:sz w:val="28"/>
          <w:szCs w:val="28"/>
        </w:rPr>
        <w:t>раз</w:t>
      </w:r>
      <w:r w:rsidR="008672A6">
        <w:rPr>
          <w:rFonts w:ascii="Times New Roman" w:hAnsi="Times New Roman" w:cs="Times New Roman"/>
          <w:b/>
          <w:sz w:val="28"/>
          <w:szCs w:val="28"/>
        </w:rPr>
        <w:t xml:space="preserve"> </w:t>
      </w:r>
      <w:r w:rsidR="008672A6">
        <w:rPr>
          <w:rFonts w:ascii="Times New Roman" w:hAnsi="Times New Roman" w:cs="Times New Roman"/>
          <w:sz w:val="28"/>
          <w:szCs w:val="28"/>
        </w:rPr>
        <w:t>вносились корректировки, с учетом которых окончательно был утвержден бюджет с общим объемом годовых назначений доходной части в сумме</w:t>
      </w:r>
      <w:r w:rsidR="00CE4A51">
        <w:rPr>
          <w:rFonts w:ascii="Times New Roman" w:hAnsi="Times New Roman" w:cs="Times New Roman"/>
          <w:sz w:val="28"/>
          <w:szCs w:val="28"/>
        </w:rPr>
        <w:t xml:space="preserve"> </w:t>
      </w:r>
      <w:r w:rsidR="0012173E">
        <w:rPr>
          <w:rFonts w:ascii="Times New Roman" w:hAnsi="Times New Roman" w:cs="Times New Roman"/>
          <w:sz w:val="28"/>
          <w:szCs w:val="28"/>
        </w:rPr>
        <w:t xml:space="preserve">                          </w:t>
      </w:r>
      <w:r w:rsidR="00346085">
        <w:rPr>
          <w:rFonts w:ascii="Times New Roman" w:hAnsi="Times New Roman" w:cs="Times New Roman"/>
          <w:sz w:val="28"/>
          <w:szCs w:val="28"/>
        </w:rPr>
        <w:t xml:space="preserve">31 828,0 </w:t>
      </w:r>
      <w:r w:rsidR="008672A6">
        <w:rPr>
          <w:rFonts w:ascii="Times New Roman" w:hAnsi="Times New Roman" w:cs="Times New Roman"/>
          <w:sz w:val="28"/>
          <w:szCs w:val="28"/>
        </w:rPr>
        <w:t>тыс. руб</w:t>
      </w:r>
      <w:r w:rsidR="0012173E">
        <w:rPr>
          <w:rFonts w:ascii="Times New Roman" w:hAnsi="Times New Roman" w:cs="Times New Roman"/>
          <w:sz w:val="28"/>
          <w:szCs w:val="28"/>
        </w:rPr>
        <w:t>.</w:t>
      </w:r>
      <w:r w:rsidR="008672A6">
        <w:rPr>
          <w:rFonts w:ascii="Times New Roman" w:hAnsi="Times New Roman" w:cs="Times New Roman"/>
          <w:sz w:val="28"/>
          <w:szCs w:val="28"/>
        </w:rPr>
        <w:t xml:space="preserve">, </w:t>
      </w:r>
      <w:r w:rsidR="00346085">
        <w:rPr>
          <w:rFonts w:ascii="Times New Roman" w:hAnsi="Times New Roman" w:cs="Times New Roman"/>
          <w:sz w:val="28"/>
          <w:szCs w:val="28"/>
        </w:rPr>
        <w:t>расходной части в сумме 31 917,7</w:t>
      </w:r>
      <w:r w:rsidR="008672A6">
        <w:rPr>
          <w:rFonts w:ascii="Times New Roman" w:hAnsi="Times New Roman" w:cs="Times New Roman"/>
          <w:sz w:val="28"/>
          <w:szCs w:val="28"/>
        </w:rPr>
        <w:t xml:space="preserve"> тыс. руб</w:t>
      </w:r>
      <w:r w:rsidR="0012173E">
        <w:rPr>
          <w:rFonts w:ascii="Times New Roman" w:hAnsi="Times New Roman" w:cs="Times New Roman"/>
          <w:sz w:val="28"/>
          <w:szCs w:val="28"/>
        </w:rPr>
        <w:t>.</w:t>
      </w:r>
      <w:r w:rsidR="008672A6">
        <w:rPr>
          <w:rFonts w:ascii="Times New Roman" w:hAnsi="Times New Roman" w:cs="Times New Roman"/>
          <w:sz w:val="28"/>
          <w:szCs w:val="28"/>
        </w:rPr>
        <w:t xml:space="preserve"> и дефицитом </w:t>
      </w:r>
      <w:r w:rsidR="00346085">
        <w:rPr>
          <w:rFonts w:ascii="Times New Roman" w:hAnsi="Times New Roman" w:cs="Times New Roman"/>
          <w:sz w:val="28"/>
          <w:szCs w:val="28"/>
        </w:rPr>
        <w:t xml:space="preserve">в сумме 89,7 </w:t>
      </w:r>
      <w:r w:rsidR="00FD5A22">
        <w:rPr>
          <w:rFonts w:ascii="Times New Roman" w:hAnsi="Times New Roman" w:cs="Times New Roman"/>
          <w:sz w:val="28"/>
          <w:szCs w:val="28"/>
        </w:rPr>
        <w:t>тыс. руб. При этом доходная часть бюджета поселения увеличилась, по сравнению с первоначально утвер</w:t>
      </w:r>
      <w:r w:rsidR="00346085">
        <w:rPr>
          <w:rFonts w:ascii="Times New Roman" w:hAnsi="Times New Roman" w:cs="Times New Roman"/>
          <w:sz w:val="28"/>
          <w:szCs w:val="28"/>
        </w:rPr>
        <w:t>жденными показателями на 5 040,1</w:t>
      </w:r>
      <w:r w:rsidR="00FD5A22">
        <w:rPr>
          <w:rFonts w:ascii="Times New Roman" w:hAnsi="Times New Roman" w:cs="Times New Roman"/>
          <w:sz w:val="28"/>
          <w:szCs w:val="28"/>
        </w:rPr>
        <w:t xml:space="preserve"> тыс. руб. или на 108,2%, расходная часть </w:t>
      </w:r>
      <w:r w:rsidR="0000209A">
        <w:rPr>
          <w:rFonts w:ascii="Times New Roman" w:hAnsi="Times New Roman" w:cs="Times New Roman"/>
          <w:sz w:val="28"/>
          <w:szCs w:val="28"/>
        </w:rPr>
        <w:t>увеличилась</w:t>
      </w:r>
      <w:r w:rsidR="00346085">
        <w:rPr>
          <w:rFonts w:ascii="Times New Roman" w:hAnsi="Times New Roman" w:cs="Times New Roman"/>
          <w:sz w:val="28"/>
          <w:szCs w:val="28"/>
        </w:rPr>
        <w:t xml:space="preserve"> на </w:t>
      </w:r>
      <w:r w:rsidR="0012173E">
        <w:rPr>
          <w:rFonts w:ascii="Times New Roman" w:hAnsi="Times New Roman" w:cs="Times New Roman"/>
          <w:sz w:val="28"/>
          <w:szCs w:val="28"/>
        </w:rPr>
        <w:t xml:space="preserve">                        </w:t>
      </w:r>
      <w:r w:rsidR="00346085">
        <w:rPr>
          <w:rFonts w:ascii="Times New Roman" w:hAnsi="Times New Roman" w:cs="Times New Roman"/>
          <w:sz w:val="28"/>
          <w:szCs w:val="28"/>
        </w:rPr>
        <w:t>5 129,8 тыс. руб. или на 119,1</w:t>
      </w:r>
      <w:r w:rsidR="0000209A">
        <w:rPr>
          <w:rFonts w:ascii="Times New Roman" w:hAnsi="Times New Roman" w:cs="Times New Roman"/>
          <w:sz w:val="28"/>
          <w:szCs w:val="28"/>
        </w:rPr>
        <w:t>%.</w:t>
      </w:r>
    </w:p>
    <w:p w:rsidR="0051191C" w:rsidRDefault="0051191C" w:rsidP="00587FF3">
      <w:pPr>
        <w:tabs>
          <w:tab w:val="left" w:pos="710"/>
          <w:tab w:val="left" w:pos="3184"/>
          <w:tab w:val="left" w:pos="5618"/>
        </w:tabs>
        <w:spacing w:after="0"/>
        <w:jc w:val="both"/>
        <w:rPr>
          <w:rFonts w:ascii="Times New Roman" w:hAnsi="Times New Roman" w:cs="Times New Roman"/>
          <w:sz w:val="28"/>
          <w:szCs w:val="28"/>
        </w:rPr>
      </w:pPr>
    </w:p>
    <w:p w:rsidR="0051191C" w:rsidRPr="0051191C" w:rsidRDefault="00BC5ACB" w:rsidP="00587FF3">
      <w:pPr>
        <w:tabs>
          <w:tab w:val="left" w:pos="710"/>
          <w:tab w:val="left" w:pos="3184"/>
          <w:tab w:val="left" w:pos="5618"/>
        </w:tabs>
        <w:spacing w:after="0"/>
        <w:jc w:val="both"/>
        <w:rPr>
          <w:rFonts w:ascii="Times New Roman" w:hAnsi="Times New Roman" w:cs="Times New Roman"/>
          <w:b/>
          <w:sz w:val="28"/>
          <w:szCs w:val="28"/>
        </w:rPr>
      </w:pPr>
      <w:r>
        <w:rPr>
          <w:rFonts w:ascii="Times New Roman" w:hAnsi="Times New Roman" w:cs="Times New Roman"/>
          <w:sz w:val="28"/>
          <w:szCs w:val="28"/>
        </w:rPr>
        <w:tab/>
      </w:r>
      <w:r w:rsidR="0051191C">
        <w:rPr>
          <w:rFonts w:ascii="Times New Roman" w:hAnsi="Times New Roman" w:cs="Times New Roman"/>
          <w:b/>
          <w:sz w:val="28"/>
          <w:szCs w:val="28"/>
        </w:rPr>
        <w:t>1</w:t>
      </w:r>
      <w:r w:rsidR="00B64EC2">
        <w:rPr>
          <w:rFonts w:ascii="Times New Roman" w:hAnsi="Times New Roman" w:cs="Times New Roman"/>
          <w:b/>
          <w:sz w:val="28"/>
          <w:szCs w:val="28"/>
        </w:rPr>
        <w:t>3</w:t>
      </w:r>
      <w:r w:rsidR="0051191C">
        <w:rPr>
          <w:rFonts w:ascii="Times New Roman" w:hAnsi="Times New Roman" w:cs="Times New Roman"/>
          <w:b/>
          <w:sz w:val="28"/>
          <w:szCs w:val="28"/>
        </w:rPr>
        <w:t>.8.1. Доходы бюджета.</w:t>
      </w:r>
    </w:p>
    <w:p w:rsidR="0000209A" w:rsidRDefault="00BC5ACB" w:rsidP="00587FF3">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00209A">
        <w:rPr>
          <w:rFonts w:ascii="Times New Roman" w:hAnsi="Times New Roman" w:cs="Times New Roman"/>
          <w:sz w:val="28"/>
          <w:szCs w:val="28"/>
        </w:rPr>
        <w:t>Доходы бюджета м</w:t>
      </w:r>
      <w:r w:rsidR="00F91D92">
        <w:rPr>
          <w:rFonts w:ascii="Times New Roman" w:hAnsi="Times New Roman" w:cs="Times New Roman"/>
          <w:sz w:val="28"/>
          <w:szCs w:val="28"/>
        </w:rPr>
        <w:t>униципального образования Мордвес</w:t>
      </w:r>
      <w:r w:rsidR="0000209A">
        <w:rPr>
          <w:rFonts w:ascii="Times New Roman" w:hAnsi="Times New Roman" w:cs="Times New Roman"/>
          <w:sz w:val="28"/>
          <w:szCs w:val="28"/>
        </w:rPr>
        <w:t>ское Веневского района за отчетный период исполнены в сумме</w:t>
      </w:r>
      <w:r w:rsidR="00797CE8">
        <w:rPr>
          <w:rFonts w:ascii="Times New Roman" w:hAnsi="Times New Roman" w:cs="Times New Roman"/>
          <w:sz w:val="28"/>
          <w:szCs w:val="28"/>
        </w:rPr>
        <w:t xml:space="preserve"> </w:t>
      </w:r>
      <w:r w:rsidR="002B481F">
        <w:rPr>
          <w:rFonts w:ascii="Times New Roman" w:hAnsi="Times New Roman" w:cs="Times New Roman"/>
          <w:sz w:val="28"/>
          <w:szCs w:val="28"/>
        </w:rPr>
        <w:t>31 881,9 тыс. руб</w:t>
      </w:r>
      <w:r w:rsidR="0012173E">
        <w:rPr>
          <w:rFonts w:ascii="Times New Roman" w:hAnsi="Times New Roman" w:cs="Times New Roman"/>
          <w:sz w:val="28"/>
          <w:szCs w:val="28"/>
        </w:rPr>
        <w:t>.</w:t>
      </w:r>
      <w:r w:rsidR="002B481F">
        <w:rPr>
          <w:rFonts w:ascii="Times New Roman" w:hAnsi="Times New Roman" w:cs="Times New Roman"/>
          <w:sz w:val="28"/>
          <w:szCs w:val="28"/>
        </w:rPr>
        <w:t xml:space="preserve"> или 108,2</w:t>
      </w:r>
      <w:r w:rsidR="0000209A">
        <w:rPr>
          <w:rFonts w:ascii="Times New Roman" w:hAnsi="Times New Roman" w:cs="Times New Roman"/>
          <w:sz w:val="28"/>
          <w:szCs w:val="28"/>
        </w:rPr>
        <w:t>% от плановых назначений, из них поступления налоговых</w:t>
      </w:r>
      <w:r w:rsidR="002B481F">
        <w:rPr>
          <w:rFonts w:ascii="Times New Roman" w:hAnsi="Times New Roman" w:cs="Times New Roman"/>
          <w:sz w:val="28"/>
          <w:szCs w:val="28"/>
        </w:rPr>
        <w:t xml:space="preserve"> и неналоговых </w:t>
      </w:r>
      <w:r w:rsidR="002B481F">
        <w:rPr>
          <w:rFonts w:ascii="Times New Roman" w:hAnsi="Times New Roman" w:cs="Times New Roman"/>
          <w:sz w:val="28"/>
          <w:szCs w:val="28"/>
        </w:rPr>
        <w:lastRenderedPageBreak/>
        <w:t>доходов в сумме</w:t>
      </w:r>
      <w:r w:rsidR="00DA6610">
        <w:rPr>
          <w:rFonts w:ascii="Times New Roman" w:hAnsi="Times New Roman" w:cs="Times New Roman"/>
          <w:sz w:val="28"/>
          <w:szCs w:val="28"/>
        </w:rPr>
        <w:t xml:space="preserve"> 3 721,1 тыс. руб. или 115,6</w:t>
      </w:r>
      <w:r w:rsidR="00F62997">
        <w:rPr>
          <w:rFonts w:ascii="Times New Roman" w:hAnsi="Times New Roman" w:cs="Times New Roman"/>
          <w:sz w:val="28"/>
          <w:szCs w:val="28"/>
        </w:rPr>
        <w:t>% от первоначально утвержденных показателей.</w:t>
      </w:r>
    </w:p>
    <w:p w:rsidR="00F62997" w:rsidRDefault="00BC5ACB" w:rsidP="00587FF3">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F62997">
        <w:rPr>
          <w:rFonts w:ascii="Times New Roman" w:hAnsi="Times New Roman" w:cs="Times New Roman"/>
          <w:sz w:val="28"/>
          <w:szCs w:val="28"/>
        </w:rPr>
        <w:t>Анализ доходов м</w:t>
      </w:r>
      <w:r w:rsidR="008470AD">
        <w:rPr>
          <w:rFonts w:ascii="Times New Roman" w:hAnsi="Times New Roman" w:cs="Times New Roman"/>
          <w:sz w:val="28"/>
          <w:szCs w:val="28"/>
        </w:rPr>
        <w:t>униципального образования Мордвес</w:t>
      </w:r>
      <w:r w:rsidR="00F62997">
        <w:rPr>
          <w:rFonts w:ascii="Times New Roman" w:hAnsi="Times New Roman" w:cs="Times New Roman"/>
          <w:sz w:val="28"/>
          <w:szCs w:val="28"/>
        </w:rPr>
        <w:t>ское Веневского района за 2022 год приведен в таблице:</w:t>
      </w:r>
    </w:p>
    <w:p w:rsidR="000507A8" w:rsidRPr="008672A6" w:rsidRDefault="000507A8" w:rsidP="00587FF3">
      <w:pPr>
        <w:tabs>
          <w:tab w:val="left" w:pos="710"/>
          <w:tab w:val="left" w:pos="3184"/>
          <w:tab w:val="left" w:pos="5618"/>
        </w:tabs>
        <w:spacing w:after="0"/>
        <w:jc w:val="both"/>
        <w:rPr>
          <w:rFonts w:ascii="Times New Roman" w:hAnsi="Times New Roman" w:cs="Times New Roman"/>
          <w:sz w:val="28"/>
          <w:szCs w:val="28"/>
        </w:rPr>
      </w:pPr>
    </w:p>
    <w:p w:rsidR="00B64EC2" w:rsidRPr="00797CE8" w:rsidRDefault="00F62997" w:rsidP="0012173E">
      <w:pPr>
        <w:tabs>
          <w:tab w:val="left" w:pos="710"/>
          <w:tab w:val="left" w:pos="3184"/>
          <w:tab w:val="left" w:pos="5618"/>
        </w:tabs>
        <w:spacing w:after="0"/>
        <w:jc w:val="right"/>
        <w:rPr>
          <w:rFonts w:ascii="Times New Roman" w:eastAsia="Calibri" w:hAnsi="Times New Roman" w:cs="Times New Roman"/>
          <w:b/>
          <w:sz w:val="28"/>
          <w:szCs w:val="28"/>
        </w:rPr>
      </w:pPr>
      <w:r>
        <w:rPr>
          <w:rFonts w:ascii="Times New Roman" w:hAnsi="Times New Roman" w:cs="Times New Roman"/>
          <w:sz w:val="28"/>
          <w:szCs w:val="28"/>
        </w:rPr>
        <w:t xml:space="preserve">                                         </w:t>
      </w:r>
      <w:r w:rsidR="00B64EC2" w:rsidRPr="00797CE8">
        <w:rPr>
          <w:rFonts w:ascii="Times New Roman" w:eastAsia="Calibri" w:hAnsi="Times New Roman" w:cs="Times New Roman"/>
          <w:b/>
          <w:sz w:val="28"/>
          <w:szCs w:val="28"/>
        </w:rPr>
        <w:t>Таблица № 2</w:t>
      </w:r>
    </w:p>
    <w:tbl>
      <w:tblPr>
        <w:tblStyle w:val="a5"/>
        <w:tblW w:w="10789" w:type="dxa"/>
        <w:tblInd w:w="-459" w:type="dxa"/>
        <w:tblLook w:val="04A0" w:firstRow="1" w:lastRow="0" w:firstColumn="1" w:lastColumn="0" w:noHBand="0" w:noVBand="1"/>
      </w:tblPr>
      <w:tblGrid>
        <w:gridCol w:w="3686"/>
        <w:gridCol w:w="1312"/>
        <w:gridCol w:w="956"/>
        <w:gridCol w:w="1312"/>
        <w:gridCol w:w="1245"/>
        <w:gridCol w:w="987"/>
        <w:gridCol w:w="1291"/>
      </w:tblGrid>
      <w:tr w:rsidR="00B64EC2" w:rsidRPr="00B64EC2" w:rsidTr="0012173E">
        <w:tc>
          <w:tcPr>
            <w:tcW w:w="3686" w:type="dxa"/>
            <w:vMerge w:val="restart"/>
          </w:tcPr>
          <w:p w:rsidR="00B64EC2" w:rsidRPr="0012173E" w:rsidRDefault="00B64EC2" w:rsidP="00B64EC2">
            <w:pPr>
              <w:jc w:val="center"/>
              <w:rPr>
                <w:rFonts w:ascii="Times New Roman" w:eastAsia="Calibri" w:hAnsi="Times New Roman" w:cs="Times New Roman"/>
                <w:b/>
                <w:sz w:val="20"/>
                <w:szCs w:val="20"/>
              </w:rPr>
            </w:pPr>
            <w:r w:rsidRPr="0012173E">
              <w:rPr>
                <w:rFonts w:ascii="Times New Roman" w:eastAsia="Calibri" w:hAnsi="Times New Roman" w:cs="Times New Roman"/>
                <w:b/>
                <w:sz w:val="20"/>
                <w:szCs w:val="20"/>
              </w:rPr>
              <w:t>Вид доходов</w:t>
            </w:r>
          </w:p>
        </w:tc>
        <w:tc>
          <w:tcPr>
            <w:tcW w:w="1312" w:type="dxa"/>
            <w:vMerge w:val="restart"/>
          </w:tcPr>
          <w:p w:rsidR="00B64EC2" w:rsidRPr="0012173E" w:rsidRDefault="00B64EC2" w:rsidP="00B64EC2">
            <w:pPr>
              <w:jc w:val="center"/>
              <w:rPr>
                <w:rFonts w:ascii="Times New Roman" w:eastAsia="Calibri" w:hAnsi="Times New Roman" w:cs="Times New Roman"/>
                <w:b/>
                <w:sz w:val="20"/>
                <w:szCs w:val="20"/>
              </w:rPr>
            </w:pPr>
            <w:r w:rsidRPr="0012173E">
              <w:rPr>
                <w:rFonts w:ascii="Times New Roman" w:eastAsia="Calibri" w:hAnsi="Times New Roman" w:cs="Times New Roman"/>
                <w:b/>
                <w:sz w:val="20"/>
                <w:szCs w:val="20"/>
              </w:rPr>
              <w:t>Исполнение 2021 год</w:t>
            </w:r>
          </w:p>
          <w:p w:rsidR="00B64EC2" w:rsidRPr="0012173E" w:rsidRDefault="00B64EC2" w:rsidP="00B64EC2">
            <w:pPr>
              <w:jc w:val="center"/>
              <w:rPr>
                <w:rFonts w:ascii="Times New Roman" w:eastAsia="Calibri" w:hAnsi="Times New Roman" w:cs="Times New Roman"/>
                <w:b/>
                <w:sz w:val="20"/>
                <w:szCs w:val="20"/>
              </w:rPr>
            </w:pPr>
            <w:r w:rsidRPr="0012173E">
              <w:rPr>
                <w:rFonts w:ascii="Times New Roman" w:eastAsia="Calibri" w:hAnsi="Times New Roman" w:cs="Times New Roman"/>
                <w:b/>
                <w:sz w:val="20"/>
                <w:szCs w:val="20"/>
              </w:rPr>
              <w:t>(тыс. руб.)</w:t>
            </w:r>
          </w:p>
        </w:tc>
        <w:tc>
          <w:tcPr>
            <w:tcW w:w="2268" w:type="dxa"/>
            <w:gridSpan w:val="2"/>
          </w:tcPr>
          <w:p w:rsidR="00B64EC2" w:rsidRPr="0012173E" w:rsidRDefault="00B64EC2" w:rsidP="00B64EC2">
            <w:pPr>
              <w:jc w:val="center"/>
              <w:rPr>
                <w:rFonts w:ascii="Times New Roman" w:eastAsia="Calibri" w:hAnsi="Times New Roman" w:cs="Times New Roman"/>
                <w:b/>
                <w:sz w:val="20"/>
                <w:szCs w:val="20"/>
              </w:rPr>
            </w:pPr>
            <w:r w:rsidRPr="0012173E">
              <w:rPr>
                <w:rFonts w:ascii="Times New Roman" w:eastAsia="Calibri" w:hAnsi="Times New Roman" w:cs="Times New Roman"/>
                <w:b/>
                <w:sz w:val="20"/>
                <w:szCs w:val="20"/>
              </w:rPr>
              <w:t>2022 год (тыс. руб.)</w:t>
            </w:r>
          </w:p>
        </w:tc>
        <w:tc>
          <w:tcPr>
            <w:tcW w:w="1245" w:type="dxa"/>
            <w:vMerge w:val="restart"/>
          </w:tcPr>
          <w:p w:rsidR="00B64EC2" w:rsidRPr="0012173E" w:rsidRDefault="00B64EC2" w:rsidP="00B64EC2">
            <w:pPr>
              <w:jc w:val="center"/>
              <w:rPr>
                <w:rFonts w:ascii="Times New Roman" w:eastAsia="Calibri" w:hAnsi="Times New Roman" w:cs="Times New Roman"/>
                <w:b/>
                <w:sz w:val="20"/>
                <w:szCs w:val="20"/>
              </w:rPr>
            </w:pPr>
            <w:r w:rsidRPr="0012173E">
              <w:rPr>
                <w:rFonts w:ascii="Times New Roman" w:eastAsia="Calibri" w:hAnsi="Times New Roman" w:cs="Times New Roman"/>
                <w:b/>
                <w:sz w:val="20"/>
                <w:szCs w:val="20"/>
              </w:rPr>
              <w:t>Структура, %</w:t>
            </w:r>
          </w:p>
        </w:tc>
        <w:tc>
          <w:tcPr>
            <w:tcW w:w="2278" w:type="dxa"/>
            <w:gridSpan w:val="2"/>
          </w:tcPr>
          <w:p w:rsidR="00B64EC2" w:rsidRPr="0012173E" w:rsidRDefault="00B64EC2" w:rsidP="00B64EC2">
            <w:pPr>
              <w:jc w:val="center"/>
              <w:rPr>
                <w:rFonts w:ascii="Times New Roman" w:eastAsia="Calibri" w:hAnsi="Times New Roman" w:cs="Times New Roman"/>
                <w:b/>
                <w:sz w:val="20"/>
                <w:szCs w:val="20"/>
              </w:rPr>
            </w:pPr>
            <w:r w:rsidRPr="0012173E">
              <w:rPr>
                <w:rFonts w:ascii="Times New Roman" w:eastAsia="Calibri" w:hAnsi="Times New Roman" w:cs="Times New Roman"/>
                <w:b/>
                <w:sz w:val="20"/>
                <w:szCs w:val="20"/>
              </w:rPr>
              <w:t>% исполнения</w:t>
            </w:r>
          </w:p>
        </w:tc>
      </w:tr>
      <w:tr w:rsidR="00B64EC2" w:rsidRPr="00B64EC2" w:rsidTr="0012173E">
        <w:tc>
          <w:tcPr>
            <w:tcW w:w="3686" w:type="dxa"/>
            <w:vMerge/>
          </w:tcPr>
          <w:p w:rsidR="00B64EC2" w:rsidRPr="0012173E" w:rsidRDefault="00B64EC2" w:rsidP="00B64EC2">
            <w:pPr>
              <w:jc w:val="center"/>
              <w:rPr>
                <w:rFonts w:ascii="Times New Roman" w:eastAsia="Calibri" w:hAnsi="Times New Roman" w:cs="Times New Roman"/>
                <w:b/>
                <w:sz w:val="20"/>
                <w:szCs w:val="20"/>
              </w:rPr>
            </w:pPr>
          </w:p>
        </w:tc>
        <w:tc>
          <w:tcPr>
            <w:tcW w:w="1312" w:type="dxa"/>
            <w:vMerge/>
          </w:tcPr>
          <w:p w:rsidR="00B64EC2" w:rsidRPr="0012173E" w:rsidRDefault="00B64EC2" w:rsidP="00B64EC2">
            <w:pPr>
              <w:jc w:val="center"/>
              <w:rPr>
                <w:rFonts w:ascii="Times New Roman" w:eastAsia="Calibri" w:hAnsi="Times New Roman" w:cs="Times New Roman"/>
                <w:b/>
                <w:sz w:val="20"/>
                <w:szCs w:val="20"/>
              </w:rPr>
            </w:pPr>
          </w:p>
        </w:tc>
        <w:tc>
          <w:tcPr>
            <w:tcW w:w="956" w:type="dxa"/>
          </w:tcPr>
          <w:p w:rsidR="00B64EC2" w:rsidRPr="0012173E" w:rsidRDefault="00B64EC2" w:rsidP="00B64EC2">
            <w:pPr>
              <w:jc w:val="center"/>
              <w:rPr>
                <w:rFonts w:ascii="Times New Roman" w:eastAsia="Calibri" w:hAnsi="Times New Roman" w:cs="Times New Roman"/>
                <w:b/>
                <w:sz w:val="20"/>
                <w:szCs w:val="20"/>
              </w:rPr>
            </w:pPr>
            <w:r w:rsidRPr="0012173E">
              <w:rPr>
                <w:rFonts w:ascii="Times New Roman" w:eastAsia="Calibri" w:hAnsi="Times New Roman" w:cs="Times New Roman"/>
                <w:b/>
                <w:sz w:val="20"/>
                <w:szCs w:val="20"/>
              </w:rPr>
              <w:t>Уточн. план</w:t>
            </w:r>
          </w:p>
        </w:tc>
        <w:tc>
          <w:tcPr>
            <w:tcW w:w="1312" w:type="dxa"/>
          </w:tcPr>
          <w:p w:rsidR="00B64EC2" w:rsidRPr="0012173E" w:rsidRDefault="00B64EC2" w:rsidP="00B64EC2">
            <w:pPr>
              <w:jc w:val="center"/>
              <w:rPr>
                <w:rFonts w:ascii="Times New Roman" w:eastAsia="Calibri" w:hAnsi="Times New Roman" w:cs="Times New Roman"/>
                <w:b/>
                <w:sz w:val="20"/>
                <w:szCs w:val="20"/>
              </w:rPr>
            </w:pPr>
            <w:r w:rsidRPr="0012173E">
              <w:rPr>
                <w:rFonts w:ascii="Times New Roman" w:eastAsia="Calibri" w:hAnsi="Times New Roman" w:cs="Times New Roman"/>
                <w:b/>
                <w:sz w:val="20"/>
                <w:szCs w:val="20"/>
              </w:rPr>
              <w:t>Исполнение</w:t>
            </w:r>
          </w:p>
        </w:tc>
        <w:tc>
          <w:tcPr>
            <w:tcW w:w="1245" w:type="dxa"/>
            <w:vMerge/>
          </w:tcPr>
          <w:p w:rsidR="00B64EC2" w:rsidRPr="0012173E" w:rsidRDefault="00B64EC2" w:rsidP="00B64EC2">
            <w:pPr>
              <w:jc w:val="center"/>
              <w:rPr>
                <w:rFonts w:ascii="Times New Roman" w:eastAsia="Calibri" w:hAnsi="Times New Roman" w:cs="Times New Roman"/>
                <w:b/>
                <w:sz w:val="20"/>
                <w:szCs w:val="20"/>
              </w:rPr>
            </w:pPr>
          </w:p>
        </w:tc>
        <w:tc>
          <w:tcPr>
            <w:tcW w:w="987" w:type="dxa"/>
          </w:tcPr>
          <w:p w:rsidR="00B64EC2" w:rsidRPr="0012173E" w:rsidRDefault="00B64EC2" w:rsidP="00B64EC2">
            <w:pPr>
              <w:jc w:val="center"/>
              <w:rPr>
                <w:rFonts w:ascii="Times New Roman" w:eastAsia="Calibri" w:hAnsi="Times New Roman" w:cs="Times New Roman"/>
                <w:b/>
                <w:sz w:val="20"/>
                <w:szCs w:val="20"/>
              </w:rPr>
            </w:pPr>
            <w:r w:rsidRPr="0012173E">
              <w:rPr>
                <w:rFonts w:ascii="Times New Roman" w:eastAsia="Calibri" w:hAnsi="Times New Roman" w:cs="Times New Roman"/>
                <w:b/>
                <w:sz w:val="20"/>
                <w:szCs w:val="20"/>
              </w:rPr>
              <w:t>к плану</w:t>
            </w:r>
          </w:p>
        </w:tc>
        <w:tc>
          <w:tcPr>
            <w:tcW w:w="1291" w:type="dxa"/>
          </w:tcPr>
          <w:p w:rsidR="00B64EC2" w:rsidRPr="0012173E" w:rsidRDefault="00B64EC2" w:rsidP="00B64EC2">
            <w:pPr>
              <w:jc w:val="center"/>
              <w:rPr>
                <w:rFonts w:ascii="Times New Roman" w:eastAsia="Calibri" w:hAnsi="Times New Roman" w:cs="Times New Roman"/>
                <w:b/>
                <w:sz w:val="20"/>
                <w:szCs w:val="20"/>
              </w:rPr>
            </w:pPr>
            <w:r w:rsidRPr="0012173E">
              <w:rPr>
                <w:rFonts w:ascii="Times New Roman" w:eastAsia="Calibri" w:hAnsi="Times New Roman" w:cs="Times New Roman"/>
                <w:b/>
                <w:sz w:val="20"/>
                <w:szCs w:val="20"/>
              </w:rPr>
              <w:t>к 2021 году</w:t>
            </w:r>
          </w:p>
        </w:tc>
      </w:tr>
      <w:tr w:rsidR="00B64EC2" w:rsidRPr="00B64EC2" w:rsidTr="0012173E">
        <w:tc>
          <w:tcPr>
            <w:tcW w:w="3686" w:type="dxa"/>
          </w:tcPr>
          <w:p w:rsidR="00B64EC2" w:rsidRPr="00F86179" w:rsidRDefault="00B64EC2" w:rsidP="00B64EC2">
            <w:pPr>
              <w:jc w:val="center"/>
              <w:rPr>
                <w:rFonts w:ascii="Times New Roman" w:eastAsia="Calibri" w:hAnsi="Times New Roman" w:cs="Times New Roman"/>
                <w:b/>
                <w:sz w:val="16"/>
                <w:szCs w:val="16"/>
              </w:rPr>
            </w:pPr>
            <w:r w:rsidRPr="00F86179">
              <w:rPr>
                <w:rFonts w:ascii="Times New Roman" w:eastAsia="Calibri" w:hAnsi="Times New Roman" w:cs="Times New Roman"/>
                <w:b/>
                <w:sz w:val="16"/>
                <w:szCs w:val="16"/>
              </w:rPr>
              <w:t>1</w:t>
            </w:r>
          </w:p>
        </w:tc>
        <w:tc>
          <w:tcPr>
            <w:tcW w:w="1312" w:type="dxa"/>
          </w:tcPr>
          <w:p w:rsidR="00B64EC2" w:rsidRPr="00F86179" w:rsidRDefault="00B64EC2" w:rsidP="00B64EC2">
            <w:pPr>
              <w:jc w:val="center"/>
              <w:rPr>
                <w:rFonts w:ascii="Times New Roman" w:eastAsia="Calibri" w:hAnsi="Times New Roman" w:cs="Times New Roman"/>
                <w:b/>
                <w:sz w:val="16"/>
                <w:szCs w:val="16"/>
              </w:rPr>
            </w:pPr>
            <w:r w:rsidRPr="00F86179">
              <w:rPr>
                <w:rFonts w:ascii="Times New Roman" w:eastAsia="Calibri" w:hAnsi="Times New Roman" w:cs="Times New Roman"/>
                <w:b/>
                <w:sz w:val="16"/>
                <w:szCs w:val="16"/>
              </w:rPr>
              <w:t>2</w:t>
            </w:r>
          </w:p>
        </w:tc>
        <w:tc>
          <w:tcPr>
            <w:tcW w:w="956" w:type="dxa"/>
          </w:tcPr>
          <w:p w:rsidR="00B64EC2" w:rsidRPr="00F86179" w:rsidRDefault="00B64EC2" w:rsidP="00B64EC2">
            <w:pPr>
              <w:jc w:val="center"/>
              <w:rPr>
                <w:rFonts w:ascii="Times New Roman" w:eastAsia="Calibri" w:hAnsi="Times New Roman" w:cs="Times New Roman"/>
                <w:b/>
                <w:sz w:val="16"/>
                <w:szCs w:val="16"/>
              </w:rPr>
            </w:pPr>
            <w:r w:rsidRPr="00F86179">
              <w:rPr>
                <w:rFonts w:ascii="Times New Roman" w:eastAsia="Calibri" w:hAnsi="Times New Roman" w:cs="Times New Roman"/>
                <w:b/>
                <w:sz w:val="16"/>
                <w:szCs w:val="16"/>
              </w:rPr>
              <w:t>3</w:t>
            </w:r>
          </w:p>
        </w:tc>
        <w:tc>
          <w:tcPr>
            <w:tcW w:w="1312" w:type="dxa"/>
          </w:tcPr>
          <w:p w:rsidR="00B64EC2" w:rsidRPr="00F86179" w:rsidRDefault="00B64EC2" w:rsidP="00B64EC2">
            <w:pPr>
              <w:jc w:val="center"/>
              <w:rPr>
                <w:rFonts w:ascii="Times New Roman" w:eastAsia="Calibri" w:hAnsi="Times New Roman" w:cs="Times New Roman"/>
                <w:b/>
                <w:sz w:val="16"/>
                <w:szCs w:val="16"/>
              </w:rPr>
            </w:pPr>
            <w:r w:rsidRPr="00F86179">
              <w:rPr>
                <w:rFonts w:ascii="Times New Roman" w:eastAsia="Calibri" w:hAnsi="Times New Roman" w:cs="Times New Roman"/>
                <w:b/>
                <w:sz w:val="16"/>
                <w:szCs w:val="16"/>
              </w:rPr>
              <w:t>4</w:t>
            </w:r>
          </w:p>
        </w:tc>
        <w:tc>
          <w:tcPr>
            <w:tcW w:w="1245" w:type="dxa"/>
          </w:tcPr>
          <w:p w:rsidR="00B64EC2" w:rsidRPr="00F86179" w:rsidRDefault="00B64EC2" w:rsidP="00B64EC2">
            <w:pPr>
              <w:jc w:val="center"/>
              <w:rPr>
                <w:rFonts w:ascii="Times New Roman" w:eastAsia="Calibri" w:hAnsi="Times New Roman" w:cs="Times New Roman"/>
                <w:b/>
                <w:sz w:val="16"/>
                <w:szCs w:val="16"/>
              </w:rPr>
            </w:pPr>
            <w:r w:rsidRPr="00F86179">
              <w:rPr>
                <w:rFonts w:ascii="Times New Roman" w:eastAsia="Calibri" w:hAnsi="Times New Roman" w:cs="Times New Roman"/>
                <w:b/>
                <w:sz w:val="16"/>
                <w:szCs w:val="16"/>
              </w:rPr>
              <w:t>5</w:t>
            </w:r>
          </w:p>
        </w:tc>
        <w:tc>
          <w:tcPr>
            <w:tcW w:w="987" w:type="dxa"/>
          </w:tcPr>
          <w:p w:rsidR="00B64EC2" w:rsidRPr="00F86179" w:rsidRDefault="00B64EC2" w:rsidP="00B64EC2">
            <w:pPr>
              <w:jc w:val="center"/>
              <w:rPr>
                <w:rFonts w:ascii="Times New Roman" w:eastAsia="Calibri" w:hAnsi="Times New Roman" w:cs="Times New Roman"/>
                <w:b/>
                <w:sz w:val="16"/>
                <w:szCs w:val="16"/>
              </w:rPr>
            </w:pPr>
            <w:r w:rsidRPr="00F86179">
              <w:rPr>
                <w:rFonts w:ascii="Times New Roman" w:eastAsia="Calibri" w:hAnsi="Times New Roman" w:cs="Times New Roman"/>
                <w:b/>
                <w:sz w:val="16"/>
                <w:szCs w:val="16"/>
              </w:rPr>
              <w:t>6</w:t>
            </w:r>
          </w:p>
        </w:tc>
        <w:tc>
          <w:tcPr>
            <w:tcW w:w="1291" w:type="dxa"/>
          </w:tcPr>
          <w:p w:rsidR="00B64EC2" w:rsidRPr="00F86179" w:rsidRDefault="00B64EC2" w:rsidP="00B64EC2">
            <w:pPr>
              <w:jc w:val="center"/>
              <w:rPr>
                <w:rFonts w:ascii="Times New Roman" w:eastAsia="Calibri" w:hAnsi="Times New Roman" w:cs="Times New Roman"/>
                <w:b/>
                <w:sz w:val="16"/>
                <w:szCs w:val="16"/>
              </w:rPr>
            </w:pPr>
            <w:r w:rsidRPr="00F86179">
              <w:rPr>
                <w:rFonts w:ascii="Times New Roman" w:eastAsia="Calibri" w:hAnsi="Times New Roman" w:cs="Times New Roman"/>
                <w:b/>
                <w:sz w:val="16"/>
                <w:szCs w:val="16"/>
              </w:rPr>
              <w:t>7</w:t>
            </w:r>
          </w:p>
        </w:tc>
      </w:tr>
      <w:tr w:rsidR="00B64EC2" w:rsidRPr="00B64EC2" w:rsidTr="0012173E">
        <w:tc>
          <w:tcPr>
            <w:tcW w:w="3686" w:type="dxa"/>
          </w:tcPr>
          <w:p w:rsidR="00B64EC2" w:rsidRPr="0012173E" w:rsidRDefault="00B64EC2"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Налог на доходы физ. лиц</w:t>
            </w:r>
          </w:p>
        </w:tc>
        <w:tc>
          <w:tcPr>
            <w:tcW w:w="1312" w:type="dxa"/>
          </w:tcPr>
          <w:p w:rsidR="00B64EC2" w:rsidRPr="0012173E" w:rsidRDefault="003E5C02"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1 263,5</w:t>
            </w:r>
          </w:p>
        </w:tc>
        <w:tc>
          <w:tcPr>
            <w:tcW w:w="956" w:type="dxa"/>
          </w:tcPr>
          <w:p w:rsidR="00B64EC2" w:rsidRPr="0012173E" w:rsidRDefault="00DA6610"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560,3</w:t>
            </w:r>
          </w:p>
        </w:tc>
        <w:tc>
          <w:tcPr>
            <w:tcW w:w="1312" w:type="dxa"/>
          </w:tcPr>
          <w:p w:rsidR="00B64EC2" w:rsidRPr="0012173E" w:rsidRDefault="00CA2BEC"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578,4</w:t>
            </w:r>
          </w:p>
        </w:tc>
        <w:tc>
          <w:tcPr>
            <w:tcW w:w="1245" w:type="dxa"/>
          </w:tcPr>
          <w:p w:rsidR="00B64EC2" w:rsidRPr="0012173E" w:rsidRDefault="00F86179"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1,8</w:t>
            </w:r>
          </w:p>
        </w:tc>
        <w:tc>
          <w:tcPr>
            <w:tcW w:w="987" w:type="dxa"/>
          </w:tcPr>
          <w:p w:rsidR="00B64EC2" w:rsidRPr="0012173E" w:rsidRDefault="002F4514"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103,2</w:t>
            </w:r>
          </w:p>
        </w:tc>
        <w:tc>
          <w:tcPr>
            <w:tcW w:w="1291" w:type="dxa"/>
          </w:tcPr>
          <w:p w:rsidR="00B64EC2" w:rsidRPr="0012173E" w:rsidRDefault="002F4514"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45,8</w:t>
            </w:r>
          </w:p>
        </w:tc>
      </w:tr>
      <w:tr w:rsidR="00B64EC2" w:rsidRPr="00B64EC2" w:rsidTr="0012173E">
        <w:tc>
          <w:tcPr>
            <w:tcW w:w="3686" w:type="dxa"/>
          </w:tcPr>
          <w:p w:rsidR="00B64EC2" w:rsidRPr="0012173E" w:rsidRDefault="00B64EC2"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Налог на совокупный доход</w:t>
            </w:r>
          </w:p>
        </w:tc>
        <w:tc>
          <w:tcPr>
            <w:tcW w:w="1312" w:type="dxa"/>
          </w:tcPr>
          <w:p w:rsidR="00B64EC2" w:rsidRPr="0012173E" w:rsidRDefault="003E5C02"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222,8</w:t>
            </w:r>
          </w:p>
        </w:tc>
        <w:tc>
          <w:tcPr>
            <w:tcW w:w="956" w:type="dxa"/>
          </w:tcPr>
          <w:p w:rsidR="00B64EC2" w:rsidRPr="0012173E" w:rsidRDefault="00DA6610"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336,8</w:t>
            </w:r>
          </w:p>
        </w:tc>
        <w:tc>
          <w:tcPr>
            <w:tcW w:w="1312" w:type="dxa"/>
          </w:tcPr>
          <w:p w:rsidR="00B64EC2" w:rsidRPr="0012173E" w:rsidRDefault="00CA2BEC"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336,8</w:t>
            </w:r>
          </w:p>
        </w:tc>
        <w:tc>
          <w:tcPr>
            <w:tcW w:w="1245" w:type="dxa"/>
          </w:tcPr>
          <w:p w:rsidR="00B64EC2" w:rsidRPr="0012173E" w:rsidRDefault="00F86179"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1,1</w:t>
            </w:r>
          </w:p>
        </w:tc>
        <w:tc>
          <w:tcPr>
            <w:tcW w:w="987" w:type="dxa"/>
          </w:tcPr>
          <w:p w:rsidR="00B64EC2" w:rsidRPr="0012173E" w:rsidRDefault="002F4514"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100,0</w:t>
            </w:r>
          </w:p>
        </w:tc>
        <w:tc>
          <w:tcPr>
            <w:tcW w:w="1291" w:type="dxa"/>
          </w:tcPr>
          <w:p w:rsidR="00B64EC2" w:rsidRPr="0012173E" w:rsidRDefault="002F4514"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151,2</w:t>
            </w:r>
          </w:p>
        </w:tc>
      </w:tr>
      <w:tr w:rsidR="00F86179" w:rsidRPr="00B64EC2" w:rsidTr="0012173E">
        <w:tc>
          <w:tcPr>
            <w:tcW w:w="3686" w:type="dxa"/>
          </w:tcPr>
          <w:p w:rsidR="00F86179" w:rsidRPr="0012173E" w:rsidRDefault="00F86179" w:rsidP="00F86179">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Налог на имущество, в т. ч.:</w:t>
            </w:r>
          </w:p>
        </w:tc>
        <w:tc>
          <w:tcPr>
            <w:tcW w:w="1312" w:type="dxa"/>
          </w:tcPr>
          <w:p w:rsidR="00F86179" w:rsidRPr="0012173E" w:rsidRDefault="00F86179" w:rsidP="00F86179">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20 396,6</w:t>
            </w:r>
          </w:p>
        </w:tc>
        <w:tc>
          <w:tcPr>
            <w:tcW w:w="956" w:type="dxa"/>
          </w:tcPr>
          <w:p w:rsidR="00F86179" w:rsidRPr="0012173E" w:rsidRDefault="00F86179" w:rsidP="00F86179">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26 529,9</w:t>
            </w:r>
          </w:p>
        </w:tc>
        <w:tc>
          <w:tcPr>
            <w:tcW w:w="1312" w:type="dxa"/>
          </w:tcPr>
          <w:p w:rsidR="00F86179" w:rsidRPr="0012173E" w:rsidRDefault="00F86179" w:rsidP="00F86179">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26 565,7</w:t>
            </w:r>
          </w:p>
        </w:tc>
        <w:tc>
          <w:tcPr>
            <w:tcW w:w="1245" w:type="dxa"/>
          </w:tcPr>
          <w:p w:rsidR="00F86179" w:rsidRPr="0012173E" w:rsidRDefault="00F86179" w:rsidP="00F86179">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83,3</w:t>
            </w:r>
          </w:p>
        </w:tc>
        <w:tc>
          <w:tcPr>
            <w:tcW w:w="987" w:type="dxa"/>
          </w:tcPr>
          <w:p w:rsidR="00F86179" w:rsidRPr="0012173E" w:rsidRDefault="002F4514" w:rsidP="00F86179">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100,1</w:t>
            </w:r>
          </w:p>
        </w:tc>
        <w:tc>
          <w:tcPr>
            <w:tcW w:w="1291" w:type="dxa"/>
          </w:tcPr>
          <w:p w:rsidR="00F86179" w:rsidRPr="0012173E" w:rsidRDefault="002F4514" w:rsidP="00F86179">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130,2</w:t>
            </w:r>
          </w:p>
        </w:tc>
      </w:tr>
      <w:tr w:rsidR="00F86179" w:rsidRPr="00B64EC2" w:rsidTr="0012173E">
        <w:tc>
          <w:tcPr>
            <w:tcW w:w="3686" w:type="dxa"/>
          </w:tcPr>
          <w:p w:rsidR="00F86179" w:rsidRPr="0012173E" w:rsidRDefault="00F86179" w:rsidP="00F86179">
            <w:pPr>
              <w:jc w:val="center"/>
              <w:rPr>
                <w:rFonts w:ascii="Times New Roman" w:eastAsia="Calibri" w:hAnsi="Times New Roman" w:cs="Times New Roman"/>
                <w:i/>
                <w:sz w:val="20"/>
                <w:szCs w:val="20"/>
              </w:rPr>
            </w:pPr>
            <w:r w:rsidRPr="0012173E">
              <w:rPr>
                <w:rFonts w:ascii="Times New Roman" w:eastAsia="Calibri" w:hAnsi="Times New Roman" w:cs="Times New Roman"/>
                <w:i/>
                <w:sz w:val="20"/>
                <w:szCs w:val="20"/>
              </w:rPr>
              <w:t>земельный налог</w:t>
            </w:r>
          </w:p>
        </w:tc>
        <w:tc>
          <w:tcPr>
            <w:tcW w:w="1312" w:type="dxa"/>
          </w:tcPr>
          <w:p w:rsidR="00F86179" w:rsidRPr="0012173E" w:rsidRDefault="00F86179" w:rsidP="00F86179">
            <w:pPr>
              <w:jc w:val="center"/>
              <w:rPr>
                <w:rFonts w:ascii="Times New Roman" w:eastAsia="Calibri" w:hAnsi="Times New Roman" w:cs="Times New Roman"/>
                <w:i/>
                <w:sz w:val="20"/>
                <w:szCs w:val="20"/>
              </w:rPr>
            </w:pPr>
            <w:r w:rsidRPr="0012173E">
              <w:rPr>
                <w:rFonts w:ascii="Times New Roman" w:eastAsia="Calibri" w:hAnsi="Times New Roman" w:cs="Times New Roman"/>
                <w:i/>
                <w:sz w:val="20"/>
                <w:szCs w:val="20"/>
              </w:rPr>
              <w:t>20 396,6</w:t>
            </w:r>
          </w:p>
        </w:tc>
        <w:tc>
          <w:tcPr>
            <w:tcW w:w="956" w:type="dxa"/>
          </w:tcPr>
          <w:p w:rsidR="00F86179" w:rsidRPr="0012173E" w:rsidRDefault="00F86179" w:rsidP="00F86179">
            <w:pPr>
              <w:jc w:val="center"/>
              <w:rPr>
                <w:rFonts w:ascii="Times New Roman" w:eastAsia="Calibri" w:hAnsi="Times New Roman" w:cs="Times New Roman"/>
                <w:i/>
                <w:sz w:val="20"/>
                <w:szCs w:val="20"/>
              </w:rPr>
            </w:pPr>
            <w:r w:rsidRPr="0012173E">
              <w:rPr>
                <w:rFonts w:ascii="Times New Roman" w:eastAsia="Calibri" w:hAnsi="Times New Roman" w:cs="Times New Roman"/>
                <w:i/>
                <w:sz w:val="20"/>
                <w:szCs w:val="20"/>
              </w:rPr>
              <w:t>25 009,9</w:t>
            </w:r>
          </w:p>
        </w:tc>
        <w:tc>
          <w:tcPr>
            <w:tcW w:w="1312" w:type="dxa"/>
          </w:tcPr>
          <w:p w:rsidR="00F86179" w:rsidRPr="0012173E" w:rsidRDefault="00F86179" w:rsidP="00F86179">
            <w:pPr>
              <w:jc w:val="center"/>
              <w:rPr>
                <w:rFonts w:ascii="Times New Roman" w:eastAsia="Calibri" w:hAnsi="Times New Roman" w:cs="Times New Roman"/>
                <w:i/>
                <w:sz w:val="20"/>
                <w:szCs w:val="20"/>
              </w:rPr>
            </w:pPr>
            <w:r w:rsidRPr="0012173E">
              <w:rPr>
                <w:rFonts w:ascii="Times New Roman" w:eastAsia="Calibri" w:hAnsi="Times New Roman" w:cs="Times New Roman"/>
                <w:i/>
                <w:sz w:val="20"/>
                <w:szCs w:val="20"/>
              </w:rPr>
              <w:t>25 054,2</w:t>
            </w:r>
          </w:p>
        </w:tc>
        <w:tc>
          <w:tcPr>
            <w:tcW w:w="1245" w:type="dxa"/>
          </w:tcPr>
          <w:p w:rsidR="00F86179" w:rsidRPr="0012173E" w:rsidRDefault="00F86179" w:rsidP="00F86179">
            <w:pPr>
              <w:jc w:val="center"/>
              <w:rPr>
                <w:rFonts w:ascii="Times New Roman" w:eastAsia="Calibri" w:hAnsi="Times New Roman" w:cs="Times New Roman"/>
                <w:i/>
                <w:sz w:val="20"/>
                <w:szCs w:val="20"/>
              </w:rPr>
            </w:pPr>
            <w:r w:rsidRPr="0012173E">
              <w:rPr>
                <w:rFonts w:ascii="Times New Roman" w:eastAsia="Calibri" w:hAnsi="Times New Roman" w:cs="Times New Roman"/>
                <w:i/>
                <w:sz w:val="20"/>
                <w:szCs w:val="20"/>
              </w:rPr>
              <w:t>78,6</w:t>
            </w:r>
          </w:p>
        </w:tc>
        <w:tc>
          <w:tcPr>
            <w:tcW w:w="987" w:type="dxa"/>
          </w:tcPr>
          <w:p w:rsidR="00F86179" w:rsidRPr="0012173E" w:rsidRDefault="002F4514" w:rsidP="00F86179">
            <w:pPr>
              <w:jc w:val="center"/>
              <w:rPr>
                <w:rFonts w:ascii="Times New Roman" w:eastAsia="Calibri" w:hAnsi="Times New Roman" w:cs="Times New Roman"/>
                <w:i/>
                <w:sz w:val="20"/>
                <w:szCs w:val="20"/>
              </w:rPr>
            </w:pPr>
            <w:r w:rsidRPr="0012173E">
              <w:rPr>
                <w:rFonts w:ascii="Times New Roman" w:eastAsia="Calibri" w:hAnsi="Times New Roman" w:cs="Times New Roman"/>
                <w:i/>
                <w:sz w:val="20"/>
                <w:szCs w:val="20"/>
              </w:rPr>
              <w:t>100,2</w:t>
            </w:r>
          </w:p>
        </w:tc>
        <w:tc>
          <w:tcPr>
            <w:tcW w:w="1291" w:type="dxa"/>
          </w:tcPr>
          <w:p w:rsidR="00F86179" w:rsidRPr="0012173E" w:rsidRDefault="002F4514" w:rsidP="00F86179">
            <w:pPr>
              <w:jc w:val="center"/>
              <w:rPr>
                <w:rFonts w:ascii="Times New Roman" w:eastAsia="Calibri" w:hAnsi="Times New Roman" w:cs="Times New Roman"/>
                <w:i/>
                <w:sz w:val="20"/>
                <w:szCs w:val="20"/>
              </w:rPr>
            </w:pPr>
            <w:r w:rsidRPr="0012173E">
              <w:rPr>
                <w:rFonts w:ascii="Times New Roman" w:eastAsia="Calibri" w:hAnsi="Times New Roman" w:cs="Times New Roman"/>
                <w:i/>
                <w:sz w:val="20"/>
                <w:szCs w:val="20"/>
              </w:rPr>
              <w:t>122,8</w:t>
            </w:r>
          </w:p>
        </w:tc>
      </w:tr>
      <w:tr w:rsidR="00B64EC2" w:rsidRPr="00B64EC2" w:rsidTr="0012173E">
        <w:tc>
          <w:tcPr>
            <w:tcW w:w="3686" w:type="dxa"/>
          </w:tcPr>
          <w:p w:rsidR="00B64EC2" w:rsidRPr="0012173E" w:rsidRDefault="00B64EC2"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Гос. пошлина</w:t>
            </w:r>
          </w:p>
        </w:tc>
        <w:tc>
          <w:tcPr>
            <w:tcW w:w="1312" w:type="dxa"/>
          </w:tcPr>
          <w:p w:rsidR="00B64EC2" w:rsidRPr="0012173E" w:rsidRDefault="003E5C02"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w:t>
            </w:r>
          </w:p>
        </w:tc>
        <w:tc>
          <w:tcPr>
            <w:tcW w:w="956" w:type="dxa"/>
          </w:tcPr>
          <w:p w:rsidR="00B64EC2" w:rsidRPr="0012173E" w:rsidRDefault="00EB2114"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w:t>
            </w:r>
          </w:p>
        </w:tc>
        <w:tc>
          <w:tcPr>
            <w:tcW w:w="1312" w:type="dxa"/>
          </w:tcPr>
          <w:p w:rsidR="00B64EC2" w:rsidRPr="0012173E" w:rsidRDefault="003403E1"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w:t>
            </w:r>
          </w:p>
        </w:tc>
        <w:tc>
          <w:tcPr>
            <w:tcW w:w="1245" w:type="dxa"/>
          </w:tcPr>
          <w:p w:rsidR="00B64EC2" w:rsidRPr="0012173E" w:rsidRDefault="005D48EA"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w:t>
            </w:r>
          </w:p>
        </w:tc>
        <w:tc>
          <w:tcPr>
            <w:tcW w:w="987" w:type="dxa"/>
          </w:tcPr>
          <w:p w:rsidR="00B64EC2" w:rsidRPr="0012173E" w:rsidRDefault="002F4514"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w:t>
            </w:r>
          </w:p>
        </w:tc>
        <w:tc>
          <w:tcPr>
            <w:tcW w:w="1291" w:type="dxa"/>
          </w:tcPr>
          <w:p w:rsidR="00B64EC2" w:rsidRPr="0012173E" w:rsidRDefault="002F4514"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w:t>
            </w:r>
          </w:p>
        </w:tc>
      </w:tr>
      <w:tr w:rsidR="00B64EC2" w:rsidRPr="00B64EC2" w:rsidTr="0012173E">
        <w:tc>
          <w:tcPr>
            <w:tcW w:w="3686" w:type="dxa"/>
          </w:tcPr>
          <w:p w:rsidR="00B64EC2" w:rsidRPr="0012173E" w:rsidRDefault="00B64EC2"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Прочие неналоговые доходы</w:t>
            </w:r>
          </w:p>
        </w:tc>
        <w:tc>
          <w:tcPr>
            <w:tcW w:w="1312" w:type="dxa"/>
          </w:tcPr>
          <w:p w:rsidR="00B64EC2" w:rsidRPr="0012173E" w:rsidRDefault="003E5C02"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10,0</w:t>
            </w:r>
          </w:p>
        </w:tc>
        <w:tc>
          <w:tcPr>
            <w:tcW w:w="956" w:type="dxa"/>
          </w:tcPr>
          <w:p w:rsidR="00B64EC2" w:rsidRPr="0012173E" w:rsidRDefault="00EB2114"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48,6</w:t>
            </w:r>
          </w:p>
        </w:tc>
        <w:tc>
          <w:tcPr>
            <w:tcW w:w="1312" w:type="dxa"/>
          </w:tcPr>
          <w:p w:rsidR="00B64EC2" w:rsidRPr="0012173E" w:rsidRDefault="00CA2BEC"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48,6</w:t>
            </w:r>
          </w:p>
        </w:tc>
        <w:tc>
          <w:tcPr>
            <w:tcW w:w="1245" w:type="dxa"/>
          </w:tcPr>
          <w:p w:rsidR="00B64EC2" w:rsidRPr="0012173E" w:rsidRDefault="005D48EA"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0,1</w:t>
            </w:r>
          </w:p>
        </w:tc>
        <w:tc>
          <w:tcPr>
            <w:tcW w:w="987" w:type="dxa"/>
          </w:tcPr>
          <w:p w:rsidR="00B64EC2" w:rsidRPr="0012173E" w:rsidRDefault="002F4514"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100,0</w:t>
            </w:r>
          </w:p>
        </w:tc>
        <w:tc>
          <w:tcPr>
            <w:tcW w:w="1291" w:type="dxa"/>
          </w:tcPr>
          <w:p w:rsidR="00B64EC2" w:rsidRPr="0012173E" w:rsidRDefault="002F4514"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в 4,9 раза</w:t>
            </w:r>
          </w:p>
        </w:tc>
      </w:tr>
      <w:tr w:rsidR="00B64EC2" w:rsidRPr="00B64EC2" w:rsidTr="0012173E">
        <w:tc>
          <w:tcPr>
            <w:tcW w:w="3686" w:type="dxa"/>
          </w:tcPr>
          <w:p w:rsidR="00B64EC2" w:rsidRPr="0012173E" w:rsidRDefault="00B64EC2" w:rsidP="0012173E">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Безвозмездные поступления, в т. ч.:</w:t>
            </w:r>
          </w:p>
        </w:tc>
        <w:tc>
          <w:tcPr>
            <w:tcW w:w="1312" w:type="dxa"/>
          </w:tcPr>
          <w:p w:rsidR="00B64EC2" w:rsidRPr="0012173E" w:rsidRDefault="003E5C02"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3 090,3</w:t>
            </w:r>
          </w:p>
        </w:tc>
        <w:tc>
          <w:tcPr>
            <w:tcW w:w="956" w:type="dxa"/>
          </w:tcPr>
          <w:p w:rsidR="00B64EC2" w:rsidRPr="0012173E" w:rsidRDefault="00EB2114"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4 352,4</w:t>
            </w:r>
          </w:p>
        </w:tc>
        <w:tc>
          <w:tcPr>
            <w:tcW w:w="1312" w:type="dxa"/>
          </w:tcPr>
          <w:p w:rsidR="00B64EC2" w:rsidRPr="0012173E" w:rsidRDefault="003403E1"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4 352,4</w:t>
            </w:r>
          </w:p>
        </w:tc>
        <w:tc>
          <w:tcPr>
            <w:tcW w:w="1245" w:type="dxa"/>
          </w:tcPr>
          <w:p w:rsidR="00B64EC2" w:rsidRPr="0012173E" w:rsidRDefault="005D48EA"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13,7</w:t>
            </w:r>
          </w:p>
        </w:tc>
        <w:tc>
          <w:tcPr>
            <w:tcW w:w="987" w:type="dxa"/>
          </w:tcPr>
          <w:p w:rsidR="00B64EC2" w:rsidRPr="0012173E" w:rsidRDefault="003403E1"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100,0</w:t>
            </w:r>
          </w:p>
        </w:tc>
        <w:tc>
          <w:tcPr>
            <w:tcW w:w="1291" w:type="dxa"/>
          </w:tcPr>
          <w:p w:rsidR="00B64EC2" w:rsidRPr="0012173E" w:rsidRDefault="003403E1" w:rsidP="00B64EC2">
            <w:pPr>
              <w:jc w:val="center"/>
              <w:rPr>
                <w:rFonts w:ascii="Times New Roman" w:eastAsia="Calibri" w:hAnsi="Times New Roman" w:cs="Times New Roman"/>
                <w:sz w:val="20"/>
                <w:szCs w:val="20"/>
              </w:rPr>
            </w:pPr>
            <w:r w:rsidRPr="0012173E">
              <w:rPr>
                <w:rFonts w:ascii="Times New Roman" w:eastAsia="Calibri" w:hAnsi="Times New Roman" w:cs="Times New Roman"/>
                <w:sz w:val="20"/>
                <w:szCs w:val="20"/>
              </w:rPr>
              <w:t>140,8</w:t>
            </w:r>
          </w:p>
        </w:tc>
      </w:tr>
      <w:tr w:rsidR="00B64EC2" w:rsidRPr="00B64EC2" w:rsidTr="0012173E">
        <w:tc>
          <w:tcPr>
            <w:tcW w:w="3686" w:type="dxa"/>
          </w:tcPr>
          <w:p w:rsidR="00B64EC2" w:rsidRPr="0012173E" w:rsidRDefault="00B64EC2" w:rsidP="00B64EC2">
            <w:pPr>
              <w:jc w:val="center"/>
              <w:rPr>
                <w:rFonts w:ascii="Times New Roman" w:eastAsia="Calibri" w:hAnsi="Times New Roman" w:cs="Times New Roman"/>
                <w:i/>
                <w:sz w:val="20"/>
                <w:szCs w:val="20"/>
              </w:rPr>
            </w:pPr>
            <w:r w:rsidRPr="0012173E">
              <w:rPr>
                <w:rFonts w:ascii="Times New Roman" w:eastAsia="Calibri" w:hAnsi="Times New Roman" w:cs="Times New Roman"/>
                <w:i/>
                <w:sz w:val="20"/>
                <w:szCs w:val="20"/>
              </w:rPr>
              <w:t>безвозмездные поступления от других бюджетов</w:t>
            </w:r>
          </w:p>
        </w:tc>
        <w:tc>
          <w:tcPr>
            <w:tcW w:w="1312" w:type="dxa"/>
          </w:tcPr>
          <w:p w:rsidR="00B64EC2" w:rsidRPr="0012173E" w:rsidRDefault="003E5C02" w:rsidP="00B64EC2">
            <w:pPr>
              <w:jc w:val="center"/>
              <w:rPr>
                <w:rFonts w:ascii="Times New Roman" w:eastAsia="Calibri" w:hAnsi="Times New Roman" w:cs="Times New Roman"/>
                <w:i/>
                <w:sz w:val="20"/>
                <w:szCs w:val="20"/>
              </w:rPr>
            </w:pPr>
            <w:r w:rsidRPr="0012173E">
              <w:rPr>
                <w:rFonts w:ascii="Times New Roman" w:eastAsia="Calibri" w:hAnsi="Times New Roman" w:cs="Times New Roman"/>
                <w:i/>
                <w:sz w:val="20"/>
                <w:szCs w:val="20"/>
              </w:rPr>
              <w:t>3 090,3</w:t>
            </w:r>
          </w:p>
        </w:tc>
        <w:tc>
          <w:tcPr>
            <w:tcW w:w="956" w:type="dxa"/>
          </w:tcPr>
          <w:p w:rsidR="00B64EC2" w:rsidRPr="0012173E" w:rsidRDefault="00EB2114" w:rsidP="00B64EC2">
            <w:pPr>
              <w:jc w:val="center"/>
              <w:rPr>
                <w:rFonts w:ascii="Times New Roman" w:eastAsia="Calibri" w:hAnsi="Times New Roman" w:cs="Times New Roman"/>
                <w:i/>
                <w:sz w:val="20"/>
                <w:szCs w:val="20"/>
              </w:rPr>
            </w:pPr>
            <w:r w:rsidRPr="0012173E">
              <w:rPr>
                <w:rFonts w:ascii="Times New Roman" w:eastAsia="Calibri" w:hAnsi="Times New Roman" w:cs="Times New Roman"/>
                <w:i/>
                <w:sz w:val="20"/>
                <w:szCs w:val="20"/>
              </w:rPr>
              <w:t>3 276,7</w:t>
            </w:r>
          </w:p>
        </w:tc>
        <w:tc>
          <w:tcPr>
            <w:tcW w:w="1312" w:type="dxa"/>
          </w:tcPr>
          <w:p w:rsidR="00B64EC2" w:rsidRPr="0012173E" w:rsidRDefault="004E4A1F" w:rsidP="00B64EC2">
            <w:pPr>
              <w:jc w:val="center"/>
              <w:rPr>
                <w:rFonts w:ascii="Times New Roman" w:eastAsia="Calibri" w:hAnsi="Times New Roman" w:cs="Times New Roman"/>
                <w:sz w:val="20"/>
                <w:szCs w:val="20"/>
              </w:rPr>
            </w:pPr>
            <w:r>
              <w:rPr>
                <w:rFonts w:ascii="Times New Roman" w:eastAsia="Calibri" w:hAnsi="Times New Roman" w:cs="Times New Roman"/>
                <w:sz w:val="20"/>
                <w:szCs w:val="20"/>
              </w:rPr>
              <w:t>3 276,7</w:t>
            </w:r>
          </w:p>
        </w:tc>
        <w:tc>
          <w:tcPr>
            <w:tcW w:w="1245" w:type="dxa"/>
          </w:tcPr>
          <w:p w:rsidR="00B64EC2" w:rsidRPr="0012173E" w:rsidRDefault="004E4A1F" w:rsidP="00B64EC2">
            <w:pPr>
              <w:jc w:val="center"/>
              <w:rPr>
                <w:rFonts w:ascii="Times New Roman" w:eastAsia="Calibri" w:hAnsi="Times New Roman" w:cs="Times New Roman"/>
                <w:sz w:val="20"/>
                <w:szCs w:val="20"/>
              </w:rPr>
            </w:pPr>
            <w:r>
              <w:rPr>
                <w:rFonts w:ascii="Times New Roman" w:eastAsia="Calibri" w:hAnsi="Times New Roman" w:cs="Times New Roman"/>
                <w:sz w:val="20"/>
                <w:szCs w:val="20"/>
              </w:rPr>
              <w:t>10,3</w:t>
            </w:r>
          </w:p>
        </w:tc>
        <w:tc>
          <w:tcPr>
            <w:tcW w:w="987" w:type="dxa"/>
          </w:tcPr>
          <w:p w:rsidR="00B64EC2" w:rsidRPr="0012173E" w:rsidRDefault="004E4A1F" w:rsidP="00B64EC2">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100,0</w:t>
            </w:r>
          </w:p>
        </w:tc>
        <w:tc>
          <w:tcPr>
            <w:tcW w:w="1291" w:type="dxa"/>
          </w:tcPr>
          <w:p w:rsidR="00B64EC2" w:rsidRPr="0012173E" w:rsidRDefault="004E4A1F" w:rsidP="00B64EC2">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106,0</w:t>
            </w:r>
          </w:p>
        </w:tc>
      </w:tr>
      <w:tr w:rsidR="00B64EC2" w:rsidRPr="00B64EC2" w:rsidTr="0012173E">
        <w:tc>
          <w:tcPr>
            <w:tcW w:w="3686" w:type="dxa"/>
          </w:tcPr>
          <w:p w:rsidR="00B64EC2" w:rsidRPr="0012173E" w:rsidRDefault="00B64EC2" w:rsidP="00B64EC2">
            <w:pPr>
              <w:jc w:val="center"/>
              <w:rPr>
                <w:rFonts w:ascii="Times New Roman" w:eastAsia="Calibri" w:hAnsi="Times New Roman" w:cs="Times New Roman"/>
                <w:b/>
                <w:sz w:val="20"/>
                <w:szCs w:val="20"/>
              </w:rPr>
            </w:pPr>
            <w:r w:rsidRPr="0012173E">
              <w:rPr>
                <w:rFonts w:ascii="Times New Roman" w:eastAsia="Calibri" w:hAnsi="Times New Roman" w:cs="Times New Roman"/>
                <w:b/>
                <w:sz w:val="20"/>
                <w:szCs w:val="20"/>
              </w:rPr>
              <w:t>Всего доходов</w:t>
            </w:r>
          </w:p>
        </w:tc>
        <w:tc>
          <w:tcPr>
            <w:tcW w:w="1312" w:type="dxa"/>
          </w:tcPr>
          <w:p w:rsidR="00B64EC2" w:rsidRPr="0012173E" w:rsidRDefault="003E5C02" w:rsidP="00B64EC2">
            <w:pPr>
              <w:jc w:val="center"/>
              <w:rPr>
                <w:rFonts w:ascii="Times New Roman" w:eastAsia="Calibri" w:hAnsi="Times New Roman" w:cs="Times New Roman"/>
                <w:b/>
                <w:sz w:val="20"/>
                <w:szCs w:val="20"/>
              </w:rPr>
            </w:pPr>
            <w:r w:rsidRPr="0012173E">
              <w:rPr>
                <w:rFonts w:ascii="Times New Roman" w:eastAsia="Calibri" w:hAnsi="Times New Roman" w:cs="Times New Roman"/>
                <w:b/>
                <w:sz w:val="20"/>
                <w:szCs w:val="20"/>
              </w:rPr>
              <w:t>26 274,5</w:t>
            </w:r>
          </w:p>
        </w:tc>
        <w:tc>
          <w:tcPr>
            <w:tcW w:w="956" w:type="dxa"/>
          </w:tcPr>
          <w:p w:rsidR="00B64EC2" w:rsidRPr="0012173E" w:rsidRDefault="00DA6610" w:rsidP="00B64EC2">
            <w:pPr>
              <w:jc w:val="center"/>
              <w:rPr>
                <w:rFonts w:ascii="Times New Roman" w:eastAsia="Calibri" w:hAnsi="Times New Roman" w:cs="Times New Roman"/>
                <w:b/>
                <w:sz w:val="20"/>
                <w:szCs w:val="20"/>
              </w:rPr>
            </w:pPr>
            <w:r w:rsidRPr="0012173E">
              <w:rPr>
                <w:rFonts w:ascii="Times New Roman" w:eastAsia="Calibri" w:hAnsi="Times New Roman" w:cs="Times New Roman"/>
                <w:b/>
                <w:sz w:val="20"/>
                <w:szCs w:val="20"/>
              </w:rPr>
              <w:t>31 828,0</w:t>
            </w:r>
          </w:p>
        </w:tc>
        <w:tc>
          <w:tcPr>
            <w:tcW w:w="1312" w:type="dxa"/>
          </w:tcPr>
          <w:p w:rsidR="00B64EC2" w:rsidRPr="0012173E" w:rsidRDefault="00191C90" w:rsidP="00B64EC2">
            <w:pPr>
              <w:jc w:val="center"/>
              <w:rPr>
                <w:rFonts w:ascii="Times New Roman" w:eastAsia="Calibri" w:hAnsi="Times New Roman" w:cs="Times New Roman"/>
                <w:b/>
                <w:sz w:val="20"/>
                <w:szCs w:val="20"/>
              </w:rPr>
            </w:pPr>
            <w:r w:rsidRPr="0012173E">
              <w:rPr>
                <w:rFonts w:ascii="Times New Roman" w:eastAsia="Calibri" w:hAnsi="Times New Roman" w:cs="Times New Roman"/>
                <w:b/>
                <w:sz w:val="20"/>
                <w:szCs w:val="20"/>
              </w:rPr>
              <w:t>31 881,9</w:t>
            </w:r>
          </w:p>
        </w:tc>
        <w:tc>
          <w:tcPr>
            <w:tcW w:w="1245" w:type="dxa"/>
          </w:tcPr>
          <w:p w:rsidR="00B64EC2" w:rsidRPr="0012173E" w:rsidRDefault="00DA6610" w:rsidP="00B64EC2">
            <w:pPr>
              <w:jc w:val="center"/>
              <w:rPr>
                <w:rFonts w:ascii="Times New Roman" w:eastAsia="Calibri" w:hAnsi="Times New Roman" w:cs="Times New Roman"/>
                <w:b/>
                <w:sz w:val="20"/>
                <w:szCs w:val="20"/>
              </w:rPr>
            </w:pPr>
            <w:r w:rsidRPr="0012173E">
              <w:rPr>
                <w:rFonts w:ascii="Times New Roman" w:eastAsia="Calibri" w:hAnsi="Times New Roman" w:cs="Times New Roman"/>
                <w:b/>
                <w:sz w:val="20"/>
                <w:szCs w:val="20"/>
              </w:rPr>
              <w:t>100,0</w:t>
            </w:r>
          </w:p>
        </w:tc>
        <w:tc>
          <w:tcPr>
            <w:tcW w:w="987" w:type="dxa"/>
          </w:tcPr>
          <w:p w:rsidR="00B64EC2" w:rsidRPr="0012173E" w:rsidRDefault="002D0899" w:rsidP="00B64EC2">
            <w:pPr>
              <w:jc w:val="center"/>
              <w:rPr>
                <w:rFonts w:ascii="Times New Roman" w:eastAsia="Calibri" w:hAnsi="Times New Roman" w:cs="Times New Roman"/>
                <w:b/>
                <w:sz w:val="20"/>
                <w:szCs w:val="20"/>
              </w:rPr>
            </w:pPr>
            <w:r w:rsidRPr="0012173E">
              <w:rPr>
                <w:rFonts w:ascii="Times New Roman" w:eastAsia="Calibri" w:hAnsi="Times New Roman" w:cs="Times New Roman"/>
                <w:b/>
                <w:sz w:val="20"/>
                <w:szCs w:val="20"/>
              </w:rPr>
              <w:t>100,2</w:t>
            </w:r>
          </w:p>
        </w:tc>
        <w:tc>
          <w:tcPr>
            <w:tcW w:w="1291" w:type="dxa"/>
          </w:tcPr>
          <w:p w:rsidR="00B64EC2" w:rsidRPr="0012173E" w:rsidRDefault="002D0899" w:rsidP="00B64EC2">
            <w:pPr>
              <w:jc w:val="center"/>
              <w:rPr>
                <w:rFonts w:ascii="Times New Roman" w:eastAsia="Calibri" w:hAnsi="Times New Roman" w:cs="Times New Roman"/>
                <w:b/>
                <w:sz w:val="20"/>
                <w:szCs w:val="20"/>
              </w:rPr>
            </w:pPr>
            <w:r w:rsidRPr="0012173E">
              <w:rPr>
                <w:rFonts w:ascii="Times New Roman" w:eastAsia="Calibri" w:hAnsi="Times New Roman" w:cs="Times New Roman"/>
                <w:b/>
                <w:sz w:val="20"/>
                <w:szCs w:val="20"/>
              </w:rPr>
              <w:t>121,3</w:t>
            </w:r>
          </w:p>
        </w:tc>
      </w:tr>
    </w:tbl>
    <w:p w:rsidR="00EF2AA9" w:rsidRDefault="00BC5ACB" w:rsidP="00587FF3">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p>
    <w:p w:rsidR="009E2D5E" w:rsidRDefault="00EF2AA9" w:rsidP="00587FF3">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990D79">
        <w:rPr>
          <w:rFonts w:ascii="Times New Roman" w:hAnsi="Times New Roman" w:cs="Times New Roman"/>
          <w:sz w:val="28"/>
          <w:szCs w:val="28"/>
        </w:rPr>
        <w:t>Указанный процент исполнения доходной части бюджета поселения сложился из-за перевыполне</w:t>
      </w:r>
      <w:r w:rsidR="00431913">
        <w:rPr>
          <w:rFonts w:ascii="Times New Roman" w:hAnsi="Times New Roman" w:cs="Times New Roman"/>
          <w:sz w:val="28"/>
          <w:szCs w:val="28"/>
        </w:rPr>
        <w:t>ния плана по налогу на доходы физических лиц (103,2%), земельному налогу (100</w:t>
      </w:r>
      <w:r w:rsidR="00990D79">
        <w:rPr>
          <w:rFonts w:ascii="Times New Roman" w:hAnsi="Times New Roman" w:cs="Times New Roman"/>
          <w:sz w:val="28"/>
          <w:szCs w:val="28"/>
        </w:rPr>
        <w:t>,</w:t>
      </w:r>
      <w:r w:rsidR="00431913">
        <w:rPr>
          <w:rFonts w:ascii="Times New Roman" w:hAnsi="Times New Roman" w:cs="Times New Roman"/>
          <w:sz w:val="28"/>
          <w:szCs w:val="28"/>
        </w:rPr>
        <w:t>2</w:t>
      </w:r>
      <w:r w:rsidR="00990D79">
        <w:rPr>
          <w:rFonts w:ascii="Times New Roman" w:hAnsi="Times New Roman" w:cs="Times New Roman"/>
          <w:sz w:val="28"/>
          <w:szCs w:val="28"/>
        </w:rPr>
        <w:t xml:space="preserve">%), </w:t>
      </w:r>
      <w:r w:rsidR="00431913">
        <w:rPr>
          <w:rFonts w:ascii="Times New Roman" w:hAnsi="Times New Roman" w:cs="Times New Roman"/>
          <w:sz w:val="28"/>
          <w:szCs w:val="28"/>
        </w:rPr>
        <w:t xml:space="preserve">налогу на имущество (100,1%), </w:t>
      </w:r>
      <w:r w:rsidR="00990D79">
        <w:rPr>
          <w:rFonts w:ascii="Times New Roman" w:hAnsi="Times New Roman" w:cs="Times New Roman"/>
          <w:sz w:val="28"/>
          <w:szCs w:val="28"/>
        </w:rPr>
        <w:t xml:space="preserve">выполнения плана </w:t>
      </w:r>
      <w:r w:rsidR="009E2D5E">
        <w:rPr>
          <w:rFonts w:ascii="Times New Roman" w:hAnsi="Times New Roman" w:cs="Times New Roman"/>
          <w:sz w:val="28"/>
          <w:szCs w:val="28"/>
        </w:rPr>
        <w:t>по безвозмездным поступлениям (100,0%), по налогу на совокупный доход (100,0%).</w:t>
      </w:r>
    </w:p>
    <w:p w:rsidR="00272D0C" w:rsidRDefault="00BC5ACB" w:rsidP="00006ED1">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9E2D5E">
        <w:rPr>
          <w:rFonts w:ascii="Times New Roman" w:hAnsi="Times New Roman" w:cs="Times New Roman"/>
          <w:sz w:val="28"/>
          <w:szCs w:val="28"/>
        </w:rPr>
        <w:t xml:space="preserve">Основным источником поступлений в бюджет поселения стали </w:t>
      </w:r>
      <w:r w:rsidR="00431913">
        <w:rPr>
          <w:rFonts w:ascii="Times New Roman" w:hAnsi="Times New Roman" w:cs="Times New Roman"/>
          <w:sz w:val="28"/>
          <w:szCs w:val="28"/>
        </w:rPr>
        <w:t>налог на имущество (83,3%), безвозмездные поступления – 13,7</w:t>
      </w:r>
      <w:r w:rsidR="00382B1B">
        <w:rPr>
          <w:rFonts w:ascii="Times New Roman" w:hAnsi="Times New Roman" w:cs="Times New Roman"/>
          <w:sz w:val="28"/>
          <w:szCs w:val="28"/>
        </w:rPr>
        <w:t>%</w:t>
      </w:r>
      <w:r w:rsidR="00990D79">
        <w:rPr>
          <w:rFonts w:ascii="Times New Roman" w:hAnsi="Times New Roman" w:cs="Times New Roman"/>
          <w:sz w:val="28"/>
          <w:szCs w:val="28"/>
        </w:rPr>
        <w:t xml:space="preserve"> </w:t>
      </w:r>
      <w:r w:rsidR="00431913">
        <w:rPr>
          <w:rFonts w:ascii="Times New Roman" w:hAnsi="Times New Roman" w:cs="Times New Roman"/>
          <w:sz w:val="28"/>
          <w:szCs w:val="28"/>
        </w:rPr>
        <w:t>всех доходов.</w:t>
      </w:r>
      <w:r w:rsidR="00272D0C">
        <w:rPr>
          <w:rFonts w:ascii="Times New Roman" w:hAnsi="Times New Roman" w:cs="Times New Roman"/>
          <w:sz w:val="28"/>
          <w:szCs w:val="28"/>
        </w:rPr>
        <w:t xml:space="preserve">             </w:t>
      </w:r>
    </w:p>
    <w:p w:rsidR="0051191C" w:rsidRDefault="00BC5ACB" w:rsidP="00BC5ACB">
      <w:pPr>
        <w:tabs>
          <w:tab w:val="left" w:pos="709"/>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032458">
        <w:rPr>
          <w:rFonts w:ascii="Times New Roman" w:hAnsi="Times New Roman" w:cs="Times New Roman"/>
          <w:sz w:val="28"/>
          <w:szCs w:val="28"/>
        </w:rPr>
        <w:t>Общий объем безвозмездных поступлений в б</w:t>
      </w:r>
      <w:r w:rsidR="00173648">
        <w:rPr>
          <w:rFonts w:ascii="Times New Roman" w:hAnsi="Times New Roman" w:cs="Times New Roman"/>
          <w:sz w:val="28"/>
          <w:szCs w:val="28"/>
        </w:rPr>
        <w:t>юджет поселения составил 4 352,4</w:t>
      </w:r>
      <w:r w:rsidR="00032458">
        <w:rPr>
          <w:rFonts w:ascii="Times New Roman" w:hAnsi="Times New Roman" w:cs="Times New Roman"/>
          <w:sz w:val="28"/>
          <w:szCs w:val="28"/>
        </w:rPr>
        <w:t xml:space="preserve"> тыс. руб. или 100,0% от плана (выше уровня 2021 года на</w:t>
      </w:r>
      <w:r w:rsidR="00173648">
        <w:rPr>
          <w:rFonts w:ascii="Times New Roman" w:hAnsi="Times New Roman" w:cs="Times New Roman"/>
          <w:sz w:val="28"/>
          <w:szCs w:val="28"/>
        </w:rPr>
        <w:t xml:space="preserve"> </w:t>
      </w:r>
      <w:r w:rsidR="0012173E">
        <w:rPr>
          <w:rFonts w:ascii="Times New Roman" w:hAnsi="Times New Roman" w:cs="Times New Roman"/>
          <w:sz w:val="28"/>
          <w:szCs w:val="28"/>
        </w:rPr>
        <w:t xml:space="preserve">                      </w:t>
      </w:r>
      <w:r w:rsidR="00D14635">
        <w:rPr>
          <w:rFonts w:ascii="Times New Roman" w:hAnsi="Times New Roman" w:cs="Times New Roman"/>
          <w:sz w:val="28"/>
          <w:szCs w:val="28"/>
        </w:rPr>
        <w:t xml:space="preserve">1 262,1 </w:t>
      </w:r>
      <w:r w:rsidR="00173648">
        <w:rPr>
          <w:rFonts w:ascii="Times New Roman" w:hAnsi="Times New Roman" w:cs="Times New Roman"/>
          <w:sz w:val="28"/>
          <w:szCs w:val="28"/>
        </w:rPr>
        <w:t>тыс. руб. или 140,8</w:t>
      </w:r>
      <w:r w:rsidR="00032458">
        <w:rPr>
          <w:rFonts w:ascii="Times New Roman" w:hAnsi="Times New Roman" w:cs="Times New Roman"/>
          <w:sz w:val="28"/>
          <w:szCs w:val="28"/>
        </w:rPr>
        <w:t>%). В 2022 году были получены дотации на выравнивание бюджетной</w:t>
      </w:r>
      <w:r w:rsidR="00D14635">
        <w:rPr>
          <w:rFonts w:ascii="Times New Roman" w:hAnsi="Times New Roman" w:cs="Times New Roman"/>
          <w:sz w:val="28"/>
          <w:szCs w:val="28"/>
        </w:rPr>
        <w:t xml:space="preserve"> обеспеченности в объеме 419,4 </w:t>
      </w:r>
      <w:r w:rsidR="00032458">
        <w:rPr>
          <w:rFonts w:ascii="Times New Roman" w:hAnsi="Times New Roman" w:cs="Times New Roman"/>
          <w:sz w:val="28"/>
          <w:szCs w:val="28"/>
        </w:rPr>
        <w:t>тыс. руб.</w:t>
      </w:r>
      <w:r w:rsidR="001F39F6">
        <w:rPr>
          <w:rFonts w:ascii="Times New Roman" w:hAnsi="Times New Roman" w:cs="Times New Roman"/>
          <w:sz w:val="28"/>
          <w:szCs w:val="28"/>
        </w:rPr>
        <w:t xml:space="preserve">, субвенции на осуществление </w:t>
      </w:r>
      <w:r w:rsidR="00105789">
        <w:rPr>
          <w:rFonts w:ascii="Times New Roman" w:hAnsi="Times New Roman" w:cs="Times New Roman"/>
          <w:sz w:val="28"/>
          <w:szCs w:val="28"/>
        </w:rPr>
        <w:t>пе</w:t>
      </w:r>
      <w:r w:rsidR="00D14635">
        <w:rPr>
          <w:rFonts w:ascii="Times New Roman" w:hAnsi="Times New Roman" w:cs="Times New Roman"/>
          <w:sz w:val="28"/>
          <w:szCs w:val="28"/>
        </w:rPr>
        <w:t xml:space="preserve">рвичного воинского учета – 253,2 </w:t>
      </w:r>
      <w:r w:rsidR="00105789">
        <w:rPr>
          <w:rFonts w:ascii="Times New Roman" w:hAnsi="Times New Roman" w:cs="Times New Roman"/>
          <w:sz w:val="28"/>
          <w:szCs w:val="28"/>
        </w:rPr>
        <w:t>тыс. руб., прочие межбюджетные трансферты, передаваемые бюджет</w:t>
      </w:r>
      <w:r w:rsidR="00D14635">
        <w:rPr>
          <w:rFonts w:ascii="Times New Roman" w:hAnsi="Times New Roman" w:cs="Times New Roman"/>
          <w:sz w:val="28"/>
          <w:szCs w:val="28"/>
        </w:rPr>
        <w:t xml:space="preserve">ам сельский поселений – 2 604,1 тыс. руб., </w:t>
      </w:r>
      <w:r w:rsidR="00196EE9">
        <w:rPr>
          <w:rFonts w:ascii="Times New Roman" w:hAnsi="Times New Roman" w:cs="Times New Roman"/>
          <w:sz w:val="28"/>
          <w:szCs w:val="28"/>
        </w:rPr>
        <w:t xml:space="preserve">поступления от денежных пожертвований, </w:t>
      </w:r>
      <w:r w:rsidR="00980B62">
        <w:rPr>
          <w:rFonts w:ascii="Times New Roman" w:hAnsi="Times New Roman" w:cs="Times New Roman"/>
          <w:sz w:val="28"/>
          <w:szCs w:val="28"/>
        </w:rPr>
        <w:t>предоставляемых негосударственными организациями получателям средств бюджетов сельских поселений – 1000,0 тыс. руб., поступления от денежных пожертвований, предоставляемых физическими лицами получателям средств бюджетов сельских поселений – 75, 7 тыс. рублей.</w:t>
      </w:r>
    </w:p>
    <w:p w:rsidR="00BC5ACB" w:rsidRDefault="00BC5ACB" w:rsidP="00BC5ACB">
      <w:pPr>
        <w:tabs>
          <w:tab w:val="left" w:pos="709"/>
          <w:tab w:val="left" w:pos="3184"/>
          <w:tab w:val="left" w:pos="5618"/>
        </w:tabs>
        <w:spacing w:after="0"/>
        <w:jc w:val="both"/>
        <w:rPr>
          <w:rFonts w:ascii="Times New Roman" w:hAnsi="Times New Roman" w:cs="Times New Roman"/>
          <w:sz w:val="28"/>
          <w:szCs w:val="28"/>
        </w:rPr>
      </w:pPr>
    </w:p>
    <w:p w:rsidR="0051191C" w:rsidRPr="0051191C" w:rsidRDefault="00BC5ACB" w:rsidP="00587FF3">
      <w:pPr>
        <w:tabs>
          <w:tab w:val="left" w:pos="710"/>
          <w:tab w:val="left" w:pos="3184"/>
          <w:tab w:val="left" w:pos="5618"/>
        </w:tabs>
        <w:spacing w:after="0"/>
        <w:jc w:val="both"/>
        <w:rPr>
          <w:rFonts w:ascii="Times New Roman" w:hAnsi="Times New Roman" w:cs="Times New Roman"/>
          <w:b/>
          <w:sz w:val="28"/>
          <w:szCs w:val="28"/>
        </w:rPr>
      </w:pPr>
      <w:r>
        <w:rPr>
          <w:rFonts w:ascii="Times New Roman" w:hAnsi="Times New Roman" w:cs="Times New Roman"/>
          <w:b/>
          <w:sz w:val="28"/>
          <w:szCs w:val="28"/>
        </w:rPr>
        <w:tab/>
      </w:r>
      <w:r w:rsidR="0051191C" w:rsidRPr="0051191C">
        <w:rPr>
          <w:rFonts w:ascii="Times New Roman" w:hAnsi="Times New Roman" w:cs="Times New Roman"/>
          <w:b/>
          <w:sz w:val="28"/>
          <w:szCs w:val="28"/>
        </w:rPr>
        <w:t>1</w:t>
      </w:r>
      <w:r w:rsidR="00B64EC2">
        <w:rPr>
          <w:rFonts w:ascii="Times New Roman" w:hAnsi="Times New Roman" w:cs="Times New Roman"/>
          <w:b/>
          <w:sz w:val="28"/>
          <w:szCs w:val="28"/>
        </w:rPr>
        <w:t>3</w:t>
      </w:r>
      <w:r w:rsidR="0051191C" w:rsidRPr="0051191C">
        <w:rPr>
          <w:rFonts w:ascii="Times New Roman" w:hAnsi="Times New Roman" w:cs="Times New Roman"/>
          <w:b/>
          <w:sz w:val="28"/>
          <w:szCs w:val="28"/>
        </w:rPr>
        <w:t>.8.2.</w:t>
      </w:r>
      <w:r w:rsidR="0051191C">
        <w:rPr>
          <w:rFonts w:ascii="Times New Roman" w:hAnsi="Times New Roman" w:cs="Times New Roman"/>
          <w:b/>
          <w:sz w:val="28"/>
          <w:szCs w:val="28"/>
        </w:rPr>
        <w:t xml:space="preserve"> Расходы бюджета.</w:t>
      </w:r>
    </w:p>
    <w:p w:rsidR="00267313" w:rsidRDefault="00BC5ACB" w:rsidP="00587FF3">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267313">
        <w:rPr>
          <w:rFonts w:ascii="Times New Roman" w:hAnsi="Times New Roman" w:cs="Times New Roman"/>
          <w:sz w:val="28"/>
          <w:szCs w:val="28"/>
        </w:rPr>
        <w:t>Расходы бюджета м</w:t>
      </w:r>
      <w:r w:rsidR="004B1677">
        <w:rPr>
          <w:rFonts w:ascii="Times New Roman" w:hAnsi="Times New Roman" w:cs="Times New Roman"/>
          <w:sz w:val="28"/>
          <w:szCs w:val="28"/>
        </w:rPr>
        <w:t xml:space="preserve">униципального образования </w:t>
      </w:r>
      <w:r>
        <w:rPr>
          <w:rFonts w:ascii="Times New Roman" w:hAnsi="Times New Roman" w:cs="Times New Roman"/>
          <w:sz w:val="28"/>
          <w:szCs w:val="28"/>
        </w:rPr>
        <w:t>Мордвесское</w:t>
      </w:r>
      <w:r w:rsidR="00267313">
        <w:rPr>
          <w:rFonts w:ascii="Times New Roman" w:hAnsi="Times New Roman" w:cs="Times New Roman"/>
          <w:sz w:val="28"/>
          <w:szCs w:val="28"/>
        </w:rPr>
        <w:t xml:space="preserve"> Веневского района за отчетный период исполнены в сумме </w:t>
      </w:r>
      <w:r w:rsidR="0012173E">
        <w:rPr>
          <w:rFonts w:ascii="Times New Roman" w:hAnsi="Times New Roman" w:cs="Times New Roman"/>
          <w:sz w:val="28"/>
          <w:szCs w:val="28"/>
        </w:rPr>
        <w:t xml:space="preserve">                          </w:t>
      </w:r>
      <w:r w:rsidR="004B1677">
        <w:rPr>
          <w:rFonts w:ascii="Times New Roman" w:hAnsi="Times New Roman" w:cs="Times New Roman"/>
          <w:sz w:val="28"/>
          <w:szCs w:val="28"/>
        </w:rPr>
        <w:lastRenderedPageBreak/>
        <w:t>31 909,5 тыс. рублей или 100,0</w:t>
      </w:r>
      <w:r w:rsidR="005F1667">
        <w:rPr>
          <w:rFonts w:ascii="Times New Roman" w:hAnsi="Times New Roman" w:cs="Times New Roman"/>
          <w:sz w:val="28"/>
          <w:szCs w:val="28"/>
        </w:rPr>
        <w:t>% от плановых назначений (утвержденные плановые назначения бюджетных</w:t>
      </w:r>
      <w:r w:rsidR="004B1677">
        <w:rPr>
          <w:rFonts w:ascii="Times New Roman" w:hAnsi="Times New Roman" w:cs="Times New Roman"/>
          <w:sz w:val="28"/>
          <w:szCs w:val="28"/>
        </w:rPr>
        <w:t xml:space="preserve"> расходов на 2022 год – </w:t>
      </w:r>
      <w:r w:rsidR="00AA358E">
        <w:rPr>
          <w:rFonts w:ascii="Times New Roman" w:hAnsi="Times New Roman" w:cs="Times New Roman"/>
          <w:sz w:val="28"/>
          <w:szCs w:val="28"/>
        </w:rPr>
        <w:t xml:space="preserve">31 917,7 </w:t>
      </w:r>
      <w:r w:rsidR="005F1667">
        <w:rPr>
          <w:rFonts w:ascii="Times New Roman" w:hAnsi="Times New Roman" w:cs="Times New Roman"/>
          <w:sz w:val="28"/>
          <w:szCs w:val="28"/>
        </w:rPr>
        <w:t xml:space="preserve">тыс. руб.). </w:t>
      </w:r>
    </w:p>
    <w:p w:rsidR="008353C5" w:rsidRDefault="00BC5ACB" w:rsidP="00BC5ACB">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24371A">
        <w:rPr>
          <w:rFonts w:ascii="Times New Roman" w:hAnsi="Times New Roman" w:cs="Times New Roman"/>
          <w:sz w:val="28"/>
          <w:szCs w:val="28"/>
        </w:rPr>
        <w:t xml:space="preserve">Анализ структуры расходов администрации получателя бюджетных средств по разделам </w:t>
      </w:r>
      <w:r w:rsidR="0024371A" w:rsidRPr="00FD55FF">
        <w:rPr>
          <w:rFonts w:ascii="Times New Roman" w:hAnsi="Times New Roman" w:cs="Times New Roman"/>
          <w:sz w:val="28"/>
          <w:szCs w:val="28"/>
        </w:rPr>
        <w:t xml:space="preserve">и </w:t>
      </w:r>
      <w:r w:rsidR="0019133E" w:rsidRPr="00FD55FF">
        <w:rPr>
          <w:rFonts w:ascii="Times New Roman" w:hAnsi="Times New Roman" w:cs="Times New Roman"/>
          <w:sz w:val="28"/>
          <w:szCs w:val="28"/>
        </w:rPr>
        <w:t>подразделам</w:t>
      </w:r>
      <w:r w:rsidR="0019133E">
        <w:rPr>
          <w:rFonts w:ascii="Times New Roman" w:hAnsi="Times New Roman" w:cs="Times New Roman"/>
          <w:sz w:val="28"/>
          <w:szCs w:val="28"/>
        </w:rPr>
        <w:t xml:space="preserve"> классификации расходов бюджета за 2022 год представлен в таблице:</w:t>
      </w:r>
    </w:p>
    <w:p w:rsidR="000507A8" w:rsidRDefault="000507A8" w:rsidP="00BC5ACB">
      <w:pPr>
        <w:tabs>
          <w:tab w:val="left" w:pos="710"/>
          <w:tab w:val="left" w:pos="3184"/>
          <w:tab w:val="left" w:pos="5618"/>
        </w:tabs>
        <w:spacing w:after="0"/>
        <w:jc w:val="both"/>
        <w:rPr>
          <w:rFonts w:ascii="Times New Roman" w:hAnsi="Times New Roman" w:cs="Times New Roman"/>
          <w:sz w:val="28"/>
          <w:szCs w:val="28"/>
        </w:rPr>
      </w:pPr>
    </w:p>
    <w:p w:rsidR="006F48A5" w:rsidRPr="006F48A5" w:rsidRDefault="006F48A5" w:rsidP="006F48A5">
      <w:pPr>
        <w:spacing w:after="0" w:line="259" w:lineRule="auto"/>
        <w:jc w:val="right"/>
        <w:rPr>
          <w:rFonts w:ascii="Times New Roman" w:eastAsia="Calibri" w:hAnsi="Times New Roman" w:cs="Times New Roman"/>
          <w:b/>
          <w:sz w:val="28"/>
          <w:szCs w:val="28"/>
        </w:rPr>
      </w:pPr>
      <w:r w:rsidRPr="006F48A5">
        <w:rPr>
          <w:rFonts w:ascii="Times New Roman" w:eastAsia="Calibri" w:hAnsi="Times New Roman" w:cs="Times New Roman"/>
          <w:b/>
          <w:sz w:val="28"/>
          <w:szCs w:val="28"/>
        </w:rPr>
        <w:t>Таблица № 3</w:t>
      </w:r>
    </w:p>
    <w:tbl>
      <w:tblPr>
        <w:tblStyle w:val="11"/>
        <w:tblW w:w="11058" w:type="dxa"/>
        <w:tblInd w:w="-885" w:type="dxa"/>
        <w:tblLayout w:type="fixed"/>
        <w:tblLook w:val="04A0" w:firstRow="1" w:lastRow="0" w:firstColumn="1" w:lastColumn="0" w:noHBand="0" w:noVBand="1"/>
      </w:tblPr>
      <w:tblGrid>
        <w:gridCol w:w="709"/>
        <w:gridCol w:w="1985"/>
        <w:gridCol w:w="1531"/>
        <w:gridCol w:w="1445"/>
        <w:gridCol w:w="1418"/>
        <w:gridCol w:w="1134"/>
        <w:gridCol w:w="1418"/>
        <w:gridCol w:w="1418"/>
      </w:tblGrid>
      <w:tr w:rsidR="006F48A5" w:rsidRPr="006F48A5" w:rsidTr="00E12DFA">
        <w:tc>
          <w:tcPr>
            <w:tcW w:w="2694" w:type="dxa"/>
            <w:gridSpan w:val="2"/>
            <w:vMerge w:val="restart"/>
          </w:tcPr>
          <w:p w:rsidR="006F48A5" w:rsidRPr="00EF2AA9" w:rsidRDefault="006F48A5" w:rsidP="006F48A5">
            <w:pPr>
              <w:jc w:val="center"/>
              <w:rPr>
                <w:rFonts w:ascii="Times New Roman" w:eastAsia="Calibri" w:hAnsi="Times New Roman" w:cs="Times New Roman"/>
                <w:b/>
                <w:sz w:val="20"/>
                <w:szCs w:val="20"/>
              </w:rPr>
            </w:pPr>
            <w:r w:rsidRPr="00EF2AA9">
              <w:rPr>
                <w:rFonts w:ascii="Times New Roman" w:eastAsia="Calibri" w:hAnsi="Times New Roman" w:cs="Times New Roman"/>
                <w:b/>
                <w:sz w:val="20"/>
                <w:szCs w:val="20"/>
              </w:rPr>
              <w:t>Раздел, подраздел классификации доходов</w:t>
            </w:r>
          </w:p>
        </w:tc>
        <w:tc>
          <w:tcPr>
            <w:tcW w:w="1531" w:type="dxa"/>
            <w:vMerge w:val="restart"/>
          </w:tcPr>
          <w:p w:rsidR="006F48A5" w:rsidRPr="00EF2AA9" w:rsidRDefault="006F48A5" w:rsidP="006F48A5">
            <w:pPr>
              <w:jc w:val="center"/>
              <w:rPr>
                <w:rFonts w:ascii="Times New Roman" w:eastAsia="Calibri" w:hAnsi="Times New Roman" w:cs="Times New Roman"/>
                <w:b/>
                <w:sz w:val="20"/>
                <w:szCs w:val="20"/>
              </w:rPr>
            </w:pPr>
            <w:r w:rsidRPr="00EF2AA9">
              <w:rPr>
                <w:rFonts w:ascii="Times New Roman" w:eastAsia="Calibri" w:hAnsi="Times New Roman" w:cs="Times New Roman"/>
                <w:b/>
                <w:sz w:val="20"/>
                <w:szCs w:val="20"/>
              </w:rPr>
              <w:t>Исполнение за 2021 год</w:t>
            </w:r>
          </w:p>
          <w:p w:rsidR="006F48A5" w:rsidRPr="00EF2AA9" w:rsidRDefault="006F48A5" w:rsidP="006F48A5">
            <w:pPr>
              <w:jc w:val="center"/>
              <w:rPr>
                <w:rFonts w:ascii="Times New Roman" w:eastAsia="Calibri" w:hAnsi="Times New Roman" w:cs="Times New Roman"/>
                <w:b/>
                <w:sz w:val="20"/>
                <w:szCs w:val="20"/>
              </w:rPr>
            </w:pPr>
            <w:r w:rsidRPr="00EF2AA9">
              <w:rPr>
                <w:rFonts w:ascii="Times New Roman" w:eastAsia="Calibri" w:hAnsi="Times New Roman" w:cs="Times New Roman"/>
                <w:b/>
                <w:sz w:val="20"/>
                <w:szCs w:val="20"/>
              </w:rPr>
              <w:t>(тыс. руб.)</w:t>
            </w:r>
          </w:p>
        </w:tc>
        <w:tc>
          <w:tcPr>
            <w:tcW w:w="2863" w:type="dxa"/>
            <w:gridSpan w:val="2"/>
          </w:tcPr>
          <w:p w:rsidR="006F48A5" w:rsidRPr="00EF2AA9" w:rsidRDefault="006F48A5" w:rsidP="006F48A5">
            <w:pPr>
              <w:jc w:val="center"/>
              <w:rPr>
                <w:rFonts w:ascii="Times New Roman" w:eastAsia="Calibri" w:hAnsi="Times New Roman" w:cs="Times New Roman"/>
                <w:b/>
                <w:sz w:val="20"/>
                <w:szCs w:val="20"/>
              </w:rPr>
            </w:pPr>
            <w:r w:rsidRPr="00EF2AA9">
              <w:rPr>
                <w:rFonts w:ascii="Times New Roman" w:eastAsia="Calibri" w:hAnsi="Times New Roman" w:cs="Times New Roman"/>
                <w:b/>
                <w:sz w:val="20"/>
                <w:szCs w:val="20"/>
              </w:rPr>
              <w:t>Расходы бюджета в 2022 году (тыс. руб.)</w:t>
            </w:r>
          </w:p>
        </w:tc>
        <w:tc>
          <w:tcPr>
            <w:tcW w:w="2552" w:type="dxa"/>
            <w:gridSpan w:val="2"/>
          </w:tcPr>
          <w:p w:rsidR="006F48A5" w:rsidRPr="00EF2AA9" w:rsidRDefault="006F48A5" w:rsidP="006F48A5">
            <w:pPr>
              <w:jc w:val="center"/>
              <w:rPr>
                <w:rFonts w:ascii="Times New Roman" w:eastAsia="Calibri" w:hAnsi="Times New Roman" w:cs="Times New Roman"/>
                <w:b/>
                <w:sz w:val="20"/>
                <w:szCs w:val="20"/>
              </w:rPr>
            </w:pPr>
            <w:r w:rsidRPr="00EF2AA9">
              <w:rPr>
                <w:rFonts w:ascii="Times New Roman" w:eastAsia="Calibri" w:hAnsi="Times New Roman" w:cs="Times New Roman"/>
                <w:b/>
                <w:sz w:val="20"/>
                <w:szCs w:val="20"/>
              </w:rPr>
              <w:t>Исполнение, %</w:t>
            </w:r>
          </w:p>
        </w:tc>
        <w:tc>
          <w:tcPr>
            <w:tcW w:w="1418" w:type="dxa"/>
            <w:vMerge w:val="restart"/>
          </w:tcPr>
          <w:p w:rsidR="006F48A5" w:rsidRPr="00EF2AA9" w:rsidRDefault="006F48A5" w:rsidP="006F48A5">
            <w:pPr>
              <w:jc w:val="center"/>
              <w:rPr>
                <w:rFonts w:ascii="Times New Roman" w:eastAsia="Calibri" w:hAnsi="Times New Roman" w:cs="Times New Roman"/>
                <w:b/>
                <w:sz w:val="20"/>
                <w:szCs w:val="20"/>
              </w:rPr>
            </w:pPr>
            <w:r w:rsidRPr="00EF2AA9">
              <w:rPr>
                <w:rFonts w:ascii="Times New Roman" w:eastAsia="Calibri" w:hAnsi="Times New Roman" w:cs="Times New Roman"/>
                <w:b/>
                <w:sz w:val="20"/>
                <w:szCs w:val="20"/>
              </w:rPr>
              <w:t>Удельный вес в общей сумме расходов, %</w:t>
            </w:r>
          </w:p>
        </w:tc>
      </w:tr>
      <w:tr w:rsidR="006F48A5" w:rsidRPr="006F48A5" w:rsidTr="00E12DFA">
        <w:tc>
          <w:tcPr>
            <w:tcW w:w="2694" w:type="dxa"/>
            <w:gridSpan w:val="2"/>
            <w:vMerge/>
          </w:tcPr>
          <w:p w:rsidR="006F48A5" w:rsidRPr="006F48A5" w:rsidRDefault="006F48A5" w:rsidP="006F48A5">
            <w:pPr>
              <w:jc w:val="center"/>
              <w:rPr>
                <w:rFonts w:ascii="Times New Roman" w:eastAsia="Calibri" w:hAnsi="Times New Roman" w:cs="Times New Roman"/>
                <w:b/>
              </w:rPr>
            </w:pPr>
          </w:p>
        </w:tc>
        <w:tc>
          <w:tcPr>
            <w:tcW w:w="1531" w:type="dxa"/>
            <w:vMerge/>
          </w:tcPr>
          <w:p w:rsidR="006F48A5" w:rsidRPr="006F48A5" w:rsidRDefault="006F48A5" w:rsidP="006F48A5">
            <w:pPr>
              <w:jc w:val="center"/>
              <w:rPr>
                <w:rFonts w:ascii="Times New Roman" w:eastAsia="Calibri" w:hAnsi="Times New Roman" w:cs="Times New Roman"/>
                <w:b/>
              </w:rPr>
            </w:pPr>
          </w:p>
        </w:tc>
        <w:tc>
          <w:tcPr>
            <w:tcW w:w="1445" w:type="dxa"/>
          </w:tcPr>
          <w:p w:rsidR="006F48A5" w:rsidRPr="00EF2AA9" w:rsidRDefault="006F48A5" w:rsidP="006F48A5">
            <w:pPr>
              <w:jc w:val="center"/>
              <w:rPr>
                <w:rFonts w:ascii="Times New Roman" w:eastAsia="Calibri" w:hAnsi="Times New Roman" w:cs="Times New Roman"/>
                <w:b/>
                <w:sz w:val="20"/>
                <w:szCs w:val="20"/>
              </w:rPr>
            </w:pPr>
            <w:r w:rsidRPr="00EF2AA9">
              <w:rPr>
                <w:rFonts w:ascii="Times New Roman" w:eastAsia="Calibri" w:hAnsi="Times New Roman" w:cs="Times New Roman"/>
                <w:b/>
                <w:sz w:val="20"/>
                <w:szCs w:val="20"/>
              </w:rPr>
              <w:t>Утверждено</w:t>
            </w:r>
          </w:p>
        </w:tc>
        <w:tc>
          <w:tcPr>
            <w:tcW w:w="1418" w:type="dxa"/>
          </w:tcPr>
          <w:p w:rsidR="006F48A5" w:rsidRPr="00EF2AA9" w:rsidRDefault="006F48A5" w:rsidP="006F48A5">
            <w:pPr>
              <w:jc w:val="center"/>
              <w:rPr>
                <w:rFonts w:ascii="Times New Roman" w:eastAsia="Calibri" w:hAnsi="Times New Roman" w:cs="Times New Roman"/>
                <w:b/>
                <w:sz w:val="20"/>
                <w:szCs w:val="20"/>
              </w:rPr>
            </w:pPr>
            <w:r w:rsidRPr="00EF2AA9">
              <w:rPr>
                <w:rFonts w:ascii="Times New Roman" w:eastAsia="Calibri" w:hAnsi="Times New Roman" w:cs="Times New Roman"/>
                <w:b/>
                <w:sz w:val="20"/>
                <w:szCs w:val="20"/>
              </w:rPr>
              <w:t>Исполнено</w:t>
            </w:r>
          </w:p>
        </w:tc>
        <w:tc>
          <w:tcPr>
            <w:tcW w:w="1134" w:type="dxa"/>
          </w:tcPr>
          <w:p w:rsidR="006F48A5" w:rsidRPr="00EF2AA9" w:rsidRDefault="006F48A5" w:rsidP="006F48A5">
            <w:pPr>
              <w:jc w:val="center"/>
              <w:rPr>
                <w:rFonts w:ascii="Times New Roman" w:eastAsia="Calibri" w:hAnsi="Times New Roman" w:cs="Times New Roman"/>
                <w:b/>
                <w:sz w:val="20"/>
                <w:szCs w:val="20"/>
              </w:rPr>
            </w:pPr>
            <w:r w:rsidRPr="00EF2AA9">
              <w:rPr>
                <w:rFonts w:ascii="Times New Roman" w:eastAsia="Calibri" w:hAnsi="Times New Roman" w:cs="Times New Roman"/>
                <w:b/>
                <w:sz w:val="20"/>
                <w:szCs w:val="20"/>
              </w:rPr>
              <w:t>к плану</w:t>
            </w:r>
          </w:p>
        </w:tc>
        <w:tc>
          <w:tcPr>
            <w:tcW w:w="1418" w:type="dxa"/>
          </w:tcPr>
          <w:p w:rsidR="006F48A5" w:rsidRPr="00EF2AA9" w:rsidRDefault="006F48A5" w:rsidP="006F48A5">
            <w:pPr>
              <w:jc w:val="center"/>
              <w:rPr>
                <w:rFonts w:ascii="Times New Roman" w:eastAsia="Calibri" w:hAnsi="Times New Roman" w:cs="Times New Roman"/>
                <w:b/>
                <w:sz w:val="20"/>
                <w:szCs w:val="20"/>
              </w:rPr>
            </w:pPr>
            <w:r w:rsidRPr="00EF2AA9">
              <w:rPr>
                <w:rFonts w:ascii="Times New Roman" w:eastAsia="Calibri" w:hAnsi="Times New Roman" w:cs="Times New Roman"/>
                <w:b/>
                <w:sz w:val="20"/>
                <w:szCs w:val="20"/>
              </w:rPr>
              <w:t>к 2021 году</w:t>
            </w:r>
          </w:p>
        </w:tc>
        <w:tc>
          <w:tcPr>
            <w:tcW w:w="1418" w:type="dxa"/>
            <w:vMerge/>
          </w:tcPr>
          <w:p w:rsidR="006F48A5" w:rsidRPr="006F48A5" w:rsidRDefault="006F48A5" w:rsidP="006F48A5">
            <w:pPr>
              <w:jc w:val="center"/>
              <w:rPr>
                <w:rFonts w:ascii="Times New Roman" w:eastAsia="Calibri" w:hAnsi="Times New Roman" w:cs="Times New Roman"/>
                <w:b/>
              </w:rPr>
            </w:pPr>
          </w:p>
        </w:tc>
      </w:tr>
      <w:tr w:rsidR="006F48A5" w:rsidRPr="006F48A5" w:rsidTr="00E12DFA">
        <w:tc>
          <w:tcPr>
            <w:tcW w:w="2694" w:type="dxa"/>
            <w:gridSpan w:val="2"/>
          </w:tcPr>
          <w:p w:rsidR="006F48A5" w:rsidRPr="002F4514" w:rsidRDefault="006F48A5" w:rsidP="006F48A5">
            <w:pPr>
              <w:jc w:val="center"/>
              <w:rPr>
                <w:rFonts w:ascii="Times New Roman" w:eastAsia="Calibri" w:hAnsi="Times New Roman" w:cs="Times New Roman"/>
                <w:b/>
                <w:sz w:val="16"/>
                <w:szCs w:val="16"/>
              </w:rPr>
            </w:pPr>
            <w:r w:rsidRPr="002F4514">
              <w:rPr>
                <w:rFonts w:ascii="Times New Roman" w:eastAsia="Calibri" w:hAnsi="Times New Roman" w:cs="Times New Roman"/>
                <w:b/>
                <w:sz w:val="16"/>
                <w:szCs w:val="16"/>
              </w:rPr>
              <w:t>1</w:t>
            </w:r>
          </w:p>
        </w:tc>
        <w:tc>
          <w:tcPr>
            <w:tcW w:w="1531" w:type="dxa"/>
          </w:tcPr>
          <w:p w:rsidR="006F48A5" w:rsidRPr="002F4514" w:rsidRDefault="006F48A5" w:rsidP="006F48A5">
            <w:pPr>
              <w:jc w:val="center"/>
              <w:rPr>
                <w:rFonts w:ascii="Times New Roman" w:eastAsia="Calibri" w:hAnsi="Times New Roman" w:cs="Times New Roman"/>
                <w:b/>
                <w:sz w:val="16"/>
                <w:szCs w:val="16"/>
              </w:rPr>
            </w:pPr>
            <w:r w:rsidRPr="002F4514">
              <w:rPr>
                <w:rFonts w:ascii="Times New Roman" w:eastAsia="Calibri" w:hAnsi="Times New Roman" w:cs="Times New Roman"/>
                <w:b/>
                <w:sz w:val="16"/>
                <w:szCs w:val="16"/>
              </w:rPr>
              <w:t>2</w:t>
            </w:r>
          </w:p>
        </w:tc>
        <w:tc>
          <w:tcPr>
            <w:tcW w:w="1445" w:type="dxa"/>
          </w:tcPr>
          <w:p w:rsidR="006F48A5" w:rsidRPr="002F4514" w:rsidRDefault="006F48A5" w:rsidP="006F48A5">
            <w:pPr>
              <w:jc w:val="center"/>
              <w:rPr>
                <w:rFonts w:ascii="Times New Roman" w:eastAsia="Calibri" w:hAnsi="Times New Roman" w:cs="Times New Roman"/>
                <w:b/>
                <w:sz w:val="16"/>
                <w:szCs w:val="16"/>
              </w:rPr>
            </w:pPr>
            <w:r w:rsidRPr="002F4514">
              <w:rPr>
                <w:rFonts w:ascii="Times New Roman" w:eastAsia="Calibri" w:hAnsi="Times New Roman" w:cs="Times New Roman"/>
                <w:b/>
                <w:sz w:val="16"/>
                <w:szCs w:val="16"/>
              </w:rPr>
              <w:t>3</w:t>
            </w:r>
          </w:p>
        </w:tc>
        <w:tc>
          <w:tcPr>
            <w:tcW w:w="1418" w:type="dxa"/>
          </w:tcPr>
          <w:p w:rsidR="006F48A5" w:rsidRPr="002F4514" w:rsidRDefault="006F48A5" w:rsidP="006F48A5">
            <w:pPr>
              <w:jc w:val="center"/>
              <w:rPr>
                <w:rFonts w:ascii="Times New Roman" w:eastAsia="Calibri" w:hAnsi="Times New Roman" w:cs="Times New Roman"/>
                <w:b/>
                <w:sz w:val="16"/>
                <w:szCs w:val="16"/>
              </w:rPr>
            </w:pPr>
            <w:r w:rsidRPr="002F4514">
              <w:rPr>
                <w:rFonts w:ascii="Times New Roman" w:eastAsia="Calibri" w:hAnsi="Times New Roman" w:cs="Times New Roman"/>
                <w:b/>
                <w:sz w:val="16"/>
                <w:szCs w:val="16"/>
              </w:rPr>
              <w:t>4</w:t>
            </w:r>
          </w:p>
        </w:tc>
        <w:tc>
          <w:tcPr>
            <w:tcW w:w="1134" w:type="dxa"/>
          </w:tcPr>
          <w:p w:rsidR="006F48A5" w:rsidRPr="002F4514" w:rsidRDefault="006F48A5" w:rsidP="006F48A5">
            <w:pPr>
              <w:jc w:val="center"/>
              <w:rPr>
                <w:rFonts w:ascii="Times New Roman" w:eastAsia="Calibri" w:hAnsi="Times New Roman" w:cs="Times New Roman"/>
                <w:b/>
                <w:sz w:val="16"/>
                <w:szCs w:val="16"/>
              </w:rPr>
            </w:pPr>
            <w:r w:rsidRPr="002F4514">
              <w:rPr>
                <w:rFonts w:ascii="Times New Roman" w:eastAsia="Calibri" w:hAnsi="Times New Roman" w:cs="Times New Roman"/>
                <w:b/>
                <w:sz w:val="16"/>
                <w:szCs w:val="16"/>
              </w:rPr>
              <w:t>5</w:t>
            </w:r>
          </w:p>
        </w:tc>
        <w:tc>
          <w:tcPr>
            <w:tcW w:w="1418" w:type="dxa"/>
          </w:tcPr>
          <w:p w:rsidR="006F48A5" w:rsidRPr="002F4514" w:rsidRDefault="006F48A5" w:rsidP="006F48A5">
            <w:pPr>
              <w:jc w:val="center"/>
              <w:rPr>
                <w:rFonts w:ascii="Times New Roman" w:eastAsia="Calibri" w:hAnsi="Times New Roman" w:cs="Times New Roman"/>
                <w:b/>
                <w:sz w:val="16"/>
                <w:szCs w:val="16"/>
              </w:rPr>
            </w:pPr>
            <w:r w:rsidRPr="002F4514">
              <w:rPr>
                <w:rFonts w:ascii="Times New Roman" w:eastAsia="Calibri" w:hAnsi="Times New Roman" w:cs="Times New Roman"/>
                <w:b/>
                <w:sz w:val="16"/>
                <w:szCs w:val="16"/>
              </w:rPr>
              <w:t>6</w:t>
            </w:r>
          </w:p>
        </w:tc>
        <w:tc>
          <w:tcPr>
            <w:tcW w:w="1418" w:type="dxa"/>
          </w:tcPr>
          <w:p w:rsidR="006F48A5" w:rsidRPr="002F4514" w:rsidRDefault="006F48A5" w:rsidP="006F48A5">
            <w:pPr>
              <w:jc w:val="center"/>
              <w:rPr>
                <w:rFonts w:ascii="Times New Roman" w:eastAsia="Calibri" w:hAnsi="Times New Roman" w:cs="Times New Roman"/>
                <w:b/>
                <w:sz w:val="16"/>
                <w:szCs w:val="16"/>
              </w:rPr>
            </w:pPr>
            <w:r w:rsidRPr="002F4514">
              <w:rPr>
                <w:rFonts w:ascii="Times New Roman" w:eastAsia="Calibri" w:hAnsi="Times New Roman" w:cs="Times New Roman"/>
                <w:b/>
                <w:sz w:val="16"/>
                <w:szCs w:val="16"/>
              </w:rPr>
              <w:t>7</w:t>
            </w:r>
          </w:p>
        </w:tc>
      </w:tr>
      <w:tr w:rsidR="006F48A5" w:rsidRPr="006F48A5" w:rsidTr="00E12DFA">
        <w:tc>
          <w:tcPr>
            <w:tcW w:w="709" w:type="dxa"/>
          </w:tcPr>
          <w:p w:rsidR="006F48A5" w:rsidRPr="006F48A5" w:rsidRDefault="006F48A5" w:rsidP="006F48A5">
            <w:pPr>
              <w:jc w:val="center"/>
              <w:rPr>
                <w:rFonts w:ascii="Times New Roman" w:eastAsia="Calibri" w:hAnsi="Times New Roman" w:cs="Times New Roman"/>
              </w:rPr>
            </w:pPr>
            <w:r w:rsidRPr="006F48A5">
              <w:rPr>
                <w:rFonts w:ascii="Times New Roman" w:eastAsia="Calibri" w:hAnsi="Times New Roman" w:cs="Times New Roman"/>
              </w:rPr>
              <w:t>0100</w:t>
            </w:r>
          </w:p>
        </w:tc>
        <w:tc>
          <w:tcPr>
            <w:tcW w:w="1985" w:type="dxa"/>
          </w:tcPr>
          <w:p w:rsidR="006F48A5" w:rsidRPr="006F48A5" w:rsidRDefault="006F48A5" w:rsidP="006F48A5">
            <w:pPr>
              <w:jc w:val="center"/>
              <w:rPr>
                <w:rFonts w:ascii="Times New Roman" w:eastAsia="Calibri" w:hAnsi="Times New Roman" w:cs="Times New Roman"/>
                <w:sz w:val="18"/>
                <w:szCs w:val="18"/>
              </w:rPr>
            </w:pPr>
            <w:r w:rsidRPr="006F48A5">
              <w:rPr>
                <w:rFonts w:ascii="Times New Roman" w:eastAsia="Calibri" w:hAnsi="Times New Roman" w:cs="Times New Roman"/>
                <w:sz w:val="18"/>
                <w:szCs w:val="18"/>
              </w:rPr>
              <w:t>Общегосударственные вопросы</w:t>
            </w:r>
          </w:p>
        </w:tc>
        <w:tc>
          <w:tcPr>
            <w:tcW w:w="1531" w:type="dxa"/>
          </w:tcPr>
          <w:p w:rsidR="006F48A5" w:rsidRPr="006F48A5" w:rsidRDefault="00F40EF6" w:rsidP="006F48A5">
            <w:pPr>
              <w:jc w:val="center"/>
              <w:rPr>
                <w:rFonts w:ascii="Times New Roman" w:eastAsia="Calibri" w:hAnsi="Times New Roman" w:cs="Times New Roman"/>
              </w:rPr>
            </w:pPr>
            <w:r>
              <w:rPr>
                <w:rFonts w:ascii="Times New Roman" w:eastAsia="Calibri" w:hAnsi="Times New Roman" w:cs="Times New Roman"/>
              </w:rPr>
              <w:t>8 187,5</w:t>
            </w:r>
          </w:p>
        </w:tc>
        <w:tc>
          <w:tcPr>
            <w:tcW w:w="1445" w:type="dxa"/>
          </w:tcPr>
          <w:p w:rsidR="006F48A5" w:rsidRPr="006F48A5" w:rsidRDefault="004643F0" w:rsidP="006F48A5">
            <w:pPr>
              <w:jc w:val="center"/>
              <w:rPr>
                <w:rFonts w:ascii="Times New Roman" w:eastAsia="Calibri" w:hAnsi="Times New Roman" w:cs="Times New Roman"/>
              </w:rPr>
            </w:pPr>
            <w:r>
              <w:rPr>
                <w:rFonts w:ascii="Times New Roman" w:eastAsia="Calibri" w:hAnsi="Times New Roman" w:cs="Times New Roman"/>
              </w:rPr>
              <w:t>8 064,5</w:t>
            </w:r>
          </w:p>
        </w:tc>
        <w:tc>
          <w:tcPr>
            <w:tcW w:w="1418" w:type="dxa"/>
          </w:tcPr>
          <w:p w:rsidR="006F48A5" w:rsidRPr="006F48A5" w:rsidRDefault="00445511" w:rsidP="006F48A5">
            <w:pPr>
              <w:jc w:val="center"/>
              <w:rPr>
                <w:rFonts w:ascii="Times New Roman" w:eastAsia="Calibri" w:hAnsi="Times New Roman" w:cs="Times New Roman"/>
              </w:rPr>
            </w:pPr>
            <w:r>
              <w:rPr>
                <w:rFonts w:ascii="Times New Roman" w:eastAsia="Calibri" w:hAnsi="Times New Roman" w:cs="Times New Roman"/>
              </w:rPr>
              <w:t>8 064,5</w:t>
            </w:r>
          </w:p>
        </w:tc>
        <w:tc>
          <w:tcPr>
            <w:tcW w:w="1134" w:type="dxa"/>
          </w:tcPr>
          <w:p w:rsidR="006F48A5" w:rsidRPr="006F48A5" w:rsidRDefault="002F4514" w:rsidP="006F48A5">
            <w:pPr>
              <w:jc w:val="center"/>
              <w:rPr>
                <w:rFonts w:ascii="Times New Roman" w:eastAsia="Calibri" w:hAnsi="Times New Roman" w:cs="Times New Roman"/>
              </w:rPr>
            </w:pPr>
            <w:r>
              <w:rPr>
                <w:rFonts w:ascii="Times New Roman" w:eastAsia="Calibri" w:hAnsi="Times New Roman" w:cs="Times New Roman"/>
              </w:rPr>
              <w:t>100,0</w:t>
            </w:r>
          </w:p>
        </w:tc>
        <w:tc>
          <w:tcPr>
            <w:tcW w:w="1418" w:type="dxa"/>
          </w:tcPr>
          <w:p w:rsidR="006F48A5" w:rsidRPr="006F48A5" w:rsidRDefault="0087428E" w:rsidP="006F48A5">
            <w:pPr>
              <w:jc w:val="center"/>
              <w:rPr>
                <w:rFonts w:ascii="Times New Roman" w:eastAsia="Calibri" w:hAnsi="Times New Roman" w:cs="Times New Roman"/>
              </w:rPr>
            </w:pPr>
            <w:r>
              <w:rPr>
                <w:rFonts w:ascii="Times New Roman" w:eastAsia="Calibri" w:hAnsi="Times New Roman" w:cs="Times New Roman"/>
              </w:rPr>
              <w:t>98,5</w:t>
            </w:r>
          </w:p>
        </w:tc>
        <w:tc>
          <w:tcPr>
            <w:tcW w:w="1418" w:type="dxa"/>
          </w:tcPr>
          <w:p w:rsidR="006F48A5" w:rsidRPr="006F48A5" w:rsidRDefault="00F4506D" w:rsidP="00F4506D">
            <w:pPr>
              <w:jc w:val="center"/>
              <w:rPr>
                <w:rFonts w:ascii="Times New Roman" w:eastAsia="Calibri" w:hAnsi="Times New Roman" w:cs="Times New Roman"/>
              </w:rPr>
            </w:pPr>
            <w:r>
              <w:rPr>
                <w:rFonts w:ascii="Times New Roman" w:eastAsia="Calibri" w:hAnsi="Times New Roman" w:cs="Times New Roman"/>
              </w:rPr>
              <w:t>25,3</w:t>
            </w:r>
          </w:p>
        </w:tc>
      </w:tr>
      <w:tr w:rsidR="006F48A5" w:rsidRPr="006F48A5" w:rsidTr="00E12DFA">
        <w:tc>
          <w:tcPr>
            <w:tcW w:w="709" w:type="dxa"/>
          </w:tcPr>
          <w:p w:rsidR="006F48A5" w:rsidRPr="006F48A5" w:rsidRDefault="006F48A5" w:rsidP="006F48A5">
            <w:pPr>
              <w:jc w:val="center"/>
              <w:rPr>
                <w:rFonts w:ascii="Times New Roman" w:eastAsia="Calibri" w:hAnsi="Times New Roman" w:cs="Times New Roman"/>
                <w:i/>
              </w:rPr>
            </w:pPr>
            <w:r w:rsidRPr="006F48A5">
              <w:rPr>
                <w:rFonts w:ascii="Times New Roman" w:eastAsia="Calibri" w:hAnsi="Times New Roman" w:cs="Times New Roman"/>
                <w:i/>
              </w:rPr>
              <w:t>0103</w:t>
            </w:r>
          </w:p>
        </w:tc>
        <w:tc>
          <w:tcPr>
            <w:tcW w:w="1985" w:type="dxa"/>
          </w:tcPr>
          <w:p w:rsidR="006F48A5" w:rsidRPr="006F48A5" w:rsidRDefault="006F48A5" w:rsidP="006F48A5">
            <w:pPr>
              <w:jc w:val="center"/>
              <w:rPr>
                <w:rFonts w:ascii="Times New Roman" w:eastAsia="Calibri" w:hAnsi="Times New Roman" w:cs="Times New Roman"/>
                <w:i/>
                <w:sz w:val="18"/>
                <w:szCs w:val="18"/>
              </w:rPr>
            </w:pPr>
            <w:r w:rsidRPr="006F48A5">
              <w:rPr>
                <w:rFonts w:ascii="Times New Roman" w:eastAsia="Times New Roman" w:hAnsi="Times New Roman" w:cs="Times New Roman"/>
                <w:i/>
                <w:color w:val="000000"/>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31" w:type="dxa"/>
          </w:tcPr>
          <w:p w:rsidR="006F48A5" w:rsidRPr="006F48A5" w:rsidRDefault="00F40EF6" w:rsidP="006F48A5">
            <w:pPr>
              <w:jc w:val="center"/>
              <w:rPr>
                <w:rFonts w:ascii="Times New Roman" w:eastAsia="Calibri" w:hAnsi="Times New Roman" w:cs="Times New Roman"/>
                <w:i/>
              </w:rPr>
            </w:pPr>
            <w:r>
              <w:rPr>
                <w:rFonts w:ascii="Times New Roman" w:eastAsia="Calibri" w:hAnsi="Times New Roman" w:cs="Times New Roman"/>
                <w:i/>
              </w:rPr>
              <w:t>131,0</w:t>
            </w:r>
          </w:p>
        </w:tc>
        <w:tc>
          <w:tcPr>
            <w:tcW w:w="1445" w:type="dxa"/>
          </w:tcPr>
          <w:p w:rsidR="006F48A5" w:rsidRPr="006F48A5" w:rsidRDefault="004643F0" w:rsidP="006F48A5">
            <w:pPr>
              <w:jc w:val="center"/>
              <w:rPr>
                <w:rFonts w:ascii="Times New Roman" w:eastAsia="Calibri" w:hAnsi="Times New Roman" w:cs="Times New Roman"/>
                <w:i/>
              </w:rPr>
            </w:pPr>
            <w:r>
              <w:rPr>
                <w:rFonts w:ascii="Times New Roman" w:eastAsia="Calibri" w:hAnsi="Times New Roman" w:cs="Times New Roman"/>
                <w:i/>
              </w:rPr>
              <w:t>153,4</w:t>
            </w:r>
          </w:p>
        </w:tc>
        <w:tc>
          <w:tcPr>
            <w:tcW w:w="1418" w:type="dxa"/>
          </w:tcPr>
          <w:p w:rsidR="006F48A5" w:rsidRPr="006F48A5" w:rsidRDefault="008239DE" w:rsidP="006F48A5">
            <w:pPr>
              <w:jc w:val="center"/>
              <w:rPr>
                <w:rFonts w:ascii="Times New Roman" w:eastAsia="Calibri" w:hAnsi="Times New Roman" w:cs="Times New Roman"/>
                <w:i/>
              </w:rPr>
            </w:pPr>
            <w:r>
              <w:rPr>
                <w:rFonts w:ascii="Times New Roman" w:eastAsia="Calibri" w:hAnsi="Times New Roman" w:cs="Times New Roman"/>
                <w:i/>
              </w:rPr>
              <w:t>153,4</w:t>
            </w:r>
          </w:p>
        </w:tc>
        <w:tc>
          <w:tcPr>
            <w:tcW w:w="1134" w:type="dxa"/>
          </w:tcPr>
          <w:p w:rsidR="006F48A5" w:rsidRPr="006F48A5" w:rsidRDefault="002F4514" w:rsidP="006F48A5">
            <w:pPr>
              <w:jc w:val="center"/>
              <w:rPr>
                <w:rFonts w:ascii="Times New Roman" w:eastAsia="Calibri" w:hAnsi="Times New Roman" w:cs="Times New Roman"/>
                <w:i/>
              </w:rPr>
            </w:pPr>
            <w:r>
              <w:rPr>
                <w:rFonts w:ascii="Times New Roman" w:eastAsia="Calibri" w:hAnsi="Times New Roman" w:cs="Times New Roman"/>
                <w:i/>
              </w:rPr>
              <w:t>100,0</w:t>
            </w:r>
          </w:p>
        </w:tc>
        <w:tc>
          <w:tcPr>
            <w:tcW w:w="1418" w:type="dxa"/>
          </w:tcPr>
          <w:p w:rsidR="006F48A5" w:rsidRPr="006F48A5" w:rsidRDefault="0087428E" w:rsidP="006F48A5">
            <w:pPr>
              <w:jc w:val="center"/>
              <w:rPr>
                <w:rFonts w:ascii="Times New Roman" w:eastAsia="Calibri" w:hAnsi="Times New Roman" w:cs="Times New Roman"/>
                <w:i/>
              </w:rPr>
            </w:pPr>
            <w:r>
              <w:rPr>
                <w:rFonts w:ascii="Times New Roman" w:eastAsia="Calibri" w:hAnsi="Times New Roman" w:cs="Times New Roman"/>
                <w:i/>
              </w:rPr>
              <w:t>117,1</w:t>
            </w:r>
          </w:p>
        </w:tc>
        <w:tc>
          <w:tcPr>
            <w:tcW w:w="1418" w:type="dxa"/>
          </w:tcPr>
          <w:p w:rsidR="006F48A5" w:rsidRPr="006F48A5" w:rsidRDefault="00F4506D" w:rsidP="006F48A5">
            <w:pPr>
              <w:jc w:val="center"/>
              <w:rPr>
                <w:rFonts w:ascii="Times New Roman" w:eastAsia="Calibri" w:hAnsi="Times New Roman" w:cs="Times New Roman"/>
                <w:i/>
              </w:rPr>
            </w:pPr>
            <w:r>
              <w:rPr>
                <w:rFonts w:ascii="Times New Roman" w:eastAsia="Calibri" w:hAnsi="Times New Roman" w:cs="Times New Roman"/>
                <w:i/>
              </w:rPr>
              <w:t>0,5</w:t>
            </w:r>
          </w:p>
        </w:tc>
      </w:tr>
      <w:tr w:rsidR="006F48A5" w:rsidRPr="006F48A5" w:rsidTr="00E12DFA">
        <w:tc>
          <w:tcPr>
            <w:tcW w:w="709" w:type="dxa"/>
          </w:tcPr>
          <w:p w:rsidR="006F48A5" w:rsidRPr="006F48A5" w:rsidRDefault="006F48A5" w:rsidP="006F48A5">
            <w:pPr>
              <w:jc w:val="center"/>
              <w:rPr>
                <w:rFonts w:ascii="Times New Roman" w:eastAsia="Calibri" w:hAnsi="Times New Roman" w:cs="Times New Roman"/>
                <w:i/>
              </w:rPr>
            </w:pPr>
            <w:r w:rsidRPr="006F48A5">
              <w:rPr>
                <w:rFonts w:ascii="Times New Roman" w:eastAsia="Calibri" w:hAnsi="Times New Roman" w:cs="Times New Roman"/>
                <w:i/>
              </w:rPr>
              <w:t>0104</w:t>
            </w:r>
          </w:p>
        </w:tc>
        <w:tc>
          <w:tcPr>
            <w:tcW w:w="1985" w:type="dxa"/>
          </w:tcPr>
          <w:p w:rsidR="006F48A5" w:rsidRPr="006F48A5" w:rsidRDefault="006F48A5" w:rsidP="006F48A5">
            <w:pPr>
              <w:jc w:val="center"/>
              <w:rPr>
                <w:rFonts w:ascii="Times New Roman" w:eastAsia="Calibri" w:hAnsi="Times New Roman" w:cs="Times New Roman"/>
                <w:i/>
                <w:sz w:val="18"/>
                <w:szCs w:val="18"/>
              </w:rPr>
            </w:pPr>
            <w:r w:rsidRPr="006F48A5">
              <w:rPr>
                <w:rFonts w:ascii="Times New Roman" w:eastAsia="Times New Roman" w:hAnsi="Times New Roman" w:cs="Times New Roman"/>
                <w:bCs/>
                <w:i/>
                <w:sz w:val="18"/>
                <w:szCs w:val="18"/>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531" w:type="dxa"/>
          </w:tcPr>
          <w:p w:rsidR="006F48A5" w:rsidRPr="006F48A5" w:rsidRDefault="00F40EF6" w:rsidP="006F48A5">
            <w:pPr>
              <w:jc w:val="center"/>
              <w:rPr>
                <w:rFonts w:ascii="Times New Roman" w:eastAsia="Calibri" w:hAnsi="Times New Roman" w:cs="Times New Roman"/>
                <w:i/>
              </w:rPr>
            </w:pPr>
            <w:r>
              <w:rPr>
                <w:rFonts w:ascii="Times New Roman" w:eastAsia="Calibri" w:hAnsi="Times New Roman" w:cs="Times New Roman"/>
                <w:i/>
              </w:rPr>
              <w:t>6 522,2</w:t>
            </w:r>
          </w:p>
        </w:tc>
        <w:tc>
          <w:tcPr>
            <w:tcW w:w="1445" w:type="dxa"/>
          </w:tcPr>
          <w:p w:rsidR="006F48A5" w:rsidRPr="006F48A5" w:rsidRDefault="004643F0" w:rsidP="006F48A5">
            <w:pPr>
              <w:jc w:val="center"/>
              <w:rPr>
                <w:rFonts w:ascii="Times New Roman" w:eastAsia="Calibri" w:hAnsi="Times New Roman" w:cs="Times New Roman"/>
                <w:i/>
              </w:rPr>
            </w:pPr>
            <w:r>
              <w:rPr>
                <w:rFonts w:ascii="Times New Roman" w:eastAsia="Calibri" w:hAnsi="Times New Roman" w:cs="Times New Roman"/>
                <w:i/>
              </w:rPr>
              <w:t>6 650,1</w:t>
            </w:r>
          </w:p>
        </w:tc>
        <w:tc>
          <w:tcPr>
            <w:tcW w:w="1418" w:type="dxa"/>
          </w:tcPr>
          <w:p w:rsidR="006F48A5" w:rsidRPr="006F48A5" w:rsidRDefault="008239DE" w:rsidP="006F48A5">
            <w:pPr>
              <w:jc w:val="center"/>
              <w:rPr>
                <w:rFonts w:ascii="Times New Roman" w:eastAsia="Calibri" w:hAnsi="Times New Roman" w:cs="Times New Roman"/>
                <w:i/>
              </w:rPr>
            </w:pPr>
            <w:r>
              <w:rPr>
                <w:rFonts w:ascii="Times New Roman" w:eastAsia="Calibri" w:hAnsi="Times New Roman" w:cs="Times New Roman"/>
                <w:i/>
              </w:rPr>
              <w:t>6 650,1</w:t>
            </w:r>
          </w:p>
        </w:tc>
        <w:tc>
          <w:tcPr>
            <w:tcW w:w="1134" w:type="dxa"/>
          </w:tcPr>
          <w:p w:rsidR="006F48A5" w:rsidRPr="006F48A5" w:rsidRDefault="002F4514" w:rsidP="006F48A5">
            <w:pPr>
              <w:jc w:val="center"/>
              <w:rPr>
                <w:rFonts w:ascii="Times New Roman" w:eastAsia="Calibri" w:hAnsi="Times New Roman" w:cs="Times New Roman"/>
                <w:i/>
              </w:rPr>
            </w:pPr>
            <w:r>
              <w:rPr>
                <w:rFonts w:ascii="Times New Roman" w:eastAsia="Calibri" w:hAnsi="Times New Roman" w:cs="Times New Roman"/>
                <w:i/>
              </w:rPr>
              <w:t>100,0</w:t>
            </w:r>
          </w:p>
        </w:tc>
        <w:tc>
          <w:tcPr>
            <w:tcW w:w="1418" w:type="dxa"/>
          </w:tcPr>
          <w:p w:rsidR="006F48A5" w:rsidRPr="006F48A5" w:rsidRDefault="0087428E" w:rsidP="006F48A5">
            <w:pPr>
              <w:jc w:val="center"/>
              <w:rPr>
                <w:rFonts w:ascii="Times New Roman" w:eastAsia="Calibri" w:hAnsi="Times New Roman" w:cs="Times New Roman"/>
                <w:i/>
              </w:rPr>
            </w:pPr>
            <w:r>
              <w:rPr>
                <w:rFonts w:ascii="Times New Roman" w:eastAsia="Calibri" w:hAnsi="Times New Roman" w:cs="Times New Roman"/>
                <w:i/>
              </w:rPr>
              <w:t>102,0</w:t>
            </w:r>
          </w:p>
        </w:tc>
        <w:tc>
          <w:tcPr>
            <w:tcW w:w="1418" w:type="dxa"/>
          </w:tcPr>
          <w:p w:rsidR="006F48A5" w:rsidRPr="006F48A5" w:rsidRDefault="00F4506D" w:rsidP="006F48A5">
            <w:pPr>
              <w:jc w:val="center"/>
              <w:rPr>
                <w:rFonts w:ascii="Times New Roman" w:eastAsia="Calibri" w:hAnsi="Times New Roman" w:cs="Times New Roman"/>
                <w:i/>
              </w:rPr>
            </w:pPr>
            <w:r>
              <w:rPr>
                <w:rFonts w:ascii="Times New Roman" w:eastAsia="Calibri" w:hAnsi="Times New Roman" w:cs="Times New Roman"/>
                <w:i/>
              </w:rPr>
              <w:t>20,8</w:t>
            </w:r>
          </w:p>
        </w:tc>
      </w:tr>
      <w:tr w:rsidR="006F48A5" w:rsidRPr="006F48A5" w:rsidTr="00E12DFA">
        <w:tc>
          <w:tcPr>
            <w:tcW w:w="709" w:type="dxa"/>
          </w:tcPr>
          <w:p w:rsidR="006F48A5" w:rsidRPr="006F48A5" w:rsidRDefault="006F48A5" w:rsidP="006F48A5">
            <w:pPr>
              <w:jc w:val="center"/>
              <w:rPr>
                <w:rFonts w:ascii="Times New Roman" w:eastAsia="Calibri" w:hAnsi="Times New Roman" w:cs="Times New Roman"/>
                <w:i/>
              </w:rPr>
            </w:pPr>
            <w:r w:rsidRPr="006F48A5">
              <w:rPr>
                <w:rFonts w:ascii="Times New Roman" w:eastAsia="Calibri" w:hAnsi="Times New Roman" w:cs="Times New Roman"/>
                <w:i/>
              </w:rPr>
              <w:t>0113</w:t>
            </w:r>
          </w:p>
        </w:tc>
        <w:tc>
          <w:tcPr>
            <w:tcW w:w="1985" w:type="dxa"/>
          </w:tcPr>
          <w:p w:rsidR="006F48A5" w:rsidRPr="006F48A5" w:rsidRDefault="006F48A5" w:rsidP="006F48A5">
            <w:pPr>
              <w:jc w:val="center"/>
              <w:rPr>
                <w:rFonts w:ascii="Times New Roman" w:eastAsia="Calibri" w:hAnsi="Times New Roman" w:cs="Times New Roman"/>
                <w:i/>
                <w:sz w:val="18"/>
                <w:szCs w:val="18"/>
              </w:rPr>
            </w:pPr>
            <w:r w:rsidRPr="006F48A5">
              <w:rPr>
                <w:rFonts w:ascii="Times New Roman" w:eastAsia="Calibri" w:hAnsi="Times New Roman" w:cs="Times New Roman"/>
                <w:i/>
                <w:sz w:val="18"/>
                <w:szCs w:val="18"/>
              </w:rPr>
              <w:t>Другие общегосударственные вопросы</w:t>
            </w:r>
          </w:p>
        </w:tc>
        <w:tc>
          <w:tcPr>
            <w:tcW w:w="1531" w:type="dxa"/>
          </w:tcPr>
          <w:p w:rsidR="006F48A5" w:rsidRPr="006F48A5" w:rsidRDefault="00F40EF6" w:rsidP="006F48A5">
            <w:pPr>
              <w:jc w:val="center"/>
              <w:rPr>
                <w:rFonts w:ascii="Times New Roman" w:eastAsia="Calibri" w:hAnsi="Times New Roman" w:cs="Times New Roman"/>
                <w:i/>
              </w:rPr>
            </w:pPr>
            <w:r>
              <w:rPr>
                <w:rFonts w:ascii="Times New Roman" w:eastAsia="Calibri" w:hAnsi="Times New Roman" w:cs="Times New Roman"/>
                <w:i/>
              </w:rPr>
              <w:t>1 534,3</w:t>
            </w:r>
          </w:p>
        </w:tc>
        <w:tc>
          <w:tcPr>
            <w:tcW w:w="1445" w:type="dxa"/>
          </w:tcPr>
          <w:p w:rsidR="006F48A5" w:rsidRPr="006F48A5" w:rsidRDefault="004643F0" w:rsidP="006F48A5">
            <w:pPr>
              <w:jc w:val="center"/>
              <w:rPr>
                <w:rFonts w:ascii="Times New Roman" w:eastAsia="Calibri" w:hAnsi="Times New Roman" w:cs="Times New Roman"/>
                <w:i/>
              </w:rPr>
            </w:pPr>
            <w:r>
              <w:rPr>
                <w:rFonts w:ascii="Times New Roman" w:eastAsia="Calibri" w:hAnsi="Times New Roman" w:cs="Times New Roman"/>
                <w:i/>
              </w:rPr>
              <w:t>1 261,0</w:t>
            </w:r>
          </w:p>
        </w:tc>
        <w:tc>
          <w:tcPr>
            <w:tcW w:w="1418" w:type="dxa"/>
          </w:tcPr>
          <w:p w:rsidR="006F48A5" w:rsidRPr="006F48A5" w:rsidRDefault="008239DE" w:rsidP="006F48A5">
            <w:pPr>
              <w:jc w:val="center"/>
              <w:rPr>
                <w:rFonts w:ascii="Times New Roman" w:eastAsia="Calibri" w:hAnsi="Times New Roman" w:cs="Times New Roman"/>
                <w:i/>
              </w:rPr>
            </w:pPr>
            <w:r>
              <w:rPr>
                <w:rFonts w:ascii="Times New Roman" w:eastAsia="Calibri" w:hAnsi="Times New Roman" w:cs="Times New Roman"/>
                <w:i/>
              </w:rPr>
              <w:t>1 261,0</w:t>
            </w:r>
          </w:p>
        </w:tc>
        <w:tc>
          <w:tcPr>
            <w:tcW w:w="1134" w:type="dxa"/>
          </w:tcPr>
          <w:p w:rsidR="006F48A5" w:rsidRPr="006F48A5" w:rsidRDefault="002F4514" w:rsidP="006F48A5">
            <w:pPr>
              <w:jc w:val="center"/>
              <w:rPr>
                <w:rFonts w:ascii="Times New Roman" w:eastAsia="Calibri" w:hAnsi="Times New Roman" w:cs="Times New Roman"/>
                <w:i/>
              </w:rPr>
            </w:pPr>
            <w:r>
              <w:rPr>
                <w:rFonts w:ascii="Times New Roman" w:eastAsia="Calibri" w:hAnsi="Times New Roman" w:cs="Times New Roman"/>
                <w:i/>
              </w:rPr>
              <w:t>100,0</w:t>
            </w:r>
          </w:p>
        </w:tc>
        <w:tc>
          <w:tcPr>
            <w:tcW w:w="1418" w:type="dxa"/>
          </w:tcPr>
          <w:p w:rsidR="006F48A5" w:rsidRPr="006F48A5" w:rsidRDefault="0087428E" w:rsidP="006F48A5">
            <w:pPr>
              <w:jc w:val="center"/>
              <w:rPr>
                <w:rFonts w:ascii="Times New Roman" w:eastAsia="Calibri" w:hAnsi="Times New Roman" w:cs="Times New Roman"/>
                <w:i/>
              </w:rPr>
            </w:pPr>
            <w:r>
              <w:rPr>
                <w:rFonts w:ascii="Times New Roman" w:eastAsia="Calibri" w:hAnsi="Times New Roman" w:cs="Times New Roman"/>
                <w:i/>
              </w:rPr>
              <w:t>82,2</w:t>
            </w:r>
          </w:p>
        </w:tc>
        <w:tc>
          <w:tcPr>
            <w:tcW w:w="1418" w:type="dxa"/>
          </w:tcPr>
          <w:p w:rsidR="006F48A5" w:rsidRPr="006F48A5" w:rsidRDefault="00F4506D" w:rsidP="006F48A5">
            <w:pPr>
              <w:jc w:val="center"/>
              <w:rPr>
                <w:rFonts w:ascii="Times New Roman" w:eastAsia="Calibri" w:hAnsi="Times New Roman" w:cs="Times New Roman"/>
                <w:i/>
              </w:rPr>
            </w:pPr>
            <w:r>
              <w:rPr>
                <w:rFonts w:ascii="Times New Roman" w:eastAsia="Calibri" w:hAnsi="Times New Roman" w:cs="Times New Roman"/>
                <w:i/>
              </w:rPr>
              <w:t>4,0</w:t>
            </w:r>
          </w:p>
        </w:tc>
      </w:tr>
      <w:tr w:rsidR="006F48A5" w:rsidRPr="006F48A5" w:rsidTr="00E12DFA">
        <w:tc>
          <w:tcPr>
            <w:tcW w:w="709" w:type="dxa"/>
          </w:tcPr>
          <w:p w:rsidR="006F48A5" w:rsidRPr="006F48A5" w:rsidRDefault="006F48A5" w:rsidP="006F48A5">
            <w:pPr>
              <w:jc w:val="center"/>
              <w:rPr>
                <w:rFonts w:ascii="Times New Roman" w:eastAsia="Calibri" w:hAnsi="Times New Roman" w:cs="Times New Roman"/>
              </w:rPr>
            </w:pPr>
            <w:r w:rsidRPr="006F48A5">
              <w:rPr>
                <w:rFonts w:ascii="Times New Roman" w:eastAsia="Calibri" w:hAnsi="Times New Roman" w:cs="Times New Roman"/>
              </w:rPr>
              <w:t>0200</w:t>
            </w:r>
          </w:p>
        </w:tc>
        <w:tc>
          <w:tcPr>
            <w:tcW w:w="1985" w:type="dxa"/>
          </w:tcPr>
          <w:p w:rsidR="006F48A5" w:rsidRPr="006F48A5" w:rsidRDefault="006F48A5" w:rsidP="006F48A5">
            <w:pPr>
              <w:jc w:val="center"/>
              <w:rPr>
                <w:rFonts w:ascii="Times New Roman" w:eastAsia="Calibri" w:hAnsi="Times New Roman" w:cs="Times New Roman"/>
                <w:sz w:val="18"/>
                <w:szCs w:val="18"/>
              </w:rPr>
            </w:pPr>
            <w:r w:rsidRPr="006F48A5">
              <w:rPr>
                <w:rFonts w:ascii="Times New Roman" w:eastAsia="Calibri" w:hAnsi="Times New Roman" w:cs="Times New Roman"/>
                <w:sz w:val="18"/>
                <w:szCs w:val="18"/>
              </w:rPr>
              <w:t>Национальная оборона</w:t>
            </w:r>
          </w:p>
        </w:tc>
        <w:tc>
          <w:tcPr>
            <w:tcW w:w="1531" w:type="dxa"/>
          </w:tcPr>
          <w:p w:rsidR="006F48A5" w:rsidRPr="006F48A5" w:rsidRDefault="00F40EF6" w:rsidP="006F48A5">
            <w:pPr>
              <w:jc w:val="center"/>
              <w:rPr>
                <w:rFonts w:ascii="Times New Roman" w:eastAsia="Calibri" w:hAnsi="Times New Roman" w:cs="Times New Roman"/>
              </w:rPr>
            </w:pPr>
            <w:r>
              <w:rPr>
                <w:rFonts w:ascii="Times New Roman" w:eastAsia="Calibri" w:hAnsi="Times New Roman" w:cs="Times New Roman"/>
              </w:rPr>
              <w:t>230,8</w:t>
            </w:r>
          </w:p>
        </w:tc>
        <w:tc>
          <w:tcPr>
            <w:tcW w:w="1445" w:type="dxa"/>
          </w:tcPr>
          <w:p w:rsidR="006F48A5" w:rsidRPr="006F48A5" w:rsidRDefault="004643F0" w:rsidP="006F48A5">
            <w:pPr>
              <w:jc w:val="center"/>
              <w:rPr>
                <w:rFonts w:ascii="Times New Roman" w:eastAsia="Calibri" w:hAnsi="Times New Roman" w:cs="Times New Roman"/>
              </w:rPr>
            </w:pPr>
            <w:r>
              <w:rPr>
                <w:rFonts w:ascii="Times New Roman" w:eastAsia="Calibri" w:hAnsi="Times New Roman" w:cs="Times New Roman"/>
              </w:rPr>
              <w:t>253,2</w:t>
            </w:r>
          </w:p>
        </w:tc>
        <w:tc>
          <w:tcPr>
            <w:tcW w:w="1418" w:type="dxa"/>
          </w:tcPr>
          <w:p w:rsidR="006F48A5" w:rsidRPr="006F48A5" w:rsidRDefault="00CA2BEC" w:rsidP="006F48A5">
            <w:pPr>
              <w:jc w:val="center"/>
              <w:rPr>
                <w:rFonts w:ascii="Times New Roman" w:eastAsia="Calibri" w:hAnsi="Times New Roman" w:cs="Times New Roman"/>
              </w:rPr>
            </w:pPr>
            <w:r>
              <w:rPr>
                <w:rFonts w:ascii="Times New Roman" w:eastAsia="Calibri" w:hAnsi="Times New Roman" w:cs="Times New Roman"/>
              </w:rPr>
              <w:t>253,2</w:t>
            </w:r>
          </w:p>
        </w:tc>
        <w:tc>
          <w:tcPr>
            <w:tcW w:w="1134" w:type="dxa"/>
          </w:tcPr>
          <w:p w:rsidR="006F48A5" w:rsidRPr="006F48A5" w:rsidRDefault="002F4514" w:rsidP="006F48A5">
            <w:pPr>
              <w:jc w:val="center"/>
              <w:rPr>
                <w:rFonts w:ascii="Times New Roman" w:eastAsia="Calibri" w:hAnsi="Times New Roman" w:cs="Times New Roman"/>
              </w:rPr>
            </w:pPr>
            <w:r>
              <w:rPr>
                <w:rFonts w:ascii="Times New Roman" w:eastAsia="Calibri" w:hAnsi="Times New Roman" w:cs="Times New Roman"/>
              </w:rPr>
              <w:t>100,0</w:t>
            </w:r>
          </w:p>
        </w:tc>
        <w:tc>
          <w:tcPr>
            <w:tcW w:w="1418" w:type="dxa"/>
          </w:tcPr>
          <w:p w:rsidR="006F48A5" w:rsidRPr="006F48A5" w:rsidRDefault="0087428E" w:rsidP="006F48A5">
            <w:pPr>
              <w:jc w:val="center"/>
              <w:rPr>
                <w:rFonts w:ascii="Times New Roman" w:eastAsia="Calibri" w:hAnsi="Times New Roman" w:cs="Times New Roman"/>
              </w:rPr>
            </w:pPr>
            <w:r>
              <w:rPr>
                <w:rFonts w:ascii="Times New Roman" w:eastAsia="Calibri" w:hAnsi="Times New Roman" w:cs="Times New Roman"/>
              </w:rPr>
              <w:t>109,7</w:t>
            </w:r>
          </w:p>
        </w:tc>
        <w:tc>
          <w:tcPr>
            <w:tcW w:w="1418" w:type="dxa"/>
          </w:tcPr>
          <w:p w:rsidR="006F48A5" w:rsidRPr="006F48A5" w:rsidRDefault="00F4506D" w:rsidP="006F48A5">
            <w:pPr>
              <w:jc w:val="center"/>
              <w:rPr>
                <w:rFonts w:ascii="Times New Roman" w:eastAsia="Calibri" w:hAnsi="Times New Roman" w:cs="Times New Roman"/>
              </w:rPr>
            </w:pPr>
            <w:r>
              <w:rPr>
                <w:rFonts w:ascii="Times New Roman" w:eastAsia="Calibri" w:hAnsi="Times New Roman" w:cs="Times New Roman"/>
              </w:rPr>
              <w:t>0,8</w:t>
            </w:r>
          </w:p>
        </w:tc>
      </w:tr>
      <w:tr w:rsidR="006F48A5" w:rsidRPr="006F48A5" w:rsidTr="00E12DFA">
        <w:tc>
          <w:tcPr>
            <w:tcW w:w="709" w:type="dxa"/>
          </w:tcPr>
          <w:p w:rsidR="006F48A5" w:rsidRPr="006F48A5" w:rsidRDefault="006F48A5" w:rsidP="006F48A5">
            <w:pPr>
              <w:jc w:val="center"/>
              <w:rPr>
                <w:rFonts w:ascii="Times New Roman" w:eastAsia="Calibri" w:hAnsi="Times New Roman" w:cs="Times New Roman"/>
              </w:rPr>
            </w:pPr>
            <w:r w:rsidRPr="006F48A5">
              <w:rPr>
                <w:rFonts w:ascii="Times New Roman" w:eastAsia="Calibri" w:hAnsi="Times New Roman" w:cs="Times New Roman"/>
              </w:rPr>
              <w:t>0300</w:t>
            </w:r>
          </w:p>
        </w:tc>
        <w:tc>
          <w:tcPr>
            <w:tcW w:w="1985" w:type="dxa"/>
          </w:tcPr>
          <w:p w:rsidR="006F48A5" w:rsidRPr="006F48A5" w:rsidRDefault="006F48A5" w:rsidP="006F48A5">
            <w:pPr>
              <w:jc w:val="center"/>
              <w:rPr>
                <w:rFonts w:ascii="Times New Roman" w:eastAsia="Calibri" w:hAnsi="Times New Roman" w:cs="Times New Roman"/>
                <w:sz w:val="18"/>
                <w:szCs w:val="18"/>
              </w:rPr>
            </w:pPr>
            <w:r w:rsidRPr="006F48A5">
              <w:rPr>
                <w:rFonts w:ascii="Times New Roman" w:eastAsia="Calibri" w:hAnsi="Times New Roman" w:cs="Times New Roman"/>
                <w:sz w:val="18"/>
                <w:szCs w:val="18"/>
              </w:rPr>
              <w:t>Национальная безопасность и правоохранительная деятельность</w:t>
            </w:r>
          </w:p>
        </w:tc>
        <w:tc>
          <w:tcPr>
            <w:tcW w:w="1531" w:type="dxa"/>
          </w:tcPr>
          <w:p w:rsidR="006F48A5" w:rsidRPr="006F48A5" w:rsidRDefault="00F40EF6" w:rsidP="006F48A5">
            <w:pPr>
              <w:jc w:val="center"/>
              <w:rPr>
                <w:rFonts w:ascii="Times New Roman" w:eastAsia="Calibri" w:hAnsi="Times New Roman" w:cs="Times New Roman"/>
              </w:rPr>
            </w:pPr>
            <w:r>
              <w:rPr>
                <w:rFonts w:ascii="Times New Roman" w:eastAsia="Calibri" w:hAnsi="Times New Roman" w:cs="Times New Roman"/>
              </w:rPr>
              <w:t>3,9</w:t>
            </w:r>
          </w:p>
        </w:tc>
        <w:tc>
          <w:tcPr>
            <w:tcW w:w="1445" w:type="dxa"/>
          </w:tcPr>
          <w:p w:rsidR="006F48A5" w:rsidRPr="006F48A5" w:rsidRDefault="004643F0" w:rsidP="006F48A5">
            <w:pPr>
              <w:jc w:val="center"/>
              <w:rPr>
                <w:rFonts w:ascii="Times New Roman" w:eastAsia="Calibri" w:hAnsi="Times New Roman" w:cs="Times New Roman"/>
              </w:rPr>
            </w:pPr>
            <w:r>
              <w:rPr>
                <w:rFonts w:ascii="Times New Roman" w:eastAsia="Calibri" w:hAnsi="Times New Roman" w:cs="Times New Roman"/>
              </w:rPr>
              <w:t>200,0</w:t>
            </w:r>
          </w:p>
        </w:tc>
        <w:tc>
          <w:tcPr>
            <w:tcW w:w="1418" w:type="dxa"/>
          </w:tcPr>
          <w:p w:rsidR="006F48A5" w:rsidRPr="006F48A5" w:rsidRDefault="00CA2BEC" w:rsidP="006F48A5">
            <w:pPr>
              <w:jc w:val="center"/>
              <w:rPr>
                <w:rFonts w:ascii="Times New Roman" w:eastAsia="Calibri" w:hAnsi="Times New Roman" w:cs="Times New Roman"/>
              </w:rPr>
            </w:pPr>
            <w:r>
              <w:rPr>
                <w:rFonts w:ascii="Times New Roman" w:eastAsia="Calibri" w:hAnsi="Times New Roman" w:cs="Times New Roman"/>
              </w:rPr>
              <w:t>200,0</w:t>
            </w:r>
          </w:p>
        </w:tc>
        <w:tc>
          <w:tcPr>
            <w:tcW w:w="1134" w:type="dxa"/>
          </w:tcPr>
          <w:p w:rsidR="006F48A5" w:rsidRPr="006F48A5" w:rsidRDefault="002F4514" w:rsidP="006F48A5">
            <w:pPr>
              <w:jc w:val="center"/>
              <w:rPr>
                <w:rFonts w:ascii="Times New Roman" w:eastAsia="Calibri" w:hAnsi="Times New Roman" w:cs="Times New Roman"/>
              </w:rPr>
            </w:pPr>
            <w:r>
              <w:rPr>
                <w:rFonts w:ascii="Times New Roman" w:eastAsia="Calibri" w:hAnsi="Times New Roman" w:cs="Times New Roman"/>
              </w:rPr>
              <w:t>100,0</w:t>
            </w:r>
          </w:p>
        </w:tc>
        <w:tc>
          <w:tcPr>
            <w:tcW w:w="1418" w:type="dxa"/>
          </w:tcPr>
          <w:p w:rsidR="006F48A5" w:rsidRPr="006F48A5" w:rsidRDefault="0087428E" w:rsidP="006F48A5">
            <w:pPr>
              <w:jc w:val="center"/>
              <w:rPr>
                <w:rFonts w:ascii="Times New Roman" w:eastAsia="Calibri" w:hAnsi="Times New Roman" w:cs="Times New Roman"/>
              </w:rPr>
            </w:pPr>
            <w:r>
              <w:rPr>
                <w:rFonts w:ascii="Times New Roman" w:eastAsia="Calibri" w:hAnsi="Times New Roman" w:cs="Times New Roman"/>
              </w:rPr>
              <w:t>в 51,3 раза</w:t>
            </w:r>
          </w:p>
        </w:tc>
        <w:tc>
          <w:tcPr>
            <w:tcW w:w="1418" w:type="dxa"/>
          </w:tcPr>
          <w:p w:rsidR="006F48A5" w:rsidRPr="006F48A5" w:rsidRDefault="00F4506D" w:rsidP="006F48A5">
            <w:pPr>
              <w:jc w:val="center"/>
              <w:rPr>
                <w:rFonts w:ascii="Times New Roman" w:eastAsia="Calibri" w:hAnsi="Times New Roman" w:cs="Times New Roman"/>
              </w:rPr>
            </w:pPr>
            <w:r>
              <w:rPr>
                <w:rFonts w:ascii="Times New Roman" w:eastAsia="Calibri" w:hAnsi="Times New Roman" w:cs="Times New Roman"/>
              </w:rPr>
              <w:t>0,6</w:t>
            </w:r>
          </w:p>
        </w:tc>
      </w:tr>
      <w:tr w:rsidR="006F48A5" w:rsidRPr="006F48A5" w:rsidTr="00E12DFA">
        <w:tc>
          <w:tcPr>
            <w:tcW w:w="709" w:type="dxa"/>
          </w:tcPr>
          <w:p w:rsidR="006F48A5" w:rsidRPr="006F48A5" w:rsidRDefault="006F48A5" w:rsidP="006F48A5">
            <w:pPr>
              <w:jc w:val="center"/>
              <w:rPr>
                <w:rFonts w:ascii="Times New Roman" w:eastAsia="Calibri" w:hAnsi="Times New Roman" w:cs="Times New Roman"/>
              </w:rPr>
            </w:pPr>
            <w:r w:rsidRPr="006F48A5">
              <w:rPr>
                <w:rFonts w:ascii="Times New Roman" w:eastAsia="Calibri" w:hAnsi="Times New Roman" w:cs="Times New Roman"/>
              </w:rPr>
              <w:t>0400</w:t>
            </w:r>
          </w:p>
        </w:tc>
        <w:tc>
          <w:tcPr>
            <w:tcW w:w="1985" w:type="dxa"/>
          </w:tcPr>
          <w:p w:rsidR="006F48A5" w:rsidRPr="006F48A5" w:rsidRDefault="006F48A5" w:rsidP="006F48A5">
            <w:pPr>
              <w:jc w:val="center"/>
              <w:rPr>
                <w:rFonts w:ascii="Times New Roman" w:eastAsia="Calibri" w:hAnsi="Times New Roman" w:cs="Times New Roman"/>
                <w:sz w:val="18"/>
                <w:szCs w:val="18"/>
              </w:rPr>
            </w:pPr>
            <w:r w:rsidRPr="006F48A5">
              <w:rPr>
                <w:rFonts w:ascii="Times New Roman" w:eastAsia="Times New Roman" w:hAnsi="Times New Roman" w:cs="Times New Roman"/>
                <w:color w:val="000000"/>
                <w:sz w:val="18"/>
                <w:szCs w:val="18"/>
                <w:lang w:eastAsia="ru-RU"/>
              </w:rPr>
              <w:t>Национальная экономика</w:t>
            </w:r>
          </w:p>
        </w:tc>
        <w:tc>
          <w:tcPr>
            <w:tcW w:w="1531" w:type="dxa"/>
          </w:tcPr>
          <w:p w:rsidR="006F48A5" w:rsidRPr="006F48A5" w:rsidRDefault="00F40EF6" w:rsidP="006F48A5">
            <w:pPr>
              <w:jc w:val="center"/>
              <w:rPr>
                <w:rFonts w:ascii="Times New Roman" w:eastAsia="Calibri" w:hAnsi="Times New Roman" w:cs="Times New Roman"/>
              </w:rPr>
            </w:pPr>
            <w:r>
              <w:rPr>
                <w:rFonts w:ascii="Times New Roman" w:eastAsia="Calibri" w:hAnsi="Times New Roman" w:cs="Times New Roman"/>
              </w:rPr>
              <w:t>3 281,7</w:t>
            </w:r>
          </w:p>
        </w:tc>
        <w:tc>
          <w:tcPr>
            <w:tcW w:w="1445" w:type="dxa"/>
          </w:tcPr>
          <w:p w:rsidR="006F48A5" w:rsidRPr="006F48A5" w:rsidRDefault="004643F0" w:rsidP="006F48A5">
            <w:pPr>
              <w:jc w:val="center"/>
              <w:rPr>
                <w:rFonts w:ascii="Times New Roman" w:eastAsia="Calibri" w:hAnsi="Times New Roman" w:cs="Times New Roman"/>
              </w:rPr>
            </w:pPr>
            <w:r>
              <w:rPr>
                <w:rFonts w:ascii="Times New Roman" w:eastAsia="Calibri" w:hAnsi="Times New Roman" w:cs="Times New Roman"/>
              </w:rPr>
              <w:t>5 460,3</w:t>
            </w:r>
          </w:p>
        </w:tc>
        <w:tc>
          <w:tcPr>
            <w:tcW w:w="1418" w:type="dxa"/>
          </w:tcPr>
          <w:p w:rsidR="006F48A5" w:rsidRPr="006F48A5" w:rsidRDefault="00CA2BEC" w:rsidP="006F48A5">
            <w:pPr>
              <w:jc w:val="center"/>
              <w:rPr>
                <w:rFonts w:ascii="Times New Roman" w:eastAsia="Calibri" w:hAnsi="Times New Roman" w:cs="Times New Roman"/>
              </w:rPr>
            </w:pPr>
            <w:r>
              <w:rPr>
                <w:rFonts w:ascii="Times New Roman" w:eastAsia="Calibri" w:hAnsi="Times New Roman" w:cs="Times New Roman"/>
              </w:rPr>
              <w:t>5 452,1</w:t>
            </w:r>
          </w:p>
        </w:tc>
        <w:tc>
          <w:tcPr>
            <w:tcW w:w="1134" w:type="dxa"/>
          </w:tcPr>
          <w:p w:rsidR="006F48A5" w:rsidRPr="006F48A5" w:rsidRDefault="002F4514" w:rsidP="006F48A5">
            <w:pPr>
              <w:jc w:val="center"/>
              <w:rPr>
                <w:rFonts w:ascii="Times New Roman" w:eastAsia="Calibri" w:hAnsi="Times New Roman" w:cs="Times New Roman"/>
              </w:rPr>
            </w:pPr>
            <w:r>
              <w:rPr>
                <w:rFonts w:ascii="Times New Roman" w:eastAsia="Calibri" w:hAnsi="Times New Roman" w:cs="Times New Roman"/>
              </w:rPr>
              <w:t>99,8</w:t>
            </w:r>
          </w:p>
        </w:tc>
        <w:tc>
          <w:tcPr>
            <w:tcW w:w="1418" w:type="dxa"/>
          </w:tcPr>
          <w:p w:rsidR="006F48A5" w:rsidRPr="006F48A5" w:rsidRDefault="0087428E" w:rsidP="006F48A5">
            <w:pPr>
              <w:jc w:val="center"/>
              <w:rPr>
                <w:rFonts w:ascii="Times New Roman" w:eastAsia="Calibri" w:hAnsi="Times New Roman" w:cs="Times New Roman"/>
              </w:rPr>
            </w:pPr>
            <w:r>
              <w:rPr>
                <w:rFonts w:ascii="Times New Roman" w:eastAsia="Calibri" w:hAnsi="Times New Roman" w:cs="Times New Roman"/>
              </w:rPr>
              <w:t>166,1</w:t>
            </w:r>
          </w:p>
        </w:tc>
        <w:tc>
          <w:tcPr>
            <w:tcW w:w="1418" w:type="dxa"/>
          </w:tcPr>
          <w:p w:rsidR="006F48A5" w:rsidRPr="006F48A5" w:rsidRDefault="00F4506D" w:rsidP="006F48A5">
            <w:pPr>
              <w:jc w:val="center"/>
              <w:rPr>
                <w:rFonts w:ascii="Times New Roman" w:eastAsia="Calibri" w:hAnsi="Times New Roman" w:cs="Times New Roman"/>
              </w:rPr>
            </w:pPr>
            <w:r>
              <w:rPr>
                <w:rFonts w:ascii="Times New Roman" w:eastAsia="Calibri" w:hAnsi="Times New Roman" w:cs="Times New Roman"/>
              </w:rPr>
              <w:t>17,1</w:t>
            </w:r>
          </w:p>
        </w:tc>
      </w:tr>
      <w:tr w:rsidR="006F48A5" w:rsidRPr="006F48A5" w:rsidTr="00E12DFA">
        <w:tc>
          <w:tcPr>
            <w:tcW w:w="709" w:type="dxa"/>
          </w:tcPr>
          <w:p w:rsidR="006F48A5" w:rsidRPr="006F48A5" w:rsidRDefault="006F48A5" w:rsidP="006F48A5">
            <w:pPr>
              <w:jc w:val="center"/>
              <w:rPr>
                <w:rFonts w:ascii="Times New Roman" w:eastAsia="Calibri" w:hAnsi="Times New Roman" w:cs="Times New Roman"/>
              </w:rPr>
            </w:pPr>
            <w:r w:rsidRPr="006F48A5">
              <w:rPr>
                <w:rFonts w:ascii="Times New Roman" w:eastAsia="Calibri" w:hAnsi="Times New Roman" w:cs="Times New Roman"/>
              </w:rPr>
              <w:t>0500</w:t>
            </w:r>
          </w:p>
        </w:tc>
        <w:tc>
          <w:tcPr>
            <w:tcW w:w="1985" w:type="dxa"/>
          </w:tcPr>
          <w:p w:rsidR="006F48A5" w:rsidRPr="006F48A5" w:rsidRDefault="006F48A5" w:rsidP="006F48A5">
            <w:pPr>
              <w:jc w:val="center"/>
              <w:rPr>
                <w:rFonts w:ascii="Times New Roman" w:eastAsia="Calibri" w:hAnsi="Times New Roman" w:cs="Times New Roman"/>
                <w:sz w:val="18"/>
                <w:szCs w:val="18"/>
              </w:rPr>
            </w:pPr>
            <w:r w:rsidRPr="006F48A5">
              <w:rPr>
                <w:rFonts w:ascii="Times New Roman" w:eastAsia="Calibri" w:hAnsi="Times New Roman" w:cs="Times New Roman"/>
                <w:sz w:val="18"/>
                <w:szCs w:val="18"/>
              </w:rPr>
              <w:t>Жилищно-коммунальное хозяйство</w:t>
            </w:r>
          </w:p>
        </w:tc>
        <w:tc>
          <w:tcPr>
            <w:tcW w:w="1531" w:type="dxa"/>
          </w:tcPr>
          <w:p w:rsidR="006F48A5" w:rsidRPr="006F48A5" w:rsidRDefault="00F40EF6" w:rsidP="006F48A5">
            <w:pPr>
              <w:jc w:val="center"/>
              <w:rPr>
                <w:rFonts w:ascii="Times New Roman" w:eastAsia="Calibri" w:hAnsi="Times New Roman" w:cs="Times New Roman"/>
              </w:rPr>
            </w:pPr>
            <w:r>
              <w:rPr>
                <w:rFonts w:ascii="Times New Roman" w:eastAsia="Calibri" w:hAnsi="Times New Roman" w:cs="Times New Roman"/>
              </w:rPr>
              <w:t>13 818,3</w:t>
            </w:r>
          </w:p>
        </w:tc>
        <w:tc>
          <w:tcPr>
            <w:tcW w:w="1445" w:type="dxa"/>
          </w:tcPr>
          <w:p w:rsidR="006F48A5" w:rsidRPr="006F48A5" w:rsidRDefault="004643F0" w:rsidP="006F48A5">
            <w:pPr>
              <w:jc w:val="center"/>
              <w:rPr>
                <w:rFonts w:ascii="Times New Roman" w:eastAsia="Calibri" w:hAnsi="Times New Roman" w:cs="Times New Roman"/>
              </w:rPr>
            </w:pPr>
            <w:r>
              <w:rPr>
                <w:rFonts w:ascii="Times New Roman" w:eastAsia="Calibri" w:hAnsi="Times New Roman" w:cs="Times New Roman"/>
              </w:rPr>
              <w:t>16 123,4</w:t>
            </w:r>
          </w:p>
        </w:tc>
        <w:tc>
          <w:tcPr>
            <w:tcW w:w="1418" w:type="dxa"/>
          </w:tcPr>
          <w:p w:rsidR="006F48A5" w:rsidRPr="006F48A5" w:rsidRDefault="00445511" w:rsidP="006F48A5">
            <w:pPr>
              <w:jc w:val="center"/>
              <w:rPr>
                <w:rFonts w:ascii="Times New Roman" w:eastAsia="Calibri" w:hAnsi="Times New Roman" w:cs="Times New Roman"/>
              </w:rPr>
            </w:pPr>
            <w:r>
              <w:rPr>
                <w:rFonts w:ascii="Times New Roman" w:eastAsia="Calibri" w:hAnsi="Times New Roman" w:cs="Times New Roman"/>
              </w:rPr>
              <w:t>16</w:t>
            </w:r>
            <w:r w:rsidR="00CA2BEC">
              <w:rPr>
                <w:rFonts w:ascii="Times New Roman" w:eastAsia="Calibri" w:hAnsi="Times New Roman" w:cs="Times New Roman"/>
              </w:rPr>
              <w:t> 123,4</w:t>
            </w:r>
          </w:p>
        </w:tc>
        <w:tc>
          <w:tcPr>
            <w:tcW w:w="1134" w:type="dxa"/>
          </w:tcPr>
          <w:p w:rsidR="006F48A5" w:rsidRPr="006F48A5" w:rsidRDefault="0087428E" w:rsidP="006F48A5">
            <w:pPr>
              <w:jc w:val="center"/>
              <w:rPr>
                <w:rFonts w:ascii="Times New Roman" w:eastAsia="Calibri" w:hAnsi="Times New Roman" w:cs="Times New Roman"/>
              </w:rPr>
            </w:pPr>
            <w:r>
              <w:rPr>
                <w:rFonts w:ascii="Times New Roman" w:eastAsia="Calibri" w:hAnsi="Times New Roman" w:cs="Times New Roman"/>
              </w:rPr>
              <w:t>100,0</w:t>
            </w:r>
          </w:p>
        </w:tc>
        <w:tc>
          <w:tcPr>
            <w:tcW w:w="1418" w:type="dxa"/>
          </w:tcPr>
          <w:p w:rsidR="006F48A5" w:rsidRPr="006F48A5" w:rsidRDefault="0087428E" w:rsidP="006F48A5">
            <w:pPr>
              <w:jc w:val="center"/>
              <w:rPr>
                <w:rFonts w:ascii="Times New Roman" w:eastAsia="Calibri" w:hAnsi="Times New Roman" w:cs="Times New Roman"/>
              </w:rPr>
            </w:pPr>
            <w:r>
              <w:rPr>
                <w:rFonts w:ascii="Times New Roman" w:eastAsia="Calibri" w:hAnsi="Times New Roman" w:cs="Times New Roman"/>
              </w:rPr>
              <w:t>116,7</w:t>
            </w:r>
          </w:p>
        </w:tc>
        <w:tc>
          <w:tcPr>
            <w:tcW w:w="1418" w:type="dxa"/>
          </w:tcPr>
          <w:p w:rsidR="006F48A5" w:rsidRPr="006F48A5" w:rsidRDefault="00F4506D" w:rsidP="006F48A5">
            <w:pPr>
              <w:jc w:val="center"/>
              <w:rPr>
                <w:rFonts w:ascii="Times New Roman" w:eastAsia="Calibri" w:hAnsi="Times New Roman" w:cs="Times New Roman"/>
              </w:rPr>
            </w:pPr>
            <w:r>
              <w:rPr>
                <w:rFonts w:ascii="Times New Roman" w:eastAsia="Calibri" w:hAnsi="Times New Roman" w:cs="Times New Roman"/>
              </w:rPr>
              <w:t>50,5</w:t>
            </w:r>
          </w:p>
        </w:tc>
      </w:tr>
      <w:tr w:rsidR="00CA2BEC" w:rsidRPr="006F48A5" w:rsidTr="00E12DFA">
        <w:tc>
          <w:tcPr>
            <w:tcW w:w="709" w:type="dxa"/>
          </w:tcPr>
          <w:p w:rsidR="00CA2BEC" w:rsidRPr="00F4506D" w:rsidRDefault="00CA2BEC" w:rsidP="006F48A5">
            <w:pPr>
              <w:jc w:val="center"/>
              <w:rPr>
                <w:rFonts w:ascii="Times New Roman" w:eastAsia="Calibri" w:hAnsi="Times New Roman" w:cs="Times New Roman"/>
                <w:i/>
              </w:rPr>
            </w:pPr>
            <w:r w:rsidRPr="00F4506D">
              <w:rPr>
                <w:rFonts w:ascii="Times New Roman" w:eastAsia="Calibri" w:hAnsi="Times New Roman" w:cs="Times New Roman"/>
                <w:i/>
              </w:rPr>
              <w:t>0501</w:t>
            </w:r>
          </w:p>
        </w:tc>
        <w:tc>
          <w:tcPr>
            <w:tcW w:w="1985" w:type="dxa"/>
          </w:tcPr>
          <w:p w:rsidR="00CA2BEC" w:rsidRPr="00F4506D" w:rsidRDefault="00967EFC" w:rsidP="006F48A5">
            <w:pPr>
              <w:jc w:val="center"/>
              <w:rPr>
                <w:rFonts w:ascii="Times New Roman" w:eastAsia="Calibri" w:hAnsi="Times New Roman" w:cs="Times New Roman"/>
                <w:i/>
                <w:sz w:val="18"/>
                <w:szCs w:val="18"/>
              </w:rPr>
            </w:pPr>
            <w:r w:rsidRPr="00F4506D">
              <w:rPr>
                <w:rFonts w:ascii="Times New Roman" w:eastAsia="Calibri" w:hAnsi="Times New Roman" w:cs="Times New Roman"/>
                <w:i/>
                <w:sz w:val="18"/>
                <w:szCs w:val="18"/>
              </w:rPr>
              <w:t>Жилищное хозяйство</w:t>
            </w:r>
          </w:p>
        </w:tc>
        <w:tc>
          <w:tcPr>
            <w:tcW w:w="1531" w:type="dxa"/>
          </w:tcPr>
          <w:p w:rsidR="00CA2BEC" w:rsidRPr="00F4506D" w:rsidRDefault="00967EFC" w:rsidP="006F48A5">
            <w:pPr>
              <w:jc w:val="center"/>
              <w:rPr>
                <w:rFonts w:ascii="Times New Roman" w:eastAsia="Calibri" w:hAnsi="Times New Roman" w:cs="Times New Roman"/>
                <w:i/>
              </w:rPr>
            </w:pPr>
            <w:r w:rsidRPr="00F4506D">
              <w:rPr>
                <w:rFonts w:ascii="Times New Roman" w:eastAsia="Calibri" w:hAnsi="Times New Roman" w:cs="Times New Roman"/>
                <w:i/>
              </w:rPr>
              <w:t>77,3</w:t>
            </w:r>
          </w:p>
        </w:tc>
        <w:tc>
          <w:tcPr>
            <w:tcW w:w="1445" w:type="dxa"/>
          </w:tcPr>
          <w:p w:rsidR="00CA2BEC" w:rsidRPr="00F4506D" w:rsidRDefault="00967EFC" w:rsidP="006F48A5">
            <w:pPr>
              <w:jc w:val="center"/>
              <w:rPr>
                <w:rFonts w:ascii="Times New Roman" w:eastAsia="Calibri" w:hAnsi="Times New Roman" w:cs="Times New Roman"/>
                <w:i/>
              </w:rPr>
            </w:pPr>
            <w:r w:rsidRPr="00F4506D">
              <w:rPr>
                <w:rFonts w:ascii="Times New Roman" w:eastAsia="Calibri" w:hAnsi="Times New Roman" w:cs="Times New Roman"/>
                <w:i/>
              </w:rPr>
              <w:t>80,8</w:t>
            </w:r>
          </w:p>
        </w:tc>
        <w:tc>
          <w:tcPr>
            <w:tcW w:w="1418" w:type="dxa"/>
          </w:tcPr>
          <w:p w:rsidR="00CA2BEC" w:rsidRPr="00F4506D" w:rsidRDefault="00967EFC" w:rsidP="006F48A5">
            <w:pPr>
              <w:jc w:val="center"/>
              <w:rPr>
                <w:rFonts w:ascii="Times New Roman" w:eastAsia="Calibri" w:hAnsi="Times New Roman" w:cs="Times New Roman"/>
                <w:i/>
              </w:rPr>
            </w:pPr>
            <w:r w:rsidRPr="00F4506D">
              <w:rPr>
                <w:rFonts w:ascii="Times New Roman" w:eastAsia="Calibri" w:hAnsi="Times New Roman" w:cs="Times New Roman"/>
                <w:i/>
              </w:rPr>
              <w:t>80,8</w:t>
            </w:r>
          </w:p>
        </w:tc>
        <w:tc>
          <w:tcPr>
            <w:tcW w:w="1134" w:type="dxa"/>
          </w:tcPr>
          <w:p w:rsidR="00CA2BEC" w:rsidRPr="00F4506D" w:rsidRDefault="0087428E" w:rsidP="006F48A5">
            <w:pPr>
              <w:jc w:val="center"/>
              <w:rPr>
                <w:rFonts w:ascii="Times New Roman" w:eastAsia="Calibri" w:hAnsi="Times New Roman" w:cs="Times New Roman"/>
                <w:i/>
              </w:rPr>
            </w:pPr>
            <w:r w:rsidRPr="00F4506D">
              <w:rPr>
                <w:rFonts w:ascii="Times New Roman" w:eastAsia="Calibri" w:hAnsi="Times New Roman" w:cs="Times New Roman"/>
                <w:i/>
              </w:rPr>
              <w:t>100,0</w:t>
            </w:r>
          </w:p>
        </w:tc>
        <w:tc>
          <w:tcPr>
            <w:tcW w:w="1418" w:type="dxa"/>
          </w:tcPr>
          <w:p w:rsidR="00CA2BEC" w:rsidRPr="00F4506D" w:rsidRDefault="0087428E" w:rsidP="006F48A5">
            <w:pPr>
              <w:jc w:val="center"/>
              <w:rPr>
                <w:rFonts w:ascii="Times New Roman" w:eastAsia="Calibri" w:hAnsi="Times New Roman" w:cs="Times New Roman"/>
                <w:i/>
              </w:rPr>
            </w:pPr>
            <w:r w:rsidRPr="00F4506D">
              <w:rPr>
                <w:rFonts w:ascii="Times New Roman" w:eastAsia="Calibri" w:hAnsi="Times New Roman" w:cs="Times New Roman"/>
                <w:i/>
              </w:rPr>
              <w:t>104,5</w:t>
            </w:r>
          </w:p>
        </w:tc>
        <w:tc>
          <w:tcPr>
            <w:tcW w:w="1418" w:type="dxa"/>
          </w:tcPr>
          <w:p w:rsidR="00CA2BEC" w:rsidRPr="00F4506D" w:rsidRDefault="00F4506D" w:rsidP="006F48A5">
            <w:pPr>
              <w:jc w:val="center"/>
              <w:rPr>
                <w:rFonts w:ascii="Times New Roman" w:eastAsia="Calibri" w:hAnsi="Times New Roman" w:cs="Times New Roman"/>
                <w:i/>
              </w:rPr>
            </w:pPr>
            <w:r w:rsidRPr="00F4506D">
              <w:rPr>
                <w:rFonts w:ascii="Times New Roman" w:eastAsia="Calibri" w:hAnsi="Times New Roman" w:cs="Times New Roman"/>
                <w:i/>
              </w:rPr>
              <w:t>0,3</w:t>
            </w:r>
          </w:p>
        </w:tc>
      </w:tr>
      <w:tr w:rsidR="006F48A5" w:rsidRPr="006F48A5" w:rsidTr="00E12DFA">
        <w:tc>
          <w:tcPr>
            <w:tcW w:w="709" w:type="dxa"/>
          </w:tcPr>
          <w:p w:rsidR="006F48A5" w:rsidRPr="006F48A5" w:rsidRDefault="006F48A5" w:rsidP="006F48A5">
            <w:pPr>
              <w:jc w:val="center"/>
              <w:rPr>
                <w:rFonts w:ascii="Times New Roman" w:eastAsia="Calibri" w:hAnsi="Times New Roman" w:cs="Times New Roman"/>
                <w:i/>
              </w:rPr>
            </w:pPr>
            <w:r w:rsidRPr="006F48A5">
              <w:rPr>
                <w:rFonts w:ascii="Times New Roman" w:eastAsia="Calibri" w:hAnsi="Times New Roman" w:cs="Times New Roman"/>
                <w:i/>
              </w:rPr>
              <w:t>0502</w:t>
            </w:r>
          </w:p>
        </w:tc>
        <w:tc>
          <w:tcPr>
            <w:tcW w:w="1985" w:type="dxa"/>
          </w:tcPr>
          <w:p w:rsidR="006F48A5" w:rsidRPr="006F48A5" w:rsidRDefault="006F48A5" w:rsidP="006F48A5">
            <w:pPr>
              <w:jc w:val="center"/>
              <w:rPr>
                <w:rFonts w:ascii="Times New Roman" w:eastAsia="Calibri" w:hAnsi="Times New Roman" w:cs="Times New Roman"/>
                <w:i/>
                <w:sz w:val="18"/>
                <w:szCs w:val="18"/>
              </w:rPr>
            </w:pPr>
            <w:r w:rsidRPr="006F48A5">
              <w:rPr>
                <w:rFonts w:ascii="Times New Roman" w:eastAsia="Times New Roman" w:hAnsi="Times New Roman" w:cs="Times New Roman"/>
                <w:i/>
                <w:iCs/>
                <w:sz w:val="18"/>
                <w:szCs w:val="18"/>
                <w:lang w:eastAsia="ru-RU"/>
              </w:rPr>
              <w:t>Коммунальное хозяйство</w:t>
            </w:r>
          </w:p>
        </w:tc>
        <w:tc>
          <w:tcPr>
            <w:tcW w:w="1531" w:type="dxa"/>
          </w:tcPr>
          <w:p w:rsidR="006F48A5" w:rsidRPr="006F48A5" w:rsidRDefault="002078E0" w:rsidP="006F48A5">
            <w:pPr>
              <w:jc w:val="center"/>
              <w:rPr>
                <w:rFonts w:ascii="Times New Roman" w:eastAsia="Calibri" w:hAnsi="Times New Roman" w:cs="Times New Roman"/>
                <w:i/>
              </w:rPr>
            </w:pPr>
            <w:r>
              <w:rPr>
                <w:rFonts w:ascii="Times New Roman" w:eastAsia="Calibri" w:hAnsi="Times New Roman" w:cs="Times New Roman"/>
                <w:i/>
              </w:rPr>
              <w:t>5 594,8</w:t>
            </w:r>
          </w:p>
        </w:tc>
        <w:tc>
          <w:tcPr>
            <w:tcW w:w="1445" w:type="dxa"/>
          </w:tcPr>
          <w:p w:rsidR="006F48A5" w:rsidRPr="006F48A5" w:rsidRDefault="004643F0" w:rsidP="006F48A5">
            <w:pPr>
              <w:jc w:val="center"/>
              <w:rPr>
                <w:rFonts w:ascii="Times New Roman" w:eastAsia="Calibri" w:hAnsi="Times New Roman" w:cs="Times New Roman"/>
                <w:i/>
              </w:rPr>
            </w:pPr>
            <w:r>
              <w:rPr>
                <w:rFonts w:ascii="Times New Roman" w:eastAsia="Calibri" w:hAnsi="Times New Roman" w:cs="Times New Roman"/>
                <w:i/>
              </w:rPr>
              <w:t>6 070,8</w:t>
            </w:r>
          </w:p>
        </w:tc>
        <w:tc>
          <w:tcPr>
            <w:tcW w:w="1418" w:type="dxa"/>
          </w:tcPr>
          <w:p w:rsidR="006F48A5" w:rsidRPr="006F48A5" w:rsidRDefault="00445511" w:rsidP="006F48A5">
            <w:pPr>
              <w:jc w:val="center"/>
              <w:rPr>
                <w:rFonts w:ascii="Times New Roman" w:eastAsia="Calibri" w:hAnsi="Times New Roman" w:cs="Times New Roman"/>
                <w:i/>
              </w:rPr>
            </w:pPr>
            <w:r>
              <w:rPr>
                <w:rFonts w:ascii="Times New Roman" w:eastAsia="Calibri" w:hAnsi="Times New Roman" w:cs="Times New Roman"/>
                <w:i/>
              </w:rPr>
              <w:t>6 070,8</w:t>
            </w:r>
          </w:p>
        </w:tc>
        <w:tc>
          <w:tcPr>
            <w:tcW w:w="1134" w:type="dxa"/>
          </w:tcPr>
          <w:p w:rsidR="006F48A5" w:rsidRPr="006F48A5" w:rsidRDefault="0087428E" w:rsidP="006F48A5">
            <w:pPr>
              <w:jc w:val="center"/>
              <w:rPr>
                <w:rFonts w:ascii="Times New Roman" w:eastAsia="Calibri" w:hAnsi="Times New Roman" w:cs="Times New Roman"/>
                <w:i/>
              </w:rPr>
            </w:pPr>
            <w:r>
              <w:rPr>
                <w:rFonts w:ascii="Times New Roman" w:eastAsia="Calibri" w:hAnsi="Times New Roman" w:cs="Times New Roman"/>
                <w:i/>
              </w:rPr>
              <w:t>100,0</w:t>
            </w:r>
          </w:p>
        </w:tc>
        <w:tc>
          <w:tcPr>
            <w:tcW w:w="1418" w:type="dxa"/>
          </w:tcPr>
          <w:p w:rsidR="006F48A5" w:rsidRPr="006F48A5" w:rsidRDefault="00F4506D" w:rsidP="006F48A5">
            <w:pPr>
              <w:jc w:val="center"/>
              <w:rPr>
                <w:rFonts w:ascii="Times New Roman" w:eastAsia="Calibri" w:hAnsi="Times New Roman" w:cs="Times New Roman"/>
                <w:i/>
              </w:rPr>
            </w:pPr>
            <w:r>
              <w:rPr>
                <w:rFonts w:ascii="Times New Roman" w:eastAsia="Calibri" w:hAnsi="Times New Roman" w:cs="Times New Roman"/>
                <w:i/>
              </w:rPr>
              <w:t>108,5</w:t>
            </w:r>
          </w:p>
        </w:tc>
        <w:tc>
          <w:tcPr>
            <w:tcW w:w="1418" w:type="dxa"/>
          </w:tcPr>
          <w:p w:rsidR="006F48A5" w:rsidRPr="006F48A5" w:rsidRDefault="00F4506D" w:rsidP="006F48A5">
            <w:pPr>
              <w:jc w:val="center"/>
              <w:rPr>
                <w:rFonts w:ascii="Times New Roman" w:eastAsia="Calibri" w:hAnsi="Times New Roman" w:cs="Times New Roman"/>
                <w:i/>
              </w:rPr>
            </w:pPr>
            <w:r>
              <w:rPr>
                <w:rFonts w:ascii="Times New Roman" w:eastAsia="Calibri" w:hAnsi="Times New Roman" w:cs="Times New Roman"/>
                <w:i/>
              </w:rPr>
              <w:t>19,0</w:t>
            </w:r>
          </w:p>
        </w:tc>
      </w:tr>
      <w:tr w:rsidR="006F48A5" w:rsidRPr="006F48A5" w:rsidTr="00E12DFA">
        <w:tc>
          <w:tcPr>
            <w:tcW w:w="709" w:type="dxa"/>
          </w:tcPr>
          <w:p w:rsidR="006F48A5" w:rsidRPr="006F48A5" w:rsidRDefault="006F48A5" w:rsidP="006F48A5">
            <w:pPr>
              <w:jc w:val="center"/>
              <w:rPr>
                <w:rFonts w:ascii="Times New Roman" w:eastAsia="Calibri" w:hAnsi="Times New Roman" w:cs="Times New Roman"/>
                <w:i/>
              </w:rPr>
            </w:pPr>
            <w:r w:rsidRPr="006F48A5">
              <w:rPr>
                <w:rFonts w:ascii="Times New Roman" w:eastAsia="Calibri" w:hAnsi="Times New Roman" w:cs="Times New Roman"/>
                <w:i/>
              </w:rPr>
              <w:t>0503</w:t>
            </w:r>
          </w:p>
        </w:tc>
        <w:tc>
          <w:tcPr>
            <w:tcW w:w="1985" w:type="dxa"/>
          </w:tcPr>
          <w:p w:rsidR="006F48A5" w:rsidRPr="006F48A5" w:rsidRDefault="006F48A5" w:rsidP="006F48A5">
            <w:pPr>
              <w:jc w:val="center"/>
              <w:rPr>
                <w:rFonts w:ascii="Times New Roman" w:eastAsia="Calibri" w:hAnsi="Times New Roman" w:cs="Times New Roman"/>
                <w:i/>
                <w:sz w:val="18"/>
                <w:szCs w:val="18"/>
              </w:rPr>
            </w:pPr>
            <w:r w:rsidRPr="006F48A5">
              <w:rPr>
                <w:rFonts w:ascii="Times New Roman" w:eastAsia="Calibri" w:hAnsi="Times New Roman" w:cs="Times New Roman"/>
                <w:i/>
                <w:sz w:val="18"/>
                <w:szCs w:val="18"/>
              </w:rPr>
              <w:t>Благоустройство</w:t>
            </w:r>
          </w:p>
        </w:tc>
        <w:tc>
          <w:tcPr>
            <w:tcW w:w="1531" w:type="dxa"/>
          </w:tcPr>
          <w:p w:rsidR="006F48A5" w:rsidRPr="006F48A5" w:rsidRDefault="002078E0" w:rsidP="006F48A5">
            <w:pPr>
              <w:jc w:val="center"/>
              <w:rPr>
                <w:rFonts w:ascii="Times New Roman" w:eastAsia="Calibri" w:hAnsi="Times New Roman" w:cs="Times New Roman"/>
                <w:i/>
              </w:rPr>
            </w:pPr>
            <w:r>
              <w:rPr>
                <w:rFonts w:ascii="Times New Roman" w:eastAsia="Calibri" w:hAnsi="Times New Roman" w:cs="Times New Roman"/>
                <w:i/>
              </w:rPr>
              <w:t>8 146,2</w:t>
            </w:r>
          </w:p>
        </w:tc>
        <w:tc>
          <w:tcPr>
            <w:tcW w:w="1445" w:type="dxa"/>
          </w:tcPr>
          <w:p w:rsidR="006F48A5" w:rsidRPr="006F48A5" w:rsidRDefault="004643F0" w:rsidP="006F48A5">
            <w:pPr>
              <w:jc w:val="center"/>
              <w:rPr>
                <w:rFonts w:ascii="Times New Roman" w:eastAsia="Calibri" w:hAnsi="Times New Roman" w:cs="Times New Roman"/>
                <w:i/>
              </w:rPr>
            </w:pPr>
            <w:r>
              <w:rPr>
                <w:rFonts w:ascii="Times New Roman" w:eastAsia="Calibri" w:hAnsi="Times New Roman" w:cs="Times New Roman"/>
                <w:i/>
              </w:rPr>
              <w:t>9 971,8</w:t>
            </w:r>
          </w:p>
        </w:tc>
        <w:tc>
          <w:tcPr>
            <w:tcW w:w="1418" w:type="dxa"/>
          </w:tcPr>
          <w:p w:rsidR="006F48A5" w:rsidRPr="006F48A5" w:rsidRDefault="00445511" w:rsidP="006F48A5">
            <w:pPr>
              <w:jc w:val="center"/>
              <w:rPr>
                <w:rFonts w:ascii="Times New Roman" w:eastAsia="Calibri" w:hAnsi="Times New Roman" w:cs="Times New Roman"/>
                <w:i/>
              </w:rPr>
            </w:pPr>
            <w:r>
              <w:rPr>
                <w:rFonts w:ascii="Times New Roman" w:eastAsia="Calibri" w:hAnsi="Times New Roman" w:cs="Times New Roman"/>
                <w:i/>
              </w:rPr>
              <w:t>9 971,8</w:t>
            </w:r>
          </w:p>
        </w:tc>
        <w:tc>
          <w:tcPr>
            <w:tcW w:w="1134" w:type="dxa"/>
          </w:tcPr>
          <w:p w:rsidR="006F48A5" w:rsidRPr="006F48A5" w:rsidRDefault="0087428E" w:rsidP="006F48A5">
            <w:pPr>
              <w:jc w:val="center"/>
              <w:rPr>
                <w:rFonts w:ascii="Times New Roman" w:eastAsia="Calibri" w:hAnsi="Times New Roman" w:cs="Times New Roman"/>
                <w:i/>
              </w:rPr>
            </w:pPr>
            <w:r>
              <w:rPr>
                <w:rFonts w:ascii="Times New Roman" w:eastAsia="Calibri" w:hAnsi="Times New Roman" w:cs="Times New Roman"/>
                <w:i/>
              </w:rPr>
              <w:t>100,0</w:t>
            </w:r>
          </w:p>
        </w:tc>
        <w:tc>
          <w:tcPr>
            <w:tcW w:w="1418" w:type="dxa"/>
          </w:tcPr>
          <w:p w:rsidR="006F48A5" w:rsidRPr="006F48A5" w:rsidRDefault="00F4506D" w:rsidP="006F48A5">
            <w:pPr>
              <w:jc w:val="center"/>
              <w:rPr>
                <w:rFonts w:ascii="Times New Roman" w:eastAsia="Calibri" w:hAnsi="Times New Roman" w:cs="Times New Roman"/>
                <w:i/>
              </w:rPr>
            </w:pPr>
            <w:r>
              <w:rPr>
                <w:rFonts w:ascii="Times New Roman" w:eastAsia="Calibri" w:hAnsi="Times New Roman" w:cs="Times New Roman"/>
                <w:i/>
              </w:rPr>
              <w:t>122,4</w:t>
            </w:r>
          </w:p>
        </w:tc>
        <w:tc>
          <w:tcPr>
            <w:tcW w:w="1418" w:type="dxa"/>
          </w:tcPr>
          <w:p w:rsidR="006F48A5" w:rsidRPr="006F48A5" w:rsidRDefault="00F4506D" w:rsidP="00F4506D">
            <w:pPr>
              <w:jc w:val="center"/>
              <w:rPr>
                <w:rFonts w:ascii="Times New Roman" w:eastAsia="Calibri" w:hAnsi="Times New Roman" w:cs="Times New Roman"/>
                <w:i/>
              </w:rPr>
            </w:pPr>
            <w:r>
              <w:rPr>
                <w:rFonts w:ascii="Times New Roman" w:eastAsia="Calibri" w:hAnsi="Times New Roman" w:cs="Times New Roman"/>
                <w:i/>
              </w:rPr>
              <w:t>31,2</w:t>
            </w:r>
          </w:p>
        </w:tc>
      </w:tr>
      <w:tr w:rsidR="006F48A5" w:rsidRPr="006F48A5" w:rsidTr="00E12DFA">
        <w:tc>
          <w:tcPr>
            <w:tcW w:w="709" w:type="dxa"/>
          </w:tcPr>
          <w:p w:rsidR="006F48A5" w:rsidRPr="006F48A5" w:rsidRDefault="006F48A5" w:rsidP="006F48A5">
            <w:pPr>
              <w:jc w:val="center"/>
              <w:rPr>
                <w:rFonts w:ascii="Times New Roman" w:eastAsia="Calibri" w:hAnsi="Times New Roman" w:cs="Times New Roman"/>
              </w:rPr>
            </w:pPr>
            <w:r w:rsidRPr="006F48A5">
              <w:rPr>
                <w:rFonts w:ascii="Times New Roman" w:eastAsia="Calibri" w:hAnsi="Times New Roman" w:cs="Times New Roman"/>
              </w:rPr>
              <w:t>0800</w:t>
            </w:r>
          </w:p>
        </w:tc>
        <w:tc>
          <w:tcPr>
            <w:tcW w:w="1985" w:type="dxa"/>
          </w:tcPr>
          <w:p w:rsidR="006F48A5" w:rsidRPr="006F48A5" w:rsidRDefault="006F48A5" w:rsidP="006F48A5">
            <w:pPr>
              <w:jc w:val="center"/>
              <w:rPr>
                <w:rFonts w:ascii="Times New Roman" w:eastAsia="Calibri" w:hAnsi="Times New Roman" w:cs="Times New Roman"/>
                <w:sz w:val="18"/>
                <w:szCs w:val="18"/>
              </w:rPr>
            </w:pPr>
            <w:r w:rsidRPr="006F48A5">
              <w:rPr>
                <w:rFonts w:ascii="Times New Roman" w:eastAsia="Calibri" w:hAnsi="Times New Roman" w:cs="Times New Roman"/>
                <w:sz w:val="18"/>
                <w:szCs w:val="18"/>
              </w:rPr>
              <w:t>Культура, кинематография</w:t>
            </w:r>
          </w:p>
        </w:tc>
        <w:tc>
          <w:tcPr>
            <w:tcW w:w="1531" w:type="dxa"/>
          </w:tcPr>
          <w:p w:rsidR="006F48A5" w:rsidRPr="006F48A5" w:rsidRDefault="00F40EF6" w:rsidP="006F48A5">
            <w:pPr>
              <w:jc w:val="center"/>
              <w:rPr>
                <w:rFonts w:ascii="Times New Roman" w:eastAsia="Calibri" w:hAnsi="Times New Roman" w:cs="Times New Roman"/>
              </w:rPr>
            </w:pPr>
            <w:r>
              <w:rPr>
                <w:rFonts w:ascii="Times New Roman" w:eastAsia="Calibri" w:hAnsi="Times New Roman" w:cs="Times New Roman"/>
              </w:rPr>
              <w:t>258,5</w:t>
            </w:r>
          </w:p>
        </w:tc>
        <w:tc>
          <w:tcPr>
            <w:tcW w:w="1445" w:type="dxa"/>
          </w:tcPr>
          <w:p w:rsidR="006F48A5" w:rsidRPr="006F48A5" w:rsidRDefault="004643F0" w:rsidP="006F48A5">
            <w:pPr>
              <w:jc w:val="center"/>
              <w:rPr>
                <w:rFonts w:ascii="Times New Roman" w:eastAsia="Calibri" w:hAnsi="Times New Roman" w:cs="Times New Roman"/>
              </w:rPr>
            </w:pPr>
            <w:r>
              <w:rPr>
                <w:rFonts w:ascii="Times New Roman" w:eastAsia="Calibri" w:hAnsi="Times New Roman" w:cs="Times New Roman"/>
              </w:rPr>
              <w:t>552,1</w:t>
            </w:r>
          </w:p>
        </w:tc>
        <w:tc>
          <w:tcPr>
            <w:tcW w:w="1418" w:type="dxa"/>
          </w:tcPr>
          <w:p w:rsidR="006F48A5" w:rsidRPr="006F48A5" w:rsidRDefault="00445511" w:rsidP="006F48A5">
            <w:pPr>
              <w:jc w:val="center"/>
              <w:rPr>
                <w:rFonts w:ascii="Times New Roman" w:eastAsia="Calibri" w:hAnsi="Times New Roman" w:cs="Times New Roman"/>
              </w:rPr>
            </w:pPr>
            <w:r>
              <w:rPr>
                <w:rFonts w:ascii="Times New Roman" w:eastAsia="Calibri" w:hAnsi="Times New Roman" w:cs="Times New Roman"/>
              </w:rPr>
              <w:t>552,1</w:t>
            </w:r>
          </w:p>
        </w:tc>
        <w:tc>
          <w:tcPr>
            <w:tcW w:w="1134" w:type="dxa"/>
          </w:tcPr>
          <w:p w:rsidR="006F48A5" w:rsidRPr="006F48A5" w:rsidRDefault="0087428E" w:rsidP="006F48A5">
            <w:pPr>
              <w:jc w:val="center"/>
              <w:rPr>
                <w:rFonts w:ascii="Times New Roman" w:eastAsia="Calibri" w:hAnsi="Times New Roman" w:cs="Times New Roman"/>
              </w:rPr>
            </w:pPr>
            <w:r>
              <w:rPr>
                <w:rFonts w:ascii="Times New Roman" w:eastAsia="Calibri" w:hAnsi="Times New Roman" w:cs="Times New Roman"/>
              </w:rPr>
              <w:t>100,0</w:t>
            </w:r>
          </w:p>
        </w:tc>
        <w:tc>
          <w:tcPr>
            <w:tcW w:w="1418" w:type="dxa"/>
          </w:tcPr>
          <w:p w:rsidR="006F48A5" w:rsidRPr="006F48A5" w:rsidRDefault="00F4506D" w:rsidP="006F48A5">
            <w:pPr>
              <w:jc w:val="center"/>
              <w:rPr>
                <w:rFonts w:ascii="Times New Roman" w:eastAsia="Calibri" w:hAnsi="Times New Roman" w:cs="Times New Roman"/>
              </w:rPr>
            </w:pPr>
            <w:r>
              <w:rPr>
                <w:rFonts w:ascii="Times New Roman" w:eastAsia="Calibri" w:hAnsi="Times New Roman" w:cs="Times New Roman"/>
              </w:rPr>
              <w:t>в 2,1 раза</w:t>
            </w:r>
          </w:p>
        </w:tc>
        <w:tc>
          <w:tcPr>
            <w:tcW w:w="1418" w:type="dxa"/>
          </w:tcPr>
          <w:p w:rsidR="006F48A5" w:rsidRPr="006F48A5" w:rsidRDefault="00F4506D" w:rsidP="006F48A5">
            <w:pPr>
              <w:jc w:val="center"/>
              <w:rPr>
                <w:rFonts w:ascii="Times New Roman" w:eastAsia="Calibri" w:hAnsi="Times New Roman" w:cs="Times New Roman"/>
              </w:rPr>
            </w:pPr>
            <w:r>
              <w:rPr>
                <w:rFonts w:ascii="Times New Roman" w:eastAsia="Calibri" w:hAnsi="Times New Roman" w:cs="Times New Roman"/>
              </w:rPr>
              <w:t>1,7</w:t>
            </w:r>
          </w:p>
        </w:tc>
      </w:tr>
      <w:tr w:rsidR="006F48A5" w:rsidRPr="006F48A5" w:rsidTr="00E12DFA">
        <w:tc>
          <w:tcPr>
            <w:tcW w:w="709" w:type="dxa"/>
          </w:tcPr>
          <w:p w:rsidR="006F48A5" w:rsidRPr="006F48A5" w:rsidRDefault="006F48A5" w:rsidP="006F48A5">
            <w:pPr>
              <w:jc w:val="center"/>
              <w:rPr>
                <w:rFonts w:ascii="Times New Roman" w:eastAsia="Calibri" w:hAnsi="Times New Roman" w:cs="Times New Roman"/>
              </w:rPr>
            </w:pPr>
            <w:r w:rsidRPr="006F48A5">
              <w:rPr>
                <w:rFonts w:ascii="Times New Roman" w:eastAsia="Calibri" w:hAnsi="Times New Roman" w:cs="Times New Roman"/>
              </w:rPr>
              <w:t>0100</w:t>
            </w:r>
          </w:p>
        </w:tc>
        <w:tc>
          <w:tcPr>
            <w:tcW w:w="1985" w:type="dxa"/>
          </w:tcPr>
          <w:p w:rsidR="006F48A5" w:rsidRPr="006F48A5" w:rsidRDefault="006F48A5" w:rsidP="006F48A5">
            <w:pPr>
              <w:jc w:val="center"/>
              <w:rPr>
                <w:rFonts w:ascii="Times New Roman" w:eastAsia="Calibri" w:hAnsi="Times New Roman" w:cs="Times New Roman"/>
                <w:sz w:val="18"/>
                <w:szCs w:val="18"/>
              </w:rPr>
            </w:pPr>
            <w:r w:rsidRPr="006F48A5">
              <w:rPr>
                <w:rFonts w:ascii="Times New Roman" w:eastAsia="Calibri" w:hAnsi="Times New Roman" w:cs="Times New Roman"/>
                <w:sz w:val="18"/>
                <w:szCs w:val="18"/>
              </w:rPr>
              <w:t>Социальная политика</w:t>
            </w:r>
          </w:p>
        </w:tc>
        <w:tc>
          <w:tcPr>
            <w:tcW w:w="1531" w:type="dxa"/>
          </w:tcPr>
          <w:p w:rsidR="006F48A5" w:rsidRPr="006F48A5" w:rsidRDefault="00F40EF6" w:rsidP="006F48A5">
            <w:pPr>
              <w:jc w:val="center"/>
              <w:rPr>
                <w:rFonts w:ascii="Times New Roman" w:eastAsia="Calibri" w:hAnsi="Times New Roman" w:cs="Times New Roman"/>
              </w:rPr>
            </w:pPr>
            <w:r>
              <w:rPr>
                <w:rFonts w:ascii="Times New Roman" w:eastAsia="Calibri" w:hAnsi="Times New Roman" w:cs="Times New Roman"/>
              </w:rPr>
              <w:t>188,4</w:t>
            </w:r>
          </w:p>
        </w:tc>
        <w:tc>
          <w:tcPr>
            <w:tcW w:w="1445" w:type="dxa"/>
          </w:tcPr>
          <w:p w:rsidR="006F48A5" w:rsidRPr="006F48A5" w:rsidRDefault="004643F0" w:rsidP="006F48A5">
            <w:pPr>
              <w:jc w:val="center"/>
              <w:rPr>
                <w:rFonts w:ascii="Times New Roman" w:eastAsia="Calibri" w:hAnsi="Times New Roman" w:cs="Times New Roman"/>
              </w:rPr>
            </w:pPr>
            <w:r>
              <w:rPr>
                <w:rFonts w:ascii="Times New Roman" w:eastAsia="Calibri" w:hAnsi="Times New Roman" w:cs="Times New Roman"/>
              </w:rPr>
              <w:t>188,5</w:t>
            </w:r>
          </w:p>
        </w:tc>
        <w:tc>
          <w:tcPr>
            <w:tcW w:w="1418" w:type="dxa"/>
          </w:tcPr>
          <w:p w:rsidR="006F48A5" w:rsidRPr="006F48A5" w:rsidRDefault="00445511" w:rsidP="006F48A5">
            <w:pPr>
              <w:jc w:val="center"/>
              <w:rPr>
                <w:rFonts w:ascii="Times New Roman" w:eastAsia="Calibri" w:hAnsi="Times New Roman" w:cs="Times New Roman"/>
              </w:rPr>
            </w:pPr>
            <w:r>
              <w:rPr>
                <w:rFonts w:ascii="Times New Roman" w:eastAsia="Calibri" w:hAnsi="Times New Roman" w:cs="Times New Roman"/>
              </w:rPr>
              <w:t>188,4</w:t>
            </w:r>
          </w:p>
        </w:tc>
        <w:tc>
          <w:tcPr>
            <w:tcW w:w="1134" w:type="dxa"/>
          </w:tcPr>
          <w:p w:rsidR="006F48A5" w:rsidRPr="006F48A5" w:rsidRDefault="0087428E" w:rsidP="006F48A5">
            <w:pPr>
              <w:jc w:val="center"/>
              <w:rPr>
                <w:rFonts w:ascii="Times New Roman" w:eastAsia="Calibri" w:hAnsi="Times New Roman" w:cs="Times New Roman"/>
              </w:rPr>
            </w:pPr>
            <w:r>
              <w:rPr>
                <w:rFonts w:ascii="Times New Roman" w:eastAsia="Calibri" w:hAnsi="Times New Roman" w:cs="Times New Roman"/>
              </w:rPr>
              <w:t>99,9</w:t>
            </w:r>
          </w:p>
        </w:tc>
        <w:tc>
          <w:tcPr>
            <w:tcW w:w="1418" w:type="dxa"/>
          </w:tcPr>
          <w:p w:rsidR="006F48A5" w:rsidRPr="006F48A5" w:rsidRDefault="00F4506D" w:rsidP="006F48A5">
            <w:pPr>
              <w:jc w:val="center"/>
              <w:rPr>
                <w:rFonts w:ascii="Times New Roman" w:eastAsia="Calibri" w:hAnsi="Times New Roman" w:cs="Times New Roman"/>
              </w:rPr>
            </w:pPr>
            <w:r>
              <w:rPr>
                <w:rFonts w:ascii="Times New Roman" w:eastAsia="Calibri" w:hAnsi="Times New Roman" w:cs="Times New Roman"/>
              </w:rPr>
              <w:t>100,0</w:t>
            </w:r>
          </w:p>
        </w:tc>
        <w:tc>
          <w:tcPr>
            <w:tcW w:w="1418" w:type="dxa"/>
          </w:tcPr>
          <w:p w:rsidR="006F48A5" w:rsidRPr="006F48A5" w:rsidRDefault="00F4506D" w:rsidP="006F48A5">
            <w:pPr>
              <w:jc w:val="center"/>
              <w:rPr>
                <w:rFonts w:ascii="Times New Roman" w:eastAsia="Calibri" w:hAnsi="Times New Roman" w:cs="Times New Roman"/>
              </w:rPr>
            </w:pPr>
            <w:r>
              <w:rPr>
                <w:rFonts w:ascii="Times New Roman" w:eastAsia="Calibri" w:hAnsi="Times New Roman" w:cs="Times New Roman"/>
              </w:rPr>
              <w:t>0,6</w:t>
            </w:r>
          </w:p>
        </w:tc>
      </w:tr>
      <w:tr w:rsidR="006F48A5" w:rsidRPr="006F48A5" w:rsidTr="00E12DFA">
        <w:tc>
          <w:tcPr>
            <w:tcW w:w="709" w:type="dxa"/>
          </w:tcPr>
          <w:p w:rsidR="006F48A5" w:rsidRPr="006F48A5" w:rsidRDefault="006F48A5" w:rsidP="006F48A5">
            <w:pPr>
              <w:jc w:val="center"/>
              <w:rPr>
                <w:rFonts w:ascii="Times New Roman" w:eastAsia="Calibri" w:hAnsi="Times New Roman" w:cs="Times New Roman"/>
              </w:rPr>
            </w:pPr>
            <w:r w:rsidRPr="006F48A5">
              <w:rPr>
                <w:rFonts w:ascii="Times New Roman" w:eastAsia="Calibri" w:hAnsi="Times New Roman" w:cs="Times New Roman"/>
              </w:rPr>
              <w:t>0140</w:t>
            </w:r>
          </w:p>
        </w:tc>
        <w:tc>
          <w:tcPr>
            <w:tcW w:w="1985" w:type="dxa"/>
          </w:tcPr>
          <w:p w:rsidR="006F48A5" w:rsidRPr="006F48A5" w:rsidRDefault="006F48A5" w:rsidP="006F48A5">
            <w:pPr>
              <w:jc w:val="center"/>
              <w:rPr>
                <w:rFonts w:ascii="Times New Roman" w:eastAsia="Calibri" w:hAnsi="Times New Roman" w:cs="Times New Roman"/>
                <w:sz w:val="18"/>
                <w:szCs w:val="18"/>
              </w:rPr>
            </w:pPr>
            <w:r w:rsidRPr="006F48A5">
              <w:rPr>
                <w:rFonts w:ascii="Times New Roman" w:eastAsia="Times New Roman" w:hAnsi="Times New Roman" w:cs="Times New Roman"/>
                <w:sz w:val="18"/>
                <w:szCs w:val="18"/>
                <w:lang w:eastAsia="ru-RU"/>
              </w:rPr>
              <w:t>Межбюджетные трансферты общего характера бюджетам субъектов РФ</w:t>
            </w:r>
          </w:p>
        </w:tc>
        <w:tc>
          <w:tcPr>
            <w:tcW w:w="1531" w:type="dxa"/>
          </w:tcPr>
          <w:p w:rsidR="006F48A5" w:rsidRPr="006F48A5" w:rsidRDefault="00F40EF6" w:rsidP="006F48A5">
            <w:pPr>
              <w:jc w:val="center"/>
              <w:rPr>
                <w:rFonts w:ascii="Times New Roman" w:eastAsia="Calibri" w:hAnsi="Times New Roman" w:cs="Times New Roman"/>
              </w:rPr>
            </w:pPr>
            <w:r>
              <w:rPr>
                <w:rFonts w:ascii="Times New Roman" w:eastAsia="Calibri" w:hAnsi="Times New Roman" w:cs="Times New Roman"/>
              </w:rPr>
              <w:t>714,0</w:t>
            </w:r>
          </w:p>
        </w:tc>
        <w:tc>
          <w:tcPr>
            <w:tcW w:w="1445" w:type="dxa"/>
          </w:tcPr>
          <w:p w:rsidR="006F48A5" w:rsidRPr="006F48A5" w:rsidRDefault="004643F0" w:rsidP="006F48A5">
            <w:pPr>
              <w:jc w:val="center"/>
              <w:rPr>
                <w:rFonts w:ascii="Times New Roman" w:eastAsia="Calibri" w:hAnsi="Times New Roman" w:cs="Times New Roman"/>
              </w:rPr>
            </w:pPr>
            <w:r>
              <w:rPr>
                <w:rFonts w:ascii="Times New Roman" w:eastAsia="Calibri" w:hAnsi="Times New Roman" w:cs="Times New Roman"/>
              </w:rPr>
              <w:t>1 075,7</w:t>
            </w:r>
          </w:p>
        </w:tc>
        <w:tc>
          <w:tcPr>
            <w:tcW w:w="1418" w:type="dxa"/>
          </w:tcPr>
          <w:p w:rsidR="006F48A5" w:rsidRPr="006F48A5" w:rsidRDefault="00445511" w:rsidP="006F48A5">
            <w:pPr>
              <w:jc w:val="center"/>
              <w:rPr>
                <w:rFonts w:ascii="Times New Roman" w:eastAsia="Calibri" w:hAnsi="Times New Roman" w:cs="Times New Roman"/>
              </w:rPr>
            </w:pPr>
            <w:r>
              <w:rPr>
                <w:rFonts w:ascii="Times New Roman" w:eastAsia="Calibri" w:hAnsi="Times New Roman" w:cs="Times New Roman"/>
              </w:rPr>
              <w:t>1 075,7</w:t>
            </w:r>
          </w:p>
        </w:tc>
        <w:tc>
          <w:tcPr>
            <w:tcW w:w="1134" w:type="dxa"/>
          </w:tcPr>
          <w:p w:rsidR="006F48A5" w:rsidRPr="006F48A5" w:rsidRDefault="0087428E" w:rsidP="006F48A5">
            <w:pPr>
              <w:jc w:val="center"/>
              <w:rPr>
                <w:rFonts w:ascii="Times New Roman" w:eastAsia="Calibri" w:hAnsi="Times New Roman" w:cs="Times New Roman"/>
              </w:rPr>
            </w:pPr>
            <w:r>
              <w:rPr>
                <w:rFonts w:ascii="Times New Roman" w:eastAsia="Calibri" w:hAnsi="Times New Roman" w:cs="Times New Roman"/>
              </w:rPr>
              <w:t>100,0</w:t>
            </w:r>
          </w:p>
        </w:tc>
        <w:tc>
          <w:tcPr>
            <w:tcW w:w="1418" w:type="dxa"/>
          </w:tcPr>
          <w:p w:rsidR="006F48A5" w:rsidRPr="006F48A5" w:rsidRDefault="00F4506D" w:rsidP="006F48A5">
            <w:pPr>
              <w:jc w:val="center"/>
              <w:rPr>
                <w:rFonts w:ascii="Times New Roman" w:eastAsia="Calibri" w:hAnsi="Times New Roman" w:cs="Times New Roman"/>
              </w:rPr>
            </w:pPr>
            <w:r>
              <w:rPr>
                <w:rFonts w:ascii="Times New Roman" w:eastAsia="Calibri" w:hAnsi="Times New Roman" w:cs="Times New Roman"/>
              </w:rPr>
              <w:t>150,7</w:t>
            </w:r>
          </w:p>
        </w:tc>
        <w:tc>
          <w:tcPr>
            <w:tcW w:w="1418" w:type="dxa"/>
          </w:tcPr>
          <w:p w:rsidR="006F48A5" w:rsidRPr="006F48A5" w:rsidRDefault="00F4506D" w:rsidP="006F48A5">
            <w:pPr>
              <w:jc w:val="center"/>
              <w:rPr>
                <w:rFonts w:ascii="Times New Roman" w:eastAsia="Calibri" w:hAnsi="Times New Roman" w:cs="Times New Roman"/>
              </w:rPr>
            </w:pPr>
            <w:r>
              <w:rPr>
                <w:rFonts w:ascii="Times New Roman" w:eastAsia="Calibri" w:hAnsi="Times New Roman" w:cs="Times New Roman"/>
              </w:rPr>
              <w:t>3,4</w:t>
            </w:r>
          </w:p>
        </w:tc>
      </w:tr>
      <w:tr w:rsidR="006F48A5" w:rsidRPr="006F48A5" w:rsidTr="00E12DFA">
        <w:tc>
          <w:tcPr>
            <w:tcW w:w="2694" w:type="dxa"/>
            <w:gridSpan w:val="2"/>
          </w:tcPr>
          <w:p w:rsidR="006F48A5" w:rsidRPr="00EF2AA9" w:rsidRDefault="006F48A5" w:rsidP="006F48A5">
            <w:pPr>
              <w:jc w:val="center"/>
              <w:rPr>
                <w:rFonts w:ascii="Times New Roman" w:eastAsia="Calibri" w:hAnsi="Times New Roman" w:cs="Times New Roman"/>
                <w:b/>
                <w:sz w:val="20"/>
                <w:szCs w:val="20"/>
              </w:rPr>
            </w:pPr>
            <w:r w:rsidRPr="00EF2AA9">
              <w:rPr>
                <w:rFonts w:ascii="Times New Roman" w:eastAsia="Calibri" w:hAnsi="Times New Roman" w:cs="Times New Roman"/>
                <w:b/>
                <w:sz w:val="20"/>
                <w:szCs w:val="20"/>
              </w:rPr>
              <w:t>Общий объем расходов</w:t>
            </w:r>
          </w:p>
        </w:tc>
        <w:tc>
          <w:tcPr>
            <w:tcW w:w="1531" w:type="dxa"/>
          </w:tcPr>
          <w:p w:rsidR="006F48A5" w:rsidRPr="00EF2AA9" w:rsidRDefault="00F40EF6" w:rsidP="006F48A5">
            <w:pPr>
              <w:jc w:val="center"/>
              <w:rPr>
                <w:rFonts w:ascii="Times New Roman" w:eastAsia="Calibri" w:hAnsi="Times New Roman" w:cs="Times New Roman"/>
                <w:b/>
                <w:sz w:val="20"/>
                <w:szCs w:val="20"/>
              </w:rPr>
            </w:pPr>
            <w:r w:rsidRPr="00EF2AA9">
              <w:rPr>
                <w:rFonts w:ascii="Times New Roman" w:eastAsia="Calibri" w:hAnsi="Times New Roman" w:cs="Times New Roman"/>
                <w:b/>
                <w:sz w:val="20"/>
                <w:szCs w:val="20"/>
              </w:rPr>
              <w:t>26 683,1</w:t>
            </w:r>
          </w:p>
        </w:tc>
        <w:tc>
          <w:tcPr>
            <w:tcW w:w="1445" w:type="dxa"/>
          </w:tcPr>
          <w:p w:rsidR="006F48A5" w:rsidRPr="00EF2AA9" w:rsidRDefault="004643F0" w:rsidP="006F48A5">
            <w:pPr>
              <w:jc w:val="center"/>
              <w:rPr>
                <w:rFonts w:ascii="Times New Roman" w:eastAsia="Calibri" w:hAnsi="Times New Roman" w:cs="Times New Roman"/>
                <w:b/>
                <w:sz w:val="20"/>
                <w:szCs w:val="20"/>
              </w:rPr>
            </w:pPr>
            <w:r w:rsidRPr="00EF2AA9">
              <w:rPr>
                <w:rFonts w:ascii="Times New Roman" w:eastAsia="Calibri" w:hAnsi="Times New Roman" w:cs="Times New Roman"/>
                <w:b/>
                <w:sz w:val="20"/>
                <w:szCs w:val="20"/>
              </w:rPr>
              <w:t>31 917,7</w:t>
            </w:r>
          </w:p>
        </w:tc>
        <w:tc>
          <w:tcPr>
            <w:tcW w:w="1418" w:type="dxa"/>
          </w:tcPr>
          <w:p w:rsidR="006F48A5" w:rsidRPr="00EF2AA9" w:rsidRDefault="004643F0" w:rsidP="006F48A5">
            <w:pPr>
              <w:jc w:val="center"/>
              <w:rPr>
                <w:rFonts w:ascii="Times New Roman" w:eastAsia="Calibri" w:hAnsi="Times New Roman" w:cs="Times New Roman"/>
                <w:b/>
                <w:sz w:val="20"/>
                <w:szCs w:val="20"/>
              </w:rPr>
            </w:pPr>
            <w:r w:rsidRPr="00EF2AA9">
              <w:rPr>
                <w:rFonts w:ascii="Times New Roman" w:eastAsia="Calibri" w:hAnsi="Times New Roman" w:cs="Times New Roman"/>
                <w:b/>
                <w:sz w:val="20"/>
                <w:szCs w:val="20"/>
              </w:rPr>
              <w:t>31 909,5</w:t>
            </w:r>
          </w:p>
        </w:tc>
        <w:tc>
          <w:tcPr>
            <w:tcW w:w="1134" w:type="dxa"/>
          </w:tcPr>
          <w:p w:rsidR="006F48A5" w:rsidRPr="00EF2AA9" w:rsidRDefault="0087428E" w:rsidP="006F48A5">
            <w:pPr>
              <w:jc w:val="center"/>
              <w:rPr>
                <w:rFonts w:ascii="Times New Roman" w:eastAsia="Calibri" w:hAnsi="Times New Roman" w:cs="Times New Roman"/>
                <w:b/>
                <w:sz w:val="20"/>
                <w:szCs w:val="20"/>
              </w:rPr>
            </w:pPr>
            <w:r w:rsidRPr="00EF2AA9">
              <w:rPr>
                <w:rFonts w:ascii="Times New Roman" w:eastAsia="Calibri" w:hAnsi="Times New Roman" w:cs="Times New Roman"/>
                <w:b/>
                <w:sz w:val="20"/>
                <w:szCs w:val="20"/>
              </w:rPr>
              <w:t>100,0</w:t>
            </w:r>
          </w:p>
        </w:tc>
        <w:tc>
          <w:tcPr>
            <w:tcW w:w="1418" w:type="dxa"/>
          </w:tcPr>
          <w:p w:rsidR="006F48A5" w:rsidRPr="00EF2AA9" w:rsidRDefault="00F4506D" w:rsidP="006F48A5">
            <w:pPr>
              <w:jc w:val="center"/>
              <w:rPr>
                <w:rFonts w:ascii="Times New Roman" w:eastAsia="Calibri" w:hAnsi="Times New Roman" w:cs="Times New Roman"/>
                <w:b/>
                <w:sz w:val="20"/>
                <w:szCs w:val="20"/>
              </w:rPr>
            </w:pPr>
            <w:r w:rsidRPr="00EF2AA9">
              <w:rPr>
                <w:rFonts w:ascii="Times New Roman" w:eastAsia="Calibri" w:hAnsi="Times New Roman" w:cs="Times New Roman"/>
                <w:b/>
                <w:sz w:val="20"/>
                <w:szCs w:val="20"/>
              </w:rPr>
              <w:t>119,6</w:t>
            </w:r>
          </w:p>
        </w:tc>
        <w:tc>
          <w:tcPr>
            <w:tcW w:w="1418" w:type="dxa"/>
          </w:tcPr>
          <w:p w:rsidR="006F48A5" w:rsidRPr="00EF2AA9" w:rsidRDefault="00F4506D" w:rsidP="006F48A5">
            <w:pPr>
              <w:jc w:val="center"/>
              <w:rPr>
                <w:rFonts w:ascii="Times New Roman" w:eastAsia="Calibri" w:hAnsi="Times New Roman" w:cs="Times New Roman"/>
                <w:b/>
                <w:sz w:val="20"/>
                <w:szCs w:val="20"/>
              </w:rPr>
            </w:pPr>
            <w:r w:rsidRPr="00EF2AA9">
              <w:rPr>
                <w:rFonts w:ascii="Times New Roman" w:eastAsia="Calibri" w:hAnsi="Times New Roman" w:cs="Times New Roman"/>
                <w:b/>
                <w:sz w:val="20"/>
                <w:szCs w:val="20"/>
              </w:rPr>
              <w:t>100,0</w:t>
            </w:r>
          </w:p>
        </w:tc>
      </w:tr>
    </w:tbl>
    <w:p w:rsidR="00E477CA" w:rsidRDefault="00BC5ACB" w:rsidP="00CC27CE">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0418EB">
        <w:rPr>
          <w:rFonts w:ascii="Times New Roman" w:hAnsi="Times New Roman" w:cs="Times New Roman"/>
          <w:sz w:val="28"/>
          <w:szCs w:val="28"/>
        </w:rPr>
        <w:t>Исходя из анализа данной таблицы, основная</w:t>
      </w:r>
      <w:r w:rsidR="00D44366">
        <w:rPr>
          <w:rFonts w:ascii="Times New Roman" w:hAnsi="Times New Roman" w:cs="Times New Roman"/>
          <w:sz w:val="28"/>
          <w:szCs w:val="28"/>
        </w:rPr>
        <w:t xml:space="preserve"> доля расходов бюджета поселения в 2022 году приходится на расходы по общегосударственным </w:t>
      </w:r>
      <w:r w:rsidR="00AA358E">
        <w:rPr>
          <w:rFonts w:ascii="Times New Roman" w:hAnsi="Times New Roman" w:cs="Times New Roman"/>
          <w:sz w:val="28"/>
          <w:szCs w:val="28"/>
        </w:rPr>
        <w:t>вопросам – 25,3</w:t>
      </w:r>
      <w:r w:rsidR="00E46DF3">
        <w:rPr>
          <w:rFonts w:ascii="Times New Roman" w:hAnsi="Times New Roman" w:cs="Times New Roman"/>
          <w:sz w:val="28"/>
          <w:szCs w:val="28"/>
        </w:rPr>
        <w:t>%, жилищ</w:t>
      </w:r>
      <w:r w:rsidR="00AA358E">
        <w:rPr>
          <w:rFonts w:ascii="Times New Roman" w:hAnsi="Times New Roman" w:cs="Times New Roman"/>
          <w:sz w:val="28"/>
          <w:szCs w:val="28"/>
        </w:rPr>
        <w:t>но-коммунальное хозяйство – 50,5%, национальная экономика – 17,1</w:t>
      </w:r>
      <w:r w:rsidR="00E46DF3">
        <w:rPr>
          <w:rFonts w:ascii="Times New Roman" w:hAnsi="Times New Roman" w:cs="Times New Roman"/>
          <w:sz w:val="28"/>
          <w:szCs w:val="28"/>
        </w:rPr>
        <w:t>% от общего объема расходов.</w:t>
      </w:r>
    </w:p>
    <w:p w:rsidR="00E477CA" w:rsidRDefault="00BC5ACB" w:rsidP="00CC27CE">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870283">
        <w:rPr>
          <w:rFonts w:ascii="Times New Roman" w:hAnsi="Times New Roman" w:cs="Times New Roman"/>
          <w:sz w:val="28"/>
          <w:szCs w:val="28"/>
        </w:rPr>
        <w:t>Бюджетные назначения в полном объ</w:t>
      </w:r>
      <w:r w:rsidR="008E7155">
        <w:rPr>
          <w:rFonts w:ascii="Times New Roman" w:hAnsi="Times New Roman" w:cs="Times New Roman"/>
          <w:sz w:val="28"/>
          <w:szCs w:val="28"/>
        </w:rPr>
        <w:t>еме исполнены по разделам:</w:t>
      </w:r>
      <w:r w:rsidR="00CB1570">
        <w:rPr>
          <w:rFonts w:ascii="Times New Roman" w:hAnsi="Times New Roman" w:cs="Times New Roman"/>
          <w:sz w:val="28"/>
          <w:szCs w:val="28"/>
        </w:rPr>
        <w:t xml:space="preserve"> </w:t>
      </w:r>
      <w:r w:rsidR="00AA358E">
        <w:rPr>
          <w:rFonts w:ascii="Times New Roman" w:hAnsi="Times New Roman" w:cs="Times New Roman"/>
          <w:sz w:val="28"/>
          <w:szCs w:val="28"/>
        </w:rPr>
        <w:t xml:space="preserve">«Общегосударственные вопросы», </w:t>
      </w:r>
      <w:r w:rsidR="00094B2B">
        <w:rPr>
          <w:rFonts w:ascii="Times New Roman" w:hAnsi="Times New Roman" w:cs="Times New Roman"/>
          <w:sz w:val="28"/>
          <w:szCs w:val="28"/>
        </w:rPr>
        <w:t>«Национальная безо</w:t>
      </w:r>
      <w:r w:rsidR="00CB1570">
        <w:rPr>
          <w:rFonts w:ascii="Times New Roman" w:hAnsi="Times New Roman" w:cs="Times New Roman"/>
          <w:sz w:val="28"/>
          <w:szCs w:val="28"/>
        </w:rPr>
        <w:t>пасность</w:t>
      </w:r>
      <w:r w:rsidR="004F7330">
        <w:rPr>
          <w:rFonts w:ascii="Times New Roman" w:hAnsi="Times New Roman" w:cs="Times New Roman"/>
          <w:sz w:val="28"/>
          <w:szCs w:val="28"/>
        </w:rPr>
        <w:t xml:space="preserve"> и правоохранительная деятельность</w:t>
      </w:r>
      <w:r w:rsidR="00CB1570">
        <w:rPr>
          <w:rFonts w:ascii="Times New Roman" w:hAnsi="Times New Roman" w:cs="Times New Roman"/>
          <w:sz w:val="28"/>
          <w:szCs w:val="28"/>
        </w:rPr>
        <w:t xml:space="preserve">», </w:t>
      </w:r>
      <w:r w:rsidR="004F7330">
        <w:rPr>
          <w:rFonts w:ascii="Times New Roman" w:hAnsi="Times New Roman" w:cs="Times New Roman"/>
          <w:sz w:val="28"/>
          <w:szCs w:val="28"/>
        </w:rPr>
        <w:t xml:space="preserve">«Культура», </w:t>
      </w:r>
      <w:r w:rsidR="008E7155">
        <w:rPr>
          <w:rFonts w:ascii="Times New Roman" w:hAnsi="Times New Roman" w:cs="Times New Roman"/>
          <w:sz w:val="28"/>
          <w:szCs w:val="28"/>
        </w:rPr>
        <w:t>«Социальная политика», «Национальная оборона», «Межбюджетные трансферты общего характера бюджетам бюджетной системы РФ».</w:t>
      </w:r>
    </w:p>
    <w:p w:rsidR="008E7155" w:rsidRDefault="00BC5ACB" w:rsidP="00BC5ACB">
      <w:pPr>
        <w:tabs>
          <w:tab w:val="left" w:pos="709"/>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8E7155">
        <w:rPr>
          <w:rFonts w:ascii="Times New Roman" w:hAnsi="Times New Roman" w:cs="Times New Roman"/>
          <w:sz w:val="28"/>
          <w:szCs w:val="28"/>
        </w:rPr>
        <w:t>Исполнение утвержденных бюджетны</w:t>
      </w:r>
      <w:r w:rsidR="004F7330">
        <w:rPr>
          <w:rFonts w:ascii="Times New Roman" w:hAnsi="Times New Roman" w:cs="Times New Roman"/>
          <w:sz w:val="28"/>
          <w:szCs w:val="28"/>
        </w:rPr>
        <w:t>х назначений в интервале от 99,8</w:t>
      </w:r>
      <w:r w:rsidR="008E7155">
        <w:rPr>
          <w:rFonts w:ascii="Times New Roman" w:hAnsi="Times New Roman" w:cs="Times New Roman"/>
          <w:sz w:val="28"/>
          <w:szCs w:val="28"/>
        </w:rPr>
        <w:t>% до 99,9%</w:t>
      </w:r>
      <w:r w:rsidR="00094B2B">
        <w:rPr>
          <w:rFonts w:ascii="Times New Roman" w:hAnsi="Times New Roman" w:cs="Times New Roman"/>
          <w:sz w:val="28"/>
          <w:szCs w:val="28"/>
        </w:rPr>
        <w:t xml:space="preserve"> сложилось по разделам:</w:t>
      </w:r>
      <w:r w:rsidR="004F7330">
        <w:rPr>
          <w:rFonts w:ascii="Times New Roman" w:hAnsi="Times New Roman" w:cs="Times New Roman"/>
          <w:sz w:val="28"/>
          <w:szCs w:val="28"/>
        </w:rPr>
        <w:t xml:space="preserve"> «Национальная экономика» (99,8%), </w:t>
      </w:r>
      <w:r w:rsidR="00CB1570">
        <w:rPr>
          <w:rFonts w:ascii="Times New Roman" w:hAnsi="Times New Roman" w:cs="Times New Roman"/>
          <w:sz w:val="28"/>
          <w:szCs w:val="28"/>
        </w:rPr>
        <w:t>«</w:t>
      </w:r>
      <w:r w:rsidR="004F7330">
        <w:rPr>
          <w:rFonts w:ascii="Times New Roman" w:hAnsi="Times New Roman" w:cs="Times New Roman"/>
          <w:sz w:val="28"/>
          <w:szCs w:val="28"/>
        </w:rPr>
        <w:t>Социальная политика</w:t>
      </w:r>
      <w:r w:rsidR="006444E3">
        <w:rPr>
          <w:rFonts w:ascii="Times New Roman" w:hAnsi="Times New Roman" w:cs="Times New Roman"/>
          <w:sz w:val="28"/>
          <w:szCs w:val="28"/>
        </w:rPr>
        <w:t>» (99,9%</w:t>
      </w:r>
      <w:r w:rsidR="00F8639F">
        <w:rPr>
          <w:rFonts w:ascii="Times New Roman" w:hAnsi="Times New Roman" w:cs="Times New Roman"/>
          <w:sz w:val="28"/>
          <w:szCs w:val="28"/>
        </w:rPr>
        <w:t>).</w:t>
      </w:r>
      <w:r w:rsidR="00061963">
        <w:rPr>
          <w:rFonts w:ascii="Times New Roman" w:hAnsi="Times New Roman" w:cs="Times New Roman"/>
          <w:sz w:val="28"/>
          <w:szCs w:val="28"/>
        </w:rPr>
        <w:t xml:space="preserve"> </w:t>
      </w:r>
      <w:r w:rsidR="009E4F6B">
        <w:rPr>
          <w:rFonts w:ascii="Times New Roman" w:hAnsi="Times New Roman" w:cs="Times New Roman"/>
          <w:sz w:val="28"/>
          <w:szCs w:val="28"/>
        </w:rPr>
        <w:t xml:space="preserve">                                     </w:t>
      </w:r>
    </w:p>
    <w:p w:rsidR="00BC5ACB" w:rsidRDefault="00BC5ACB" w:rsidP="00BC5ACB">
      <w:pPr>
        <w:tabs>
          <w:tab w:val="left" w:pos="710"/>
          <w:tab w:val="left" w:pos="3184"/>
          <w:tab w:val="left" w:pos="5618"/>
        </w:tabs>
        <w:spacing w:after="0"/>
        <w:jc w:val="both"/>
        <w:rPr>
          <w:rFonts w:ascii="Times New Roman" w:hAnsi="Times New Roman" w:cs="Times New Roman"/>
          <w:sz w:val="28"/>
          <w:szCs w:val="28"/>
          <w:u w:val="single"/>
        </w:rPr>
      </w:pPr>
      <w:r>
        <w:rPr>
          <w:rFonts w:ascii="Times New Roman" w:hAnsi="Times New Roman" w:cs="Times New Roman"/>
          <w:sz w:val="28"/>
          <w:szCs w:val="28"/>
        </w:rPr>
        <w:tab/>
      </w:r>
      <w:r w:rsidR="009445D1">
        <w:rPr>
          <w:rFonts w:ascii="Times New Roman" w:hAnsi="Times New Roman" w:cs="Times New Roman"/>
          <w:sz w:val="28"/>
          <w:szCs w:val="28"/>
        </w:rPr>
        <w:t xml:space="preserve">По данным пояснительной записки (ф. 0503160) в отчетном году администрацией муниципального образования </w:t>
      </w:r>
      <w:r w:rsidR="0012173E">
        <w:rPr>
          <w:rFonts w:ascii="Times New Roman" w:hAnsi="Times New Roman" w:cs="Times New Roman"/>
          <w:sz w:val="28"/>
          <w:szCs w:val="28"/>
        </w:rPr>
        <w:t>Мордвесское</w:t>
      </w:r>
      <w:r w:rsidR="00061963">
        <w:rPr>
          <w:rFonts w:ascii="Times New Roman" w:hAnsi="Times New Roman" w:cs="Times New Roman"/>
          <w:sz w:val="28"/>
          <w:szCs w:val="28"/>
        </w:rPr>
        <w:t xml:space="preserve"> Веневского</w:t>
      </w:r>
      <w:r w:rsidR="009445D1">
        <w:rPr>
          <w:rFonts w:ascii="Times New Roman" w:hAnsi="Times New Roman" w:cs="Times New Roman"/>
          <w:sz w:val="28"/>
          <w:szCs w:val="28"/>
        </w:rPr>
        <w:t xml:space="preserve"> район</w:t>
      </w:r>
      <w:r w:rsidR="00061963">
        <w:rPr>
          <w:rFonts w:ascii="Times New Roman" w:hAnsi="Times New Roman" w:cs="Times New Roman"/>
          <w:sz w:val="28"/>
          <w:szCs w:val="28"/>
        </w:rPr>
        <w:t>а</w:t>
      </w:r>
      <w:r w:rsidR="009445D1">
        <w:rPr>
          <w:rFonts w:ascii="Times New Roman" w:hAnsi="Times New Roman" w:cs="Times New Roman"/>
          <w:sz w:val="28"/>
          <w:szCs w:val="28"/>
        </w:rPr>
        <w:t xml:space="preserve"> кредитов и муниципальных гарантий не предоставлялось, муниципальных заимствований не производилось. Муниципальный долг по состоянию на 01.01.2023 года отсутствует.</w:t>
      </w:r>
      <w:r w:rsidR="00CC27CE">
        <w:rPr>
          <w:rFonts w:ascii="Times New Roman" w:hAnsi="Times New Roman" w:cs="Times New Roman"/>
          <w:sz w:val="28"/>
          <w:szCs w:val="28"/>
          <w:u w:val="single"/>
        </w:rPr>
        <w:t xml:space="preserve">    </w:t>
      </w:r>
    </w:p>
    <w:p w:rsidR="00CC27CE" w:rsidRDefault="00CC27CE" w:rsidP="00BC5ACB">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u w:val="single"/>
        </w:rPr>
        <w:t xml:space="preserve">  </w:t>
      </w:r>
    </w:p>
    <w:p w:rsidR="00CC27CE" w:rsidRDefault="00CC27CE" w:rsidP="00CC27CE">
      <w:pPr>
        <w:tabs>
          <w:tab w:val="left" w:pos="710"/>
          <w:tab w:val="left" w:pos="3184"/>
          <w:tab w:val="left" w:pos="5618"/>
        </w:tabs>
        <w:spacing w:after="0"/>
        <w:jc w:val="center"/>
        <w:rPr>
          <w:rFonts w:ascii="Times New Roman" w:hAnsi="Times New Roman" w:cs="Times New Roman"/>
          <w:b/>
          <w:sz w:val="28"/>
          <w:szCs w:val="28"/>
        </w:rPr>
      </w:pPr>
      <w:r>
        <w:rPr>
          <w:rFonts w:ascii="Times New Roman" w:hAnsi="Times New Roman" w:cs="Times New Roman"/>
          <w:b/>
          <w:sz w:val="28"/>
          <w:szCs w:val="28"/>
        </w:rPr>
        <w:t>Выводы.</w:t>
      </w:r>
    </w:p>
    <w:p w:rsidR="00CC27CE" w:rsidRDefault="00BC5ACB" w:rsidP="00CC27CE">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CC27CE">
        <w:rPr>
          <w:rFonts w:ascii="Times New Roman" w:hAnsi="Times New Roman" w:cs="Times New Roman"/>
          <w:sz w:val="28"/>
          <w:szCs w:val="28"/>
        </w:rPr>
        <w:t>В ходе проведенной внешней проверки годовой</w:t>
      </w:r>
      <w:r w:rsidR="00061963">
        <w:rPr>
          <w:rFonts w:ascii="Times New Roman" w:hAnsi="Times New Roman" w:cs="Times New Roman"/>
          <w:sz w:val="28"/>
          <w:szCs w:val="28"/>
        </w:rPr>
        <w:t xml:space="preserve"> бюджетной отчетности муниципального образования Мордвесское Веневского района </w:t>
      </w:r>
      <w:r w:rsidR="00CC27CE">
        <w:rPr>
          <w:rFonts w:ascii="Times New Roman" w:hAnsi="Times New Roman" w:cs="Times New Roman"/>
          <w:sz w:val="28"/>
          <w:szCs w:val="28"/>
        </w:rPr>
        <w:t>Контрольно-счетной палатой муниципального образования Веневский район установлено следующее:</w:t>
      </w:r>
    </w:p>
    <w:p w:rsidR="00CC27CE" w:rsidRDefault="00BC5ACB" w:rsidP="00CC27CE">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CC27CE">
        <w:rPr>
          <w:rFonts w:ascii="Times New Roman" w:hAnsi="Times New Roman" w:cs="Times New Roman"/>
          <w:sz w:val="28"/>
          <w:szCs w:val="28"/>
        </w:rPr>
        <w:t>1. Отчет представлен в Контрольно-счетную палату, для проведения его внешней проверки и подготовки заключения в установленный срок.</w:t>
      </w:r>
    </w:p>
    <w:p w:rsidR="00CC27CE" w:rsidRDefault="00BC5ACB" w:rsidP="00CC27CE">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CC27CE">
        <w:rPr>
          <w:rFonts w:ascii="Times New Roman" w:hAnsi="Times New Roman" w:cs="Times New Roman"/>
          <w:sz w:val="28"/>
          <w:szCs w:val="28"/>
        </w:rPr>
        <w:t>2. Отчетность представлена на бумажных носителях в сброшюрованном и сопроводительным письмом, а также в виде электронного документа, путем передачи по телекоммуникационным каналам связи.</w:t>
      </w:r>
    </w:p>
    <w:p w:rsidR="00CC27CE" w:rsidRDefault="00BC5ACB" w:rsidP="00CC27CE">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CC27CE">
        <w:rPr>
          <w:rFonts w:ascii="Times New Roman" w:hAnsi="Times New Roman" w:cs="Times New Roman"/>
          <w:sz w:val="28"/>
          <w:szCs w:val="28"/>
        </w:rPr>
        <w:t xml:space="preserve">3. Перед составлением годовой бюджетной отчетности проведена инвентаризация активов и обязательств в соответствии с п. 7 Инструкции </w:t>
      </w:r>
      <w:r w:rsidR="003107C3">
        <w:rPr>
          <w:rFonts w:ascii="Times New Roman" w:hAnsi="Times New Roman" w:cs="Times New Roman"/>
          <w:sz w:val="28"/>
          <w:szCs w:val="28"/>
        </w:rPr>
        <w:t xml:space="preserve">      </w:t>
      </w:r>
      <w:r w:rsidR="0024306D">
        <w:rPr>
          <w:rFonts w:ascii="Times New Roman" w:hAnsi="Times New Roman" w:cs="Times New Roman"/>
          <w:sz w:val="28"/>
          <w:szCs w:val="28"/>
        </w:rPr>
        <w:t xml:space="preserve">        </w:t>
      </w:r>
      <w:r w:rsidR="00CC27CE">
        <w:rPr>
          <w:rFonts w:ascii="Times New Roman" w:hAnsi="Times New Roman" w:cs="Times New Roman"/>
          <w:sz w:val="28"/>
          <w:szCs w:val="28"/>
        </w:rPr>
        <w:t xml:space="preserve">№ 191н. </w:t>
      </w:r>
    </w:p>
    <w:p w:rsidR="00CC27CE" w:rsidRDefault="00BC5ACB" w:rsidP="00CC27CE">
      <w:pPr>
        <w:tabs>
          <w:tab w:val="left" w:pos="710"/>
          <w:tab w:val="left" w:pos="3184"/>
          <w:tab w:val="left" w:pos="5618"/>
        </w:tabs>
        <w:spacing w:after="0"/>
        <w:jc w:val="both"/>
        <w:rPr>
          <w:rFonts w:ascii="Times New Roman" w:hAnsi="Times New Roman" w:cs="Times New Roman"/>
          <w:b/>
          <w:sz w:val="28"/>
          <w:szCs w:val="28"/>
        </w:rPr>
      </w:pPr>
      <w:r>
        <w:rPr>
          <w:rFonts w:ascii="Times New Roman" w:hAnsi="Times New Roman" w:cs="Times New Roman"/>
          <w:sz w:val="28"/>
          <w:szCs w:val="28"/>
        </w:rPr>
        <w:tab/>
      </w:r>
      <w:r w:rsidR="00CC27CE">
        <w:rPr>
          <w:rFonts w:ascii="Times New Roman" w:hAnsi="Times New Roman" w:cs="Times New Roman"/>
          <w:sz w:val="28"/>
          <w:szCs w:val="28"/>
        </w:rPr>
        <w:t>4. Проверкой контрольных соотношений показателей форм бюджетной отчетности, проведенной в соответствии с рекомендациями Федерального казначейства расхождений не установлено.</w:t>
      </w:r>
    </w:p>
    <w:p w:rsidR="00CC27CE" w:rsidRDefault="00BC5ACB" w:rsidP="00CC27CE">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b/>
          <w:sz w:val="28"/>
          <w:szCs w:val="28"/>
        </w:rPr>
        <w:tab/>
      </w:r>
      <w:r w:rsidR="00CC27CE">
        <w:rPr>
          <w:rFonts w:ascii="Times New Roman" w:hAnsi="Times New Roman" w:cs="Times New Roman"/>
          <w:sz w:val="28"/>
          <w:szCs w:val="28"/>
        </w:rPr>
        <w:t xml:space="preserve">5. Показатели Отчета об исполнении бюджета ф. 0503127 раздела 2 «Расходы бюджета» на 01.01.2023 соответствуют объемам бюджетных назначений, закрепленных в приложении 3 «Ведомственная структура </w:t>
      </w:r>
      <w:r w:rsidR="00CC27CE">
        <w:rPr>
          <w:rFonts w:ascii="Times New Roman" w:hAnsi="Times New Roman" w:cs="Times New Roman"/>
          <w:sz w:val="28"/>
          <w:szCs w:val="28"/>
        </w:rPr>
        <w:lastRenderedPageBreak/>
        <w:t>расходов местного бюджета на 2022 г</w:t>
      </w:r>
      <w:r w:rsidR="007B2FD4">
        <w:rPr>
          <w:rFonts w:ascii="Times New Roman" w:hAnsi="Times New Roman" w:cs="Times New Roman"/>
          <w:sz w:val="28"/>
          <w:szCs w:val="28"/>
        </w:rPr>
        <w:t xml:space="preserve">од и на плановый период 2023 и </w:t>
      </w:r>
      <w:r w:rsidR="00D3565F">
        <w:rPr>
          <w:rFonts w:ascii="Times New Roman" w:hAnsi="Times New Roman" w:cs="Times New Roman"/>
          <w:sz w:val="28"/>
          <w:szCs w:val="28"/>
        </w:rPr>
        <w:t xml:space="preserve">        </w:t>
      </w:r>
      <w:r w:rsidR="00CC27CE">
        <w:rPr>
          <w:rFonts w:ascii="Times New Roman" w:hAnsi="Times New Roman" w:cs="Times New Roman"/>
          <w:sz w:val="28"/>
          <w:szCs w:val="28"/>
        </w:rPr>
        <w:t xml:space="preserve">2024 годов» к Решению о бюджете МО </w:t>
      </w:r>
      <w:r w:rsidR="00633888">
        <w:rPr>
          <w:rFonts w:ascii="Times New Roman" w:hAnsi="Times New Roman" w:cs="Times New Roman"/>
          <w:sz w:val="28"/>
          <w:szCs w:val="28"/>
        </w:rPr>
        <w:t>Мордвесское Веневского</w:t>
      </w:r>
      <w:r w:rsidR="00CC27CE">
        <w:rPr>
          <w:rFonts w:ascii="Times New Roman" w:hAnsi="Times New Roman" w:cs="Times New Roman"/>
          <w:sz w:val="28"/>
          <w:szCs w:val="28"/>
        </w:rPr>
        <w:t xml:space="preserve"> район</w:t>
      </w:r>
      <w:r w:rsidR="00633888">
        <w:rPr>
          <w:rFonts w:ascii="Times New Roman" w:hAnsi="Times New Roman" w:cs="Times New Roman"/>
          <w:sz w:val="28"/>
          <w:szCs w:val="28"/>
        </w:rPr>
        <w:t>а</w:t>
      </w:r>
      <w:r w:rsidR="00CC27CE">
        <w:rPr>
          <w:rFonts w:ascii="Times New Roman" w:hAnsi="Times New Roman" w:cs="Times New Roman"/>
          <w:sz w:val="28"/>
          <w:szCs w:val="28"/>
        </w:rPr>
        <w:t>.</w:t>
      </w:r>
    </w:p>
    <w:p w:rsidR="00CC27CE" w:rsidRDefault="00BC5ACB" w:rsidP="00CC27CE">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CC27CE">
        <w:rPr>
          <w:rFonts w:ascii="Times New Roman" w:hAnsi="Times New Roman" w:cs="Times New Roman"/>
          <w:sz w:val="28"/>
          <w:szCs w:val="28"/>
        </w:rPr>
        <w:t>6. Проверкой соответствия плановых показателей ф. 05030127 и показателей, утвержденных Решением Собрания представителей МО Веневский район от</w:t>
      </w:r>
      <w:r w:rsidR="00633888">
        <w:rPr>
          <w:rFonts w:ascii="Times New Roman" w:hAnsi="Times New Roman" w:cs="Times New Roman"/>
          <w:sz w:val="28"/>
          <w:szCs w:val="28"/>
        </w:rPr>
        <w:t xml:space="preserve"> 17.</w:t>
      </w:r>
      <w:r w:rsidR="00CC27CE">
        <w:rPr>
          <w:rFonts w:ascii="Times New Roman" w:hAnsi="Times New Roman" w:cs="Times New Roman"/>
          <w:sz w:val="28"/>
          <w:szCs w:val="28"/>
        </w:rPr>
        <w:t>12.2021 г. №</w:t>
      </w:r>
      <w:r w:rsidR="00633888">
        <w:rPr>
          <w:rFonts w:ascii="Times New Roman" w:hAnsi="Times New Roman" w:cs="Times New Roman"/>
          <w:sz w:val="28"/>
          <w:szCs w:val="28"/>
        </w:rPr>
        <w:t xml:space="preserve"> 25/7</w:t>
      </w:r>
      <w:r w:rsidR="00A922DF">
        <w:rPr>
          <w:rFonts w:ascii="Times New Roman" w:hAnsi="Times New Roman" w:cs="Times New Roman"/>
          <w:sz w:val="28"/>
          <w:szCs w:val="28"/>
        </w:rPr>
        <w:t xml:space="preserve"> </w:t>
      </w:r>
      <w:r w:rsidR="00CC27CE">
        <w:rPr>
          <w:rFonts w:ascii="Times New Roman" w:hAnsi="Times New Roman" w:cs="Times New Roman"/>
          <w:sz w:val="28"/>
          <w:szCs w:val="28"/>
        </w:rPr>
        <w:t xml:space="preserve">«О бюджете муниципального образования </w:t>
      </w:r>
      <w:r w:rsidR="00633888">
        <w:rPr>
          <w:rFonts w:ascii="Times New Roman" w:hAnsi="Times New Roman" w:cs="Times New Roman"/>
          <w:sz w:val="28"/>
          <w:szCs w:val="28"/>
        </w:rPr>
        <w:t xml:space="preserve">Мордвесское Веневского </w:t>
      </w:r>
      <w:r w:rsidR="00CC27CE">
        <w:rPr>
          <w:rFonts w:ascii="Times New Roman" w:hAnsi="Times New Roman" w:cs="Times New Roman"/>
          <w:sz w:val="28"/>
          <w:szCs w:val="28"/>
        </w:rPr>
        <w:t>район</w:t>
      </w:r>
      <w:r w:rsidR="00633888">
        <w:rPr>
          <w:rFonts w:ascii="Times New Roman" w:hAnsi="Times New Roman" w:cs="Times New Roman"/>
          <w:sz w:val="28"/>
          <w:szCs w:val="28"/>
        </w:rPr>
        <w:t xml:space="preserve">а </w:t>
      </w:r>
      <w:r w:rsidR="00CC27CE">
        <w:rPr>
          <w:rFonts w:ascii="Times New Roman" w:hAnsi="Times New Roman" w:cs="Times New Roman"/>
          <w:sz w:val="28"/>
          <w:szCs w:val="28"/>
        </w:rPr>
        <w:t>на 2022 год и на плановый период 2023 и</w:t>
      </w:r>
      <w:r>
        <w:rPr>
          <w:rFonts w:ascii="Times New Roman" w:hAnsi="Times New Roman" w:cs="Times New Roman"/>
          <w:sz w:val="28"/>
          <w:szCs w:val="28"/>
        </w:rPr>
        <w:t xml:space="preserve"> </w:t>
      </w:r>
      <w:r w:rsidR="00CC27CE">
        <w:rPr>
          <w:rFonts w:ascii="Times New Roman" w:hAnsi="Times New Roman" w:cs="Times New Roman"/>
          <w:sz w:val="28"/>
          <w:szCs w:val="28"/>
        </w:rPr>
        <w:t>2024 годов» (с изменениями), расхождений не установлено.</w:t>
      </w:r>
    </w:p>
    <w:p w:rsidR="00CC27CE" w:rsidRDefault="00BC5ACB" w:rsidP="00CC27CE">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CC27CE">
        <w:rPr>
          <w:rFonts w:ascii="Times New Roman" w:hAnsi="Times New Roman" w:cs="Times New Roman"/>
          <w:sz w:val="28"/>
          <w:szCs w:val="28"/>
        </w:rPr>
        <w:t xml:space="preserve">7. Бюджетные назначения по </w:t>
      </w:r>
      <w:r w:rsidR="0024306D">
        <w:rPr>
          <w:rFonts w:ascii="Times New Roman" w:hAnsi="Times New Roman" w:cs="Times New Roman"/>
          <w:sz w:val="28"/>
          <w:szCs w:val="28"/>
        </w:rPr>
        <w:t xml:space="preserve">доходам исполнены в размере               </w:t>
      </w:r>
      <w:r w:rsidR="00EF2AA9">
        <w:rPr>
          <w:rFonts w:ascii="Times New Roman" w:hAnsi="Times New Roman" w:cs="Times New Roman"/>
          <w:sz w:val="28"/>
          <w:szCs w:val="28"/>
        </w:rPr>
        <w:t>31 881,9 тыс. руб.</w:t>
      </w:r>
      <w:r w:rsidR="00633888">
        <w:rPr>
          <w:rFonts w:ascii="Times New Roman" w:hAnsi="Times New Roman" w:cs="Times New Roman"/>
          <w:sz w:val="28"/>
          <w:szCs w:val="28"/>
        </w:rPr>
        <w:t xml:space="preserve"> или 100,2</w:t>
      </w:r>
      <w:r w:rsidR="00CC27CE">
        <w:rPr>
          <w:rFonts w:ascii="Times New Roman" w:hAnsi="Times New Roman" w:cs="Times New Roman"/>
          <w:sz w:val="28"/>
          <w:szCs w:val="28"/>
        </w:rPr>
        <w:t>% к уточненным бюджетным назначениям.</w:t>
      </w:r>
      <w:r w:rsidR="00A922DF">
        <w:rPr>
          <w:rFonts w:ascii="Times New Roman" w:hAnsi="Times New Roman" w:cs="Times New Roman"/>
          <w:sz w:val="28"/>
          <w:szCs w:val="28"/>
        </w:rPr>
        <w:t xml:space="preserve"> Расх</w:t>
      </w:r>
      <w:r w:rsidR="00633888">
        <w:rPr>
          <w:rFonts w:ascii="Times New Roman" w:hAnsi="Times New Roman" w:cs="Times New Roman"/>
          <w:sz w:val="28"/>
          <w:szCs w:val="28"/>
        </w:rPr>
        <w:t xml:space="preserve">оды исполнены в размере 31 909,5 </w:t>
      </w:r>
      <w:r w:rsidR="00A922DF">
        <w:rPr>
          <w:rFonts w:ascii="Times New Roman" w:hAnsi="Times New Roman" w:cs="Times New Roman"/>
          <w:sz w:val="28"/>
          <w:szCs w:val="28"/>
        </w:rPr>
        <w:t xml:space="preserve">тыс. </w:t>
      </w:r>
      <w:r w:rsidR="00CC27CE">
        <w:rPr>
          <w:rFonts w:ascii="Times New Roman" w:hAnsi="Times New Roman" w:cs="Times New Roman"/>
          <w:sz w:val="28"/>
          <w:szCs w:val="28"/>
        </w:rPr>
        <w:t xml:space="preserve">руб. или </w:t>
      </w:r>
      <w:r w:rsidR="00633888">
        <w:rPr>
          <w:rFonts w:ascii="Times New Roman" w:hAnsi="Times New Roman" w:cs="Times New Roman"/>
          <w:sz w:val="28"/>
          <w:szCs w:val="28"/>
        </w:rPr>
        <w:t>100,0</w:t>
      </w:r>
      <w:r w:rsidR="00CC27CE">
        <w:rPr>
          <w:rFonts w:ascii="Times New Roman" w:hAnsi="Times New Roman" w:cs="Times New Roman"/>
          <w:sz w:val="28"/>
          <w:szCs w:val="28"/>
        </w:rPr>
        <w:t>% от уточненных на год бюджетных ассигнований.</w:t>
      </w:r>
      <w:r w:rsidR="004B35F1">
        <w:rPr>
          <w:rFonts w:ascii="Times New Roman" w:hAnsi="Times New Roman" w:cs="Times New Roman"/>
          <w:sz w:val="28"/>
          <w:szCs w:val="28"/>
        </w:rPr>
        <w:t xml:space="preserve"> Деф</w:t>
      </w:r>
      <w:r w:rsidR="00F07778">
        <w:rPr>
          <w:rFonts w:ascii="Times New Roman" w:hAnsi="Times New Roman" w:cs="Times New Roman"/>
          <w:sz w:val="28"/>
          <w:szCs w:val="28"/>
        </w:rPr>
        <w:t>ицит бюджета за 2022 год составил</w:t>
      </w:r>
      <w:r w:rsidR="004B35F1">
        <w:rPr>
          <w:rFonts w:ascii="Times New Roman" w:hAnsi="Times New Roman" w:cs="Times New Roman"/>
          <w:sz w:val="28"/>
          <w:szCs w:val="28"/>
        </w:rPr>
        <w:t xml:space="preserve">                        27,6 </w:t>
      </w:r>
      <w:r w:rsidR="00F07778">
        <w:rPr>
          <w:rFonts w:ascii="Times New Roman" w:hAnsi="Times New Roman" w:cs="Times New Roman"/>
          <w:sz w:val="28"/>
          <w:szCs w:val="28"/>
        </w:rPr>
        <w:t>тыс. рублей.</w:t>
      </w:r>
    </w:p>
    <w:p w:rsidR="00CC27CE" w:rsidRDefault="00BC5ACB" w:rsidP="00CC27CE">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CC27CE">
        <w:rPr>
          <w:rFonts w:ascii="Times New Roman" w:hAnsi="Times New Roman" w:cs="Times New Roman"/>
          <w:sz w:val="28"/>
          <w:szCs w:val="28"/>
        </w:rPr>
        <w:t xml:space="preserve">8. Дебиторская задолженность по бюджетной деятельности на </w:t>
      </w:r>
      <w:r w:rsidR="00806041">
        <w:rPr>
          <w:rFonts w:ascii="Times New Roman" w:hAnsi="Times New Roman" w:cs="Times New Roman"/>
          <w:sz w:val="28"/>
          <w:szCs w:val="28"/>
        </w:rPr>
        <w:t xml:space="preserve">             </w:t>
      </w:r>
      <w:r w:rsidR="00A922DF">
        <w:rPr>
          <w:rFonts w:ascii="Times New Roman" w:hAnsi="Times New Roman" w:cs="Times New Roman"/>
          <w:sz w:val="28"/>
          <w:szCs w:val="28"/>
        </w:rPr>
        <w:t xml:space="preserve">01.01.2023 года составила </w:t>
      </w:r>
      <w:r w:rsidR="00AC24A7">
        <w:rPr>
          <w:rFonts w:ascii="Times New Roman" w:hAnsi="Times New Roman" w:cs="Times New Roman"/>
          <w:sz w:val="28"/>
          <w:szCs w:val="28"/>
        </w:rPr>
        <w:t>374 161,32</w:t>
      </w:r>
      <w:r w:rsidR="00985C57">
        <w:rPr>
          <w:rFonts w:ascii="Times New Roman" w:hAnsi="Times New Roman" w:cs="Times New Roman"/>
          <w:sz w:val="28"/>
          <w:szCs w:val="28"/>
        </w:rPr>
        <w:t xml:space="preserve"> </w:t>
      </w:r>
      <w:r w:rsidR="00CC27CE">
        <w:rPr>
          <w:rFonts w:ascii="Times New Roman" w:hAnsi="Times New Roman" w:cs="Times New Roman"/>
          <w:sz w:val="28"/>
          <w:szCs w:val="28"/>
        </w:rPr>
        <w:t>руб. Кредиторская задолжен</w:t>
      </w:r>
      <w:r w:rsidR="00985C57">
        <w:rPr>
          <w:rFonts w:ascii="Times New Roman" w:hAnsi="Times New Roman" w:cs="Times New Roman"/>
          <w:sz w:val="28"/>
          <w:szCs w:val="28"/>
        </w:rPr>
        <w:t>ност</w:t>
      </w:r>
      <w:r w:rsidR="00AC24A7">
        <w:rPr>
          <w:rFonts w:ascii="Times New Roman" w:hAnsi="Times New Roman" w:cs="Times New Roman"/>
          <w:sz w:val="28"/>
          <w:szCs w:val="28"/>
        </w:rPr>
        <w:t xml:space="preserve">ь на 01.01.2023 года – 33 896,53 </w:t>
      </w:r>
      <w:r w:rsidR="00CC27CE">
        <w:rPr>
          <w:rFonts w:ascii="Times New Roman" w:hAnsi="Times New Roman" w:cs="Times New Roman"/>
          <w:sz w:val="28"/>
          <w:szCs w:val="28"/>
        </w:rPr>
        <w:t>рублей.</w:t>
      </w:r>
    </w:p>
    <w:p w:rsidR="00CC27CE" w:rsidRDefault="00BC5ACB" w:rsidP="00CC27CE">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CC27CE">
        <w:rPr>
          <w:rFonts w:ascii="Times New Roman" w:hAnsi="Times New Roman" w:cs="Times New Roman"/>
          <w:sz w:val="28"/>
          <w:szCs w:val="28"/>
        </w:rPr>
        <w:t>Просроченная дебиторская и кредиторская задолженности по данным бюджетной отчетности на 01.01.2023 года не числится.</w:t>
      </w:r>
    </w:p>
    <w:p w:rsidR="001E1A3A" w:rsidRDefault="00BC5ACB" w:rsidP="00CC27CE">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CC27CE">
        <w:rPr>
          <w:rFonts w:ascii="Times New Roman" w:hAnsi="Times New Roman" w:cs="Times New Roman"/>
          <w:sz w:val="28"/>
          <w:szCs w:val="28"/>
        </w:rPr>
        <w:t xml:space="preserve">9. </w:t>
      </w:r>
      <w:r w:rsidR="001E1A3A">
        <w:rPr>
          <w:rFonts w:ascii="Times New Roman" w:hAnsi="Times New Roman" w:cs="Times New Roman"/>
          <w:sz w:val="28"/>
          <w:szCs w:val="28"/>
        </w:rPr>
        <w:t xml:space="preserve">В нарушение п. 152 Инструкции № 191н в Пояснительной записке </w:t>
      </w:r>
      <w:r w:rsidR="00DF76CF">
        <w:rPr>
          <w:rFonts w:ascii="Times New Roman" w:hAnsi="Times New Roman" w:cs="Times New Roman"/>
          <w:sz w:val="28"/>
          <w:szCs w:val="28"/>
        </w:rPr>
        <w:t xml:space="preserve">       </w:t>
      </w:r>
      <w:r w:rsidR="00CC27CE">
        <w:rPr>
          <w:rFonts w:ascii="Times New Roman" w:hAnsi="Times New Roman" w:cs="Times New Roman"/>
          <w:sz w:val="28"/>
          <w:szCs w:val="28"/>
        </w:rPr>
        <w:t>(ф. 0503160)</w:t>
      </w:r>
      <w:r w:rsidR="001E1A3A">
        <w:rPr>
          <w:rFonts w:ascii="Times New Roman" w:hAnsi="Times New Roman" w:cs="Times New Roman"/>
          <w:sz w:val="28"/>
          <w:szCs w:val="28"/>
        </w:rPr>
        <w:t xml:space="preserve"> отсутствует нижеследующая информация:</w:t>
      </w:r>
    </w:p>
    <w:p w:rsidR="001E1A3A" w:rsidRDefault="00BC5ACB" w:rsidP="00CC27CE">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1E1A3A">
        <w:rPr>
          <w:rFonts w:ascii="Times New Roman" w:hAnsi="Times New Roman" w:cs="Times New Roman"/>
          <w:sz w:val="28"/>
          <w:szCs w:val="28"/>
        </w:rPr>
        <w:t>- раздел 1 «Организационная структура субъекта бюджетной отчетности» и Таблица</w:t>
      </w:r>
      <w:r w:rsidR="00F07778">
        <w:rPr>
          <w:rFonts w:ascii="Times New Roman" w:hAnsi="Times New Roman" w:cs="Times New Roman"/>
          <w:sz w:val="28"/>
          <w:szCs w:val="28"/>
        </w:rPr>
        <w:t xml:space="preserve"> 1 «Сведения о направлениях деятельности»;</w:t>
      </w:r>
    </w:p>
    <w:p w:rsidR="00B50AEE" w:rsidRDefault="00BC5ACB" w:rsidP="00CC27CE">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1E1A3A">
        <w:rPr>
          <w:rFonts w:ascii="Times New Roman" w:hAnsi="Times New Roman" w:cs="Times New Roman"/>
          <w:sz w:val="28"/>
          <w:szCs w:val="28"/>
        </w:rPr>
        <w:t>- раздел 2 «</w:t>
      </w:r>
      <w:r w:rsidR="00536524">
        <w:rPr>
          <w:rFonts w:ascii="Times New Roman" w:hAnsi="Times New Roman" w:cs="Times New Roman"/>
          <w:sz w:val="28"/>
          <w:szCs w:val="28"/>
        </w:rPr>
        <w:t xml:space="preserve">Результаты деятельности субъекта </w:t>
      </w:r>
      <w:r w:rsidR="00B50AEE">
        <w:rPr>
          <w:rFonts w:ascii="Times New Roman" w:hAnsi="Times New Roman" w:cs="Times New Roman"/>
          <w:sz w:val="28"/>
          <w:szCs w:val="28"/>
        </w:rPr>
        <w:t>бюджетной отчетности» в котором должна отражаться информация, оказывающая существенное влияние и характеризующую результаты деятельности субъекта бюджетной отчетности за отчетный период, не нашедшую отр</w:t>
      </w:r>
      <w:r w:rsidR="00F07778">
        <w:rPr>
          <w:rFonts w:ascii="Times New Roman" w:hAnsi="Times New Roman" w:cs="Times New Roman"/>
          <w:sz w:val="28"/>
          <w:szCs w:val="28"/>
        </w:rPr>
        <w:t>ажения в таблицах и приложениях;</w:t>
      </w:r>
    </w:p>
    <w:p w:rsidR="005E78BB" w:rsidRDefault="00BC5ACB" w:rsidP="00CC27CE">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B50AEE">
        <w:rPr>
          <w:rFonts w:ascii="Times New Roman" w:hAnsi="Times New Roman" w:cs="Times New Roman"/>
          <w:sz w:val="28"/>
          <w:szCs w:val="28"/>
        </w:rPr>
        <w:t>- в разделе 4 «Анализ показателей бухгалтерской отчетности</w:t>
      </w:r>
      <w:r w:rsidR="005210EC">
        <w:rPr>
          <w:rFonts w:ascii="Times New Roman" w:hAnsi="Times New Roman" w:cs="Times New Roman"/>
          <w:sz w:val="28"/>
          <w:szCs w:val="28"/>
        </w:rPr>
        <w:t xml:space="preserve"> субъекта бюджетной отчетности» отсутствуют аналитические данные, отражение которых необходимо показывать в Сведениях о принятых и неиспользованных обязательствах получателя бюджетных средств (ф. 0503175), в том числе </w:t>
      </w:r>
      <w:r w:rsidR="005E78BB">
        <w:rPr>
          <w:rFonts w:ascii="Times New Roman" w:hAnsi="Times New Roman" w:cs="Times New Roman"/>
          <w:sz w:val="28"/>
          <w:szCs w:val="28"/>
        </w:rPr>
        <w:t>данные об экономии при заключении муниципальных контрактов с применением конкурентных способов, а также у единственного поставщика;</w:t>
      </w:r>
    </w:p>
    <w:p w:rsidR="00E12DFA" w:rsidRDefault="00BC5ACB" w:rsidP="00261C67">
      <w:pPr>
        <w:tabs>
          <w:tab w:val="left" w:pos="710"/>
          <w:tab w:val="left" w:pos="3184"/>
          <w:tab w:val="left" w:pos="5618"/>
        </w:tabs>
        <w:spacing w:after="0"/>
        <w:jc w:val="both"/>
        <w:rPr>
          <w:rFonts w:ascii="Times New Roman" w:hAnsi="Times New Roman" w:cs="Times New Roman"/>
          <w:sz w:val="28"/>
          <w:szCs w:val="28"/>
        </w:rPr>
      </w:pPr>
      <w:r>
        <w:rPr>
          <w:rFonts w:ascii="Times New Roman" w:hAnsi="Times New Roman" w:cs="Times New Roman"/>
          <w:sz w:val="28"/>
          <w:szCs w:val="28"/>
        </w:rPr>
        <w:tab/>
      </w:r>
      <w:r w:rsidR="005E78BB">
        <w:rPr>
          <w:rFonts w:ascii="Times New Roman" w:hAnsi="Times New Roman" w:cs="Times New Roman"/>
          <w:sz w:val="28"/>
          <w:szCs w:val="28"/>
        </w:rPr>
        <w:t xml:space="preserve">- раздел 5 «Прочие вопросы деятельности </w:t>
      </w:r>
      <w:r w:rsidR="00AB3AD8">
        <w:rPr>
          <w:rFonts w:ascii="Times New Roman" w:hAnsi="Times New Roman" w:cs="Times New Roman"/>
          <w:sz w:val="28"/>
          <w:szCs w:val="28"/>
        </w:rPr>
        <w:t>субъекта бюджетной отчетности»</w:t>
      </w:r>
      <w:r w:rsidR="00B50AEE">
        <w:rPr>
          <w:rFonts w:ascii="Times New Roman" w:hAnsi="Times New Roman" w:cs="Times New Roman"/>
          <w:sz w:val="28"/>
          <w:szCs w:val="28"/>
        </w:rPr>
        <w:t xml:space="preserve"> </w:t>
      </w:r>
      <w:r w:rsidR="00AB3AD8">
        <w:rPr>
          <w:rFonts w:ascii="Times New Roman" w:hAnsi="Times New Roman" w:cs="Times New Roman"/>
          <w:sz w:val="28"/>
          <w:szCs w:val="28"/>
        </w:rPr>
        <w:t>в котором отражаются нормативно-правовые документы, в соответствии с которыми ведется бухгалтерский учет в учреждении, проведение текущего контроля состояния финансово-хозяйственной деятельности путем проведения инвентаризации</w:t>
      </w:r>
      <w:bookmarkStart w:id="0" w:name="_GoBack"/>
      <w:bookmarkEnd w:id="0"/>
      <w:r w:rsidR="00AB3AD8">
        <w:rPr>
          <w:rFonts w:ascii="Times New Roman" w:hAnsi="Times New Roman" w:cs="Times New Roman"/>
          <w:sz w:val="28"/>
          <w:szCs w:val="28"/>
        </w:rPr>
        <w:t xml:space="preserve"> финансовых и нефинансовых </w:t>
      </w:r>
      <w:r w:rsidR="00AB3AD8">
        <w:rPr>
          <w:rFonts w:ascii="Times New Roman" w:hAnsi="Times New Roman" w:cs="Times New Roman"/>
          <w:sz w:val="28"/>
          <w:szCs w:val="28"/>
        </w:rPr>
        <w:lastRenderedPageBreak/>
        <w:t>активов, составления актов сверок в</w:t>
      </w:r>
      <w:r w:rsidR="00A92418">
        <w:rPr>
          <w:rFonts w:ascii="Times New Roman" w:hAnsi="Times New Roman" w:cs="Times New Roman"/>
          <w:sz w:val="28"/>
          <w:szCs w:val="28"/>
        </w:rPr>
        <w:t xml:space="preserve">заимных расчетов с поставщиками, </w:t>
      </w:r>
      <w:r w:rsidR="00261C67">
        <w:rPr>
          <w:rFonts w:ascii="Times New Roman" w:hAnsi="Times New Roman" w:cs="Times New Roman"/>
          <w:noProof/>
          <w:sz w:val="28"/>
          <w:szCs w:val="28"/>
          <w:lang w:eastAsia="ru-RU"/>
        </w:rPr>
        <w:drawing>
          <wp:inline distT="0" distB="0" distL="0" distR="0">
            <wp:extent cx="6030595" cy="829373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0595" cy="8293735"/>
                    </a:xfrm>
                    <a:prstGeom prst="rect">
                      <a:avLst/>
                    </a:prstGeom>
                  </pic:spPr>
                </pic:pic>
              </a:graphicData>
            </a:graphic>
          </wp:inline>
        </w:drawing>
      </w:r>
    </w:p>
    <w:p w:rsidR="006543EA" w:rsidRDefault="006543EA" w:rsidP="00C1790A">
      <w:pPr>
        <w:tabs>
          <w:tab w:val="left" w:pos="710"/>
          <w:tab w:val="left" w:pos="3184"/>
          <w:tab w:val="left" w:pos="5618"/>
        </w:tabs>
        <w:spacing w:after="0"/>
        <w:jc w:val="both"/>
        <w:rPr>
          <w:rFonts w:ascii="Times New Roman" w:hAnsi="Times New Roman" w:cs="Times New Roman"/>
          <w:b/>
          <w:sz w:val="28"/>
          <w:szCs w:val="28"/>
        </w:rPr>
      </w:pPr>
    </w:p>
    <w:sectPr w:rsidR="006543EA" w:rsidSect="00EF2AA9">
      <w:headerReference w:type="default" r:id="rId10"/>
      <w:headerReference w:type="first" r:id="rId11"/>
      <w:pgSz w:w="11906" w:h="16838"/>
      <w:pgMar w:top="1135" w:right="99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68F" w:rsidRDefault="00EA068F" w:rsidP="001455DA">
      <w:pPr>
        <w:spacing w:after="0" w:line="240" w:lineRule="auto"/>
      </w:pPr>
      <w:r>
        <w:separator/>
      </w:r>
    </w:p>
  </w:endnote>
  <w:endnote w:type="continuationSeparator" w:id="0">
    <w:p w:rsidR="00EA068F" w:rsidRDefault="00EA068F" w:rsidP="0014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68F" w:rsidRDefault="00EA068F" w:rsidP="001455DA">
      <w:pPr>
        <w:spacing w:after="0" w:line="240" w:lineRule="auto"/>
      </w:pPr>
      <w:r>
        <w:separator/>
      </w:r>
    </w:p>
  </w:footnote>
  <w:footnote w:type="continuationSeparator" w:id="0">
    <w:p w:rsidR="00EA068F" w:rsidRDefault="00EA068F" w:rsidP="00145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659071"/>
      <w:docPartObj>
        <w:docPartGallery w:val="Page Numbers (Top of Page)"/>
        <w:docPartUnique/>
      </w:docPartObj>
    </w:sdtPr>
    <w:sdtEndPr/>
    <w:sdtContent>
      <w:p w:rsidR="00E12DFA" w:rsidRDefault="00E12DFA">
        <w:pPr>
          <w:pStyle w:val="a6"/>
          <w:jc w:val="center"/>
        </w:pPr>
        <w:r>
          <w:fldChar w:fldCharType="begin"/>
        </w:r>
        <w:r>
          <w:instrText>PAGE   \* MERGEFORMAT</w:instrText>
        </w:r>
        <w:r>
          <w:fldChar w:fldCharType="separate"/>
        </w:r>
        <w:r w:rsidR="00261C67">
          <w:rPr>
            <w:noProof/>
          </w:rPr>
          <w:t>20</w:t>
        </w:r>
        <w:r>
          <w:fldChar w:fldCharType="end"/>
        </w:r>
      </w:p>
    </w:sdtContent>
  </w:sdt>
  <w:p w:rsidR="00E12DFA" w:rsidRDefault="00E12DF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FA" w:rsidRDefault="00E12DFA">
    <w:pPr>
      <w:pStyle w:val="a6"/>
      <w:jc w:val="center"/>
    </w:pPr>
  </w:p>
  <w:p w:rsidR="00E12DFA" w:rsidRDefault="00E12DF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2DDB"/>
    <w:multiLevelType w:val="hybridMultilevel"/>
    <w:tmpl w:val="82AC9572"/>
    <w:lvl w:ilvl="0" w:tplc="01BCFE9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07945CF5"/>
    <w:multiLevelType w:val="hybridMultilevel"/>
    <w:tmpl w:val="F2D80D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06E6E8F"/>
    <w:multiLevelType w:val="hybridMultilevel"/>
    <w:tmpl w:val="830CD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8C4A7E"/>
    <w:multiLevelType w:val="hybridMultilevel"/>
    <w:tmpl w:val="EE549C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4" w15:restartNumberingAfterBreak="0">
    <w:nsid w:val="15410A4D"/>
    <w:multiLevelType w:val="hybridMultilevel"/>
    <w:tmpl w:val="BBBC9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9656A9"/>
    <w:multiLevelType w:val="hybridMultilevel"/>
    <w:tmpl w:val="EFD0C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645E41"/>
    <w:multiLevelType w:val="hybridMultilevel"/>
    <w:tmpl w:val="5A0CF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C86AC5"/>
    <w:multiLevelType w:val="hybridMultilevel"/>
    <w:tmpl w:val="EF7A9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3B667A"/>
    <w:multiLevelType w:val="hybridMultilevel"/>
    <w:tmpl w:val="4A96D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06D61"/>
    <w:multiLevelType w:val="hybridMultilevel"/>
    <w:tmpl w:val="8606FB4C"/>
    <w:lvl w:ilvl="0" w:tplc="613A765A">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312C24EE"/>
    <w:multiLevelType w:val="hybridMultilevel"/>
    <w:tmpl w:val="B4B29FC4"/>
    <w:lvl w:ilvl="0" w:tplc="7AEC1B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15F4A40"/>
    <w:multiLevelType w:val="multilevel"/>
    <w:tmpl w:val="C506217A"/>
    <w:lvl w:ilvl="0">
      <w:start w:val="2"/>
      <w:numFmt w:val="decimal"/>
      <w:lvlText w:val="%1."/>
      <w:lvlJc w:val="left"/>
      <w:pPr>
        <w:ind w:left="3904" w:hanging="360"/>
      </w:pPr>
      <w:rPr>
        <w:rFonts w:hint="default"/>
      </w:rPr>
    </w:lvl>
    <w:lvl w:ilvl="1">
      <w:start w:val="1"/>
      <w:numFmt w:val="decimal"/>
      <w:isLgl/>
      <w:lvlText w:val="%1.%2."/>
      <w:lvlJc w:val="left"/>
      <w:pPr>
        <w:ind w:left="4264" w:hanging="720"/>
      </w:pPr>
      <w:rPr>
        <w:rFonts w:hint="default"/>
      </w:rPr>
    </w:lvl>
    <w:lvl w:ilvl="2">
      <w:start w:val="1"/>
      <w:numFmt w:val="decimal"/>
      <w:isLgl/>
      <w:lvlText w:val="%1.%2.%3."/>
      <w:lvlJc w:val="left"/>
      <w:pPr>
        <w:ind w:left="4264" w:hanging="720"/>
      </w:pPr>
      <w:rPr>
        <w:rFonts w:hint="default"/>
      </w:rPr>
    </w:lvl>
    <w:lvl w:ilvl="3">
      <w:start w:val="1"/>
      <w:numFmt w:val="decimal"/>
      <w:isLgl/>
      <w:lvlText w:val="%1.%2.%3.%4."/>
      <w:lvlJc w:val="left"/>
      <w:pPr>
        <w:ind w:left="4624" w:hanging="1080"/>
      </w:pPr>
      <w:rPr>
        <w:rFonts w:hint="default"/>
      </w:rPr>
    </w:lvl>
    <w:lvl w:ilvl="4">
      <w:start w:val="1"/>
      <w:numFmt w:val="decimal"/>
      <w:isLgl/>
      <w:lvlText w:val="%1.%2.%3.%4.%5."/>
      <w:lvlJc w:val="left"/>
      <w:pPr>
        <w:ind w:left="4624" w:hanging="1080"/>
      </w:pPr>
      <w:rPr>
        <w:rFonts w:hint="default"/>
      </w:rPr>
    </w:lvl>
    <w:lvl w:ilvl="5">
      <w:start w:val="1"/>
      <w:numFmt w:val="decimal"/>
      <w:isLgl/>
      <w:lvlText w:val="%1.%2.%3.%4.%5.%6."/>
      <w:lvlJc w:val="left"/>
      <w:pPr>
        <w:ind w:left="4984"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344" w:hanging="1800"/>
      </w:pPr>
      <w:rPr>
        <w:rFonts w:hint="default"/>
      </w:rPr>
    </w:lvl>
    <w:lvl w:ilvl="8">
      <w:start w:val="1"/>
      <w:numFmt w:val="decimal"/>
      <w:isLgl/>
      <w:lvlText w:val="%1.%2.%3.%4.%5.%6.%7.%8.%9."/>
      <w:lvlJc w:val="left"/>
      <w:pPr>
        <w:ind w:left="5704" w:hanging="2160"/>
      </w:pPr>
      <w:rPr>
        <w:rFonts w:hint="default"/>
      </w:rPr>
    </w:lvl>
  </w:abstractNum>
  <w:abstractNum w:abstractNumId="12" w15:restartNumberingAfterBreak="0">
    <w:nsid w:val="318C0F87"/>
    <w:multiLevelType w:val="multilevel"/>
    <w:tmpl w:val="DB1C3C9E"/>
    <w:lvl w:ilvl="0">
      <w:start w:val="1"/>
      <w:numFmt w:val="decimal"/>
      <w:lvlText w:val="%1"/>
      <w:lvlJc w:val="left"/>
      <w:pPr>
        <w:ind w:left="3919"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905264C"/>
    <w:multiLevelType w:val="hybridMultilevel"/>
    <w:tmpl w:val="8B360ECE"/>
    <w:lvl w:ilvl="0" w:tplc="F0326D74">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4" w15:restartNumberingAfterBreak="0">
    <w:nsid w:val="42033200"/>
    <w:multiLevelType w:val="hybridMultilevel"/>
    <w:tmpl w:val="EBDAB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523839"/>
    <w:multiLevelType w:val="hybridMultilevel"/>
    <w:tmpl w:val="023871EC"/>
    <w:lvl w:ilvl="0" w:tplc="04190001">
      <w:start w:val="1"/>
      <w:numFmt w:val="bullet"/>
      <w:lvlText w:val=""/>
      <w:lvlJc w:val="left"/>
      <w:pPr>
        <w:ind w:left="2059" w:hanging="360"/>
      </w:pPr>
      <w:rPr>
        <w:rFonts w:ascii="Symbol" w:hAnsi="Symbol" w:hint="default"/>
      </w:rPr>
    </w:lvl>
    <w:lvl w:ilvl="1" w:tplc="04190003" w:tentative="1">
      <w:start w:val="1"/>
      <w:numFmt w:val="bullet"/>
      <w:lvlText w:val="o"/>
      <w:lvlJc w:val="left"/>
      <w:pPr>
        <w:ind w:left="2779" w:hanging="360"/>
      </w:pPr>
      <w:rPr>
        <w:rFonts w:ascii="Courier New" w:hAnsi="Courier New" w:cs="Courier New" w:hint="default"/>
      </w:rPr>
    </w:lvl>
    <w:lvl w:ilvl="2" w:tplc="04190005" w:tentative="1">
      <w:start w:val="1"/>
      <w:numFmt w:val="bullet"/>
      <w:lvlText w:val=""/>
      <w:lvlJc w:val="left"/>
      <w:pPr>
        <w:ind w:left="3499" w:hanging="360"/>
      </w:pPr>
      <w:rPr>
        <w:rFonts w:ascii="Wingdings" w:hAnsi="Wingdings" w:hint="default"/>
      </w:rPr>
    </w:lvl>
    <w:lvl w:ilvl="3" w:tplc="04190001" w:tentative="1">
      <w:start w:val="1"/>
      <w:numFmt w:val="bullet"/>
      <w:lvlText w:val=""/>
      <w:lvlJc w:val="left"/>
      <w:pPr>
        <w:ind w:left="4219" w:hanging="360"/>
      </w:pPr>
      <w:rPr>
        <w:rFonts w:ascii="Symbol" w:hAnsi="Symbol" w:hint="default"/>
      </w:rPr>
    </w:lvl>
    <w:lvl w:ilvl="4" w:tplc="04190003" w:tentative="1">
      <w:start w:val="1"/>
      <w:numFmt w:val="bullet"/>
      <w:lvlText w:val="o"/>
      <w:lvlJc w:val="left"/>
      <w:pPr>
        <w:ind w:left="4939" w:hanging="360"/>
      </w:pPr>
      <w:rPr>
        <w:rFonts w:ascii="Courier New" w:hAnsi="Courier New" w:cs="Courier New" w:hint="default"/>
      </w:rPr>
    </w:lvl>
    <w:lvl w:ilvl="5" w:tplc="04190005" w:tentative="1">
      <w:start w:val="1"/>
      <w:numFmt w:val="bullet"/>
      <w:lvlText w:val=""/>
      <w:lvlJc w:val="left"/>
      <w:pPr>
        <w:ind w:left="5659" w:hanging="360"/>
      </w:pPr>
      <w:rPr>
        <w:rFonts w:ascii="Wingdings" w:hAnsi="Wingdings" w:hint="default"/>
      </w:rPr>
    </w:lvl>
    <w:lvl w:ilvl="6" w:tplc="04190001" w:tentative="1">
      <w:start w:val="1"/>
      <w:numFmt w:val="bullet"/>
      <w:lvlText w:val=""/>
      <w:lvlJc w:val="left"/>
      <w:pPr>
        <w:ind w:left="6379" w:hanging="360"/>
      </w:pPr>
      <w:rPr>
        <w:rFonts w:ascii="Symbol" w:hAnsi="Symbol" w:hint="default"/>
      </w:rPr>
    </w:lvl>
    <w:lvl w:ilvl="7" w:tplc="04190003" w:tentative="1">
      <w:start w:val="1"/>
      <w:numFmt w:val="bullet"/>
      <w:lvlText w:val="o"/>
      <w:lvlJc w:val="left"/>
      <w:pPr>
        <w:ind w:left="7099" w:hanging="360"/>
      </w:pPr>
      <w:rPr>
        <w:rFonts w:ascii="Courier New" w:hAnsi="Courier New" w:cs="Courier New" w:hint="default"/>
      </w:rPr>
    </w:lvl>
    <w:lvl w:ilvl="8" w:tplc="04190005" w:tentative="1">
      <w:start w:val="1"/>
      <w:numFmt w:val="bullet"/>
      <w:lvlText w:val=""/>
      <w:lvlJc w:val="left"/>
      <w:pPr>
        <w:ind w:left="7819" w:hanging="360"/>
      </w:pPr>
      <w:rPr>
        <w:rFonts w:ascii="Wingdings" w:hAnsi="Wingdings" w:hint="default"/>
      </w:rPr>
    </w:lvl>
  </w:abstractNum>
  <w:abstractNum w:abstractNumId="16" w15:restartNumberingAfterBreak="0">
    <w:nsid w:val="487F7F5A"/>
    <w:multiLevelType w:val="hybridMultilevel"/>
    <w:tmpl w:val="B574A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3345F0"/>
    <w:multiLevelType w:val="hybridMultilevel"/>
    <w:tmpl w:val="8606FB4C"/>
    <w:lvl w:ilvl="0" w:tplc="613A765A">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5AC8661B"/>
    <w:multiLevelType w:val="hybridMultilevel"/>
    <w:tmpl w:val="EB84E15C"/>
    <w:lvl w:ilvl="0" w:tplc="341C878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15:restartNumberingAfterBreak="0">
    <w:nsid w:val="5E274965"/>
    <w:multiLevelType w:val="hybridMultilevel"/>
    <w:tmpl w:val="09F077EA"/>
    <w:lvl w:ilvl="0" w:tplc="FD12443C">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5EE1176B"/>
    <w:multiLevelType w:val="hybridMultilevel"/>
    <w:tmpl w:val="48A68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2424D5"/>
    <w:multiLevelType w:val="hybridMultilevel"/>
    <w:tmpl w:val="651C4E7C"/>
    <w:lvl w:ilvl="0" w:tplc="FCA8765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68793DE4"/>
    <w:multiLevelType w:val="hybridMultilevel"/>
    <w:tmpl w:val="C9FC60B6"/>
    <w:lvl w:ilvl="0" w:tplc="04190005">
      <w:start w:val="1"/>
      <w:numFmt w:val="bullet"/>
      <w:lvlText w:val=""/>
      <w:lvlJc w:val="left"/>
      <w:pPr>
        <w:ind w:left="2059" w:hanging="360"/>
      </w:pPr>
      <w:rPr>
        <w:rFonts w:ascii="Wingdings" w:hAnsi="Wingdings" w:hint="default"/>
      </w:rPr>
    </w:lvl>
    <w:lvl w:ilvl="1" w:tplc="04190003" w:tentative="1">
      <w:start w:val="1"/>
      <w:numFmt w:val="bullet"/>
      <w:lvlText w:val="o"/>
      <w:lvlJc w:val="left"/>
      <w:pPr>
        <w:ind w:left="2779" w:hanging="360"/>
      </w:pPr>
      <w:rPr>
        <w:rFonts w:ascii="Courier New" w:hAnsi="Courier New" w:cs="Courier New" w:hint="default"/>
      </w:rPr>
    </w:lvl>
    <w:lvl w:ilvl="2" w:tplc="04190005" w:tentative="1">
      <w:start w:val="1"/>
      <w:numFmt w:val="bullet"/>
      <w:lvlText w:val=""/>
      <w:lvlJc w:val="left"/>
      <w:pPr>
        <w:ind w:left="3499" w:hanging="360"/>
      </w:pPr>
      <w:rPr>
        <w:rFonts w:ascii="Wingdings" w:hAnsi="Wingdings" w:hint="default"/>
      </w:rPr>
    </w:lvl>
    <w:lvl w:ilvl="3" w:tplc="04190001" w:tentative="1">
      <w:start w:val="1"/>
      <w:numFmt w:val="bullet"/>
      <w:lvlText w:val=""/>
      <w:lvlJc w:val="left"/>
      <w:pPr>
        <w:ind w:left="4219" w:hanging="360"/>
      </w:pPr>
      <w:rPr>
        <w:rFonts w:ascii="Symbol" w:hAnsi="Symbol" w:hint="default"/>
      </w:rPr>
    </w:lvl>
    <w:lvl w:ilvl="4" w:tplc="04190003" w:tentative="1">
      <w:start w:val="1"/>
      <w:numFmt w:val="bullet"/>
      <w:lvlText w:val="o"/>
      <w:lvlJc w:val="left"/>
      <w:pPr>
        <w:ind w:left="4939" w:hanging="360"/>
      </w:pPr>
      <w:rPr>
        <w:rFonts w:ascii="Courier New" w:hAnsi="Courier New" w:cs="Courier New" w:hint="default"/>
      </w:rPr>
    </w:lvl>
    <w:lvl w:ilvl="5" w:tplc="04190005" w:tentative="1">
      <w:start w:val="1"/>
      <w:numFmt w:val="bullet"/>
      <w:lvlText w:val=""/>
      <w:lvlJc w:val="left"/>
      <w:pPr>
        <w:ind w:left="5659" w:hanging="360"/>
      </w:pPr>
      <w:rPr>
        <w:rFonts w:ascii="Wingdings" w:hAnsi="Wingdings" w:hint="default"/>
      </w:rPr>
    </w:lvl>
    <w:lvl w:ilvl="6" w:tplc="04190001" w:tentative="1">
      <w:start w:val="1"/>
      <w:numFmt w:val="bullet"/>
      <w:lvlText w:val=""/>
      <w:lvlJc w:val="left"/>
      <w:pPr>
        <w:ind w:left="6379" w:hanging="360"/>
      </w:pPr>
      <w:rPr>
        <w:rFonts w:ascii="Symbol" w:hAnsi="Symbol" w:hint="default"/>
      </w:rPr>
    </w:lvl>
    <w:lvl w:ilvl="7" w:tplc="04190003" w:tentative="1">
      <w:start w:val="1"/>
      <w:numFmt w:val="bullet"/>
      <w:lvlText w:val="o"/>
      <w:lvlJc w:val="left"/>
      <w:pPr>
        <w:ind w:left="7099" w:hanging="360"/>
      </w:pPr>
      <w:rPr>
        <w:rFonts w:ascii="Courier New" w:hAnsi="Courier New" w:cs="Courier New" w:hint="default"/>
      </w:rPr>
    </w:lvl>
    <w:lvl w:ilvl="8" w:tplc="04190005" w:tentative="1">
      <w:start w:val="1"/>
      <w:numFmt w:val="bullet"/>
      <w:lvlText w:val=""/>
      <w:lvlJc w:val="left"/>
      <w:pPr>
        <w:ind w:left="7819" w:hanging="360"/>
      </w:pPr>
      <w:rPr>
        <w:rFonts w:ascii="Wingdings" w:hAnsi="Wingdings" w:hint="default"/>
      </w:rPr>
    </w:lvl>
  </w:abstractNum>
  <w:abstractNum w:abstractNumId="23" w15:restartNumberingAfterBreak="0">
    <w:nsid w:val="6AB45A53"/>
    <w:multiLevelType w:val="hybridMultilevel"/>
    <w:tmpl w:val="C3B463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3C212D"/>
    <w:multiLevelType w:val="hybridMultilevel"/>
    <w:tmpl w:val="DA92A474"/>
    <w:lvl w:ilvl="0" w:tplc="716CC840">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5" w15:restartNumberingAfterBreak="0">
    <w:nsid w:val="73141571"/>
    <w:multiLevelType w:val="hybridMultilevel"/>
    <w:tmpl w:val="3A74F4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7614223A"/>
    <w:multiLevelType w:val="hybridMultilevel"/>
    <w:tmpl w:val="60CCD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9464229"/>
    <w:multiLevelType w:val="multilevel"/>
    <w:tmpl w:val="CD222DB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
  </w:num>
  <w:num w:numId="3">
    <w:abstractNumId w:val="3"/>
  </w:num>
  <w:num w:numId="4">
    <w:abstractNumId w:val="17"/>
  </w:num>
  <w:num w:numId="5">
    <w:abstractNumId w:val="10"/>
  </w:num>
  <w:num w:numId="6">
    <w:abstractNumId w:val="16"/>
  </w:num>
  <w:num w:numId="7">
    <w:abstractNumId w:val="4"/>
  </w:num>
  <w:num w:numId="8">
    <w:abstractNumId w:val="26"/>
  </w:num>
  <w:num w:numId="9">
    <w:abstractNumId w:val="20"/>
  </w:num>
  <w:num w:numId="10">
    <w:abstractNumId w:val="14"/>
  </w:num>
  <w:num w:numId="11">
    <w:abstractNumId w:val="8"/>
  </w:num>
  <w:num w:numId="12">
    <w:abstractNumId w:val="6"/>
  </w:num>
  <w:num w:numId="13">
    <w:abstractNumId w:val="2"/>
  </w:num>
  <w:num w:numId="14">
    <w:abstractNumId w:val="25"/>
  </w:num>
  <w:num w:numId="15">
    <w:abstractNumId w:val="24"/>
  </w:num>
  <w:num w:numId="16">
    <w:abstractNumId w:val="13"/>
  </w:num>
  <w:num w:numId="17">
    <w:abstractNumId w:val="15"/>
  </w:num>
  <w:num w:numId="18">
    <w:abstractNumId w:val="22"/>
  </w:num>
  <w:num w:numId="19">
    <w:abstractNumId w:val="21"/>
  </w:num>
  <w:num w:numId="20">
    <w:abstractNumId w:val="18"/>
  </w:num>
  <w:num w:numId="21">
    <w:abstractNumId w:val="0"/>
  </w:num>
  <w:num w:numId="22">
    <w:abstractNumId w:val="9"/>
  </w:num>
  <w:num w:numId="23">
    <w:abstractNumId w:val="23"/>
  </w:num>
  <w:num w:numId="24">
    <w:abstractNumId w:val="12"/>
  </w:num>
  <w:num w:numId="25">
    <w:abstractNumId w:val="19"/>
  </w:num>
  <w:num w:numId="26">
    <w:abstractNumId w:val="11"/>
  </w:num>
  <w:num w:numId="27">
    <w:abstractNumId w:val="7"/>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12"/>
    <w:rsid w:val="00000981"/>
    <w:rsid w:val="00000FAA"/>
    <w:rsid w:val="00001BBF"/>
    <w:rsid w:val="00001D8F"/>
    <w:rsid w:val="0000209A"/>
    <w:rsid w:val="000032A1"/>
    <w:rsid w:val="00005E59"/>
    <w:rsid w:val="0000609C"/>
    <w:rsid w:val="00006ED1"/>
    <w:rsid w:val="00007286"/>
    <w:rsid w:val="000076ED"/>
    <w:rsid w:val="00007F56"/>
    <w:rsid w:val="000109DA"/>
    <w:rsid w:val="00010E5A"/>
    <w:rsid w:val="00011349"/>
    <w:rsid w:val="00011662"/>
    <w:rsid w:val="00015189"/>
    <w:rsid w:val="0001526D"/>
    <w:rsid w:val="00015BED"/>
    <w:rsid w:val="000162F9"/>
    <w:rsid w:val="00016741"/>
    <w:rsid w:val="00017017"/>
    <w:rsid w:val="00017F69"/>
    <w:rsid w:val="00023E18"/>
    <w:rsid w:val="000241FB"/>
    <w:rsid w:val="00027A3C"/>
    <w:rsid w:val="0003124E"/>
    <w:rsid w:val="00031598"/>
    <w:rsid w:val="00032458"/>
    <w:rsid w:val="00036E4B"/>
    <w:rsid w:val="00040A60"/>
    <w:rsid w:val="000418EB"/>
    <w:rsid w:val="000419FB"/>
    <w:rsid w:val="00041A33"/>
    <w:rsid w:val="00043125"/>
    <w:rsid w:val="00043F31"/>
    <w:rsid w:val="00045991"/>
    <w:rsid w:val="00047075"/>
    <w:rsid w:val="000507A8"/>
    <w:rsid w:val="00051D0E"/>
    <w:rsid w:val="00053B41"/>
    <w:rsid w:val="00053C9B"/>
    <w:rsid w:val="00053EAD"/>
    <w:rsid w:val="00054911"/>
    <w:rsid w:val="0005545B"/>
    <w:rsid w:val="0005582E"/>
    <w:rsid w:val="00055DBC"/>
    <w:rsid w:val="00056412"/>
    <w:rsid w:val="00056D8E"/>
    <w:rsid w:val="00057792"/>
    <w:rsid w:val="000577A6"/>
    <w:rsid w:val="00060654"/>
    <w:rsid w:val="00061963"/>
    <w:rsid w:val="000629CE"/>
    <w:rsid w:val="00064886"/>
    <w:rsid w:val="00067265"/>
    <w:rsid w:val="000709CE"/>
    <w:rsid w:val="0007137D"/>
    <w:rsid w:val="00072A99"/>
    <w:rsid w:val="00074317"/>
    <w:rsid w:val="00076849"/>
    <w:rsid w:val="00077B35"/>
    <w:rsid w:val="00077C18"/>
    <w:rsid w:val="00083336"/>
    <w:rsid w:val="000859DA"/>
    <w:rsid w:val="000870D8"/>
    <w:rsid w:val="00087945"/>
    <w:rsid w:val="00091F08"/>
    <w:rsid w:val="000924FC"/>
    <w:rsid w:val="00094860"/>
    <w:rsid w:val="00094B2B"/>
    <w:rsid w:val="00095FE9"/>
    <w:rsid w:val="0009742A"/>
    <w:rsid w:val="000A0001"/>
    <w:rsid w:val="000A0C40"/>
    <w:rsid w:val="000A128D"/>
    <w:rsid w:val="000A19AE"/>
    <w:rsid w:val="000A1DFF"/>
    <w:rsid w:val="000A21AE"/>
    <w:rsid w:val="000A253B"/>
    <w:rsid w:val="000A2E9B"/>
    <w:rsid w:val="000A3F84"/>
    <w:rsid w:val="000A4526"/>
    <w:rsid w:val="000A4DD6"/>
    <w:rsid w:val="000A7011"/>
    <w:rsid w:val="000B05A1"/>
    <w:rsid w:val="000B113B"/>
    <w:rsid w:val="000B1514"/>
    <w:rsid w:val="000B4B8C"/>
    <w:rsid w:val="000B54F4"/>
    <w:rsid w:val="000B56A8"/>
    <w:rsid w:val="000B6694"/>
    <w:rsid w:val="000B6F2A"/>
    <w:rsid w:val="000B73D7"/>
    <w:rsid w:val="000B762E"/>
    <w:rsid w:val="000C0A4A"/>
    <w:rsid w:val="000C0CC0"/>
    <w:rsid w:val="000C11A7"/>
    <w:rsid w:val="000C127E"/>
    <w:rsid w:val="000C1785"/>
    <w:rsid w:val="000C1E01"/>
    <w:rsid w:val="000C31BA"/>
    <w:rsid w:val="000C3F64"/>
    <w:rsid w:val="000D109D"/>
    <w:rsid w:val="000D19F1"/>
    <w:rsid w:val="000D1C25"/>
    <w:rsid w:val="000D2EB4"/>
    <w:rsid w:val="000D3423"/>
    <w:rsid w:val="000D46FA"/>
    <w:rsid w:val="000D6B25"/>
    <w:rsid w:val="000D6F3A"/>
    <w:rsid w:val="000E0E22"/>
    <w:rsid w:val="000E25EE"/>
    <w:rsid w:val="000E4299"/>
    <w:rsid w:val="000E4D09"/>
    <w:rsid w:val="000E4EF4"/>
    <w:rsid w:val="000E73C0"/>
    <w:rsid w:val="000F058E"/>
    <w:rsid w:val="000F0E67"/>
    <w:rsid w:val="000F114C"/>
    <w:rsid w:val="000F127D"/>
    <w:rsid w:val="000F2F3E"/>
    <w:rsid w:val="000F481F"/>
    <w:rsid w:val="000F5AFD"/>
    <w:rsid w:val="000F77FD"/>
    <w:rsid w:val="000F7816"/>
    <w:rsid w:val="0010055C"/>
    <w:rsid w:val="00100FD5"/>
    <w:rsid w:val="00101A99"/>
    <w:rsid w:val="00102764"/>
    <w:rsid w:val="001039AC"/>
    <w:rsid w:val="00104639"/>
    <w:rsid w:val="00104F48"/>
    <w:rsid w:val="00105789"/>
    <w:rsid w:val="00107F09"/>
    <w:rsid w:val="00112195"/>
    <w:rsid w:val="00112426"/>
    <w:rsid w:val="0011697C"/>
    <w:rsid w:val="00116F01"/>
    <w:rsid w:val="001174EE"/>
    <w:rsid w:val="00117541"/>
    <w:rsid w:val="0012173E"/>
    <w:rsid w:val="00121D92"/>
    <w:rsid w:val="001221E6"/>
    <w:rsid w:val="001226FF"/>
    <w:rsid w:val="0012478C"/>
    <w:rsid w:val="001274BC"/>
    <w:rsid w:val="00127598"/>
    <w:rsid w:val="001275DA"/>
    <w:rsid w:val="00127FCA"/>
    <w:rsid w:val="0013178F"/>
    <w:rsid w:val="00132DB1"/>
    <w:rsid w:val="00132FD3"/>
    <w:rsid w:val="0013330C"/>
    <w:rsid w:val="00133787"/>
    <w:rsid w:val="001343D6"/>
    <w:rsid w:val="00140464"/>
    <w:rsid w:val="00140E68"/>
    <w:rsid w:val="001422BA"/>
    <w:rsid w:val="001449AD"/>
    <w:rsid w:val="00144D06"/>
    <w:rsid w:val="001453E7"/>
    <w:rsid w:val="001454B3"/>
    <w:rsid w:val="001455DA"/>
    <w:rsid w:val="00145BE3"/>
    <w:rsid w:val="0014637C"/>
    <w:rsid w:val="00147291"/>
    <w:rsid w:val="001479B9"/>
    <w:rsid w:val="00147E5B"/>
    <w:rsid w:val="001515DF"/>
    <w:rsid w:val="00151720"/>
    <w:rsid w:val="00152309"/>
    <w:rsid w:val="00153A43"/>
    <w:rsid w:val="00154AC4"/>
    <w:rsid w:val="00154DDC"/>
    <w:rsid w:val="00155137"/>
    <w:rsid w:val="001566FF"/>
    <w:rsid w:val="001571B0"/>
    <w:rsid w:val="00157B6D"/>
    <w:rsid w:val="00157B85"/>
    <w:rsid w:val="001633C8"/>
    <w:rsid w:val="00164106"/>
    <w:rsid w:val="001653A3"/>
    <w:rsid w:val="0016622B"/>
    <w:rsid w:val="00167466"/>
    <w:rsid w:val="00171FD3"/>
    <w:rsid w:val="00173648"/>
    <w:rsid w:val="00175779"/>
    <w:rsid w:val="00175C0C"/>
    <w:rsid w:val="0017652D"/>
    <w:rsid w:val="00176BF9"/>
    <w:rsid w:val="00177663"/>
    <w:rsid w:val="0018122B"/>
    <w:rsid w:val="00182CF4"/>
    <w:rsid w:val="00185308"/>
    <w:rsid w:val="0018751A"/>
    <w:rsid w:val="00187BE6"/>
    <w:rsid w:val="00190846"/>
    <w:rsid w:val="0019133E"/>
    <w:rsid w:val="00191395"/>
    <w:rsid w:val="00191C90"/>
    <w:rsid w:val="00191C99"/>
    <w:rsid w:val="00195AD1"/>
    <w:rsid w:val="00196EE9"/>
    <w:rsid w:val="0019714C"/>
    <w:rsid w:val="001A16F9"/>
    <w:rsid w:val="001A48B9"/>
    <w:rsid w:val="001A48D8"/>
    <w:rsid w:val="001A7093"/>
    <w:rsid w:val="001B0A34"/>
    <w:rsid w:val="001B121A"/>
    <w:rsid w:val="001B3142"/>
    <w:rsid w:val="001B32AD"/>
    <w:rsid w:val="001B6351"/>
    <w:rsid w:val="001B6527"/>
    <w:rsid w:val="001C0C5B"/>
    <w:rsid w:val="001C1BF7"/>
    <w:rsid w:val="001C301F"/>
    <w:rsid w:val="001C38F6"/>
    <w:rsid w:val="001C4586"/>
    <w:rsid w:val="001C5754"/>
    <w:rsid w:val="001C62A3"/>
    <w:rsid w:val="001C7B6B"/>
    <w:rsid w:val="001D04B3"/>
    <w:rsid w:val="001D0710"/>
    <w:rsid w:val="001D0BD2"/>
    <w:rsid w:val="001D3C08"/>
    <w:rsid w:val="001D436B"/>
    <w:rsid w:val="001D48BD"/>
    <w:rsid w:val="001D7AC6"/>
    <w:rsid w:val="001E0A7B"/>
    <w:rsid w:val="001E1A3A"/>
    <w:rsid w:val="001E2461"/>
    <w:rsid w:val="001E2C3B"/>
    <w:rsid w:val="001E3388"/>
    <w:rsid w:val="001E3AA9"/>
    <w:rsid w:val="001E42D6"/>
    <w:rsid w:val="001E655A"/>
    <w:rsid w:val="001E6823"/>
    <w:rsid w:val="001E6BBD"/>
    <w:rsid w:val="001F2B37"/>
    <w:rsid w:val="001F39F6"/>
    <w:rsid w:val="001F6D53"/>
    <w:rsid w:val="001F747A"/>
    <w:rsid w:val="00200A17"/>
    <w:rsid w:val="00201688"/>
    <w:rsid w:val="00206C37"/>
    <w:rsid w:val="002078E0"/>
    <w:rsid w:val="00207B1B"/>
    <w:rsid w:val="002118D6"/>
    <w:rsid w:val="00211940"/>
    <w:rsid w:val="0021253E"/>
    <w:rsid w:val="002130B5"/>
    <w:rsid w:val="00214539"/>
    <w:rsid w:val="002151BE"/>
    <w:rsid w:val="002155E0"/>
    <w:rsid w:val="00217CFA"/>
    <w:rsid w:val="00220283"/>
    <w:rsid w:val="002236C6"/>
    <w:rsid w:val="0022551F"/>
    <w:rsid w:val="002259C5"/>
    <w:rsid w:val="002268C7"/>
    <w:rsid w:val="00227958"/>
    <w:rsid w:val="002302D6"/>
    <w:rsid w:val="00230389"/>
    <w:rsid w:val="002315A7"/>
    <w:rsid w:val="002375FB"/>
    <w:rsid w:val="00241152"/>
    <w:rsid w:val="0024306D"/>
    <w:rsid w:val="00243239"/>
    <w:rsid w:val="0024371A"/>
    <w:rsid w:val="00243AF3"/>
    <w:rsid w:val="00244537"/>
    <w:rsid w:val="00246D29"/>
    <w:rsid w:val="0025173F"/>
    <w:rsid w:val="00253855"/>
    <w:rsid w:val="00257DBA"/>
    <w:rsid w:val="0026025D"/>
    <w:rsid w:val="00260691"/>
    <w:rsid w:val="00261C67"/>
    <w:rsid w:val="00263CB7"/>
    <w:rsid w:val="00264F14"/>
    <w:rsid w:val="00264F77"/>
    <w:rsid w:val="002650DB"/>
    <w:rsid w:val="00265D3C"/>
    <w:rsid w:val="0026649F"/>
    <w:rsid w:val="002667EE"/>
    <w:rsid w:val="00266926"/>
    <w:rsid w:val="00267313"/>
    <w:rsid w:val="002728E3"/>
    <w:rsid w:val="00272D0C"/>
    <w:rsid w:val="002733F8"/>
    <w:rsid w:val="002738A8"/>
    <w:rsid w:val="002749D2"/>
    <w:rsid w:val="00275731"/>
    <w:rsid w:val="00276E47"/>
    <w:rsid w:val="0028140B"/>
    <w:rsid w:val="00281FC2"/>
    <w:rsid w:val="002821C3"/>
    <w:rsid w:val="002827EB"/>
    <w:rsid w:val="002854C9"/>
    <w:rsid w:val="002861D7"/>
    <w:rsid w:val="00286DEA"/>
    <w:rsid w:val="00287560"/>
    <w:rsid w:val="0029032D"/>
    <w:rsid w:val="00290BB8"/>
    <w:rsid w:val="00293178"/>
    <w:rsid w:val="002950B2"/>
    <w:rsid w:val="0029566A"/>
    <w:rsid w:val="00295AFE"/>
    <w:rsid w:val="00296451"/>
    <w:rsid w:val="00297F06"/>
    <w:rsid w:val="002A334B"/>
    <w:rsid w:val="002A49F6"/>
    <w:rsid w:val="002A7CDE"/>
    <w:rsid w:val="002B020F"/>
    <w:rsid w:val="002B2D28"/>
    <w:rsid w:val="002B37FD"/>
    <w:rsid w:val="002B481F"/>
    <w:rsid w:val="002B519B"/>
    <w:rsid w:val="002B548D"/>
    <w:rsid w:val="002C1851"/>
    <w:rsid w:val="002C1B7C"/>
    <w:rsid w:val="002C44DE"/>
    <w:rsid w:val="002C57A1"/>
    <w:rsid w:val="002C642E"/>
    <w:rsid w:val="002D0899"/>
    <w:rsid w:val="002D0B44"/>
    <w:rsid w:val="002D0E2F"/>
    <w:rsid w:val="002D2758"/>
    <w:rsid w:val="002D27A8"/>
    <w:rsid w:val="002D4964"/>
    <w:rsid w:val="002D5F4E"/>
    <w:rsid w:val="002E02DF"/>
    <w:rsid w:val="002E117F"/>
    <w:rsid w:val="002E13F8"/>
    <w:rsid w:val="002E1C53"/>
    <w:rsid w:val="002E20DA"/>
    <w:rsid w:val="002E26AE"/>
    <w:rsid w:val="002E449A"/>
    <w:rsid w:val="002E5CEA"/>
    <w:rsid w:val="002E6590"/>
    <w:rsid w:val="002E6BF6"/>
    <w:rsid w:val="002E7218"/>
    <w:rsid w:val="002E7954"/>
    <w:rsid w:val="002F08F5"/>
    <w:rsid w:val="002F11E2"/>
    <w:rsid w:val="002F4514"/>
    <w:rsid w:val="002F54E2"/>
    <w:rsid w:val="002F5870"/>
    <w:rsid w:val="002F6D3A"/>
    <w:rsid w:val="002F7292"/>
    <w:rsid w:val="002F7A2D"/>
    <w:rsid w:val="002F7FBF"/>
    <w:rsid w:val="002F7FD5"/>
    <w:rsid w:val="0030334B"/>
    <w:rsid w:val="0030339B"/>
    <w:rsid w:val="00303699"/>
    <w:rsid w:val="00304A33"/>
    <w:rsid w:val="0030540F"/>
    <w:rsid w:val="00306E8D"/>
    <w:rsid w:val="003107C3"/>
    <w:rsid w:val="00311C57"/>
    <w:rsid w:val="003120E9"/>
    <w:rsid w:val="00312F3D"/>
    <w:rsid w:val="0031439B"/>
    <w:rsid w:val="00314FF0"/>
    <w:rsid w:val="00315701"/>
    <w:rsid w:val="00315751"/>
    <w:rsid w:val="00320C1E"/>
    <w:rsid w:val="0032134E"/>
    <w:rsid w:val="00323912"/>
    <w:rsid w:val="0032723A"/>
    <w:rsid w:val="0033008B"/>
    <w:rsid w:val="003313BD"/>
    <w:rsid w:val="00332110"/>
    <w:rsid w:val="00334BE0"/>
    <w:rsid w:val="00335780"/>
    <w:rsid w:val="00336B5F"/>
    <w:rsid w:val="003371AC"/>
    <w:rsid w:val="003375FD"/>
    <w:rsid w:val="003403E1"/>
    <w:rsid w:val="0034569F"/>
    <w:rsid w:val="00345E4E"/>
    <w:rsid w:val="00346085"/>
    <w:rsid w:val="003474FD"/>
    <w:rsid w:val="0034750C"/>
    <w:rsid w:val="00347AF7"/>
    <w:rsid w:val="00350952"/>
    <w:rsid w:val="00351790"/>
    <w:rsid w:val="00352403"/>
    <w:rsid w:val="0035289C"/>
    <w:rsid w:val="003537F3"/>
    <w:rsid w:val="003540A0"/>
    <w:rsid w:val="00354625"/>
    <w:rsid w:val="00357529"/>
    <w:rsid w:val="0036033A"/>
    <w:rsid w:val="00360B3E"/>
    <w:rsid w:val="003615D6"/>
    <w:rsid w:val="003637D8"/>
    <w:rsid w:val="0036685A"/>
    <w:rsid w:val="00367F06"/>
    <w:rsid w:val="00372A5C"/>
    <w:rsid w:val="003730A9"/>
    <w:rsid w:val="00373CA6"/>
    <w:rsid w:val="0037532E"/>
    <w:rsid w:val="00377937"/>
    <w:rsid w:val="00377C48"/>
    <w:rsid w:val="00380A58"/>
    <w:rsid w:val="0038170C"/>
    <w:rsid w:val="00381FD7"/>
    <w:rsid w:val="00382B1B"/>
    <w:rsid w:val="00384F39"/>
    <w:rsid w:val="0038599A"/>
    <w:rsid w:val="003865A1"/>
    <w:rsid w:val="0038704D"/>
    <w:rsid w:val="0038744E"/>
    <w:rsid w:val="0039052E"/>
    <w:rsid w:val="00390A35"/>
    <w:rsid w:val="00391184"/>
    <w:rsid w:val="003922AF"/>
    <w:rsid w:val="00392739"/>
    <w:rsid w:val="003937E3"/>
    <w:rsid w:val="00393A50"/>
    <w:rsid w:val="0039409F"/>
    <w:rsid w:val="00394A7E"/>
    <w:rsid w:val="0039731C"/>
    <w:rsid w:val="003A03A6"/>
    <w:rsid w:val="003A074A"/>
    <w:rsid w:val="003A6090"/>
    <w:rsid w:val="003B0623"/>
    <w:rsid w:val="003B26C9"/>
    <w:rsid w:val="003B2AE5"/>
    <w:rsid w:val="003B2B90"/>
    <w:rsid w:val="003B4118"/>
    <w:rsid w:val="003B4916"/>
    <w:rsid w:val="003B5085"/>
    <w:rsid w:val="003B64F4"/>
    <w:rsid w:val="003B738A"/>
    <w:rsid w:val="003B7EBD"/>
    <w:rsid w:val="003B7FCD"/>
    <w:rsid w:val="003C26E8"/>
    <w:rsid w:val="003C3768"/>
    <w:rsid w:val="003C3B02"/>
    <w:rsid w:val="003C7295"/>
    <w:rsid w:val="003C7997"/>
    <w:rsid w:val="003D1C69"/>
    <w:rsid w:val="003D1ED9"/>
    <w:rsid w:val="003D26C8"/>
    <w:rsid w:val="003D2AF9"/>
    <w:rsid w:val="003D3467"/>
    <w:rsid w:val="003D4411"/>
    <w:rsid w:val="003D5001"/>
    <w:rsid w:val="003D5DE7"/>
    <w:rsid w:val="003D67EC"/>
    <w:rsid w:val="003D7576"/>
    <w:rsid w:val="003E01C1"/>
    <w:rsid w:val="003E1669"/>
    <w:rsid w:val="003E386F"/>
    <w:rsid w:val="003E4FDD"/>
    <w:rsid w:val="003E5C02"/>
    <w:rsid w:val="003F0725"/>
    <w:rsid w:val="003F0DD3"/>
    <w:rsid w:val="004012EC"/>
    <w:rsid w:val="004027E8"/>
    <w:rsid w:val="004031BC"/>
    <w:rsid w:val="00403892"/>
    <w:rsid w:val="00405BE9"/>
    <w:rsid w:val="00406C29"/>
    <w:rsid w:val="00407943"/>
    <w:rsid w:val="00410916"/>
    <w:rsid w:val="0041099C"/>
    <w:rsid w:val="004132FC"/>
    <w:rsid w:val="00415EAD"/>
    <w:rsid w:val="0041618E"/>
    <w:rsid w:val="004201C9"/>
    <w:rsid w:val="00421C11"/>
    <w:rsid w:val="00423215"/>
    <w:rsid w:val="00424AAB"/>
    <w:rsid w:val="00424F95"/>
    <w:rsid w:val="00425163"/>
    <w:rsid w:val="0042557B"/>
    <w:rsid w:val="00426B3C"/>
    <w:rsid w:val="00427ADE"/>
    <w:rsid w:val="00431913"/>
    <w:rsid w:val="00432769"/>
    <w:rsid w:val="00433133"/>
    <w:rsid w:val="00435F63"/>
    <w:rsid w:val="004360FB"/>
    <w:rsid w:val="004367FC"/>
    <w:rsid w:val="004368AE"/>
    <w:rsid w:val="00436BF9"/>
    <w:rsid w:val="00437315"/>
    <w:rsid w:val="00442616"/>
    <w:rsid w:val="00442744"/>
    <w:rsid w:val="00442924"/>
    <w:rsid w:val="00443596"/>
    <w:rsid w:val="00443DD6"/>
    <w:rsid w:val="00445511"/>
    <w:rsid w:val="00446A6B"/>
    <w:rsid w:val="00450526"/>
    <w:rsid w:val="0045052C"/>
    <w:rsid w:val="00451769"/>
    <w:rsid w:val="00451C6F"/>
    <w:rsid w:val="00452300"/>
    <w:rsid w:val="00453DCD"/>
    <w:rsid w:val="004607E2"/>
    <w:rsid w:val="00461438"/>
    <w:rsid w:val="00463B37"/>
    <w:rsid w:val="004643F0"/>
    <w:rsid w:val="00466B91"/>
    <w:rsid w:val="00466FCC"/>
    <w:rsid w:val="004720B4"/>
    <w:rsid w:val="00473A1B"/>
    <w:rsid w:val="00473C10"/>
    <w:rsid w:val="00474488"/>
    <w:rsid w:val="00475267"/>
    <w:rsid w:val="00482503"/>
    <w:rsid w:val="0048322D"/>
    <w:rsid w:val="004837EB"/>
    <w:rsid w:val="00483A10"/>
    <w:rsid w:val="00483A6B"/>
    <w:rsid w:val="0048599F"/>
    <w:rsid w:val="004859BC"/>
    <w:rsid w:val="00485D6D"/>
    <w:rsid w:val="00486186"/>
    <w:rsid w:val="004863B1"/>
    <w:rsid w:val="0048648C"/>
    <w:rsid w:val="00486857"/>
    <w:rsid w:val="004872A6"/>
    <w:rsid w:val="00487C81"/>
    <w:rsid w:val="00490408"/>
    <w:rsid w:val="00491BB4"/>
    <w:rsid w:val="00492746"/>
    <w:rsid w:val="00493928"/>
    <w:rsid w:val="00493B75"/>
    <w:rsid w:val="004961B2"/>
    <w:rsid w:val="00497319"/>
    <w:rsid w:val="00497BDC"/>
    <w:rsid w:val="004A1EF4"/>
    <w:rsid w:val="004A232D"/>
    <w:rsid w:val="004A3CF6"/>
    <w:rsid w:val="004A4E09"/>
    <w:rsid w:val="004A5244"/>
    <w:rsid w:val="004A6C86"/>
    <w:rsid w:val="004A74B5"/>
    <w:rsid w:val="004A7638"/>
    <w:rsid w:val="004B01BE"/>
    <w:rsid w:val="004B0202"/>
    <w:rsid w:val="004B09DD"/>
    <w:rsid w:val="004B1677"/>
    <w:rsid w:val="004B2BC7"/>
    <w:rsid w:val="004B35F1"/>
    <w:rsid w:val="004B6545"/>
    <w:rsid w:val="004B699C"/>
    <w:rsid w:val="004B7A47"/>
    <w:rsid w:val="004C278D"/>
    <w:rsid w:val="004C3D4B"/>
    <w:rsid w:val="004C3D9B"/>
    <w:rsid w:val="004C45AD"/>
    <w:rsid w:val="004C54FD"/>
    <w:rsid w:val="004C5B54"/>
    <w:rsid w:val="004C6ADA"/>
    <w:rsid w:val="004C6B10"/>
    <w:rsid w:val="004C7A97"/>
    <w:rsid w:val="004D0613"/>
    <w:rsid w:val="004D0ADA"/>
    <w:rsid w:val="004D17E5"/>
    <w:rsid w:val="004D2982"/>
    <w:rsid w:val="004D4BE1"/>
    <w:rsid w:val="004D4FB1"/>
    <w:rsid w:val="004D6D59"/>
    <w:rsid w:val="004D6D6E"/>
    <w:rsid w:val="004E0155"/>
    <w:rsid w:val="004E2014"/>
    <w:rsid w:val="004E2E0D"/>
    <w:rsid w:val="004E36B8"/>
    <w:rsid w:val="004E3C9E"/>
    <w:rsid w:val="004E4A1F"/>
    <w:rsid w:val="004E60A6"/>
    <w:rsid w:val="004F0938"/>
    <w:rsid w:val="004F0D07"/>
    <w:rsid w:val="004F0FC4"/>
    <w:rsid w:val="004F16F1"/>
    <w:rsid w:val="004F1E68"/>
    <w:rsid w:val="004F40DC"/>
    <w:rsid w:val="004F5113"/>
    <w:rsid w:val="004F5860"/>
    <w:rsid w:val="004F5F9C"/>
    <w:rsid w:val="004F7330"/>
    <w:rsid w:val="00501AD0"/>
    <w:rsid w:val="00504587"/>
    <w:rsid w:val="005049EF"/>
    <w:rsid w:val="00507874"/>
    <w:rsid w:val="00507EC8"/>
    <w:rsid w:val="005110AA"/>
    <w:rsid w:val="0051191C"/>
    <w:rsid w:val="005139D1"/>
    <w:rsid w:val="00515F91"/>
    <w:rsid w:val="005207D1"/>
    <w:rsid w:val="005210EC"/>
    <w:rsid w:val="00521DDF"/>
    <w:rsid w:val="00524A2D"/>
    <w:rsid w:val="00524A40"/>
    <w:rsid w:val="00525B75"/>
    <w:rsid w:val="00526598"/>
    <w:rsid w:val="00526C58"/>
    <w:rsid w:val="00530170"/>
    <w:rsid w:val="00530216"/>
    <w:rsid w:val="0053075E"/>
    <w:rsid w:val="00530893"/>
    <w:rsid w:val="0053312E"/>
    <w:rsid w:val="005344D7"/>
    <w:rsid w:val="0053497B"/>
    <w:rsid w:val="00534A57"/>
    <w:rsid w:val="005351E7"/>
    <w:rsid w:val="00536524"/>
    <w:rsid w:val="00537BA2"/>
    <w:rsid w:val="00541EE3"/>
    <w:rsid w:val="00542070"/>
    <w:rsid w:val="00542AB9"/>
    <w:rsid w:val="00545B9B"/>
    <w:rsid w:val="005470C3"/>
    <w:rsid w:val="00553B50"/>
    <w:rsid w:val="00554547"/>
    <w:rsid w:val="00556482"/>
    <w:rsid w:val="00556B68"/>
    <w:rsid w:val="00557C68"/>
    <w:rsid w:val="00561C98"/>
    <w:rsid w:val="00562F36"/>
    <w:rsid w:val="00563CFF"/>
    <w:rsid w:val="00564718"/>
    <w:rsid w:val="00567451"/>
    <w:rsid w:val="005706C8"/>
    <w:rsid w:val="00571C6F"/>
    <w:rsid w:val="00572000"/>
    <w:rsid w:val="005763D5"/>
    <w:rsid w:val="005767AA"/>
    <w:rsid w:val="00577778"/>
    <w:rsid w:val="005802D3"/>
    <w:rsid w:val="005848F8"/>
    <w:rsid w:val="00584988"/>
    <w:rsid w:val="00584DCF"/>
    <w:rsid w:val="005864E7"/>
    <w:rsid w:val="00586BD6"/>
    <w:rsid w:val="005877E0"/>
    <w:rsid w:val="00587A09"/>
    <w:rsid w:val="00587FF3"/>
    <w:rsid w:val="00594153"/>
    <w:rsid w:val="00596402"/>
    <w:rsid w:val="005A0F83"/>
    <w:rsid w:val="005A2A85"/>
    <w:rsid w:val="005A30C4"/>
    <w:rsid w:val="005A5B54"/>
    <w:rsid w:val="005A68EC"/>
    <w:rsid w:val="005B32DB"/>
    <w:rsid w:val="005B49CF"/>
    <w:rsid w:val="005B774C"/>
    <w:rsid w:val="005C0CE0"/>
    <w:rsid w:val="005C42E7"/>
    <w:rsid w:val="005C4D07"/>
    <w:rsid w:val="005C563A"/>
    <w:rsid w:val="005C574F"/>
    <w:rsid w:val="005C57F8"/>
    <w:rsid w:val="005C7123"/>
    <w:rsid w:val="005C7BBC"/>
    <w:rsid w:val="005D3B23"/>
    <w:rsid w:val="005D48EA"/>
    <w:rsid w:val="005D5551"/>
    <w:rsid w:val="005D622A"/>
    <w:rsid w:val="005D706E"/>
    <w:rsid w:val="005E1CA0"/>
    <w:rsid w:val="005E230C"/>
    <w:rsid w:val="005E38F3"/>
    <w:rsid w:val="005E3A03"/>
    <w:rsid w:val="005E3B11"/>
    <w:rsid w:val="005E5D07"/>
    <w:rsid w:val="005E6811"/>
    <w:rsid w:val="005E78BB"/>
    <w:rsid w:val="005F1667"/>
    <w:rsid w:val="005F1E0F"/>
    <w:rsid w:val="005F30CA"/>
    <w:rsid w:val="005F3687"/>
    <w:rsid w:val="005F469A"/>
    <w:rsid w:val="005F5690"/>
    <w:rsid w:val="005F5EAC"/>
    <w:rsid w:val="005F6CE0"/>
    <w:rsid w:val="00600B3B"/>
    <w:rsid w:val="00602301"/>
    <w:rsid w:val="00604883"/>
    <w:rsid w:val="00605CB5"/>
    <w:rsid w:val="006064FF"/>
    <w:rsid w:val="00607438"/>
    <w:rsid w:val="006101BC"/>
    <w:rsid w:val="006102BD"/>
    <w:rsid w:val="0061201B"/>
    <w:rsid w:val="00612AFD"/>
    <w:rsid w:val="00612FC8"/>
    <w:rsid w:val="00613B81"/>
    <w:rsid w:val="00616120"/>
    <w:rsid w:val="006179C2"/>
    <w:rsid w:val="00622128"/>
    <w:rsid w:val="0062330C"/>
    <w:rsid w:val="006269F1"/>
    <w:rsid w:val="00627004"/>
    <w:rsid w:val="006274E1"/>
    <w:rsid w:val="00630B7D"/>
    <w:rsid w:val="00631D84"/>
    <w:rsid w:val="00633888"/>
    <w:rsid w:val="00635A56"/>
    <w:rsid w:val="0063633C"/>
    <w:rsid w:val="00636AAE"/>
    <w:rsid w:val="00637F51"/>
    <w:rsid w:val="00640237"/>
    <w:rsid w:val="006404D7"/>
    <w:rsid w:val="006407AD"/>
    <w:rsid w:val="0064110B"/>
    <w:rsid w:val="00641225"/>
    <w:rsid w:val="006419C2"/>
    <w:rsid w:val="006427D1"/>
    <w:rsid w:val="00642F5C"/>
    <w:rsid w:val="00644165"/>
    <w:rsid w:val="006444E3"/>
    <w:rsid w:val="006447D3"/>
    <w:rsid w:val="00645909"/>
    <w:rsid w:val="00645CC4"/>
    <w:rsid w:val="00645D4A"/>
    <w:rsid w:val="00647560"/>
    <w:rsid w:val="006478AC"/>
    <w:rsid w:val="0065071D"/>
    <w:rsid w:val="00650C70"/>
    <w:rsid w:val="00651A32"/>
    <w:rsid w:val="00652B71"/>
    <w:rsid w:val="0065304B"/>
    <w:rsid w:val="006543EA"/>
    <w:rsid w:val="00657E97"/>
    <w:rsid w:val="006600E8"/>
    <w:rsid w:val="00660427"/>
    <w:rsid w:val="0066081A"/>
    <w:rsid w:val="00660DC6"/>
    <w:rsid w:val="006630DA"/>
    <w:rsid w:val="00665502"/>
    <w:rsid w:val="006718D2"/>
    <w:rsid w:val="00672AE9"/>
    <w:rsid w:val="006753DF"/>
    <w:rsid w:val="006764F3"/>
    <w:rsid w:val="006776F4"/>
    <w:rsid w:val="00677D4D"/>
    <w:rsid w:val="00680470"/>
    <w:rsid w:val="006811B7"/>
    <w:rsid w:val="00682AF8"/>
    <w:rsid w:val="00684539"/>
    <w:rsid w:val="00685A99"/>
    <w:rsid w:val="00685B1D"/>
    <w:rsid w:val="006869A6"/>
    <w:rsid w:val="00691070"/>
    <w:rsid w:val="00692D14"/>
    <w:rsid w:val="006936A6"/>
    <w:rsid w:val="006947C0"/>
    <w:rsid w:val="006955D2"/>
    <w:rsid w:val="006962E8"/>
    <w:rsid w:val="00697326"/>
    <w:rsid w:val="006A0FFF"/>
    <w:rsid w:val="006A1511"/>
    <w:rsid w:val="006A15C3"/>
    <w:rsid w:val="006A3F32"/>
    <w:rsid w:val="006A4121"/>
    <w:rsid w:val="006A44E7"/>
    <w:rsid w:val="006A5C88"/>
    <w:rsid w:val="006A698F"/>
    <w:rsid w:val="006B10BE"/>
    <w:rsid w:val="006B1499"/>
    <w:rsid w:val="006B1C5E"/>
    <w:rsid w:val="006B25D0"/>
    <w:rsid w:val="006B588F"/>
    <w:rsid w:val="006B6231"/>
    <w:rsid w:val="006B7F7F"/>
    <w:rsid w:val="006C1384"/>
    <w:rsid w:val="006C1884"/>
    <w:rsid w:val="006C46ED"/>
    <w:rsid w:val="006C73B3"/>
    <w:rsid w:val="006C7C46"/>
    <w:rsid w:val="006D0A79"/>
    <w:rsid w:val="006D183D"/>
    <w:rsid w:val="006D2584"/>
    <w:rsid w:val="006D40F3"/>
    <w:rsid w:val="006D4DF9"/>
    <w:rsid w:val="006D4EDF"/>
    <w:rsid w:val="006D500D"/>
    <w:rsid w:val="006D5578"/>
    <w:rsid w:val="006D5D55"/>
    <w:rsid w:val="006E0308"/>
    <w:rsid w:val="006E2102"/>
    <w:rsid w:val="006E33D3"/>
    <w:rsid w:val="006E54B8"/>
    <w:rsid w:val="006E6659"/>
    <w:rsid w:val="006F032B"/>
    <w:rsid w:val="006F138C"/>
    <w:rsid w:val="006F2A49"/>
    <w:rsid w:val="006F2EAD"/>
    <w:rsid w:val="006F48A5"/>
    <w:rsid w:val="006F4F0D"/>
    <w:rsid w:val="006F5CA1"/>
    <w:rsid w:val="006F6650"/>
    <w:rsid w:val="0070059C"/>
    <w:rsid w:val="00700E68"/>
    <w:rsid w:val="00702844"/>
    <w:rsid w:val="007048AC"/>
    <w:rsid w:val="007062FA"/>
    <w:rsid w:val="00710683"/>
    <w:rsid w:val="00710AE1"/>
    <w:rsid w:val="00710C4B"/>
    <w:rsid w:val="007112CD"/>
    <w:rsid w:val="0071137D"/>
    <w:rsid w:val="007115D7"/>
    <w:rsid w:val="0071357D"/>
    <w:rsid w:val="00714433"/>
    <w:rsid w:val="00715BF7"/>
    <w:rsid w:val="00715FD8"/>
    <w:rsid w:val="00717436"/>
    <w:rsid w:val="00717BBA"/>
    <w:rsid w:val="00720311"/>
    <w:rsid w:val="00720638"/>
    <w:rsid w:val="00720E3B"/>
    <w:rsid w:val="0072164D"/>
    <w:rsid w:val="00722E26"/>
    <w:rsid w:val="00723077"/>
    <w:rsid w:val="00723CD0"/>
    <w:rsid w:val="007254AC"/>
    <w:rsid w:val="00725BB7"/>
    <w:rsid w:val="00725F9D"/>
    <w:rsid w:val="00730AB5"/>
    <w:rsid w:val="00731469"/>
    <w:rsid w:val="0073392B"/>
    <w:rsid w:val="0073405A"/>
    <w:rsid w:val="007344D4"/>
    <w:rsid w:val="00735220"/>
    <w:rsid w:val="00735B7B"/>
    <w:rsid w:val="00744A6E"/>
    <w:rsid w:val="00744DA3"/>
    <w:rsid w:val="00745DAC"/>
    <w:rsid w:val="00745E88"/>
    <w:rsid w:val="0074642D"/>
    <w:rsid w:val="00746A8C"/>
    <w:rsid w:val="0075009D"/>
    <w:rsid w:val="007519FE"/>
    <w:rsid w:val="00752598"/>
    <w:rsid w:val="00754628"/>
    <w:rsid w:val="00754D64"/>
    <w:rsid w:val="007568B9"/>
    <w:rsid w:val="007615EE"/>
    <w:rsid w:val="00761ADB"/>
    <w:rsid w:val="00762678"/>
    <w:rsid w:val="00764769"/>
    <w:rsid w:val="00766399"/>
    <w:rsid w:val="00772A84"/>
    <w:rsid w:val="0077371B"/>
    <w:rsid w:val="00775272"/>
    <w:rsid w:val="007765D2"/>
    <w:rsid w:val="00777D94"/>
    <w:rsid w:val="007811F6"/>
    <w:rsid w:val="007818ED"/>
    <w:rsid w:val="00783752"/>
    <w:rsid w:val="0078444C"/>
    <w:rsid w:val="00784FF3"/>
    <w:rsid w:val="0078551F"/>
    <w:rsid w:val="00786475"/>
    <w:rsid w:val="00786EF0"/>
    <w:rsid w:val="0078714E"/>
    <w:rsid w:val="00790103"/>
    <w:rsid w:val="0079036F"/>
    <w:rsid w:val="007906F1"/>
    <w:rsid w:val="00790D06"/>
    <w:rsid w:val="00792029"/>
    <w:rsid w:val="007921A9"/>
    <w:rsid w:val="0079387A"/>
    <w:rsid w:val="0079432F"/>
    <w:rsid w:val="00795690"/>
    <w:rsid w:val="007964A5"/>
    <w:rsid w:val="00796591"/>
    <w:rsid w:val="0079744C"/>
    <w:rsid w:val="007978C4"/>
    <w:rsid w:val="00797CE8"/>
    <w:rsid w:val="007A021F"/>
    <w:rsid w:val="007A056B"/>
    <w:rsid w:val="007A1930"/>
    <w:rsid w:val="007A6CDC"/>
    <w:rsid w:val="007B2FD4"/>
    <w:rsid w:val="007B4ED3"/>
    <w:rsid w:val="007B6B5F"/>
    <w:rsid w:val="007C0EB7"/>
    <w:rsid w:val="007C1E1E"/>
    <w:rsid w:val="007C2D57"/>
    <w:rsid w:val="007C2DBE"/>
    <w:rsid w:val="007C32DD"/>
    <w:rsid w:val="007D06CA"/>
    <w:rsid w:val="007D232C"/>
    <w:rsid w:val="007D293D"/>
    <w:rsid w:val="007D2976"/>
    <w:rsid w:val="007D3DBA"/>
    <w:rsid w:val="007D5C54"/>
    <w:rsid w:val="007D6198"/>
    <w:rsid w:val="007D6EC8"/>
    <w:rsid w:val="007E0420"/>
    <w:rsid w:val="007E0A1D"/>
    <w:rsid w:val="007E0BDD"/>
    <w:rsid w:val="007E1312"/>
    <w:rsid w:val="007E177E"/>
    <w:rsid w:val="007E40D6"/>
    <w:rsid w:val="007E6A08"/>
    <w:rsid w:val="007E6C50"/>
    <w:rsid w:val="007F0366"/>
    <w:rsid w:val="007F0D87"/>
    <w:rsid w:val="007F5440"/>
    <w:rsid w:val="007F7155"/>
    <w:rsid w:val="007F7186"/>
    <w:rsid w:val="007F7E66"/>
    <w:rsid w:val="008018AB"/>
    <w:rsid w:val="00802211"/>
    <w:rsid w:val="00805004"/>
    <w:rsid w:val="00806041"/>
    <w:rsid w:val="00806377"/>
    <w:rsid w:val="008078A4"/>
    <w:rsid w:val="00810175"/>
    <w:rsid w:val="00812E3B"/>
    <w:rsid w:val="00813161"/>
    <w:rsid w:val="00815BD8"/>
    <w:rsid w:val="00816A22"/>
    <w:rsid w:val="008177F5"/>
    <w:rsid w:val="008201F0"/>
    <w:rsid w:val="0082112E"/>
    <w:rsid w:val="0082113C"/>
    <w:rsid w:val="00821969"/>
    <w:rsid w:val="008239DE"/>
    <w:rsid w:val="00824093"/>
    <w:rsid w:val="00824FE0"/>
    <w:rsid w:val="0082505A"/>
    <w:rsid w:val="0082605F"/>
    <w:rsid w:val="00826A90"/>
    <w:rsid w:val="00830981"/>
    <w:rsid w:val="0083109F"/>
    <w:rsid w:val="0083332D"/>
    <w:rsid w:val="008353C5"/>
    <w:rsid w:val="008355B3"/>
    <w:rsid w:val="00836236"/>
    <w:rsid w:val="00837DFF"/>
    <w:rsid w:val="00840709"/>
    <w:rsid w:val="00840967"/>
    <w:rsid w:val="00840DDC"/>
    <w:rsid w:val="00841650"/>
    <w:rsid w:val="00842A92"/>
    <w:rsid w:val="00842C41"/>
    <w:rsid w:val="00843A49"/>
    <w:rsid w:val="00843CCF"/>
    <w:rsid w:val="008470AD"/>
    <w:rsid w:val="00850229"/>
    <w:rsid w:val="00850529"/>
    <w:rsid w:val="00850A18"/>
    <w:rsid w:val="00850A80"/>
    <w:rsid w:val="00851118"/>
    <w:rsid w:val="0085288D"/>
    <w:rsid w:val="00853620"/>
    <w:rsid w:val="00853D83"/>
    <w:rsid w:val="008543AE"/>
    <w:rsid w:val="008545AD"/>
    <w:rsid w:val="00854A7F"/>
    <w:rsid w:val="00854D87"/>
    <w:rsid w:val="00855079"/>
    <w:rsid w:val="00855DBD"/>
    <w:rsid w:val="00856863"/>
    <w:rsid w:val="008570A8"/>
    <w:rsid w:val="00857FB0"/>
    <w:rsid w:val="00860DE0"/>
    <w:rsid w:val="00861FB2"/>
    <w:rsid w:val="00862D8C"/>
    <w:rsid w:val="00863774"/>
    <w:rsid w:val="00863AB6"/>
    <w:rsid w:val="00863B05"/>
    <w:rsid w:val="008646BD"/>
    <w:rsid w:val="00864ED0"/>
    <w:rsid w:val="00865182"/>
    <w:rsid w:val="008653AC"/>
    <w:rsid w:val="00866B21"/>
    <w:rsid w:val="00866CA8"/>
    <w:rsid w:val="008672A6"/>
    <w:rsid w:val="00870283"/>
    <w:rsid w:val="00870A2D"/>
    <w:rsid w:val="00873126"/>
    <w:rsid w:val="0087428E"/>
    <w:rsid w:val="0087612C"/>
    <w:rsid w:val="00876135"/>
    <w:rsid w:val="0087748F"/>
    <w:rsid w:val="00880410"/>
    <w:rsid w:val="00880A6D"/>
    <w:rsid w:val="0088121D"/>
    <w:rsid w:val="00882A4B"/>
    <w:rsid w:val="008832A3"/>
    <w:rsid w:val="00884C1A"/>
    <w:rsid w:val="0088514A"/>
    <w:rsid w:val="008852BA"/>
    <w:rsid w:val="0089007C"/>
    <w:rsid w:val="008900C4"/>
    <w:rsid w:val="00890BCA"/>
    <w:rsid w:val="00891C17"/>
    <w:rsid w:val="00893487"/>
    <w:rsid w:val="00893A67"/>
    <w:rsid w:val="00894A94"/>
    <w:rsid w:val="008953F3"/>
    <w:rsid w:val="00895D33"/>
    <w:rsid w:val="008A2397"/>
    <w:rsid w:val="008A28F8"/>
    <w:rsid w:val="008A2B53"/>
    <w:rsid w:val="008A2F0D"/>
    <w:rsid w:val="008A3F79"/>
    <w:rsid w:val="008A5A61"/>
    <w:rsid w:val="008A6BAF"/>
    <w:rsid w:val="008B02AB"/>
    <w:rsid w:val="008B18A7"/>
    <w:rsid w:val="008B1BEC"/>
    <w:rsid w:val="008B21D5"/>
    <w:rsid w:val="008B3044"/>
    <w:rsid w:val="008B40C6"/>
    <w:rsid w:val="008B55F7"/>
    <w:rsid w:val="008B5C7B"/>
    <w:rsid w:val="008B5D7D"/>
    <w:rsid w:val="008B6207"/>
    <w:rsid w:val="008C2F34"/>
    <w:rsid w:val="008C331D"/>
    <w:rsid w:val="008C4878"/>
    <w:rsid w:val="008C4992"/>
    <w:rsid w:val="008C61F1"/>
    <w:rsid w:val="008D11F3"/>
    <w:rsid w:val="008D123C"/>
    <w:rsid w:val="008D1539"/>
    <w:rsid w:val="008D314F"/>
    <w:rsid w:val="008D4C85"/>
    <w:rsid w:val="008D4DCE"/>
    <w:rsid w:val="008D6566"/>
    <w:rsid w:val="008D69C8"/>
    <w:rsid w:val="008D6B38"/>
    <w:rsid w:val="008D76AD"/>
    <w:rsid w:val="008E06F5"/>
    <w:rsid w:val="008E3FCB"/>
    <w:rsid w:val="008E4794"/>
    <w:rsid w:val="008E6C05"/>
    <w:rsid w:val="008E6C78"/>
    <w:rsid w:val="008E6E72"/>
    <w:rsid w:val="008E7155"/>
    <w:rsid w:val="008F01E9"/>
    <w:rsid w:val="008F09D1"/>
    <w:rsid w:val="008F22EE"/>
    <w:rsid w:val="008F4465"/>
    <w:rsid w:val="00900D51"/>
    <w:rsid w:val="00901174"/>
    <w:rsid w:val="00901239"/>
    <w:rsid w:val="00901A19"/>
    <w:rsid w:val="00902163"/>
    <w:rsid w:val="00904186"/>
    <w:rsid w:val="009048ED"/>
    <w:rsid w:val="00907303"/>
    <w:rsid w:val="009143DA"/>
    <w:rsid w:val="0091556B"/>
    <w:rsid w:val="00917012"/>
    <w:rsid w:val="00923198"/>
    <w:rsid w:val="00923B94"/>
    <w:rsid w:val="00924695"/>
    <w:rsid w:val="009250CB"/>
    <w:rsid w:val="009264F7"/>
    <w:rsid w:val="00927E90"/>
    <w:rsid w:val="00932766"/>
    <w:rsid w:val="009327D2"/>
    <w:rsid w:val="00932CDA"/>
    <w:rsid w:val="009342CA"/>
    <w:rsid w:val="00936D00"/>
    <w:rsid w:val="00941D66"/>
    <w:rsid w:val="00942630"/>
    <w:rsid w:val="009443DF"/>
    <w:rsid w:val="009445D1"/>
    <w:rsid w:val="0094507B"/>
    <w:rsid w:val="00947836"/>
    <w:rsid w:val="00947F7F"/>
    <w:rsid w:val="009513C9"/>
    <w:rsid w:val="009523C5"/>
    <w:rsid w:val="00955292"/>
    <w:rsid w:val="00955E7A"/>
    <w:rsid w:val="009562B7"/>
    <w:rsid w:val="00960D43"/>
    <w:rsid w:val="00965D0A"/>
    <w:rsid w:val="0096747A"/>
    <w:rsid w:val="00967EFC"/>
    <w:rsid w:val="00971F43"/>
    <w:rsid w:val="0097301B"/>
    <w:rsid w:val="009750C5"/>
    <w:rsid w:val="00980B62"/>
    <w:rsid w:val="00982478"/>
    <w:rsid w:val="009828F4"/>
    <w:rsid w:val="00982FDD"/>
    <w:rsid w:val="00983DB2"/>
    <w:rsid w:val="00984913"/>
    <w:rsid w:val="00985C57"/>
    <w:rsid w:val="00986B48"/>
    <w:rsid w:val="00987B21"/>
    <w:rsid w:val="00990D79"/>
    <w:rsid w:val="0099100C"/>
    <w:rsid w:val="0099348F"/>
    <w:rsid w:val="00995C17"/>
    <w:rsid w:val="00995E16"/>
    <w:rsid w:val="00996714"/>
    <w:rsid w:val="00997715"/>
    <w:rsid w:val="009A0F7C"/>
    <w:rsid w:val="009A10D7"/>
    <w:rsid w:val="009A384F"/>
    <w:rsid w:val="009A6002"/>
    <w:rsid w:val="009A63FE"/>
    <w:rsid w:val="009A777C"/>
    <w:rsid w:val="009A7BC2"/>
    <w:rsid w:val="009B2512"/>
    <w:rsid w:val="009B4F68"/>
    <w:rsid w:val="009B65C5"/>
    <w:rsid w:val="009B6701"/>
    <w:rsid w:val="009B6862"/>
    <w:rsid w:val="009B7437"/>
    <w:rsid w:val="009B76D7"/>
    <w:rsid w:val="009B7F2D"/>
    <w:rsid w:val="009C00D9"/>
    <w:rsid w:val="009C0591"/>
    <w:rsid w:val="009C06FD"/>
    <w:rsid w:val="009C4A24"/>
    <w:rsid w:val="009C4BF6"/>
    <w:rsid w:val="009C674A"/>
    <w:rsid w:val="009C6D8F"/>
    <w:rsid w:val="009D21A0"/>
    <w:rsid w:val="009D21A2"/>
    <w:rsid w:val="009D229B"/>
    <w:rsid w:val="009D27D9"/>
    <w:rsid w:val="009D3BE4"/>
    <w:rsid w:val="009D4688"/>
    <w:rsid w:val="009D51B5"/>
    <w:rsid w:val="009D6C4A"/>
    <w:rsid w:val="009E2465"/>
    <w:rsid w:val="009E2D5E"/>
    <w:rsid w:val="009E2FAB"/>
    <w:rsid w:val="009E4F6B"/>
    <w:rsid w:val="009E5D14"/>
    <w:rsid w:val="009E7B47"/>
    <w:rsid w:val="009F1902"/>
    <w:rsid w:val="009F330A"/>
    <w:rsid w:val="009F3E6A"/>
    <w:rsid w:val="009F4BF2"/>
    <w:rsid w:val="009F5696"/>
    <w:rsid w:val="009F63F7"/>
    <w:rsid w:val="009F6892"/>
    <w:rsid w:val="009F6A57"/>
    <w:rsid w:val="009F722E"/>
    <w:rsid w:val="00A02803"/>
    <w:rsid w:val="00A0448C"/>
    <w:rsid w:val="00A11BF2"/>
    <w:rsid w:val="00A13E96"/>
    <w:rsid w:val="00A14186"/>
    <w:rsid w:val="00A142A8"/>
    <w:rsid w:val="00A14859"/>
    <w:rsid w:val="00A148A8"/>
    <w:rsid w:val="00A14D0A"/>
    <w:rsid w:val="00A155D1"/>
    <w:rsid w:val="00A1595F"/>
    <w:rsid w:val="00A16A6A"/>
    <w:rsid w:val="00A2190A"/>
    <w:rsid w:val="00A21B06"/>
    <w:rsid w:val="00A22416"/>
    <w:rsid w:val="00A23140"/>
    <w:rsid w:val="00A24567"/>
    <w:rsid w:val="00A24A3C"/>
    <w:rsid w:val="00A24F49"/>
    <w:rsid w:val="00A25FED"/>
    <w:rsid w:val="00A30014"/>
    <w:rsid w:val="00A30578"/>
    <w:rsid w:val="00A31778"/>
    <w:rsid w:val="00A31E26"/>
    <w:rsid w:val="00A347B0"/>
    <w:rsid w:val="00A36260"/>
    <w:rsid w:val="00A36668"/>
    <w:rsid w:val="00A40D82"/>
    <w:rsid w:val="00A4110B"/>
    <w:rsid w:val="00A41B17"/>
    <w:rsid w:val="00A425DD"/>
    <w:rsid w:val="00A427F4"/>
    <w:rsid w:val="00A42EF9"/>
    <w:rsid w:val="00A44555"/>
    <w:rsid w:val="00A445DD"/>
    <w:rsid w:val="00A44792"/>
    <w:rsid w:val="00A500D4"/>
    <w:rsid w:val="00A5024D"/>
    <w:rsid w:val="00A505B3"/>
    <w:rsid w:val="00A51366"/>
    <w:rsid w:val="00A523F9"/>
    <w:rsid w:val="00A53174"/>
    <w:rsid w:val="00A56344"/>
    <w:rsid w:val="00A56750"/>
    <w:rsid w:val="00A56E3A"/>
    <w:rsid w:val="00A63A4A"/>
    <w:rsid w:val="00A640E4"/>
    <w:rsid w:val="00A64831"/>
    <w:rsid w:val="00A64B0B"/>
    <w:rsid w:val="00A64CF3"/>
    <w:rsid w:val="00A66803"/>
    <w:rsid w:val="00A66DE6"/>
    <w:rsid w:val="00A676C8"/>
    <w:rsid w:val="00A70A3B"/>
    <w:rsid w:val="00A718A9"/>
    <w:rsid w:val="00A727F0"/>
    <w:rsid w:val="00A7631A"/>
    <w:rsid w:val="00A76A60"/>
    <w:rsid w:val="00A81B5E"/>
    <w:rsid w:val="00A822FC"/>
    <w:rsid w:val="00A84BA0"/>
    <w:rsid w:val="00A90ECC"/>
    <w:rsid w:val="00A918A6"/>
    <w:rsid w:val="00A922DF"/>
    <w:rsid w:val="00A92418"/>
    <w:rsid w:val="00A94574"/>
    <w:rsid w:val="00A9571E"/>
    <w:rsid w:val="00A960A6"/>
    <w:rsid w:val="00A96F34"/>
    <w:rsid w:val="00A9764D"/>
    <w:rsid w:val="00A97BF1"/>
    <w:rsid w:val="00A97EDE"/>
    <w:rsid w:val="00AA2BA0"/>
    <w:rsid w:val="00AA2D81"/>
    <w:rsid w:val="00AA358E"/>
    <w:rsid w:val="00AA40C2"/>
    <w:rsid w:val="00AA46F5"/>
    <w:rsid w:val="00AB0234"/>
    <w:rsid w:val="00AB1DE1"/>
    <w:rsid w:val="00AB3AD8"/>
    <w:rsid w:val="00AB45F0"/>
    <w:rsid w:val="00AB5E58"/>
    <w:rsid w:val="00AB7226"/>
    <w:rsid w:val="00AC08A6"/>
    <w:rsid w:val="00AC24A7"/>
    <w:rsid w:val="00AC365F"/>
    <w:rsid w:val="00AC376A"/>
    <w:rsid w:val="00AC3A05"/>
    <w:rsid w:val="00AC606A"/>
    <w:rsid w:val="00AC60D2"/>
    <w:rsid w:val="00AC6AB0"/>
    <w:rsid w:val="00AD0F2C"/>
    <w:rsid w:val="00AD2EA6"/>
    <w:rsid w:val="00AD4400"/>
    <w:rsid w:val="00AD44A4"/>
    <w:rsid w:val="00AD4E1D"/>
    <w:rsid w:val="00AD7EDD"/>
    <w:rsid w:val="00AE036C"/>
    <w:rsid w:val="00AE0DE5"/>
    <w:rsid w:val="00AE1D13"/>
    <w:rsid w:val="00AE2173"/>
    <w:rsid w:val="00AE25EA"/>
    <w:rsid w:val="00AE37D6"/>
    <w:rsid w:val="00AE40C4"/>
    <w:rsid w:val="00AE426B"/>
    <w:rsid w:val="00AE5697"/>
    <w:rsid w:val="00AE5B62"/>
    <w:rsid w:val="00AE6FD5"/>
    <w:rsid w:val="00AE7600"/>
    <w:rsid w:val="00AE7CC3"/>
    <w:rsid w:val="00AF1186"/>
    <w:rsid w:val="00AF1475"/>
    <w:rsid w:val="00AF2735"/>
    <w:rsid w:val="00AF3C69"/>
    <w:rsid w:val="00AF3FC5"/>
    <w:rsid w:val="00AF48C5"/>
    <w:rsid w:val="00AF4D2D"/>
    <w:rsid w:val="00AF752F"/>
    <w:rsid w:val="00AF756E"/>
    <w:rsid w:val="00B01124"/>
    <w:rsid w:val="00B01DFA"/>
    <w:rsid w:val="00B02D68"/>
    <w:rsid w:val="00B033FD"/>
    <w:rsid w:val="00B03E36"/>
    <w:rsid w:val="00B0416F"/>
    <w:rsid w:val="00B042A4"/>
    <w:rsid w:val="00B05D0F"/>
    <w:rsid w:val="00B069BB"/>
    <w:rsid w:val="00B07234"/>
    <w:rsid w:val="00B0739D"/>
    <w:rsid w:val="00B076E8"/>
    <w:rsid w:val="00B15555"/>
    <w:rsid w:val="00B16D52"/>
    <w:rsid w:val="00B16EC1"/>
    <w:rsid w:val="00B179D5"/>
    <w:rsid w:val="00B20727"/>
    <w:rsid w:val="00B208CC"/>
    <w:rsid w:val="00B20B9E"/>
    <w:rsid w:val="00B20DF9"/>
    <w:rsid w:val="00B219E6"/>
    <w:rsid w:val="00B21F13"/>
    <w:rsid w:val="00B23653"/>
    <w:rsid w:val="00B241DB"/>
    <w:rsid w:val="00B254D8"/>
    <w:rsid w:val="00B26567"/>
    <w:rsid w:val="00B2696A"/>
    <w:rsid w:val="00B26F5F"/>
    <w:rsid w:val="00B30326"/>
    <w:rsid w:val="00B3240C"/>
    <w:rsid w:val="00B33C3D"/>
    <w:rsid w:val="00B34807"/>
    <w:rsid w:val="00B34945"/>
    <w:rsid w:val="00B3619D"/>
    <w:rsid w:val="00B36832"/>
    <w:rsid w:val="00B36F1C"/>
    <w:rsid w:val="00B4055D"/>
    <w:rsid w:val="00B4146F"/>
    <w:rsid w:val="00B415C4"/>
    <w:rsid w:val="00B428F4"/>
    <w:rsid w:val="00B438BC"/>
    <w:rsid w:val="00B43956"/>
    <w:rsid w:val="00B447A6"/>
    <w:rsid w:val="00B45B27"/>
    <w:rsid w:val="00B503EE"/>
    <w:rsid w:val="00B5095A"/>
    <w:rsid w:val="00B50AE9"/>
    <w:rsid w:val="00B50AEE"/>
    <w:rsid w:val="00B51142"/>
    <w:rsid w:val="00B51F25"/>
    <w:rsid w:val="00B53095"/>
    <w:rsid w:val="00B56863"/>
    <w:rsid w:val="00B60294"/>
    <w:rsid w:val="00B6053B"/>
    <w:rsid w:val="00B60911"/>
    <w:rsid w:val="00B60941"/>
    <w:rsid w:val="00B61537"/>
    <w:rsid w:val="00B62300"/>
    <w:rsid w:val="00B645F7"/>
    <w:rsid w:val="00B64EC2"/>
    <w:rsid w:val="00B67D00"/>
    <w:rsid w:val="00B71B7F"/>
    <w:rsid w:val="00B72032"/>
    <w:rsid w:val="00B725F1"/>
    <w:rsid w:val="00B74A15"/>
    <w:rsid w:val="00B74B3A"/>
    <w:rsid w:val="00B74FEA"/>
    <w:rsid w:val="00B766D7"/>
    <w:rsid w:val="00B76A32"/>
    <w:rsid w:val="00B8025B"/>
    <w:rsid w:val="00B8027E"/>
    <w:rsid w:val="00B819DE"/>
    <w:rsid w:val="00B83185"/>
    <w:rsid w:val="00B837C2"/>
    <w:rsid w:val="00B83D47"/>
    <w:rsid w:val="00B915E5"/>
    <w:rsid w:val="00B91982"/>
    <w:rsid w:val="00B92316"/>
    <w:rsid w:val="00B92B0F"/>
    <w:rsid w:val="00B931B5"/>
    <w:rsid w:val="00B93A54"/>
    <w:rsid w:val="00B95CC6"/>
    <w:rsid w:val="00B96E64"/>
    <w:rsid w:val="00BA06CD"/>
    <w:rsid w:val="00BA13B5"/>
    <w:rsid w:val="00BA2194"/>
    <w:rsid w:val="00BA555F"/>
    <w:rsid w:val="00BA71ED"/>
    <w:rsid w:val="00BA7A5B"/>
    <w:rsid w:val="00BB1897"/>
    <w:rsid w:val="00BB2FE2"/>
    <w:rsid w:val="00BB3158"/>
    <w:rsid w:val="00BB4F8F"/>
    <w:rsid w:val="00BB5B7E"/>
    <w:rsid w:val="00BB652E"/>
    <w:rsid w:val="00BB6A56"/>
    <w:rsid w:val="00BB752C"/>
    <w:rsid w:val="00BB7C77"/>
    <w:rsid w:val="00BC2EF0"/>
    <w:rsid w:val="00BC3D35"/>
    <w:rsid w:val="00BC5712"/>
    <w:rsid w:val="00BC5ACB"/>
    <w:rsid w:val="00BC5BD2"/>
    <w:rsid w:val="00BC5FCD"/>
    <w:rsid w:val="00BC607A"/>
    <w:rsid w:val="00BC644A"/>
    <w:rsid w:val="00BD015B"/>
    <w:rsid w:val="00BD139C"/>
    <w:rsid w:val="00BD411C"/>
    <w:rsid w:val="00BD52E7"/>
    <w:rsid w:val="00BD790E"/>
    <w:rsid w:val="00BD7F97"/>
    <w:rsid w:val="00BE0DC7"/>
    <w:rsid w:val="00BE25C3"/>
    <w:rsid w:val="00BE3316"/>
    <w:rsid w:val="00BE3F79"/>
    <w:rsid w:val="00BE426F"/>
    <w:rsid w:val="00BE43A4"/>
    <w:rsid w:val="00BE4B27"/>
    <w:rsid w:val="00BF2DF1"/>
    <w:rsid w:val="00BF4A46"/>
    <w:rsid w:val="00C00A11"/>
    <w:rsid w:val="00C00E99"/>
    <w:rsid w:val="00C01592"/>
    <w:rsid w:val="00C016E9"/>
    <w:rsid w:val="00C02A3C"/>
    <w:rsid w:val="00C030FC"/>
    <w:rsid w:val="00C0554D"/>
    <w:rsid w:val="00C05DB8"/>
    <w:rsid w:val="00C05E45"/>
    <w:rsid w:val="00C05FE4"/>
    <w:rsid w:val="00C114D1"/>
    <w:rsid w:val="00C115D0"/>
    <w:rsid w:val="00C11D57"/>
    <w:rsid w:val="00C12920"/>
    <w:rsid w:val="00C130DD"/>
    <w:rsid w:val="00C147B0"/>
    <w:rsid w:val="00C15106"/>
    <w:rsid w:val="00C1790A"/>
    <w:rsid w:val="00C248F2"/>
    <w:rsid w:val="00C24BAA"/>
    <w:rsid w:val="00C250EE"/>
    <w:rsid w:val="00C2685A"/>
    <w:rsid w:val="00C276AD"/>
    <w:rsid w:val="00C3191C"/>
    <w:rsid w:val="00C32B7F"/>
    <w:rsid w:val="00C349D7"/>
    <w:rsid w:val="00C34C15"/>
    <w:rsid w:val="00C34FFE"/>
    <w:rsid w:val="00C37C53"/>
    <w:rsid w:val="00C45056"/>
    <w:rsid w:val="00C46808"/>
    <w:rsid w:val="00C50941"/>
    <w:rsid w:val="00C50A9A"/>
    <w:rsid w:val="00C52A1D"/>
    <w:rsid w:val="00C5589C"/>
    <w:rsid w:val="00C6222A"/>
    <w:rsid w:val="00C62E96"/>
    <w:rsid w:val="00C659D3"/>
    <w:rsid w:val="00C65DE7"/>
    <w:rsid w:val="00C66312"/>
    <w:rsid w:val="00C668DD"/>
    <w:rsid w:val="00C675B7"/>
    <w:rsid w:val="00C704BF"/>
    <w:rsid w:val="00C71D67"/>
    <w:rsid w:val="00C72192"/>
    <w:rsid w:val="00C72477"/>
    <w:rsid w:val="00C75AFF"/>
    <w:rsid w:val="00C76408"/>
    <w:rsid w:val="00C853DA"/>
    <w:rsid w:val="00C858E8"/>
    <w:rsid w:val="00C85D8C"/>
    <w:rsid w:val="00C85EB9"/>
    <w:rsid w:val="00C86D5E"/>
    <w:rsid w:val="00C914F3"/>
    <w:rsid w:val="00C945B5"/>
    <w:rsid w:val="00C95140"/>
    <w:rsid w:val="00C95BB0"/>
    <w:rsid w:val="00C96227"/>
    <w:rsid w:val="00C967CA"/>
    <w:rsid w:val="00CA0F54"/>
    <w:rsid w:val="00CA107C"/>
    <w:rsid w:val="00CA1BC2"/>
    <w:rsid w:val="00CA1F23"/>
    <w:rsid w:val="00CA24AD"/>
    <w:rsid w:val="00CA2BEC"/>
    <w:rsid w:val="00CA5B20"/>
    <w:rsid w:val="00CA5F3B"/>
    <w:rsid w:val="00CA6572"/>
    <w:rsid w:val="00CA7873"/>
    <w:rsid w:val="00CB1570"/>
    <w:rsid w:val="00CB2356"/>
    <w:rsid w:val="00CB3790"/>
    <w:rsid w:val="00CB3B83"/>
    <w:rsid w:val="00CB3FD9"/>
    <w:rsid w:val="00CB4261"/>
    <w:rsid w:val="00CB4951"/>
    <w:rsid w:val="00CB633F"/>
    <w:rsid w:val="00CC01CE"/>
    <w:rsid w:val="00CC0C79"/>
    <w:rsid w:val="00CC11C2"/>
    <w:rsid w:val="00CC1326"/>
    <w:rsid w:val="00CC16E5"/>
    <w:rsid w:val="00CC2235"/>
    <w:rsid w:val="00CC27CE"/>
    <w:rsid w:val="00CC3450"/>
    <w:rsid w:val="00CC3A1D"/>
    <w:rsid w:val="00CC420C"/>
    <w:rsid w:val="00CC545D"/>
    <w:rsid w:val="00CC71E0"/>
    <w:rsid w:val="00CD0381"/>
    <w:rsid w:val="00CD19C7"/>
    <w:rsid w:val="00CD40B4"/>
    <w:rsid w:val="00CE1209"/>
    <w:rsid w:val="00CE4A51"/>
    <w:rsid w:val="00CE79B7"/>
    <w:rsid w:val="00CF1925"/>
    <w:rsid w:val="00CF2EFA"/>
    <w:rsid w:val="00CF3185"/>
    <w:rsid w:val="00CF3351"/>
    <w:rsid w:val="00CF49DF"/>
    <w:rsid w:val="00CF4AB8"/>
    <w:rsid w:val="00CF63C8"/>
    <w:rsid w:val="00CF6530"/>
    <w:rsid w:val="00CF6E97"/>
    <w:rsid w:val="00CF7115"/>
    <w:rsid w:val="00D005CB"/>
    <w:rsid w:val="00D01413"/>
    <w:rsid w:val="00D01BED"/>
    <w:rsid w:val="00D01E95"/>
    <w:rsid w:val="00D0344B"/>
    <w:rsid w:val="00D04122"/>
    <w:rsid w:val="00D0469E"/>
    <w:rsid w:val="00D05CBE"/>
    <w:rsid w:val="00D06C16"/>
    <w:rsid w:val="00D06F51"/>
    <w:rsid w:val="00D07BF9"/>
    <w:rsid w:val="00D07CC0"/>
    <w:rsid w:val="00D1145D"/>
    <w:rsid w:val="00D12001"/>
    <w:rsid w:val="00D126D2"/>
    <w:rsid w:val="00D1421D"/>
    <w:rsid w:val="00D1442D"/>
    <w:rsid w:val="00D14635"/>
    <w:rsid w:val="00D148AF"/>
    <w:rsid w:val="00D1526F"/>
    <w:rsid w:val="00D15274"/>
    <w:rsid w:val="00D154EC"/>
    <w:rsid w:val="00D17819"/>
    <w:rsid w:val="00D17EF9"/>
    <w:rsid w:val="00D2018A"/>
    <w:rsid w:val="00D210E5"/>
    <w:rsid w:val="00D22747"/>
    <w:rsid w:val="00D22A63"/>
    <w:rsid w:val="00D246E6"/>
    <w:rsid w:val="00D257D4"/>
    <w:rsid w:val="00D25ABF"/>
    <w:rsid w:val="00D2750C"/>
    <w:rsid w:val="00D31546"/>
    <w:rsid w:val="00D32C23"/>
    <w:rsid w:val="00D343FD"/>
    <w:rsid w:val="00D34BE7"/>
    <w:rsid w:val="00D3565F"/>
    <w:rsid w:val="00D3722A"/>
    <w:rsid w:val="00D377FE"/>
    <w:rsid w:val="00D37FB1"/>
    <w:rsid w:val="00D403CC"/>
    <w:rsid w:val="00D40BF0"/>
    <w:rsid w:val="00D416E7"/>
    <w:rsid w:val="00D421AF"/>
    <w:rsid w:val="00D42E35"/>
    <w:rsid w:val="00D43150"/>
    <w:rsid w:val="00D43508"/>
    <w:rsid w:val="00D44366"/>
    <w:rsid w:val="00D450D3"/>
    <w:rsid w:val="00D4561B"/>
    <w:rsid w:val="00D4598F"/>
    <w:rsid w:val="00D45EA4"/>
    <w:rsid w:val="00D46725"/>
    <w:rsid w:val="00D46B4D"/>
    <w:rsid w:val="00D46D1A"/>
    <w:rsid w:val="00D510F5"/>
    <w:rsid w:val="00D5149A"/>
    <w:rsid w:val="00D51B11"/>
    <w:rsid w:val="00D5493D"/>
    <w:rsid w:val="00D55650"/>
    <w:rsid w:val="00D55B49"/>
    <w:rsid w:val="00D568E5"/>
    <w:rsid w:val="00D57345"/>
    <w:rsid w:val="00D57491"/>
    <w:rsid w:val="00D628BE"/>
    <w:rsid w:val="00D6385D"/>
    <w:rsid w:val="00D63963"/>
    <w:rsid w:val="00D643C8"/>
    <w:rsid w:val="00D6632A"/>
    <w:rsid w:val="00D6761C"/>
    <w:rsid w:val="00D67FBE"/>
    <w:rsid w:val="00D7058D"/>
    <w:rsid w:val="00D705DF"/>
    <w:rsid w:val="00D70868"/>
    <w:rsid w:val="00D709F3"/>
    <w:rsid w:val="00D70A55"/>
    <w:rsid w:val="00D713D7"/>
    <w:rsid w:val="00D72047"/>
    <w:rsid w:val="00D734D9"/>
    <w:rsid w:val="00D7562D"/>
    <w:rsid w:val="00D761E3"/>
    <w:rsid w:val="00D766E8"/>
    <w:rsid w:val="00D76AE4"/>
    <w:rsid w:val="00D80225"/>
    <w:rsid w:val="00D8054A"/>
    <w:rsid w:val="00D80630"/>
    <w:rsid w:val="00D82AD6"/>
    <w:rsid w:val="00D83682"/>
    <w:rsid w:val="00D83D68"/>
    <w:rsid w:val="00D857C4"/>
    <w:rsid w:val="00D85812"/>
    <w:rsid w:val="00D8765B"/>
    <w:rsid w:val="00D900B0"/>
    <w:rsid w:val="00D932FE"/>
    <w:rsid w:val="00D95303"/>
    <w:rsid w:val="00D95778"/>
    <w:rsid w:val="00D96242"/>
    <w:rsid w:val="00D96643"/>
    <w:rsid w:val="00D96EBC"/>
    <w:rsid w:val="00D97597"/>
    <w:rsid w:val="00DA3207"/>
    <w:rsid w:val="00DA35DE"/>
    <w:rsid w:val="00DA386F"/>
    <w:rsid w:val="00DA6610"/>
    <w:rsid w:val="00DA7167"/>
    <w:rsid w:val="00DB0DD9"/>
    <w:rsid w:val="00DB1C4A"/>
    <w:rsid w:val="00DB3B08"/>
    <w:rsid w:val="00DB40DB"/>
    <w:rsid w:val="00DB4EA3"/>
    <w:rsid w:val="00DB6468"/>
    <w:rsid w:val="00DB6653"/>
    <w:rsid w:val="00DB6BF7"/>
    <w:rsid w:val="00DB7B23"/>
    <w:rsid w:val="00DB7F6B"/>
    <w:rsid w:val="00DC0812"/>
    <w:rsid w:val="00DC2FC5"/>
    <w:rsid w:val="00DC34F4"/>
    <w:rsid w:val="00DC4D44"/>
    <w:rsid w:val="00DD06AA"/>
    <w:rsid w:val="00DD1366"/>
    <w:rsid w:val="00DD1583"/>
    <w:rsid w:val="00DD22E3"/>
    <w:rsid w:val="00DD37D7"/>
    <w:rsid w:val="00DD4C3C"/>
    <w:rsid w:val="00DD4F22"/>
    <w:rsid w:val="00DD6DD6"/>
    <w:rsid w:val="00DE01D4"/>
    <w:rsid w:val="00DE0312"/>
    <w:rsid w:val="00DE0757"/>
    <w:rsid w:val="00DE1430"/>
    <w:rsid w:val="00DE4379"/>
    <w:rsid w:val="00DE5963"/>
    <w:rsid w:val="00DE5B97"/>
    <w:rsid w:val="00DE6765"/>
    <w:rsid w:val="00DE7384"/>
    <w:rsid w:val="00DE745F"/>
    <w:rsid w:val="00DE75BF"/>
    <w:rsid w:val="00DE7D16"/>
    <w:rsid w:val="00DF0C07"/>
    <w:rsid w:val="00DF1152"/>
    <w:rsid w:val="00DF190F"/>
    <w:rsid w:val="00DF1ABD"/>
    <w:rsid w:val="00DF332A"/>
    <w:rsid w:val="00DF4366"/>
    <w:rsid w:val="00DF54B9"/>
    <w:rsid w:val="00DF76CF"/>
    <w:rsid w:val="00E00B0F"/>
    <w:rsid w:val="00E017EF"/>
    <w:rsid w:val="00E02AD3"/>
    <w:rsid w:val="00E033C4"/>
    <w:rsid w:val="00E06E6E"/>
    <w:rsid w:val="00E07EDD"/>
    <w:rsid w:val="00E10A86"/>
    <w:rsid w:val="00E1199A"/>
    <w:rsid w:val="00E12425"/>
    <w:rsid w:val="00E12DFA"/>
    <w:rsid w:val="00E1308D"/>
    <w:rsid w:val="00E141A6"/>
    <w:rsid w:val="00E149A7"/>
    <w:rsid w:val="00E15949"/>
    <w:rsid w:val="00E200B0"/>
    <w:rsid w:val="00E20979"/>
    <w:rsid w:val="00E20B6B"/>
    <w:rsid w:val="00E21017"/>
    <w:rsid w:val="00E214EB"/>
    <w:rsid w:val="00E22C67"/>
    <w:rsid w:val="00E23199"/>
    <w:rsid w:val="00E248CC"/>
    <w:rsid w:val="00E260D7"/>
    <w:rsid w:val="00E2656F"/>
    <w:rsid w:val="00E27162"/>
    <w:rsid w:val="00E27655"/>
    <w:rsid w:val="00E27946"/>
    <w:rsid w:val="00E27E55"/>
    <w:rsid w:val="00E30307"/>
    <w:rsid w:val="00E31298"/>
    <w:rsid w:val="00E322C3"/>
    <w:rsid w:val="00E32FFE"/>
    <w:rsid w:val="00E35D44"/>
    <w:rsid w:val="00E405F1"/>
    <w:rsid w:val="00E42C8A"/>
    <w:rsid w:val="00E44C65"/>
    <w:rsid w:val="00E46AC1"/>
    <w:rsid w:val="00E46DF3"/>
    <w:rsid w:val="00E477CA"/>
    <w:rsid w:val="00E47E4A"/>
    <w:rsid w:val="00E5095E"/>
    <w:rsid w:val="00E53F38"/>
    <w:rsid w:val="00E54A13"/>
    <w:rsid w:val="00E558EA"/>
    <w:rsid w:val="00E55C1B"/>
    <w:rsid w:val="00E56487"/>
    <w:rsid w:val="00E5687D"/>
    <w:rsid w:val="00E5779A"/>
    <w:rsid w:val="00E57D70"/>
    <w:rsid w:val="00E605AE"/>
    <w:rsid w:val="00E61562"/>
    <w:rsid w:val="00E61C25"/>
    <w:rsid w:val="00E637E3"/>
    <w:rsid w:val="00E64094"/>
    <w:rsid w:val="00E6429B"/>
    <w:rsid w:val="00E64486"/>
    <w:rsid w:val="00E64994"/>
    <w:rsid w:val="00E6504A"/>
    <w:rsid w:val="00E673A8"/>
    <w:rsid w:val="00E67496"/>
    <w:rsid w:val="00E676E4"/>
    <w:rsid w:val="00E71AA8"/>
    <w:rsid w:val="00E71B28"/>
    <w:rsid w:val="00E73F61"/>
    <w:rsid w:val="00E74676"/>
    <w:rsid w:val="00E751DA"/>
    <w:rsid w:val="00E76A34"/>
    <w:rsid w:val="00E772C6"/>
    <w:rsid w:val="00E80144"/>
    <w:rsid w:val="00E83FFB"/>
    <w:rsid w:val="00E84717"/>
    <w:rsid w:val="00E85078"/>
    <w:rsid w:val="00E86A49"/>
    <w:rsid w:val="00E9370A"/>
    <w:rsid w:val="00E951B3"/>
    <w:rsid w:val="00E96647"/>
    <w:rsid w:val="00E97C72"/>
    <w:rsid w:val="00E97FDF"/>
    <w:rsid w:val="00EA068F"/>
    <w:rsid w:val="00EA0E19"/>
    <w:rsid w:val="00EA37D4"/>
    <w:rsid w:val="00EA4226"/>
    <w:rsid w:val="00EA542C"/>
    <w:rsid w:val="00EA54C9"/>
    <w:rsid w:val="00EA6CCA"/>
    <w:rsid w:val="00EB2114"/>
    <w:rsid w:val="00EB2719"/>
    <w:rsid w:val="00EB5D44"/>
    <w:rsid w:val="00EB7922"/>
    <w:rsid w:val="00EB7FE7"/>
    <w:rsid w:val="00EC0459"/>
    <w:rsid w:val="00EC19BA"/>
    <w:rsid w:val="00EC39DD"/>
    <w:rsid w:val="00EC4BBF"/>
    <w:rsid w:val="00EC73DE"/>
    <w:rsid w:val="00ED1E4F"/>
    <w:rsid w:val="00ED24AD"/>
    <w:rsid w:val="00ED2DFF"/>
    <w:rsid w:val="00ED5D62"/>
    <w:rsid w:val="00ED73F4"/>
    <w:rsid w:val="00EE040B"/>
    <w:rsid w:val="00EE3428"/>
    <w:rsid w:val="00EE376D"/>
    <w:rsid w:val="00EE38BB"/>
    <w:rsid w:val="00EE4ECD"/>
    <w:rsid w:val="00EE5A36"/>
    <w:rsid w:val="00EE68CC"/>
    <w:rsid w:val="00EE7111"/>
    <w:rsid w:val="00EF153C"/>
    <w:rsid w:val="00EF17FD"/>
    <w:rsid w:val="00EF2143"/>
    <w:rsid w:val="00EF2AA9"/>
    <w:rsid w:val="00EF3317"/>
    <w:rsid w:val="00EF43AB"/>
    <w:rsid w:val="00EF5EF9"/>
    <w:rsid w:val="00EF7AD1"/>
    <w:rsid w:val="00F00EB2"/>
    <w:rsid w:val="00F01FB8"/>
    <w:rsid w:val="00F02DA5"/>
    <w:rsid w:val="00F04093"/>
    <w:rsid w:val="00F04D29"/>
    <w:rsid w:val="00F054B8"/>
    <w:rsid w:val="00F07778"/>
    <w:rsid w:val="00F1091B"/>
    <w:rsid w:val="00F1178E"/>
    <w:rsid w:val="00F11F8A"/>
    <w:rsid w:val="00F1256B"/>
    <w:rsid w:val="00F13592"/>
    <w:rsid w:val="00F157C4"/>
    <w:rsid w:val="00F15CD4"/>
    <w:rsid w:val="00F17054"/>
    <w:rsid w:val="00F225CB"/>
    <w:rsid w:val="00F23610"/>
    <w:rsid w:val="00F2418D"/>
    <w:rsid w:val="00F24242"/>
    <w:rsid w:val="00F24553"/>
    <w:rsid w:val="00F24E76"/>
    <w:rsid w:val="00F3133D"/>
    <w:rsid w:val="00F32851"/>
    <w:rsid w:val="00F34199"/>
    <w:rsid w:val="00F342F3"/>
    <w:rsid w:val="00F34E79"/>
    <w:rsid w:val="00F35A60"/>
    <w:rsid w:val="00F36B50"/>
    <w:rsid w:val="00F36C6A"/>
    <w:rsid w:val="00F37B65"/>
    <w:rsid w:val="00F37CD1"/>
    <w:rsid w:val="00F40EF6"/>
    <w:rsid w:val="00F44217"/>
    <w:rsid w:val="00F4506D"/>
    <w:rsid w:val="00F45467"/>
    <w:rsid w:val="00F46D03"/>
    <w:rsid w:val="00F50D7A"/>
    <w:rsid w:val="00F51343"/>
    <w:rsid w:val="00F53C1F"/>
    <w:rsid w:val="00F576E9"/>
    <w:rsid w:val="00F57965"/>
    <w:rsid w:val="00F609DD"/>
    <w:rsid w:val="00F60CCF"/>
    <w:rsid w:val="00F62997"/>
    <w:rsid w:val="00F62C27"/>
    <w:rsid w:val="00F67DD2"/>
    <w:rsid w:val="00F67E62"/>
    <w:rsid w:val="00F73E75"/>
    <w:rsid w:val="00F7587F"/>
    <w:rsid w:val="00F77673"/>
    <w:rsid w:val="00F801BD"/>
    <w:rsid w:val="00F81A1C"/>
    <w:rsid w:val="00F83E91"/>
    <w:rsid w:val="00F85281"/>
    <w:rsid w:val="00F855EE"/>
    <w:rsid w:val="00F85FF2"/>
    <w:rsid w:val="00F86179"/>
    <w:rsid w:val="00F8639F"/>
    <w:rsid w:val="00F87380"/>
    <w:rsid w:val="00F87D57"/>
    <w:rsid w:val="00F90908"/>
    <w:rsid w:val="00F915A3"/>
    <w:rsid w:val="00F91B8C"/>
    <w:rsid w:val="00F91D92"/>
    <w:rsid w:val="00F96D26"/>
    <w:rsid w:val="00F96E2C"/>
    <w:rsid w:val="00F974FD"/>
    <w:rsid w:val="00FA383D"/>
    <w:rsid w:val="00FA3874"/>
    <w:rsid w:val="00FA4C9B"/>
    <w:rsid w:val="00FA779C"/>
    <w:rsid w:val="00FB01B9"/>
    <w:rsid w:val="00FB0567"/>
    <w:rsid w:val="00FB37CE"/>
    <w:rsid w:val="00FB56AA"/>
    <w:rsid w:val="00FB66C5"/>
    <w:rsid w:val="00FB7B5A"/>
    <w:rsid w:val="00FB7E07"/>
    <w:rsid w:val="00FB7E16"/>
    <w:rsid w:val="00FC2287"/>
    <w:rsid w:val="00FC4395"/>
    <w:rsid w:val="00FC5156"/>
    <w:rsid w:val="00FD0174"/>
    <w:rsid w:val="00FD0773"/>
    <w:rsid w:val="00FD0ABC"/>
    <w:rsid w:val="00FD1500"/>
    <w:rsid w:val="00FD1C78"/>
    <w:rsid w:val="00FD2D81"/>
    <w:rsid w:val="00FD3FCF"/>
    <w:rsid w:val="00FD4B8C"/>
    <w:rsid w:val="00FD4F9C"/>
    <w:rsid w:val="00FD55FF"/>
    <w:rsid w:val="00FD5A22"/>
    <w:rsid w:val="00FD637D"/>
    <w:rsid w:val="00FD7D88"/>
    <w:rsid w:val="00FE242C"/>
    <w:rsid w:val="00FE39A2"/>
    <w:rsid w:val="00FE503A"/>
    <w:rsid w:val="00FE55F0"/>
    <w:rsid w:val="00FE5969"/>
    <w:rsid w:val="00FF3437"/>
    <w:rsid w:val="00FF57AD"/>
    <w:rsid w:val="00FF6ED5"/>
    <w:rsid w:val="00FF7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43D617-E2AA-47DA-9A9E-81E98506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BA0"/>
  </w:style>
  <w:style w:type="paragraph" w:styleId="1">
    <w:name w:val="heading 1"/>
    <w:basedOn w:val="a"/>
    <w:next w:val="a"/>
    <w:link w:val="10"/>
    <w:uiPriority w:val="9"/>
    <w:qFormat/>
    <w:rsid w:val="009246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8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85A"/>
    <w:rPr>
      <w:rFonts w:ascii="Tahoma" w:hAnsi="Tahoma" w:cs="Tahoma"/>
      <w:sz w:val="16"/>
      <w:szCs w:val="16"/>
    </w:rPr>
  </w:style>
  <w:style w:type="table" w:styleId="a5">
    <w:name w:val="Table Grid"/>
    <w:basedOn w:val="a1"/>
    <w:uiPriority w:val="39"/>
    <w:rsid w:val="00C26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455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55DA"/>
  </w:style>
  <w:style w:type="paragraph" w:styleId="a8">
    <w:name w:val="footer"/>
    <w:basedOn w:val="a"/>
    <w:link w:val="a9"/>
    <w:uiPriority w:val="99"/>
    <w:unhideWhenUsed/>
    <w:rsid w:val="001455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5DA"/>
  </w:style>
  <w:style w:type="paragraph" w:styleId="aa">
    <w:name w:val="List Paragraph"/>
    <w:basedOn w:val="a"/>
    <w:uiPriority w:val="34"/>
    <w:qFormat/>
    <w:rsid w:val="001455DA"/>
    <w:pPr>
      <w:ind w:left="720"/>
      <w:contextualSpacing/>
    </w:pPr>
  </w:style>
  <w:style w:type="paragraph" w:customStyle="1" w:styleId="ab">
    <w:name w:val="Название предприятия"/>
    <w:basedOn w:val="a"/>
    <w:rsid w:val="00A81B5E"/>
    <w:pPr>
      <w:framePr w:w="4536" w:h="3969" w:hSpace="170" w:vSpace="284" w:wrap="notBeside" w:vAnchor="page" w:hAnchor="page" w:x="1419" w:y="852" w:anchorLock="1"/>
      <w:spacing w:after="0" w:line="360" w:lineRule="auto"/>
      <w:ind w:firstLine="720"/>
      <w:jc w:val="center"/>
    </w:pPr>
    <w:rPr>
      <w:rFonts w:ascii="Times New Roman" w:eastAsia="Times New Roman" w:hAnsi="Times New Roman" w:cs="Times New Roman"/>
      <w:b/>
      <w:spacing w:val="-5"/>
      <w:sz w:val="36"/>
      <w:szCs w:val="20"/>
      <w:lang w:eastAsia="ru-RU"/>
    </w:rPr>
  </w:style>
  <w:style w:type="character" w:styleId="ac">
    <w:name w:val="Strong"/>
    <w:basedOn w:val="a0"/>
    <w:qFormat/>
    <w:rsid w:val="00A81B5E"/>
    <w:rPr>
      <w:b/>
      <w:bCs/>
    </w:rPr>
  </w:style>
  <w:style w:type="paragraph" w:styleId="ad">
    <w:name w:val="Body Text Indent"/>
    <w:basedOn w:val="a"/>
    <w:link w:val="ae"/>
    <w:semiHidden/>
    <w:unhideWhenUsed/>
    <w:rsid w:val="00B74FEA"/>
    <w:pPr>
      <w:suppressAutoHyphens/>
      <w:spacing w:after="0" w:line="240" w:lineRule="auto"/>
      <w:ind w:firstLine="720"/>
      <w:jc w:val="both"/>
    </w:pPr>
    <w:rPr>
      <w:rFonts w:ascii="Times New Roman" w:eastAsia="Times New Roman" w:hAnsi="Times New Roman" w:cs="Times New Roman"/>
      <w:i/>
      <w:iCs/>
      <w:sz w:val="28"/>
      <w:szCs w:val="20"/>
      <w:lang w:eastAsia="ar-SA"/>
    </w:rPr>
  </w:style>
  <w:style w:type="character" w:customStyle="1" w:styleId="ae">
    <w:name w:val="Основной текст с отступом Знак"/>
    <w:basedOn w:val="a0"/>
    <w:link w:val="ad"/>
    <w:semiHidden/>
    <w:rsid w:val="00B74FEA"/>
    <w:rPr>
      <w:rFonts w:ascii="Times New Roman" w:eastAsia="Times New Roman" w:hAnsi="Times New Roman" w:cs="Times New Roman"/>
      <w:i/>
      <w:iCs/>
      <w:sz w:val="28"/>
      <w:szCs w:val="20"/>
      <w:lang w:eastAsia="ar-SA"/>
    </w:rPr>
  </w:style>
  <w:style w:type="character" w:customStyle="1" w:styleId="10">
    <w:name w:val="Заголовок 1 Знак"/>
    <w:basedOn w:val="a0"/>
    <w:link w:val="1"/>
    <w:uiPriority w:val="9"/>
    <w:rsid w:val="00924695"/>
    <w:rPr>
      <w:rFonts w:asciiTheme="majorHAnsi" w:eastAsiaTheme="majorEastAsia" w:hAnsiTheme="majorHAnsi" w:cstheme="majorBidi"/>
      <w:color w:val="365F91" w:themeColor="accent1" w:themeShade="BF"/>
      <w:sz w:val="32"/>
      <w:szCs w:val="32"/>
    </w:rPr>
  </w:style>
  <w:style w:type="table" w:customStyle="1" w:styleId="11">
    <w:name w:val="Сетка таблицы1"/>
    <w:basedOn w:val="a1"/>
    <w:next w:val="a5"/>
    <w:uiPriority w:val="39"/>
    <w:rsid w:val="006F4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6F4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1284">
      <w:bodyDiv w:val="1"/>
      <w:marLeft w:val="0"/>
      <w:marRight w:val="0"/>
      <w:marTop w:val="0"/>
      <w:marBottom w:val="0"/>
      <w:divBdr>
        <w:top w:val="none" w:sz="0" w:space="0" w:color="auto"/>
        <w:left w:val="none" w:sz="0" w:space="0" w:color="auto"/>
        <w:bottom w:val="none" w:sz="0" w:space="0" w:color="auto"/>
        <w:right w:val="none" w:sz="0" w:space="0" w:color="auto"/>
      </w:divBdr>
    </w:div>
    <w:div w:id="159397240">
      <w:bodyDiv w:val="1"/>
      <w:marLeft w:val="0"/>
      <w:marRight w:val="0"/>
      <w:marTop w:val="0"/>
      <w:marBottom w:val="0"/>
      <w:divBdr>
        <w:top w:val="none" w:sz="0" w:space="0" w:color="auto"/>
        <w:left w:val="none" w:sz="0" w:space="0" w:color="auto"/>
        <w:bottom w:val="none" w:sz="0" w:space="0" w:color="auto"/>
        <w:right w:val="none" w:sz="0" w:space="0" w:color="auto"/>
      </w:divBdr>
    </w:div>
    <w:div w:id="379475674">
      <w:bodyDiv w:val="1"/>
      <w:marLeft w:val="0"/>
      <w:marRight w:val="0"/>
      <w:marTop w:val="0"/>
      <w:marBottom w:val="0"/>
      <w:divBdr>
        <w:top w:val="none" w:sz="0" w:space="0" w:color="auto"/>
        <w:left w:val="none" w:sz="0" w:space="0" w:color="auto"/>
        <w:bottom w:val="none" w:sz="0" w:space="0" w:color="auto"/>
        <w:right w:val="none" w:sz="0" w:space="0" w:color="auto"/>
      </w:divBdr>
    </w:div>
    <w:div w:id="565071423">
      <w:bodyDiv w:val="1"/>
      <w:marLeft w:val="0"/>
      <w:marRight w:val="0"/>
      <w:marTop w:val="0"/>
      <w:marBottom w:val="0"/>
      <w:divBdr>
        <w:top w:val="none" w:sz="0" w:space="0" w:color="auto"/>
        <w:left w:val="none" w:sz="0" w:space="0" w:color="auto"/>
        <w:bottom w:val="none" w:sz="0" w:space="0" w:color="auto"/>
        <w:right w:val="none" w:sz="0" w:space="0" w:color="auto"/>
      </w:divBdr>
    </w:div>
    <w:div w:id="659891489">
      <w:bodyDiv w:val="1"/>
      <w:marLeft w:val="0"/>
      <w:marRight w:val="0"/>
      <w:marTop w:val="0"/>
      <w:marBottom w:val="0"/>
      <w:divBdr>
        <w:top w:val="none" w:sz="0" w:space="0" w:color="auto"/>
        <w:left w:val="none" w:sz="0" w:space="0" w:color="auto"/>
        <w:bottom w:val="none" w:sz="0" w:space="0" w:color="auto"/>
        <w:right w:val="none" w:sz="0" w:space="0" w:color="auto"/>
      </w:divBdr>
    </w:div>
    <w:div w:id="832334788">
      <w:bodyDiv w:val="1"/>
      <w:marLeft w:val="0"/>
      <w:marRight w:val="0"/>
      <w:marTop w:val="0"/>
      <w:marBottom w:val="0"/>
      <w:divBdr>
        <w:top w:val="none" w:sz="0" w:space="0" w:color="auto"/>
        <w:left w:val="none" w:sz="0" w:space="0" w:color="auto"/>
        <w:bottom w:val="none" w:sz="0" w:space="0" w:color="auto"/>
        <w:right w:val="none" w:sz="0" w:space="0" w:color="auto"/>
      </w:divBdr>
    </w:div>
    <w:div w:id="836922534">
      <w:bodyDiv w:val="1"/>
      <w:marLeft w:val="0"/>
      <w:marRight w:val="0"/>
      <w:marTop w:val="0"/>
      <w:marBottom w:val="0"/>
      <w:divBdr>
        <w:top w:val="none" w:sz="0" w:space="0" w:color="auto"/>
        <w:left w:val="none" w:sz="0" w:space="0" w:color="auto"/>
        <w:bottom w:val="none" w:sz="0" w:space="0" w:color="auto"/>
        <w:right w:val="none" w:sz="0" w:space="0" w:color="auto"/>
      </w:divBdr>
    </w:div>
    <w:div w:id="1070352791">
      <w:bodyDiv w:val="1"/>
      <w:marLeft w:val="0"/>
      <w:marRight w:val="0"/>
      <w:marTop w:val="0"/>
      <w:marBottom w:val="0"/>
      <w:divBdr>
        <w:top w:val="none" w:sz="0" w:space="0" w:color="auto"/>
        <w:left w:val="none" w:sz="0" w:space="0" w:color="auto"/>
        <w:bottom w:val="none" w:sz="0" w:space="0" w:color="auto"/>
        <w:right w:val="none" w:sz="0" w:space="0" w:color="auto"/>
      </w:divBdr>
    </w:div>
    <w:div w:id="1698459769">
      <w:bodyDiv w:val="1"/>
      <w:marLeft w:val="0"/>
      <w:marRight w:val="0"/>
      <w:marTop w:val="0"/>
      <w:marBottom w:val="0"/>
      <w:divBdr>
        <w:top w:val="none" w:sz="0" w:space="0" w:color="auto"/>
        <w:left w:val="none" w:sz="0" w:space="0" w:color="auto"/>
        <w:bottom w:val="none" w:sz="0" w:space="0" w:color="auto"/>
        <w:right w:val="none" w:sz="0" w:space="0" w:color="auto"/>
      </w:divBdr>
    </w:div>
    <w:div w:id="1702439360">
      <w:bodyDiv w:val="1"/>
      <w:marLeft w:val="0"/>
      <w:marRight w:val="0"/>
      <w:marTop w:val="0"/>
      <w:marBottom w:val="0"/>
      <w:divBdr>
        <w:top w:val="none" w:sz="0" w:space="0" w:color="auto"/>
        <w:left w:val="none" w:sz="0" w:space="0" w:color="auto"/>
        <w:bottom w:val="none" w:sz="0" w:space="0" w:color="auto"/>
        <w:right w:val="none" w:sz="0" w:space="0" w:color="auto"/>
      </w:divBdr>
    </w:div>
    <w:div w:id="1889611250">
      <w:bodyDiv w:val="1"/>
      <w:marLeft w:val="0"/>
      <w:marRight w:val="0"/>
      <w:marTop w:val="0"/>
      <w:marBottom w:val="0"/>
      <w:divBdr>
        <w:top w:val="none" w:sz="0" w:space="0" w:color="auto"/>
        <w:left w:val="none" w:sz="0" w:space="0" w:color="auto"/>
        <w:bottom w:val="none" w:sz="0" w:space="0" w:color="auto"/>
        <w:right w:val="none" w:sz="0" w:space="0" w:color="auto"/>
      </w:divBdr>
    </w:div>
    <w:div w:id="207631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63F5A-E11E-4038-B2F8-89B4B0A3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14528</TotalTime>
  <Pages>1</Pages>
  <Words>6148</Words>
  <Characters>35048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User</cp:lastModifiedBy>
  <cp:revision>528</cp:revision>
  <cp:lastPrinted>2023-03-15T08:01:00Z</cp:lastPrinted>
  <dcterms:created xsi:type="dcterms:W3CDTF">2012-10-30T05:14:00Z</dcterms:created>
  <dcterms:modified xsi:type="dcterms:W3CDTF">2023-03-17T06:52:00Z</dcterms:modified>
</cp:coreProperties>
</file>