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FE" w:rsidRDefault="000E6FA2" w:rsidP="00D74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FA2">
        <w:rPr>
          <w:rFonts w:ascii="Times New Roman" w:eastAsia="Calibri" w:hAnsi="Times New Roman" w:cs="Times New Roman"/>
          <w:b/>
          <w:sz w:val="28"/>
          <w:szCs w:val="28"/>
        </w:rPr>
        <w:t>Внешняя проверка бюджетной отчетности главного распорядителя и получателя средств бюджета муниципального образования город Венев Веневского района – администрации муниципального образования Веневский район за 2022 год</w:t>
      </w:r>
    </w:p>
    <w:p w:rsidR="000E6FA2" w:rsidRPr="000E6FA2" w:rsidRDefault="000E6FA2" w:rsidP="00D74DFE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         В ходе проведен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внешней проверки годовой бюджетной отчетности установлено следующее: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74DFE">
        <w:rPr>
          <w:rFonts w:ascii="Times New Roman" w:eastAsia="Calibri" w:hAnsi="Times New Roman" w:cs="Times New Roman"/>
          <w:sz w:val="28"/>
          <w:szCs w:val="28"/>
        </w:rPr>
        <w:t>. Отчетность представлена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проведения внешней проверки</w:t>
      </w: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на бумажных носителях в сброшюрованном </w:t>
      </w:r>
      <w:r>
        <w:rPr>
          <w:rFonts w:ascii="Times New Roman" w:eastAsia="Calibri" w:hAnsi="Times New Roman" w:cs="Times New Roman"/>
          <w:sz w:val="28"/>
          <w:szCs w:val="28"/>
        </w:rPr>
        <w:t>виде</w:t>
      </w:r>
      <w:r w:rsidRPr="00D74DFE">
        <w:rPr>
          <w:rFonts w:ascii="Times New Roman" w:eastAsia="Calibri" w:hAnsi="Times New Roman" w:cs="Times New Roman"/>
          <w:sz w:val="28"/>
          <w:szCs w:val="28"/>
        </w:rPr>
        <w:t>, а также в виде электронного документа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74DFE">
        <w:rPr>
          <w:rFonts w:ascii="Times New Roman" w:eastAsia="Calibri" w:hAnsi="Times New Roman" w:cs="Times New Roman"/>
          <w:sz w:val="28"/>
          <w:szCs w:val="28"/>
        </w:rPr>
        <w:t>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  <w:r w:rsidRPr="00D74DF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74DFE">
        <w:rPr>
          <w:rFonts w:ascii="Times New Roman" w:eastAsia="Calibri" w:hAnsi="Times New Roman" w:cs="Times New Roman"/>
          <w:sz w:val="28"/>
          <w:szCs w:val="28"/>
        </w:rPr>
        <w:t>. Текстовая часть пояснительной записки (ф. 0503160) не в полном объеме раскрывает содержание ряда операций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74DFE">
        <w:rPr>
          <w:rFonts w:ascii="Times New Roman" w:eastAsia="Calibri" w:hAnsi="Times New Roman" w:cs="Times New Roman"/>
          <w:sz w:val="28"/>
          <w:szCs w:val="28"/>
        </w:rPr>
        <w:t>. Существенных фактов, способных негативно повлиять на достоверность бюджетной отчетности, не установлено.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DFE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ab/>
        <w:t>1. Обратить внимание на информативность Пояснительной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64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35464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ф. 0503160)</w:t>
      </w:r>
      <w:r w:rsidRPr="00D74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DFE" w:rsidRPr="00D74DFE" w:rsidRDefault="00D74DFE" w:rsidP="0035464D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ab/>
      </w:r>
      <w:r w:rsidR="0035464D">
        <w:rPr>
          <w:rFonts w:ascii="Times New Roman" w:eastAsia="Calibri" w:hAnsi="Times New Roman" w:cs="Times New Roman"/>
          <w:sz w:val="28"/>
          <w:szCs w:val="28"/>
        </w:rPr>
        <w:t>2</w:t>
      </w: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    </w:t>
      </w:r>
      <w:r w:rsidR="0035464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74DFE">
        <w:rPr>
          <w:rFonts w:ascii="Times New Roman" w:eastAsia="Calibri" w:hAnsi="Times New Roman" w:cs="Times New Roman"/>
          <w:sz w:val="28"/>
          <w:szCs w:val="28"/>
        </w:rPr>
        <w:t>№ 191н (с изменениями).</w:t>
      </w:r>
      <w:r w:rsidRPr="00D74DFE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D74DFE" w:rsidRP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DFE" w:rsidRPr="00D74DFE" w:rsidRDefault="00D74DFE" w:rsidP="00D7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4DFE" w:rsidRPr="00D74DFE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E6FA2"/>
    <w:rsid w:val="00144A89"/>
    <w:rsid w:val="0035464D"/>
    <w:rsid w:val="00A42A62"/>
    <w:rsid w:val="00D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2023-05-11T08:20:00Z</dcterms:created>
  <dcterms:modified xsi:type="dcterms:W3CDTF">2023-05-11T08:34:00Z</dcterms:modified>
</cp:coreProperties>
</file>