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14" w:rsidRDefault="00FD36A1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7483" w:rsidRPr="00D47483">
        <w:rPr>
          <w:rFonts w:ascii="Times New Roman" w:hAnsi="Times New Roman" w:cs="Times New Roman"/>
          <w:b/>
          <w:sz w:val="28"/>
          <w:szCs w:val="28"/>
        </w:rPr>
        <w:t>«</w:t>
      </w:r>
      <w:r w:rsidR="00962453" w:rsidRPr="00962453">
        <w:rPr>
          <w:rFonts w:ascii="Times New Roman" w:hAnsi="Times New Roman" w:cs="Times New Roman"/>
          <w:b/>
          <w:sz w:val="28"/>
          <w:szCs w:val="28"/>
        </w:rPr>
        <w:t>Проверка законности и результативности использования бюджетных и внебюджетных средств, выделенных МУК «Межпоселенческая централизованная библиотечная система» в рамках муниципальной программы «Развитие культуры муниципального образования Веневский район» подпрограммы «Развитие библиотечного дела» в 2019 – 2020 годы</w:t>
      </w:r>
      <w:r w:rsidR="00D47483" w:rsidRPr="00D47483">
        <w:rPr>
          <w:rFonts w:ascii="Times New Roman" w:hAnsi="Times New Roman" w:cs="Times New Roman"/>
          <w:b/>
          <w:sz w:val="28"/>
          <w:szCs w:val="28"/>
        </w:rPr>
        <w:t>»</w:t>
      </w:r>
    </w:p>
    <w:p w:rsidR="00962453" w:rsidRDefault="00962453" w:rsidP="00B01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453" w:rsidRDefault="00962453" w:rsidP="0096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 2021 года при проведении контрольного мероприятия сделаны выводы и предложены меры по устранению выявленных недостатков:</w:t>
      </w:r>
    </w:p>
    <w:p w:rsidR="00962453" w:rsidRDefault="00962453" w:rsidP="0096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Планы финансово-хозяйственной деятельности учреждения и изменения к нему подписывались руководителями учреждения и утверждались администрацией МО Веневский район.</w:t>
      </w:r>
    </w:p>
    <w:p w:rsidR="00962453" w:rsidRDefault="00962453" w:rsidP="009624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Первоначальным планом на 2019 год</w:t>
      </w:r>
      <w:r w:rsidR="005701AF">
        <w:rPr>
          <w:rFonts w:ascii="Times New Roman" w:hAnsi="Times New Roman" w:cs="Times New Roman"/>
          <w:sz w:val="28"/>
          <w:szCs w:val="28"/>
        </w:rPr>
        <w:t xml:space="preserve"> предусматривались поступления, связанные с деятельностью учреждения в общей сумме 16,4 мл. рублей.</w:t>
      </w:r>
    </w:p>
    <w:p w:rsidR="00D47483" w:rsidRDefault="005701AF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Фактически в течение 2019 года поступило субсидий на выполнение деятельности учреждения в общей сумме 13,6 млн. рублей.</w:t>
      </w:r>
    </w:p>
    <w:p w:rsidR="005701AF" w:rsidRDefault="005701AF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2020 год первоначальным планом предусматривалось финансирование учреждения в общей сумме 15,9 млн. руб., фактически поступило 12,6 млн. рублей.</w:t>
      </w:r>
    </w:p>
    <w:p w:rsidR="005701AF" w:rsidRDefault="005701AF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Оплата дополнительных услуг библиотекой осуществляется потребителями наличными средствами с регистрацией в журнале платных услуг и выдачей пользователю квитанции установленного образца формы 0504510.</w:t>
      </w:r>
    </w:p>
    <w:p w:rsidR="005701AF" w:rsidRDefault="005701AF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06.12.2011 № 402-ФЗ «О бухгалтерском учете» в целях обеспечения контроля за денежными средствами, находящимися в учреждении, обеспечить ежемесячное проведение ревизии наличных денежных средств.</w:t>
      </w:r>
    </w:p>
    <w:p w:rsidR="005701AF" w:rsidRDefault="005701AF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Рекомендовано в целях обеспечения сохранности библиотечного фонда сформировать фонд ценных и редких изданий, обеспечить ведение картотеки фонда.</w:t>
      </w:r>
    </w:p>
    <w:p w:rsidR="00577EE3" w:rsidRPr="00577EE3" w:rsidRDefault="005701AF" w:rsidP="00577EE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</w:t>
      </w:r>
      <w:r w:rsidR="003045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еме и возврате</w:t>
      </w:r>
      <w:r w:rsidR="00577EE3">
        <w:rPr>
          <w:rFonts w:ascii="Times New Roman" w:hAnsi="Times New Roman" w:cs="Times New Roman"/>
          <w:sz w:val="28"/>
          <w:szCs w:val="28"/>
        </w:rPr>
        <w:t xml:space="preserve"> залоговых сумм соблюдать требования ч. 3 ст. 9 Федерального закона от 06.12.2011 № 402-ФЗ «О бухгалтерском учете» и указаний Банка России от 11.03.2014 № 3210-У </w:t>
      </w:r>
      <w:r w:rsidR="00577EE3" w:rsidRPr="00577EE3">
        <w:rPr>
          <w:rFonts w:ascii="Times New Roman" w:eastAsia="Calibri" w:hAnsi="Times New Roman" w:cs="Times New Roman"/>
          <w:sz w:val="28"/>
          <w:szCs w:val="28"/>
        </w:rPr>
        <w:t>«О порядке ведения кассовых операций юридическими лицами в упрощенном порядке ведения кассовых операций индивидуальными предпринимателями и субъектами малого предпринимательства» к порядку работы с денежной наличностью, включая оформление первичных документов (приходные и расходные кассовые ордера). Закрепить с соблюдением указанных нормативных правовых актов обязанности по работе с денежным залогом за работниками учреждения и, соответственно, пересмотреть Положение о порядке взимания залоговой платы.</w:t>
      </w:r>
    </w:p>
    <w:p w:rsidR="005701AF" w:rsidRDefault="005701AF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593" w:rsidRPr="00304593" w:rsidRDefault="005701AF" w:rsidP="0030459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304593" w:rsidRPr="00304593">
        <w:rPr>
          <w:rFonts w:ascii="Times New Roman" w:eastAsia="Calibri" w:hAnsi="Times New Roman" w:cs="Times New Roman"/>
          <w:sz w:val="28"/>
          <w:szCs w:val="28"/>
        </w:rPr>
        <w:t>Во исполнение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и Инструкции по его применению» денежные средства, поступившие в виде залога, учитывать в бухгалтерских регистрах, а также вести аналитический учет средств в карточке по каждому читателю.</w:t>
      </w:r>
    </w:p>
    <w:p w:rsidR="00304593" w:rsidRDefault="00304593" w:rsidP="003045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04593">
        <w:rPr>
          <w:rFonts w:ascii="Times New Roman" w:eastAsia="Calibri" w:hAnsi="Times New Roman" w:cs="Times New Roman"/>
          <w:sz w:val="28"/>
          <w:szCs w:val="28"/>
        </w:rPr>
        <w:t>. Затраты по приобретению ГСМ списывать с учетом требований статьи 9 Федерального закона «О бухгалтерском учете» от 06.12.2011                         № 402-ФЗ.</w:t>
      </w:r>
    </w:p>
    <w:p w:rsidR="0032426B" w:rsidRDefault="0032426B" w:rsidP="003045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26B" w:rsidRPr="0032426B" w:rsidRDefault="0032426B" w:rsidP="0032426B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26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32426B">
        <w:rPr>
          <w:rFonts w:ascii="Times New Roman" w:eastAsia="Calibri" w:hAnsi="Times New Roman" w:cs="Times New Roman"/>
          <w:b/>
          <w:sz w:val="28"/>
          <w:szCs w:val="28"/>
        </w:rPr>
        <w:t>«Проверка эффективности и результативности использования бюджетных средств администрацией МО Веневский район на выполнение работ по комплексному проекту «Благоустройство исторического центра «Красная площадь» города Венева Тульской области».</w:t>
      </w:r>
    </w:p>
    <w:p w:rsidR="0032426B" w:rsidRPr="00304593" w:rsidRDefault="0032426B" w:rsidP="0030459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>В период с 17.05.2021 по 28.06.2021 Контрольно-счетной палатой МО Веневский район (далее –КСП) проведено контрольное мероприятие «Проверка эффективности и результативности использования бюджетных средств администрацией МО Веневский район на выполнение работ по комплексному проекту «Благоустройство исторического центра «Красная площадь» города Венева Тульской области».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>Работы проводились в течение 2019 – 2020 годов.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>Общий объем бюджетных средств на выполнение вышеуказанных работ составил в общей сумме 75 752,5 тыс. рублей.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>В ходе проверки установлено: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32426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2426B">
        <w:rPr>
          <w:rFonts w:ascii="Times New Roman" w:eastAsia="Calibri" w:hAnsi="Times New Roman" w:cs="Times New Roman"/>
          <w:sz w:val="28"/>
          <w:szCs w:val="28"/>
        </w:rPr>
        <w:t xml:space="preserve"> нарушение п. 2 ст. 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администрацией МО Веневский район заключены с подрядчиком (ООО «Ледокол») в декабре 2020 года без обязательных конкурентных процедур, на выполнение работ по благоустройству исторического центра «Красная площадь» контракты в сумме 3 247,5 тыс. рублей.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gramStart"/>
      <w:r w:rsidRPr="0032426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2426B">
        <w:rPr>
          <w:rFonts w:ascii="Times New Roman" w:eastAsia="Calibri" w:hAnsi="Times New Roman" w:cs="Times New Roman"/>
          <w:sz w:val="28"/>
          <w:szCs w:val="28"/>
        </w:rPr>
        <w:t xml:space="preserve"> ряде составленных актов освидетельствования скрытых работ при исполнении муниципального контракта, в нарушение пункта 3 Приказа Ростехнадзора от 26.12.2006 № 1128 отсутствуют номера и даты их составления, отсутствуют даты начала и окончания производимых работ, отсутствуют подписи должностных лиц ГУКС «ТулоблУКС», курирующие исполнение работ по благоустройству исторического центра «Красная площадь» города Венева.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 xml:space="preserve">3) При проведении обследования объекта «Исторический центр «Красная площадь» города Венева» выявлено наличие ряда дефектов, в том </w:t>
      </w:r>
      <w:r w:rsidRPr="0032426B">
        <w:rPr>
          <w:rFonts w:ascii="Times New Roman" w:eastAsia="Calibri" w:hAnsi="Times New Roman" w:cs="Times New Roman"/>
          <w:sz w:val="28"/>
          <w:szCs w:val="28"/>
        </w:rPr>
        <w:lastRenderedPageBreak/>
        <w:t>числе значительное разрушение покрытия из террасной доски (</w:t>
      </w:r>
      <w:proofErr w:type="spellStart"/>
      <w:r w:rsidRPr="0032426B">
        <w:rPr>
          <w:rFonts w:ascii="Times New Roman" w:eastAsia="Calibri" w:hAnsi="Times New Roman" w:cs="Times New Roman"/>
          <w:sz w:val="28"/>
          <w:szCs w:val="28"/>
        </w:rPr>
        <w:t>декинга</w:t>
      </w:r>
      <w:proofErr w:type="spellEnd"/>
      <w:r w:rsidRPr="0032426B">
        <w:rPr>
          <w:rFonts w:ascii="Times New Roman" w:eastAsia="Calibri" w:hAnsi="Times New Roman" w:cs="Times New Roman"/>
          <w:sz w:val="28"/>
          <w:szCs w:val="28"/>
        </w:rPr>
        <w:t>) общей площадью 529,6 м2 и стоимостью, с учетом монтажных работ в общей сумме 3 770,6 тыс. рублей.</w:t>
      </w:r>
    </w:p>
    <w:p w:rsidR="005701AF" w:rsidRDefault="0032426B" w:rsidP="0057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вышеизложенного предложено:</w:t>
      </w:r>
    </w:p>
    <w:p w:rsidR="0032426B" w:rsidRDefault="0032426B" w:rsidP="00324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Муниципальные контракты на закупку товаров, выполнение работ (услуг) производить с соблюдением пункта 2 статьи 3 Закона № 44-ФЗ.</w:t>
      </w:r>
    </w:p>
    <w:p w:rsidR="0032426B" w:rsidRPr="0032426B" w:rsidRDefault="0032426B" w:rsidP="00324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2426B">
        <w:rPr>
          <w:rFonts w:ascii="Times New Roman" w:hAnsi="Times New Roman" w:cs="Times New Roman"/>
          <w:sz w:val="28"/>
          <w:szCs w:val="28"/>
        </w:rPr>
        <w:t xml:space="preserve"> При проведении строительства,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исполнительная документация, в том числе общие и (или) специальные журналы работ (РД-11-05-2007), после проведения необходимых проверок представителями курирующих организаций, подлежит хранению, в соответствии с пунктом 4 Приказа Ростехнадзора от 26.12.2006 № 1128 у застройщика, технического заказчика или лица, осуществляющего строительство.</w:t>
      </w:r>
    </w:p>
    <w:p w:rsidR="0032426B" w:rsidRPr="0032426B" w:rsidRDefault="0032426B" w:rsidP="00324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26B">
        <w:rPr>
          <w:rFonts w:ascii="Times New Roman" w:hAnsi="Times New Roman" w:cs="Times New Roman"/>
          <w:sz w:val="28"/>
          <w:szCs w:val="28"/>
        </w:rPr>
        <w:t>Акты освидетельствования скрытых работ, оказывающие влияние на безопасность объекта капитального строительства, реконструкции, капитального ремонта, должны заполняться в соответствии с пунктом 5.3. Раздела 2 Приказа Ростехнадзора от 26.12.2006 № 1128.</w:t>
      </w:r>
    </w:p>
    <w:p w:rsidR="0032426B" w:rsidRDefault="0032426B" w:rsidP="00324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26B">
        <w:rPr>
          <w:rFonts w:ascii="Times New Roman" w:hAnsi="Times New Roman" w:cs="Times New Roman"/>
          <w:sz w:val="28"/>
          <w:szCs w:val="28"/>
        </w:rPr>
        <w:t>3. Активизировать работу по устранению выявленных недостатков, установленных при выполнении работ по благоустройству объекта «Исторический центр «Красная площадь» города Венева».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 xml:space="preserve">По окончании контрольного мероприятия представлено экспертное заключение эксперта в области товароведческого исследования от 15.06.2021 с нижеследующим выводом: «При наличии выявленных дефектов, исследуемая террасная доска ДПК не соответствует необходимым требованиям ГОСТа и не пригодна для благоустройства территории». </w:t>
      </w:r>
    </w:p>
    <w:p w:rsidR="0032426B" w:rsidRPr="0032426B" w:rsidRDefault="0032426B" w:rsidP="0032426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26B">
        <w:rPr>
          <w:rFonts w:ascii="Times New Roman" w:eastAsia="Calibri" w:hAnsi="Times New Roman" w:cs="Times New Roman"/>
          <w:sz w:val="28"/>
          <w:szCs w:val="28"/>
        </w:rPr>
        <w:t>На момент представления настоящей информации произведен демонтаж террасной доски.</w:t>
      </w:r>
    </w:p>
    <w:p w:rsidR="0032426B" w:rsidRDefault="0032426B" w:rsidP="003242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426B" w:rsidRDefault="0032426B" w:rsidP="003242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C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B4CB4" w:rsidRPr="001B4CB4">
        <w:rPr>
          <w:rFonts w:ascii="Times New Roman" w:hAnsi="Times New Roman" w:cs="Times New Roman"/>
          <w:b/>
          <w:sz w:val="28"/>
          <w:szCs w:val="28"/>
        </w:rPr>
        <w:t>Параллельное со счетной палатой Тульской области контрольное мероприятие «Проверка целевого и эффективного использования бюджетных средств, направленных в 2020 году на реализацию регионального проекта «Цифровая образовательная среда» национального проекта «Образование» в муниципальном образовании Веневский район»</w:t>
      </w:r>
    </w:p>
    <w:p w:rsidR="001B4CB4" w:rsidRDefault="001B4CB4" w:rsidP="003242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CB4" w:rsidRDefault="001B4CB4" w:rsidP="001B4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проводилось в течение июля 2021 года.</w:t>
      </w:r>
    </w:p>
    <w:p w:rsidR="001B4CB4" w:rsidRDefault="001B4CB4" w:rsidP="001B4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администрацией МО Веневский район и правительством Тульской области заключено Соглашение о представлении из бюджета Тульской области бюджету МО Веневский район субсидии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по </w:t>
      </w:r>
      <w:r w:rsidRPr="001B4CB4">
        <w:rPr>
          <w:rFonts w:ascii="Times New Roman" w:hAnsi="Times New Roman" w:cs="Times New Roman"/>
          <w:sz w:val="28"/>
          <w:szCs w:val="28"/>
        </w:rPr>
        <w:t>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4CB4">
        <w:rPr>
          <w:rFonts w:ascii="Times New Roman" w:hAnsi="Times New Roman" w:cs="Times New Roman"/>
          <w:sz w:val="28"/>
          <w:szCs w:val="28"/>
        </w:rPr>
        <w:t xml:space="preserve"> целевой модели цифровой образовательной среды в общеобразовательных организациях и профессиональн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организациях Веневского района.</w:t>
      </w:r>
    </w:p>
    <w:p w:rsidR="001B4CB4" w:rsidRDefault="001B4CB4" w:rsidP="001B4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бюджетных средств на реализацию вышеуказанных мероприятий планировался в 2020 году в сумме 1 727,9 тыс. руб. Эти средства планировалось использовать на </w:t>
      </w:r>
      <w:r w:rsidRPr="001B4CB4">
        <w:rPr>
          <w:rFonts w:ascii="Times New Roman" w:hAnsi="Times New Roman" w:cs="Times New Roman"/>
          <w:sz w:val="28"/>
          <w:szCs w:val="28"/>
        </w:rPr>
        <w:t xml:space="preserve">внедрение цифровой образовательной среды </w:t>
      </w:r>
      <w:r w:rsidR="007203B9">
        <w:rPr>
          <w:rFonts w:ascii="Times New Roman" w:hAnsi="Times New Roman" w:cs="Times New Roman"/>
          <w:sz w:val="28"/>
          <w:szCs w:val="28"/>
        </w:rPr>
        <w:t xml:space="preserve">путем создания в МОУ «ВЦО № 1» центра цифрового образования детей «№ </w:t>
      </w:r>
      <w:r w:rsidR="007203B9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7203B9">
        <w:rPr>
          <w:rFonts w:ascii="Times New Roman" w:hAnsi="Times New Roman" w:cs="Times New Roman"/>
          <w:sz w:val="28"/>
          <w:szCs w:val="28"/>
        </w:rPr>
        <w:t>-клуб».</w:t>
      </w:r>
    </w:p>
    <w:p w:rsidR="007203B9" w:rsidRDefault="007203B9" w:rsidP="001B4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203B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203B9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203B9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03B9">
        <w:rPr>
          <w:rFonts w:ascii="Times New Roman" w:hAnsi="Times New Roman" w:cs="Times New Roman"/>
          <w:sz w:val="28"/>
          <w:szCs w:val="28"/>
        </w:rPr>
        <w:t xml:space="preserve"> Тульской области «Центр организации закупок» (ГКУ ТО «ЦОЗ»)</w:t>
      </w:r>
      <w:r>
        <w:rPr>
          <w:rFonts w:ascii="Times New Roman" w:hAnsi="Times New Roman" w:cs="Times New Roman"/>
          <w:sz w:val="28"/>
          <w:szCs w:val="28"/>
        </w:rPr>
        <w:t xml:space="preserve"> в мае 2020 года провело торги по поставке </w:t>
      </w:r>
      <w:r w:rsidRPr="007203B9">
        <w:rPr>
          <w:rFonts w:ascii="Times New Roman" w:hAnsi="Times New Roman" w:cs="Times New Roman"/>
          <w:sz w:val="28"/>
          <w:szCs w:val="28"/>
        </w:rPr>
        <w:t>интерактивного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для 25 общеобразовательных учреждений Тульской области, в том числе для </w:t>
      </w:r>
      <w:r w:rsidRPr="007203B9">
        <w:rPr>
          <w:rFonts w:ascii="Times New Roman" w:hAnsi="Times New Roman" w:cs="Times New Roman"/>
          <w:sz w:val="28"/>
          <w:szCs w:val="28"/>
        </w:rPr>
        <w:t>МОУ «ВЦО №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3B9" w:rsidRDefault="007203B9" w:rsidP="001B4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экономии бюджетных средств по двум проведенным электронным аукционам на поставку в </w:t>
      </w:r>
      <w:r w:rsidRPr="007203B9">
        <w:rPr>
          <w:rFonts w:ascii="Times New Roman" w:hAnsi="Times New Roman" w:cs="Times New Roman"/>
          <w:sz w:val="28"/>
          <w:szCs w:val="28"/>
        </w:rPr>
        <w:t>МОУ «ВЦО № 1»</w:t>
      </w:r>
      <w:r>
        <w:rPr>
          <w:rFonts w:ascii="Times New Roman" w:hAnsi="Times New Roman" w:cs="Times New Roman"/>
          <w:sz w:val="28"/>
          <w:szCs w:val="28"/>
        </w:rPr>
        <w:t xml:space="preserve"> интерактивного и компьютерного оборудования составила в общей сумме 547,2 тыс. рублей.</w:t>
      </w:r>
    </w:p>
    <w:p w:rsidR="007203B9" w:rsidRDefault="007203B9" w:rsidP="001B4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B9">
        <w:rPr>
          <w:rFonts w:ascii="Times New Roman" w:hAnsi="Times New Roman" w:cs="Times New Roman"/>
          <w:sz w:val="28"/>
          <w:szCs w:val="28"/>
        </w:rPr>
        <w:t>МОУ «ВЦО № 1»</w:t>
      </w:r>
      <w:r>
        <w:rPr>
          <w:rFonts w:ascii="Times New Roman" w:hAnsi="Times New Roman" w:cs="Times New Roman"/>
          <w:sz w:val="28"/>
          <w:szCs w:val="28"/>
        </w:rPr>
        <w:t xml:space="preserve"> заключено два муниципальных контракта на общую сумму 1 731,9 тыс. руб., в том числе:</w:t>
      </w:r>
    </w:p>
    <w:p w:rsidR="007203B9" w:rsidRPr="007203B9" w:rsidRDefault="007203B9" w:rsidP="00720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B9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</w:t>
      </w:r>
      <w:r>
        <w:rPr>
          <w:rFonts w:ascii="Times New Roman" w:hAnsi="Times New Roman" w:cs="Times New Roman"/>
          <w:sz w:val="28"/>
          <w:szCs w:val="28"/>
        </w:rPr>
        <w:t>1 642,2</w:t>
      </w:r>
      <w:r w:rsidRPr="007203B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203B9" w:rsidRPr="007203B9" w:rsidRDefault="007203B9" w:rsidP="00720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B9">
        <w:rPr>
          <w:rFonts w:ascii="Times New Roman" w:hAnsi="Times New Roman" w:cs="Times New Roman"/>
          <w:sz w:val="28"/>
          <w:szCs w:val="28"/>
        </w:rPr>
        <w:t xml:space="preserve">- средства бюджета Тульской области – </w:t>
      </w:r>
      <w:r>
        <w:rPr>
          <w:rFonts w:ascii="Times New Roman" w:hAnsi="Times New Roman" w:cs="Times New Roman"/>
          <w:sz w:val="28"/>
          <w:szCs w:val="28"/>
        </w:rPr>
        <w:t>68,4</w:t>
      </w:r>
      <w:r w:rsidRPr="007203B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203B9" w:rsidRDefault="007203B9" w:rsidP="00720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B9">
        <w:rPr>
          <w:rFonts w:ascii="Times New Roman" w:hAnsi="Times New Roman" w:cs="Times New Roman"/>
          <w:sz w:val="28"/>
          <w:szCs w:val="28"/>
        </w:rPr>
        <w:t xml:space="preserve">- средства бюджета МО Веневский район – </w:t>
      </w:r>
      <w:r>
        <w:rPr>
          <w:rFonts w:ascii="Times New Roman" w:hAnsi="Times New Roman" w:cs="Times New Roman"/>
          <w:sz w:val="28"/>
          <w:szCs w:val="28"/>
        </w:rPr>
        <w:t>21,3</w:t>
      </w:r>
      <w:r w:rsidRPr="007203B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03B9" w:rsidRDefault="007203B9" w:rsidP="00720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вышеуказанным контрактам приобретено 42 единицы интерактивного и компьютерного оборудования.</w:t>
      </w:r>
    </w:p>
    <w:p w:rsidR="007203B9" w:rsidRPr="007203B9" w:rsidRDefault="007203B9" w:rsidP="007203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проанализированы первичные бухгалтерские документы по учету вышеуказанного оборудования для внедрения целевой модели </w:t>
      </w:r>
      <w:r w:rsidRPr="007203B9">
        <w:rPr>
          <w:rFonts w:ascii="Times New Roman" w:hAnsi="Times New Roman" w:cs="Times New Roman"/>
          <w:sz w:val="28"/>
          <w:szCs w:val="28"/>
        </w:rPr>
        <w:t>цифровой образовательной среды в МОУ «ВЦО № 1»</w:t>
      </w:r>
      <w:r>
        <w:rPr>
          <w:rFonts w:ascii="Times New Roman" w:hAnsi="Times New Roman" w:cs="Times New Roman"/>
          <w:sz w:val="28"/>
          <w:szCs w:val="28"/>
        </w:rPr>
        <w:t xml:space="preserve"> (платежные документы, счета, товарные накладные, акты приема-передачи, инвентарные карточки приобретенного оборудования), а также проведена инвентаризация данного компьютерного оборудования и офисной техники</w:t>
      </w:r>
      <w:r w:rsidR="0091185A">
        <w:rPr>
          <w:rFonts w:ascii="Times New Roman" w:hAnsi="Times New Roman" w:cs="Times New Roman"/>
          <w:sz w:val="28"/>
          <w:szCs w:val="28"/>
        </w:rPr>
        <w:t>. Излишков (недостачи) не установлено.</w:t>
      </w:r>
      <w:bookmarkStart w:id="0" w:name="_GoBack"/>
      <w:bookmarkEnd w:id="0"/>
    </w:p>
    <w:p w:rsidR="005701AF" w:rsidRDefault="005701AF" w:rsidP="005701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F3" w:rsidRPr="009A16F3" w:rsidRDefault="00B01C14" w:rsidP="009624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72F6" w:rsidRPr="00D47483" w:rsidRDefault="009A16F3" w:rsidP="0096245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6F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C572F6" w:rsidRPr="00D47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98"/>
    <w:rsid w:val="001B4CB4"/>
    <w:rsid w:val="00304593"/>
    <w:rsid w:val="0032426B"/>
    <w:rsid w:val="004041F0"/>
    <w:rsid w:val="00530A82"/>
    <w:rsid w:val="005701AF"/>
    <w:rsid w:val="00577EE3"/>
    <w:rsid w:val="00595598"/>
    <w:rsid w:val="006B2D53"/>
    <w:rsid w:val="007203B9"/>
    <w:rsid w:val="0091185A"/>
    <w:rsid w:val="00962453"/>
    <w:rsid w:val="009A16F3"/>
    <w:rsid w:val="00B01C14"/>
    <w:rsid w:val="00C05915"/>
    <w:rsid w:val="00C572F6"/>
    <w:rsid w:val="00D1456C"/>
    <w:rsid w:val="00D47483"/>
    <w:rsid w:val="00E771EF"/>
    <w:rsid w:val="00FD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4E606-1E61-4A43-9A00-EE089622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2020-09-04T11:24:00Z</cp:lastPrinted>
  <dcterms:created xsi:type="dcterms:W3CDTF">2020-10-16T07:59:00Z</dcterms:created>
  <dcterms:modified xsi:type="dcterms:W3CDTF">2021-08-19T10:38:00Z</dcterms:modified>
</cp:coreProperties>
</file>