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53" w:rsidRDefault="00B21653" w:rsidP="00B21653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B21653" w:rsidRDefault="00B21653" w:rsidP="00B2165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ВЕНЕВСКОГО РАЙОНА ТУЛЬСКОЙ ОБЛАСТИ</w:t>
      </w:r>
    </w:p>
    <w:p w:rsidR="00B21653" w:rsidRDefault="00B21653" w:rsidP="00B21653">
      <w:pPr>
        <w:pStyle w:val="a3"/>
        <w:jc w:val="both"/>
      </w:pPr>
    </w:p>
    <w:p w:rsidR="00B21653" w:rsidRDefault="00B21653" w:rsidP="00B21653">
      <w:pPr>
        <w:pStyle w:val="a3"/>
        <w:jc w:val="center"/>
      </w:pPr>
      <w:r>
        <w:t>ПОСТАНОВЛЕНИЕ</w:t>
      </w:r>
    </w:p>
    <w:p w:rsidR="00B21653" w:rsidRDefault="00B21653" w:rsidP="00B21653">
      <w:pPr>
        <w:pStyle w:val="a3"/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B21653" w:rsidTr="00B21653">
        <w:trPr>
          <w:trHeight w:val="415"/>
        </w:trPr>
        <w:tc>
          <w:tcPr>
            <w:tcW w:w="4785" w:type="dxa"/>
            <w:hideMark/>
          </w:tcPr>
          <w:p w:rsidR="00B21653" w:rsidRDefault="00B2165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июля 2023 года</w:t>
            </w:r>
          </w:p>
        </w:tc>
        <w:tc>
          <w:tcPr>
            <w:tcW w:w="4786" w:type="dxa"/>
            <w:hideMark/>
          </w:tcPr>
          <w:p w:rsidR="00B21653" w:rsidRDefault="00B2165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№ 34-3</w:t>
            </w:r>
          </w:p>
        </w:tc>
      </w:tr>
    </w:tbl>
    <w:p w:rsidR="00B21653" w:rsidRDefault="00B21653" w:rsidP="00B21653"/>
    <w:p w:rsidR="00B21653" w:rsidRDefault="00B21653" w:rsidP="00B216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</w:t>
      </w:r>
      <w:proofErr w:type="gramStart"/>
      <w:r>
        <w:rPr>
          <w:b/>
          <w:sz w:val="22"/>
          <w:szCs w:val="22"/>
        </w:rPr>
        <w:t>заверении перечня</w:t>
      </w:r>
      <w:proofErr w:type="gramEnd"/>
      <w:r>
        <w:rPr>
          <w:b/>
          <w:sz w:val="22"/>
          <w:szCs w:val="22"/>
        </w:rPr>
        <w:t xml:space="preserve"> кандидатов в депутаты</w:t>
      </w:r>
    </w:p>
    <w:p w:rsidR="00B21653" w:rsidRDefault="00B21653" w:rsidP="00B2165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Собрания депутатов муниципального образования город Венев </w:t>
      </w:r>
      <w:proofErr w:type="spellStart"/>
      <w:r>
        <w:rPr>
          <w:b/>
          <w:sz w:val="22"/>
          <w:szCs w:val="22"/>
        </w:rPr>
        <w:t>Веневского</w:t>
      </w:r>
      <w:proofErr w:type="spellEnd"/>
      <w:r>
        <w:rPr>
          <w:b/>
          <w:sz w:val="22"/>
          <w:szCs w:val="22"/>
        </w:rPr>
        <w:t xml:space="preserve"> района пятого созыва, Собрания депутатов муниципального образования </w:t>
      </w:r>
      <w:proofErr w:type="spellStart"/>
      <w:r>
        <w:rPr>
          <w:b/>
          <w:sz w:val="22"/>
          <w:szCs w:val="22"/>
        </w:rPr>
        <w:t>Грицовское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Веневского</w:t>
      </w:r>
      <w:proofErr w:type="spellEnd"/>
      <w:r>
        <w:rPr>
          <w:b/>
          <w:sz w:val="22"/>
          <w:szCs w:val="22"/>
        </w:rPr>
        <w:t xml:space="preserve"> района третьего созыва, Собрания депутатов муниципального образования Центральное </w:t>
      </w:r>
      <w:proofErr w:type="spellStart"/>
      <w:r>
        <w:rPr>
          <w:b/>
          <w:sz w:val="22"/>
          <w:szCs w:val="22"/>
        </w:rPr>
        <w:t>Веневского</w:t>
      </w:r>
      <w:proofErr w:type="spellEnd"/>
      <w:r>
        <w:rPr>
          <w:b/>
          <w:sz w:val="22"/>
          <w:szCs w:val="22"/>
        </w:rPr>
        <w:t xml:space="preserve"> района третьего созыва, Собрания депутатов муниципального образования </w:t>
      </w:r>
      <w:proofErr w:type="spellStart"/>
      <w:r>
        <w:rPr>
          <w:b/>
          <w:sz w:val="22"/>
          <w:szCs w:val="22"/>
        </w:rPr>
        <w:t>Мордвесского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Веневского</w:t>
      </w:r>
      <w:proofErr w:type="spellEnd"/>
      <w:r>
        <w:rPr>
          <w:b/>
          <w:sz w:val="22"/>
          <w:szCs w:val="22"/>
        </w:rPr>
        <w:t xml:space="preserve"> района пятого созыва,  выдвинутых  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Тульским областным отделением политической партии </w:t>
      </w:r>
      <w:r>
        <w:rPr>
          <w:b/>
          <w:bCs/>
          <w:sz w:val="22"/>
          <w:szCs w:val="22"/>
        </w:rPr>
        <w:t xml:space="preserve">«КОММУНИСТИЧЕСКАЯ ПАРТИЯ РОССИЙСКОЙ ФЕДЕРАЦИИ» </w:t>
      </w:r>
      <w:r>
        <w:rPr>
          <w:b/>
          <w:sz w:val="22"/>
          <w:szCs w:val="22"/>
        </w:rPr>
        <w:t xml:space="preserve">по </w:t>
      </w:r>
      <w:proofErr w:type="spellStart"/>
      <w:r>
        <w:rPr>
          <w:b/>
          <w:sz w:val="22"/>
          <w:szCs w:val="22"/>
        </w:rPr>
        <w:t>многомандатным</w:t>
      </w:r>
      <w:proofErr w:type="spellEnd"/>
      <w:r>
        <w:rPr>
          <w:b/>
          <w:sz w:val="22"/>
          <w:szCs w:val="22"/>
        </w:rPr>
        <w:t xml:space="preserve"> избирательным округам</w:t>
      </w:r>
      <w:proofErr w:type="gramEnd"/>
    </w:p>
    <w:p w:rsidR="00B21653" w:rsidRDefault="00B21653" w:rsidP="00B2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21653" w:rsidRDefault="00B21653" w:rsidP="00B21653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Рассмотрев документы, представленные 12 июля 2023 года для заверения перечня кандидатов в депутаты Собрания депутатов муниципального образования город Венев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пятого  созыва, Собрания депутатов муниципального образования </w:t>
      </w:r>
      <w:proofErr w:type="spellStart"/>
      <w:r>
        <w:rPr>
          <w:sz w:val="22"/>
          <w:szCs w:val="22"/>
        </w:rPr>
        <w:t>Грицовское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третьего созыва, Собрания депутатов муниципального образования Центральное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третьего созыва, Собрания депутатов муниципального образования </w:t>
      </w:r>
      <w:proofErr w:type="spellStart"/>
      <w:r>
        <w:rPr>
          <w:sz w:val="22"/>
          <w:szCs w:val="22"/>
        </w:rPr>
        <w:t>Мордвесское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пятого созыва, выдвинутых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Тульским областным отделением политической партии </w:t>
      </w:r>
      <w:r>
        <w:rPr>
          <w:b/>
          <w:bCs/>
          <w:sz w:val="22"/>
          <w:szCs w:val="22"/>
        </w:rPr>
        <w:t>«КОММУНИСТИЧЕСКАЯ ПАРТИЯ РОССИЙСКОЙ ФЕДЕРАЦИИ</w:t>
      </w:r>
      <w:proofErr w:type="gramEnd"/>
      <w:r>
        <w:rPr>
          <w:b/>
          <w:bCs/>
          <w:sz w:val="22"/>
          <w:szCs w:val="22"/>
        </w:rPr>
        <w:t xml:space="preserve">» </w:t>
      </w:r>
      <w:proofErr w:type="gramStart"/>
      <w:r>
        <w:rPr>
          <w:sz w:val="22"/>
          <w:szCs w:val="22"/>
        </w:rPr>
        <w:t xml:space="preserve">по </w:t>
      </w:r>
      <w:proofErr w:type="spellStart"/>
      <w:r>
        <w:rPr>
          <w:sz w:val="22"/>
          <w:szCs w:val="22"/>
        </w:rPr>
        <w:t>многомандатным</w:t>
      </w:r>
      <w:proofErr w:type="spellEnd"/>
      <w:r>
        <w:rPr>
          <w:sz w:val="22"/>
          <w:szCs w:val="22"/>
        </w:rPr>
        <w:t xml:space="preserve"> избирательным округам, руководствуясь пунктом 14.2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4,6 статьи 15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</w:t>
      </w:r>
      <w:proofErr w:type="gramEnd"/>
      <w:r>
        <w:rPr>
          <w:sz w:val="22"/>
          <w:szCs w:val="22"/>
        </w:rPr>
        <w:t xml:space="preserve"> местного самоуправления»,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территориальная избирательная комиссия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Тульской области осуществляя полномочия окружных избирательных комиссий, </w:t>
      </w:r>
      <w:r>
        <w:rPr>
          <w:b/>
          <w:bCs/>
          <w:sz w:val="22"/>
          <w:szCs w:val="22"/>
        </w:rPr>
        <w:t xml:space="preserve">ПОСТАНОВЛЯЕТ: </w:t>
      </w:r>
    </w:p>
    <w:p w:rsidR="00B21653" w:rsidRDefault="00B21653" w:rsidP="00B21653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 xml:space="preserve">Заверить перечень кандидатов в депутаты Собрания депутатов муниципального образования город Венев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пятого  созыва, Собрания депутатов муниципального образования </w:t>
      </w:r>
      <w:proofErr w:type="spellStart"/>
      <w:r>
        <w:rPr>
          <w:sz w:val="22"/>
          <w:szCs w:val="22"/>
        </w:rPr>
        <w:t>Грицовское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третьего созыва, Собрания депутатов  муниципального образования Центральное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третьего созыва, Собрания депутатов муниципального образования </w:t>
      </w:r>
      <w:proofErr w:type="spellStart"/>
      <w:r>
        <w:rPr>
          <w:sz w:val="22"/>
          <w:szCs w:val="22"/>
        </w:rPr>
        <w:t>Мордвесское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пятого созыва, выдвинутых  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Тульским областным отделением политической партии </w:t>
      </w:r>
      <w:r>
        <w:rPr>
          <w:b/>
          <w:bCs/>
          <w:sz w:val="22"/>
          <w:szCs w:val="22"/>
        </w:rPr>
        <w:t xml:space="preserve">«КОММУНИСТИЧЕСКАЯ ПАРТИЯ РОССИЙСКОЙ ФЕДЕРАЦИИ» </w:t>
      </w:r>
      <w:r>
        <w:rPr>
          <w:sz w:val="22"/>
          <w:szCs w:val="22"/>
        </w:rPr>
        <w:t xml:space="preserve">по </w:t>
      </w:r>
      <w:proofErr w:type="spellStart"/>
      <w:r>
        <w:rPr>
          <w:sz w:val="22"/>
          <w:szCs w:val="22"/>
        </w:rPr>
        <w:t>многомандатным</w:t>
      </w:r>
      <w:proofErr w:type="spellEnd"/>
      <w:r>
        <w:rPr>
          <w:sz w:val="22"/>
          <w:szCs w:val="22"/>
        </w:rPr>
        <w:t xml:space="preserve"> избирательным округам, в количестве  9  человек</w:t>
      </w:r>
      <w:proofErr w:type="gramEnd"/>
      <w:r>
        <w:rPr>
          <w:sz w:val="22"/>
          <w:szCs w:val="22"/>
        </w:rPr>
        <w:t xml:space="preserve"> (прилагается).</w:t>
      </w:r>
    </w:p>
    <w:p w:rsidR="00B21653" w:rsidRDefault="00B21653" w:rsidP="00B21653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gramStart"/>
      <w:r>
        <w:rPr>
          <w:sz w:val="22"/>
          <w:szCs w:val="22"/>
        </w:rPr>
        <w:t xml:space="preserve">Выдать уполномоченному представителю данного избирательного объединения копию настоящего постановления и заверенного перечня кандидатов в депутаты Собрания депутатов муниципального образования город Венев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пятого созыва, муниципального образования </w:t>
      </w:r>
      <w:proofErr w:type="spellStart"/>
      <w:r>
        <w:rPr>
          <w:sz w:val="22"/>
          <w:szCs w:val="22"/>
        </w:rPr>
        <w:t>Грицовское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третьего созыва, муниципального образования Центральное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третьего созыва, выдвинутых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Тульским областным отделением политической партии </w:t>
      </w:r>
      <w:r>
        <w:rPr>
          <w:b/>
          <w:bCs/>
          <w:sz w:val="22"/>
          <w:szCs w:val="22"/>
        </w:rPr>
        <w:t xml:space="preserve">«КОММУНИСТИЧЕСКАЯ ПАРТИЯ РОССИЙСКОЙ ФЕДЕРАЦИИ» </w:t>
      </w:r>
      <w:r>
        <w:rPr>
          <w:sz w:val="22"/>
          <w:szCs w:val="22"/>
        </w:rPr>
        <w:t xml:space="preserve">по </w:t>
      </w:r>
      <w:proofErr w:type="spellStart"/>
      <w:r>
        <w:rPr>
          <w:sz w:val="22"/>
          <w:szCs w:val="22"/>
        </w:rPr>
        <w:t>многомандатным</w:t>
      </w:r>
      <w:proofErr w:type="spellEnd"/>
      <w:r>
        <w:rPr>
          <w:sz w:val="22"/>
          <w:szCs w:val="22"/>
        </w:rPr>
        <w:t xml:space="preserve"> избирательным округам.</w:t>
      </w:r>
      <w:proofErr w:type="gramEnd"/>
    </w:p>
    <w:p w:rsidR="00B21653" w:rsidRDefault="00B21653" w:rsidP="00B21653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>Разместить</w:t>
      </w:r>
      <w:proofErr w:type="gramEnd"/>
      <w:r>
        <w:rPr>
          <w:sz w:val="22"/>
          <w:szCs w:val="22"/>
        </w:rPr>
        <w:t xml:space="preserve"> настоящее постановление на сайте администрации муниципального образования </w:t>
      </w:r>
      <w:proofErr w:type="spellStart"/>
      <w:r>
        <w:rPr>
          <w:sz w:val="22"/>
          <w:szCs w:val="22"/>
        </w:rPr>
        <w:t>Веневский</w:t>
      </w:r>
      <w:proofErr w:type="spellEnd"/>
      <w:r>
        <w:rPr>
          <w:sz w:val="22"/>
          <w:szCs w:val="22"/>
        </w:rPr>
        <w:t xml:space="preserve"> район. </w:t>
      </w:r>
    </w:p>
    <w:p w:rsidR="00B21653" w:rsidRDefault="00B21653" w:rsidP="00B21653">
      <w:pPr>
        <w:pStyle w:val="2"/>
        <w:spacing w:line="240" w:lineRule="auto"/>
        <w:rPr>
          <w:sz w:val="22"/>
          <w:szCs w:val="22"/>
        </w:rPr>
      </w:pPr>
    </w:p>
    <w:p w:rsidR="00B21653" w:rsidRDefault="00B21653" w:rsidP="00B21653">
      <w:pPr>
        <w:pStyle w:val="2"/>
        <w:spacing w:line="240" w:lineRule="auto"/>
      </w:pPr>
    </w:p>
    <w:tbl>
      <w:tblPr>
        <w:tblW w:w="0" w:type="auto"/>
        <w:tblLayout w:type="fixed"/>
        <w:tblLook w:val="04A0"/>
      </w:tblPr>
      <w:tblGrid>
        <w:gridCol w:w="4889"/>
        <w:gridCol w:w="1456"/>
        <w:gridCol w:w="2835"/>
      </w:tblGrid>
      <w:tr w:rsidR="00B21653" w:rsidTr="00B21653">
        <w:tc>
          <w:tcPr>
            <w:tcW w:w="4889" w:type="dxa"/>
          </w:tcPr>
          <w:p w:rsidR="00B21653" w:rsidRDefault="00B2165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Председатель комиссии </w:t>
            </w:r>
          </w:p>
          <w:p w:rsidR="00B21653" w:rsidRDefault="00B21653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456" w:type="dxa"/>
          </w:tcPr>
          <w:p w:rsidR="00B21653" w:rsidRDefault="00B21653">
            <w:pPr>
              <w:spacing w:line="276" w:lineRule="auto"/>
              <w:jc w:val="right"/>
              <w:rPr>
                <w:bCs/>
                <w:caps/>
                <w:lang w:eastAsia="en-US"/>
              </w:rPr>
            </w:pPr>
          </w:p>
        </w:tc>
        <w:tc>
          <w:tcPr>
            <w:tcW w:w="2835" w:type="dxa"/>
            <w:hideMark/>
          </w:tcPr>
          <w:p w:rsidR="00B21653" w:rsidRDefault="00B2165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Ю.С.Антонова</w:t>
            </w:r>
          </w:p>
        </w:tc>
      </w:tr>
      <w:tr w:rsidR="00B21653" w:rsidTr="00B21653">
        <w:tc>
          <w:tcPr>
            <w:tcW w:w="4889" w:type="dxa"/>
            <w:hideMark/>
          </w:tcPr>
          <w:p w:rsidR="00B21653" w:rsidRDefault="00B2165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Секретарь комиссии </w:t>
            </w:r>
          </w:p>
        </w:tc>
        <w:tc>
          <w:tcPr>
            <w:tcW w:w="1456" w:type="dxa"/>
          </w:tcPr>
          <w:p w:rsidR="00B21653" w:rsidRDefault="00B21653">
            <w:pPr>
              <w:spacing w:line="276" w:lineRule="auto"/>
              <w:jc w:val="right"/>
              <w:rPr>
                <w:bCs/>
                <w:caps/>
                <w:lang w:eastAsia="en-US"/>
              </w:rPr>
            </w:pPr>
          </w:p>
        </w:tc>
        <w:tc>
          <w:tcPr>
            <w:tcW w:w="2835" w:type="dxa"/>
            <w:hideMark/>
          </w:tcPr>
          <w:p w:rsidR="00B21653" w:rsidRDefault="00B2165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А.Ю. Лобанова</w:t>
            </w:r>
          </w:p>
        </w:tc>
      </w:tr>
    </w:tbl>
    <w:p w:rsidR="00B21653" w:rsidRDefault="00B21653" w:rsidP="00B21653">
      <w:pPr>
        <w:pStyle w:val="1"/>
        <w:ind w:left="5103"/>
        <w:rPr>
          <w:sz w:val="24"/>
        </w:rPr>
      </w:pPr>
    </w:p>
    <w:p w:rsidR="00B21653" w:rsidRDefault="00B21653" w:rsidP="00B21653">
      <w:pPr>
        <w:spacing w:after="200" w:line="276" w:lineRule="auto"/>
        <w:rPr>
          <w:rFonts w:cs="Arial"/>
          <w:bCs/>
          <w:kern w:val="32"/>
          <w:sz w:val="22"/>
          <w:szCs w:val="22"/>
        </w:rPr>
      </w:pPr>
    </w:p>
    <w:p w:rsidR="00B21653" w:rsidRDefault="00B21653" w:rsidP="00B21653">
      <w:pPr>
        <w:pStyle w:val="1"/>
        <w:ind w:left="510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</w:t>
      </w:r>
    </w:p>
    <w:p w:rsidR="00B21653" w:rsidRDefault="00B21653" w:rsidP="00B21653">
      <w:pPr>
        <w:pStyle w:val="1"/>
        <w:ind w:left="510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 постановлению территориальной избирательной комиссии </w:t>
      </w:r>
      <w:proofErr w:type="spellStart"/>
      <w:r>
        <w:rPr>
          <w:b w:val="0"/>
          <w:sz w:val="22"/>
          <w:szCs w:val="22"/>
        </w:rPr>
        <w:t>Веневского</w:t>
      </w:r>
      <w:proofErr w:type="spellEnd"/>
      <w:r>
        <w:rPr>
          <w:b w:val="0"/>
          <w:sz w:val="22"/>
          <w:szCs w:val="22"/>
        </w:rPr>
        <w:t xml:space="preserve"> района Тульской области</w:t>
      </w:r>
    </w:p>
    <w:p w:rsidR="00B21653" w:rsidRDefault="00B21653" w:rsidP="00B21653">
      <w:pPr>
        <w:jc w:val="center"/>
        <w:rPr>
          <w:sz w:val="16"/>
          <w:szCs w:val="16"/>
        </w:rPr>
      </w:pPr>
    </w:p>
    <w:p w:rsidR="00B21653" w:rsidRDefault="00B21653" w:rsidP="00B21653">
      <w:pPr>
        <w:pStyle w:val="1"/>
        <w:ind w:left="510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14 июля 2023 года № 34-3</w:t>
      </w:r>
    </w:p>
    <w:p w:rsidR="00B21653" w:rsidRDefault="00B21653" w:rsidP="00B21653">
      <w:pPr>
        <w:jc w:val="center"/>
      </w:pPr>
    </w:p>
    <w:p w:rsidR="00B21653" w:rsidRDefault="00B21653" w:rsidP="00B216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КАНДИДАТОВ </w:t>
      </w:r>
    </w:p>
    <w:p w:rsidR="00B21653" w:rsidRDefault="00B21653" w:rsidP="00B21653">
      <w:pPr>
        <w:jc w:val="center"/>
      </w:pPr>
      <w:r>
        <w:rPr>
          <w:sz w:val="28"/>
          <w:szCs w:val="28"/>
        </w:rPr>
        <w:t>в депутаты Собрания депутатов муниципальных образований:</w:t>
      </w:r>
    </w:p>
    <w:p w:rsidR="00B21653" w:rsidRDefault="00B21653" w:rsidP="00B21653">
      <w:pPr>
        <w:jc w:val="center"/>
        <w:rPr>
          <w:b/>
        </w:rPr>
      </w:pPr>
    </w:p>
    <w:p w:rsidR="00B21653" w:rsidRDefault="00B21653" w:rsidP="00B21653">
      <w:pPr>
        <w:jc w:val="center"/>
        <w:rPr>
          <w:b/>
        </w:rPr>
      </w:pPr>
      <w:r>
        <w:rPr>
          <w:b/>
        </w:rPr>
        <w:t xml:space="preserve">город Венев </w:t>
      </w:r>
      <w:proofErr w:type="spellStart"/>
      <w:r>
        <w:rPr>
          <w:b/>
        </w:rPr>
        <w:t>Веневского</w:t>
      </w:r>
      <w:proofErr w:type="spellEnd"/>
      <w:r>
        <w:rPr>
          <w:b/>
        </w:rPr>
        <w:t xml:space="preserve"> района четвертого созыва</w:t>
      </w:r>
    </w:p>
    <w:p w:rsidR="00B21653" w:rsidRDefault="00B21653" w:rsidP="00B21653">
      <w:pPr>
        <w:tabs>
          <w:tab w:val="left" w:pos="5220"/>
        </w:tabs>
        <w:spacing w:after="200" w:line="276" w:lineRule="auto"/>
        <w:rPr>
          <w:rFonts w:cs="Arial"/>
          <w:b/>
          <w:bCs/>
          <w:kern w:val="32"/>
          <w:sz w:val="22"/>
          <w:szCs w:val="22"/>
        </w:rPr>
      </w:pPr>
    </w:p>
    <w:p w:rsidR="00B21653" w:rsidRDefault="00B21653" w:rsidP="00B21653">
      <w:pPr>
        <w:pStyle w:val="13"/>
        <w:keepNext/>
        <w:keepLines/>
        <w:spacing w:after="0" w:line="240" w:lineRule="atLeast"/>
        <w:jc w:val="left"/>
        <w:rPr>
          <w:sz w:val="20"/>
          <w:szCs w:val="20"/>
        </w:rPr>
      </w:pPr>
      <w:bookmarkStart w:id="0" w:name="bookmark4"/>
      <w:proofErr w:type="spellStart"/>
      <w:r>
        <w:rPr>
          <w:sz w:val="20"/>
          <w:szCs w:val="20"/>
        </w:rPr>
        <w:t>Трехмандатный</w:t>
      </w:r>
      <w:proofErr w:type="spellEnd"/>
      <w:r>
        <w:rPr>
          <w:sz w:val="20"/>
          <w:szCs w:val="20"/>
        </w:rPr>
        <w:t xml:space="preserve"> избирательный округ № 1</w:t>
      </w:r>
      <w:bookmarkEnd w:id="0"/>
    </w:p>
    <w:p w:rsidR="00B21653" w:rsidRDefault="00B21653" w:rsidP="00B21653">
      <w:pPr>
        <w:pStyle w:val="11"/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1. СУЛТАНОВ СЕРГЕЙ МАМЕДОВИЧ, 26 января 1959 года рождения.</w:t>
      </w:r>
    </w:p>
    <w:p w:rsidR="00B21653" w:rsidRDefault="00B21653" w:rsidP="00B21653">
      <w:pPr>
        <w:pStyle w:val="13"/>
        <w:keepNext/>
        <w:keepLines/>
        <w:spacing w:after="0" w:line="240" w:lineRule="atLeast"/>
        <w:jc w:val="left"/>
        <w:rPr>
          <w:sz w:val="20"/>
          <w:szCs w:val="20"/>
        </w:rPr>
      </w:pPr>
      <w:bookmarkStart w:id="1" w:name="bookmark6"/>
      <w:proofErr w:type="spellStart"/>
      <w:r>
        <w:rPr>
          <w:sz w:val="20"/>
          <w:szCs w:val="20"/>
        </w:rPr>
        <w:t>Трехмандатный</w:t>
      </w:r>
      <w:proofErr w:type="spellEnd"/>
      <w:r>
        <w:rPr>
          <w:sz w:val="20"/>
          <w:szCs w:val="20"/>
        </w:rPr>
        <w:t xml:space="preserve"> избирательный округ № 2</w:t>
      </w:r>
      <w:bookmarkEnd w:id="1"/>
    </w:p>
    <w:p w:rsidR="00B21653" w:rsidRDefault="00B21653" w:rsidP="00B21653">
      <w:pPr>
        <w:pStyle w:val="11"/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1. ШИЛИН ДАНИЛ ВЛАДИМИРОВИЧ. 03 октября 1990 года рождения.</w:t>
      </w:r>
    </w:p>
    <w:p w:rsidR="00B21653" w:rsidRDefault="00B21653" w:rsidP="00B21653">
      <w:pPr>
        <w:pStyle w:val="13"/>
        <w:keepNext/>
        <w:keepLines/>
        <w:spacing w:after="0" w:line="240" w:lineRule="atLeast"/>
        <w:jc w:val="left"/>
        <w:rPr>
          <w:sz w:val="20"/>
          <w:szCs w:val="20"/>
        </w:rPr>
      </w:pPr>
      <w:bookmarkStart w:id="2" w:name="bookmark8"/>
      <w:proofErr w:type="spellStart"/>
      <w:r>
        <w:rPr>
          <w:sz w:val="20"/>
          <w:szCs w:val="20"/>
        </w:rPr>
        <w:t>Трехмандатный</w:t>
      </w:r>
      <w:proofErr w:type="spellEnd"/>
      <w:r>
        <w:rPr>
          <w:sz w:val="20"/>
          <w:szCs w:val="20"/>
        </w:rPr>
        <w:t xml:space="preserve"> избирательный округ № 3</w:t>
      </w:r>
      <w:bookmarkEnd w:id="2"/>
    </w:p>
    <w:p w:rsidR="00B21653" w:rsidRDefault="00B21653" w:rsidP="00B21653">
      <w:pPr>
        <w:spacing w:line="240" w:lineRule="atLeast"/>
        <w:rPr>
          <w:rFonts w:cs="Arial"/>
          <w:bCs/>
          <w:kern w:val="32"/>
          <w:sz w:val="20"/>
          <w:szCs w:val="20"/>
        </w:rPr>
      </w:pPr>
      <w:r>
        <w:rPr>
          <w:sz w:val="20"/>
          <w:szCs w:val="20"/>
        </w:rPr>
        <w:t>1.  ДОНСКАЯ ЕЛЕНА МИХАЙЛОВНА, 15 июня 1959 года рождения.</w:t>
      </w:r>
    </w:p>
    <w:p w:rsidR="00B21653" w:rsidRDefault="00B21653" w:rsidP="00B21653">
      <w:pPr>
        <w:pStyle w:val="13"/>
        <w:keepNext/>
        <w:keepLines/>
        <w:spacing w:after="0" w:line="240" w:lineRule="atLeast"/>
        <w:jc w:val="left"/>
        <w:rPr>
          <w:sz w:val="20"/>
          <w:szCs w:val="20"/>
        </w:rPr>
      </w:pPr>
      <w:bookmarkStart w:id="3" w:name="bookmark10"/>
      <w:proofErr w:type="spellStart"/>
      <w:r>
        <w:rPr>
          <w:sz w:val="20"/>
          <w:szCs w:val="20"/>
        </w:rPr>
        <w:t>Трехмандатный</w:t>
      </w:r>
      <w:proofErr w:type="spellEnd"/>
      <w:r>
        <w:rPr>
          <w:sz w:val="20"/>
          <w:szCs w:val="20"/>
        </w:rPr>
        <w:t xml:space="preserve"> избирательный округ № 4</w:t>
      </w:r>
      <w:bookmarkEnd w:id="3"/>
    </w:p>
    <w:p w:rsidR="00B21653" w:rsidRDefault="00B21653" w:rsidP="00B21653">
      <w:pPr>
        <w:pStyle w:val="13"/>
        <w:keepNext/>
        <w:keepLines/>
        <w:spacing w:after="0" w:line="240" w:lineRule="atLeast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1.КОМИИСАРОВ СЕРГЕЙ НИКОЛАЕВИЧ,30 мая 1954 года рождения</w:t>
      </w:r>
    </w:p>
    <w:p w:rsidR="00B21653" w:rsidRDefault="00B21653" w:rsidP="00B21653">
      <w:pPr>
        <w:pStyle w:val="11"/>
        <w:spacing w:after="0" w:line="240" w:lineRule="atLeast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</w:p>
    <w:p w:rsidR="00B21653" w:rsidRDefault="00B21653" w:rsidP="00B21653">
      <w:pPr>
        <w:pStyle w:val="11"/>
        <w:spacing w:after="0" w:line="240" w:lineRule="atLeast"/>
        <w:ind w:left="72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Грицовское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Веневского</w:t>
      </w:r>
      <w:proofErr w:type="spellEnd"/>
      <w:r>
        <w:rPr>
          <w:b/>
          <w:sz w:val="26"/>
          <w:szCs w:val="26"/>
        </w:rPr>
        <w:t xml:space="preserve"> района второго созыва</w:t>
      </w:r>
    </w:p>
    <w:p w:rsidR="00B21653" w:rsidRDefault="00B21653" w:rsidP="00B21653">
      <w:pPr>
        <w:pStyle w:val="11"/>
        <w:spacing w:after="0" w:line="240" w:lineRule="atLeast"/>
        <w:ind w:left="720"/>
        <w:jc w:val="both"/>
        <w:rPr>
          <w:b/>
          <w:sz w:val="26"/>
          <w:szCs w:val="26"/>
        </w:rPr>
      </w:pPr>
    </w:p>
    <w:p w:rsidR="00B21653" w:rsidRDefault="00B21653" w:rsidP="00B21653">
      <w:pPr>
        <w:pStyle w:val="22"/>
        <w:numPr>
          <w:ilvl w:val="0"/>
          <w:numId w:val="1"/>
        </w:numPr>
        <w:spacing w:line="240" w:lineRule="atLeast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Четырехмандатный</w:t>
      </w:r>
      <w:proofErr w:type="spellEnd"/>
      <w:r>
        <w:rPr>
          <w:sz w:val="20"/>
          <w:szCs w:val="20"/>
        </w:rPr>
        <w:t xml:space="preserve"> избирательный округ № 1</w:t>
      </w:r>
    </w:p>
    <w:p w:rsidR="00B21653" w:rsidRDefault="00B21653" w:rsidP="00B21653">
      <w:pPr>
        <w:pStyle w:val="11"/>
        <w:numPr>
          <w:ilvl w:val="0"/>
          <w:numId w:val="1"/>
        </w:numPr>
        <w:spacing w:after="0" w:line="240" w:lineRule="atLeast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1. КОМИССАРОВ СЕРГЕЙ НИКОЛАЕВИЧ. 30 мая 1954 года рождения.</w:t>
      </w:r>
    </w:p>
    <w:p w:rsidR="00B21653" w:rsidRDefault="00B21653" w:rsidP="00B21653">
      <w:pPr>
        <w:pStyle w:val="22"/>
        <w:numPr>
          <w:ilvl w:val="0"/>
          <w:numId w:val="1"/>
        </w:numPr>
        <w:spacing w:line="240" w:lineRule="atLeast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Четырехмандатный</w:t>
      </w:r>
      <w:proofErr w:type="spellEnd"/>
      <w:r>
        <w:rPr>
          <w:sz w:val="20"/>
          <w:szCs w:val="20"/>
        </w:rPr>
        <w:t xml:space="preserve"> избирательный округ № 2</w:t>
      </w:r>
    </w:p>
    <w:p w:rsidR="00B21653" w:rsidRDefault="00B21653" w:rsidP="00B21653">
      <w:pPr>
        <w:pStyle w:val="11"/>
        <w:numPr>
          <w:ilvl w:val="0"/>
          <w:numId w:val="1"/>
        </w:numPr>
        <w:spacing w:after="0" w:line="240" w:lineRule="atLeast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1. ДОНСКАЯ ЕЛЕНА МИХАЙЛОВНА. 15 июня 1959 года рождения.</w:t>
      </w:r>
    </w:p>
    <w:p w:rsidR="00B21653" w:rsidRDefault="00B21653" w:rsidP="00B21653">
      <w:pPr>
        <w:pStyle w:val="11"/>
        <w:numPr>
          <w:ilvl w:val="0"/>
          <w:numId w:val="1"/>
        </w:numPr>
        <w:spacing w:after="0" w:line="240" w:lineRule="atLeast"/>
        <w:ind w:left="431" w:hanging="431"/>
        <w:jc w:val="center"/>
        <w:rPr>
          <w:sz w:val="20"/>
          <w:szCs w:val="20"/>
        </w:rPr>
      </w:pPr>
    </w:p>
    <w:p w:rsidR="00B21653" w:rsidRDefault="00B21653" w:rsidP="00B21653">
      <w:pPr>
        <w:pStyle w:val="11"/>
        <w:spacing w:after="0" w:line="240" w:lineRule="atLeast"/>
        <w:ind w:left="431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Мордвесское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Веневского</w:t>
      </w:r>
      <w:proofErr w:type="spellEnd"/>
      <w:r>
        <w:rPr>
          <w:b/>
          <w:sz w:val="26"/>
          <w:szCs w:val="26"/>
        </w:rPr>
        <w:t xml:space="preserve"> района</w:t>
      </w:r>
    </w:p>
    <w:p w:rsidR="00B21653" w:rsidRDefault="00B21653" w:rsidP="00B21653">
      <w:pPr>
        <w:pStyle w:val="11"/>
        <w:numPr>
          <w:ilvl w:val="0"/>
          <w:numId w:val="1"/>
        </w:numPr>
        <w:spacing w:after="0" w:line="240" w:lineRule="atLeast"/>
        <w:ind w:left="431" w:hanging="431"/>
        <w:jc w:val="center"/>
        <w:rPr>
          <w:b/>
        </w:rPr>
      </w:pPr>
    </w:p>
    <w:p w:rsidR="00B21653" w:rsidRDefault="00B21653" w:rsidP="00B21653">
      <w:pPr>
        <w:pStyle w:val="11"/>
        <w:numPr>
          <w:ilvl w:val="0"/>
          <w:numId w:val="1"/>
        </w:numPr>
        <w:spacing w:after="0" w:line="240" w:lineRule="atLeast"/>
        <w:ind w:left="431" w:hanging="431"/>
        <w:rPr>
          <w:b/>
          <w:sz w:val="20"/>
          <w:szCs w:val="20"/>
        </w:rPr>
      </w:pPr>
      <w:proofErr w:type="spellStart"/>
      <w:r>
        <w:rPr>
          <w:b/>
          <w:bCs/>
          <w:color w:val="000000"/>
          <w:sz w:val="20"/>
          <w:szCs w:val="20"/>
          <w:lang w:eastAsia="ru-RU" w:bidi="ru-RU"/>
        </w:rPr>
        <w:t>Пятимандатный</w:t>
      </w:r>
      <w:proofErr w:type="spellEnd"/>
      <w:r>
        <w:rPr>
          <w:b/>
          <w:bCs/>
          <w:color w:val="000000"/>
          <w:sz w:val="20"/>
          <w:szCs w:val="20"/>
          <w:lang w:eastAsia="ru-RU" w:bidi="ru-RU"/>
        </w:rPr>
        <w:t xml:space="preserve"> избирательный округ № 1</w:t>
      </w:r>
    </w:p>
    <w:p w:rsidR="00B21653" w:rsidRDefault="00B21653" w:rsidP="00B21653">
      <w:pPr>
        <w:pStyle w:val="11"/>
        <w:spacing w:after="0" w:line="240" w:lineRule="atLeast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1. ШИЛИН ДАНИЛ ВЛАДИМИРОВИЧ, 03 октября 1990 года рождения.</w:t>
      </w:r>
    </w:p>
    <w:p w:rsidR="00B21653" w:rsidRDefault="00B21653" w:rsidP="00B21653">
      <w:pPr>
        <w:pStyle w:val="30"/>
        <w:numPr>
          <w:ilvl w:val="0"/>
          <w:numId w:val="1"/>
        </w:numPr>
        <w:spacing w:line="240" w:lineRule="atLeast"/>
        <w:jc w:val="left"/>
        <w:rPr>
          <w:b/>
          <w:sz w:val="20"/>
          <w:szCs w:val="20"/>
        </w:rPr>
      </w:pPr>
    </w:p>
    <w:p w:rsidR="00B21653" w:rsidRDefault="00B21653" w:rsidP="00B21653">
      <w:pPr>
        <w:pStyle w:val="30"/>
        <w:numPr>
          <w:ilvl w:val="0"/>
          <w:numId w:val="1"/>
        </w:numPr>
        <w:spacing w:line="240" w:lineRule="atLeas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Центральное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Веневского</w:t>
      </w:r>
      <w:proofErr w:type="spellEnd"/>
      <w:r>
        <w:rPr>
          <w:b/>
          <w:sz w:val="24"/>
          <w:szCs w:val="24"/>
        </w:rPr>
        <w:t xml:space="preserve"> района</w:t>
      </w:r>
    </w:p>
    <w:p w:rsidR="00B21653" w:rsidRDefault="00B21653" w:rsidP="00B21653">
      <w:pPr>
        <w:pStyle w:val="30"/>
        <w:numPr>
          <w:ilvl w:val="0"/>
          <w:numId w:val="1"/>
        </w:numPr>
        <w:spacing w:line="240" w:lineRule="atLeast"/>
        <w:jc w:val="left"/>
        <w:rPr>
          <w:b/>
          <w:sz w:val="20"/>
          <w:szCs w:val="20"/>
        </w:rPr>
      </w:pPr>
    </w:p>
    <w:p w:rsidR="00B21653" w:rsidRDefault="00B21653" w:rsidP="00B21653">
      <w:pPr>
        <w:pStyle w:val="30"/>
        <w:numPr>
          <w:ilvl w:val="0"/>
          <w:numId w:val="1"/>
        </w:numPr>
        <w:spacing w:line="240" w:lineRule="atLeast"/>
        <w:jc w:val="left"/>
        <w:rPr>
          <w:b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  <w:lang w:eastAsia="ru-RU" w:bidi="ru-RU"/>
        </w:rPr>
        <w:t>Четырехмандатный</w:t>
      </w:r>
      <w:proofErr w:type="spellEnd"/>
      <w:r>
        <w:rPr>
          <w:b/>
          <w:color w:val="000000"/>
          <w:sz w:val="20"/>
          <w:szCs w:val="20"/>
          <w:lang w:eastAsia="ru-RU" w:bidi="ru-RU"/>
        </w:rPr>
        <w:t xml:space="preserve"> избирательный округ № 1</w:t>
      </w:r>
    </w:p>
    <w:p w:rsidR="00B21653" w:rsidRDefault="00B21653" w:rsidP="00B21653">
      <w:pPr>
        <w:pStyle w:val="11"/>
        <w:numPr>
          <w:ilvl w:val="0"/>
          <w:numId w:val="1"/>
        </w:numPr>
        <w:spacing w:after="0" w:line="240" w:lineRule="atLeast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1. СУЛТАНОВ СЕРГЕЙ МАМЕДОВИЧ, 26 января 1959 года рождения.</w:t>
      </w:r>
    </w:p>
    <w:p w:rsidR="00B21653" w:rsidRDefault="00B21653" w:rsidP="00B21653">
      <w:pPr>
        <w:pStyle w:val="11"/>
        <w:numPr>
          <w:ilvl w:val="0"/>
          <w:numId w:val="1"/>
        </w:numPr>
        <w:spacing w:after="0" w:line="240" w:lineRule="atLeast"/>
        <w:rPr>
          <w:b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  <w:lang w:eastAsia="ru-RU" w:bidi="ru-RU"/>
        </w:rPr>
        <w:t>Трехмандатный</w:t>
      </w:r>
      <w:proofErr w:type="spellEnd"/>
      <w:r>
        <w:rPr>
          <w:b/>
          <w:color w:val="000000"/>
          <w:sz w:val="20"/>
          <w:szCs w:val="20"/>
          <w:lang w:eastAsia="ru-RU" w:bidi="ru-RU"/>
        </w:rPr>
        <w:t xml:space="preserve"> избирательный округ № 3</w:t>
      </w:r>
    </w:p>
    <w:p w:rsidR="00B21653" w:rsidRDefault="00B21653" w:rsidP="00B21653">
      <w:pPr>
        <w:pStyle w:val="11"/>
        <w:numPr>
          <w:ilvl w:val="0"/>
          <w:numId w:val="1"/>
        </w:numPr>
        <w:spacing w:after="0" w:line="240" w:lineRule="atLeast"/>
        <w:jc w:val="both"/>
        <w:rPr>
          <w:sz w:val="20"/>
          <w:szCs w:val="20"/>
        </w:rPr>
      </w:pPr>
      <w:r w:rsidRPr="00B21653">
        <w:rPr>
          <w:color w:val="000000"/>
          <w:sz w:val="20"/>
          <w:szCs w:val="20"/>
          <w:lang w:eastAsia="ru-RU" w:bidi="ru-RU"/>
        </w:rPr>
        <w:t>1. ШИЛИН ДАНИЛ ВЛАДИМИРОВИЧ, 03 октября 1990 года рождения.</w:t>
      </w:r>
    </w:p>
    <w:sectPr w:rsidR="00B21653" w:rsidSect="00D0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21653"/>
    <w:rsid w:val="00B21653"/>
    <w:rsid w:val="00D0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65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65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216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2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2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B2165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4"/>
    <w:rsid w:val="00B21653"/>
    <w:pPr>
      <w:widowControl w:val="0"/>
      <w:spacing w:after="410" w:line="252" w:lineRule="auto"/>
    </w:pPr>
    <w:rPr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locked/>
    <w:rsid w:val="00B2165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B21653"/>
    <w:pPr>
      <w:widowControl w:val="0"/>
      <w:spacing w:after="20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locked/>
    <w:rsid w:val="00B2165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21653"/>
    <w:pPr>
      <w:widowControl w:val="0"/>
      <w:spacing w:line="252" w:lineRule="auto"/>
      <w:jc w:val="center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B21653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21653"/>
    <w:pPr>
      <w:widowControl w:val="0"/>
      <w:spacing w:line="252" w:lineRule="auto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2023-07-30T09:04:00Z</dcterms:created>
  <dcterms:modified xsi:type="dcterms:W3CDTF">2023-07-30T09:04:00Z</dcterms:modified>
</cp:coreProperties>
</file>