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5A230F" w:rsidRPr="005D7257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AF7405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СОБРАНИЕ ПРЕДСТАВИТЕЛЕЙ 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ВЕНЕВСКИЙ РАЙОН</w:t>
      </w:r>
    </w:p>
    <w:p w:rsidR="005A230F" w:rsidRDefault="005D725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 w:rsidR="009F12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-го созыва</w:t>
      </w:r>
    </w:p>
    <w:p w:rsidR="005A230F" w:rsidRDefault="00843F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r w:rsidR="005D725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4</w:t>
      </w:r>
      <w:r w:rsidR="00B163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-е </w:t>
      </w:r>
      <w:r w:rsidR="009F12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заседание)</w:t>
      </w:r>
    </w:p>
    <w:p w:rsidR="005A230F" w:rsidRPr="005D7257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shd w:val="clear" w:color="auto" w:fill="FFFF00"/>
          <w:lang w:eastAsia="en-US"/>
        </w:rPr>
      </w:pPr>
    </w:p>
    <w:p w:rsidR="00B163D7" w:rsidRDefault="009F12C4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B163D7" w:rsidRPr="005D7257" w:rsidRDefault="00B163D7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B163D7" w:rsidRPr="00B163D7" w:rsidRDefault="00B163D7" w:rsidP="00B163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5D72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18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202</w:t>
      </w:r>
      <w:r w:rsidR="005D72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года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="009F12C4"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="005D72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</w:t>
      </w:r>
      <w:r w:rsidR="005D725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28</w:t>
      </w:r>
    </w:p>
    <w:p w:rsidR="005A230F" w:rsidRDefault="009F12C4" w:rsidP="00B163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AF7405" w:rsidRPr="005D7257" w:rsidRDefault="00AF7405" w:rsidP="00B163D7">
      <w:pPr>
        <w:spacing w:after="0"/>
        <w:jc w:val="both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5D7257" w:rsidRDefault="005D7257" w:rsidP="005D72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</w:rPr>
      </w:pPr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 </w:t>
      </w:r>
      <w:r w:rsidRPr="005D7257">
        <w:rPr>
          <w:rFonts w:ascii="Times New Roman" w:eastAsia="Calibri" w:hAnsi="Times New Roman" w:cs="Calibri"/>
          <w:b/>
          <w:sz w:val="26"/>
          <w:szCs w:val="26"/>
          <w:lang w:eastAsia="en-US"/>
        </w:rPr>
        <w:t xml:space="preserve">от 27 февраля 2020 № 23/141 </w:t>
      </w:r>
      <w:r w:rsidRPr="005D7257">
        <w:rPr>
          <w:rFonts w:ascii="Times New Roman" w:eastAsia="Times New Roman" w:hAnsi="Times New Roman" w:cs="Times New Roman"/>
          <w:b/>
          <w:sz w:val="24"/>
          <w:szCs w:val="26"/>
        </w:rPr>
        <w:t xml:space="preserve"> </w:t>
      </w:r>
    </w:p>
    <w:p w:rsidR="005D7257" w:rsidRDefault="005D7257" w:rsidP="005D7257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>«Об утверждении генерального плана муниципального образования</w:t>
      </w:r>
    </w:p>
    <w:p w:rsidR="005D7257" w:rsidRPr="005D7257" w:rsidRDefault="005D7257" w:rsidP="005D7257">
      <w:pPr>
        <w:suppressAutoHyphens w:val="0"/>
        <w:spacing w:after="0" w:line="240" w:lineRule="auto"/>
        <w:jc w:val="center"/>
        <w:rPr>
          <w:rFonts w:eastAsia="Calibri" w:cs="Calibri"/>
          <w:lang w:eastAsia="en-US"/>
        </w:rPr>
      </w:pPr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>Грицовское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>Веневский</w:t>
      </w:r>
      <w:proofErr w:type="spellEnd"/>
      <w:proofErr w:type="gramEnd"/>
      <w:r w:rsidRPr="005D7257">
        <w:rPr>
          <w:rFonts w:ascii="Times New Roman" w:eastAsia="Times New Roman" w:hAnsi="Times New Roman" w:cs="Times New Roman"/>
          <w:b/>
          <w:sz w:val="26"/>
          <w:szCs w:val="26"/>
        </w:rPr>
        <w:t xml:space="preserve"> район»</w:t>
      </w:r>
    </w:p>
    <w:p w:rsidR="005D7257" w:rsidRPr="005D7257" w:rsidRDefault="005D7257" w:rsidP="005D7257">
      <w:pPr>
        <w:tabs>
          <w:tab w:val="left" w:pos="0"/>
          <w:tab w:val="left" w:pos="4395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D7257" w:rsidRPr="005D7257" w:rsidRDefault="005D7257" w:rsidP="005D7257">
      <w:pPr>
        <w:suppressAutoHyphens w:val="0"/>
        <w:spacing w:after="0"/>
        <w:ind w:firstLine="284"/>
        <w:jc w:val="both"/>
        <w:rPr>
          <w:rFonts w:eastAsia="Calibri" w:cs="Calibri"/>
          <w:lang w:eastAsia="en-US"/>
        </w:rPr>
      </w:pPr>
      <w:r w:rsidRPr="005D7257">
        <w:rPr>
          <w:rFonts w:ascii="Times New Roman" w:eastAsia="Times New Roman" w:hAnsi="Times New Roman" w:cs="Courier New"/>
          <w:sz w:val="26"/>
          <w:szCs w:val="26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</w:t>
      </w:r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Устава муниципального образования </w:t>
      </w:r>
      <w:proofErr w:type="spellStart"/>
      <w:r w:rsidRPr="005D7257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 район,  Собрание представителей муниципального образования </w:t>
      </w:r>
      <w:proofErr w:type="spellStart"/>
      <w:r w:rsidRPr="005D7257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 район РЕШИЛО:</w:t>
      </w:r>
    </w:p>
    <w:p w:rsidR="005D7257" w:rsidRPr="005D7257" w:rsidRDefault="005D7257" w:rsidP="005D7257">
      <w:pPr>
        <w:numPr>
          <w:ilvl w:val="0"/>
          <w:numId w:val="2"/>
        </w:numPr>
        <w:suppressAutoHyphens w:val="0"/>
        <w:spacing w:after="0"/>
        <w:ind w:left="0" w:firstLine="284"/>
        <w:contextualSpacing/>
        <w:jc w:val="both"/>
        <w:rPr>
          <w:rFonts w:eastAsia="Calibri" w:cs="Calibri"/>
          <w:lang w:eastAsia="en-US"/>
        </w:rPr>
      </w:pPr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Внести в генеральный план муниципального образования </w:t>
      </w:r>
      <w:proofErr w:type="spellStart"/>
      <w:r w:rsidRPr="005D7257">
        <w:rPr>
          <w:rFonts w:ascii="Times New Roman" w:eastAsia="Times New Roman" w:hAnsi="Times New Roman" w:cs="Times New Roman"/>
          <w:sz w:val="26"/>
          <w:szCs w:val="26"/>
        </w:rPr>
        <w:t>Грицовское</w:t>
      </w:r>
      <w:proofErr w:type="spellEnd"/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5D7257">
        <w:rPr>
          <w:rFonts w:ascii="Times New Roman" w:eastAsia="Times New Roman" w:hAnsi="Times New Roman" w:cs="Times New Roman"/>
          <w:sz w:val="26"/>
          <w:szCs w:val="26"/>
        </w:rPr>
        <w:t>Веневского</w:t>
      </w:r>
      <w:proofErr w:type="spellEnd"/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 района, утвержденный решением Собрания представителей муниципального образования </w:t>
      </w:r>
      <w:proofErr w:type="spellStart"/>
      <w:r w:rsidRPr="005D7257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5D7257">
        <w:rPr>
          <w:rFonts w:ascii="Times New Roman" w:eastAsia="Calibri" w:hAnsi="Times New Roman" w:cs="Calibri"/>
          <w:sz w:val="26"/>
          <w:szCs w:val="26"/>
          <w:lang w:eastAsia="en-US"/>
        </w:rPr>
        <w:t>от 27 февраля 2020 № 23/141,</w:t>
      </w:r>
      <w:r w:rsidRPr="005D7257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:rsidR="005D7257" w:rsidRPr="005D7257" w:rsidRDefault="005D7257" w:rsidP="005D7257">
      <w:pPr>
        <w:suppressAutoHyphens w:val="0"/>
        <w:spacing w:after="0"/>
        <w:ind w:firstLine="284"/>
        <w:contextualSpacing/>
        <w:jc w:val="both"/>
        <w:rPr>
          <w:rFonts w:eastAsia="Calibri" w:cs="Calibri"/>
          <w:lang w:eastAsia="en-US"/>
        </w:rPr>
      </w:pPr>
      <w:r w:rsidRPr="005D7257">
        <w:rPr>
          <w:rFonts w:ascii="Times New Roman" w:eastAsia="Times New Roman" w:hAnsi="Times New Roman" w:cs="Times New Roman"/>
          <w:sz w:val="26"/>
          <w:szCs w:val="26"/>
        </w:rPr>
        <w:t>1.1. В графической части генерального плана включить в границы населенного пункта с. Бельково земельные участки с кадастровым номерами 71:05:050501:257, 71:05:050501:260,  изменив категорию земель этих участков из «</w:t>
      </w:r>
      <w:r w:rsidR="00156390">
        <w:rPr>
          <w:rFonts w:ascii="Times New Roman" w:eastAsia="Times New Roman" w:hAnsi="Times New Roman" w:cs="Times New Roman"/>
          <w:sz w:val="26"/>
          <w:szCs w:val="26"/>
        </w:rPr>
        <w:t>земли промышленности и иного специального назначения</w:t>
      </w:r>
      <w:bookmarkStart w:id="0" w:name="_GoBack"/>
      <w:bookmarkEnd w:id="0"/>
      <w:r w:rsidRPr="005D7257">
        <w:rPr>
          <w:rFonts w:ascii="Times New Roman" w:eastAsia="Times New Roman" w:hAnsi="Times New Roman" w:cs="Times New Roman"/>
          <w:sz w:val="26"/>
          <w:szCs w:val="26"/>
        </w:rPr>
        <w:t>» на «</w:t>
      </w:r>
      <w:r w:rsidR="00156390">
        <w:rPr>
          <w:rFonts w:ascii="Times New Roman" w:eastAsia="Times New Roman" w:hAnsi="Times New Roman" w:cs="Times New Roman"/>
          <w:sz w:val="26"/>
          <w:szCs w:val="26"/>
        </w:rPr>
        <w:t>земли населенных пунктов</w:t>
      </w:r>
      <w:r w:rsidRPr="005D7257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5D7257" w:rsidRPr="005D7257" w:rsidRDefault="005D7257" w:rsidP="005D7257">
      <w:pPr>
        <w:suppressAutoHyphens w:val="0"/>
        <w:spacing w:after="0"/>
        <w:ind w:firstLine="284"/>
        <w:contextualSpacing/>
        <w:jc w:val="both"/>
        <w:rPr>
          <w:rFonts w:eastAsia="Calibri" w:cs="Calibri"/>
          <w:lang w:eastAsia="en-US"/>
        </w:rPr>
      </w:pPr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 xml:space="preserve">2. Опубликовать решение в газете «Вести </w:t>
      </w:r>
      <w:proofErr w:type="spellStart"/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>Веневского</w:t>
      </w:r>
      <w:proofErr w:type="spellEnd"/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>Веневский</w:t>
      </w:r>
      <w:proofErr w:type="spellEnd"/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 xml:space="preserve"> район в сети Интернет (</w:t>
      </w:r>
      <w:hyperlink r:id="rId5">
        <w:r w:rsidRPr="005D7257">
          <w:rPr>
            <w:rFonts w:ascii="Times New Roman" w:eastAsia="Times New Roman" w:hAnsi="Times New Roman" w:cs="Times New Roman"/>
            <w:bCs/>
            <w:sz w:val="26"/>
            <w:szCs w:val="26"/>
          </w:rPr>
          <w:t>http://www.venev.</w:t>
        </w:r>
        <w:proofErr w:type="spellStart"/>
        <w:r w:rsidRPr="005D7257">
          <w:rPr>
            <w:rFonts w:ascii="Times New Roman" w:eastAsia="Times New Roman" w:hAnsi="Times New Roman" w:cs="Times New Roman"/>
            <w:bCs/>
            <w:sz w:val="26"/>
            <w:szCs w:val="26"/>
            <w:lang w:val="en-US"/>
          </w:rPr>
          <w:t>tularegion</w:t>
        </w:r>
        <w:proofErr w:type="spellEnd"/>
        <w:r w:rsidRPr="005D7257">
          <w:rPr>
            <w:rFonts w:ascii="Times New Roman" w:eastAsia="Times New Roman" w:hAnsi="Times New Roman" w:cs="Times New Roman"/>
            <w:bCs/>
            <w:sz w:val="26"/>
            <w:szCs w:val="26"/>
          </w:rPr>
          <w:t>.</w:t>
        </w:r>
        <w:proofErr w:type="spellStart"/>
        <w:r w:rsidRPr="005D7257">
          <w:rPr>
            <w:rFonts w:ascii="Times New Roman" w:eastAsia="Times New Roman" w:hAnsi="Times New Roman" w:cs="Times New Roman"/>
            <w:bCs/>
            <w:sz w:val="26"/>
            <w:szCs w:val="26"/>
          </w:rPr>
          <w:t>ru</w:t>
        </w:r>
        <w:proofErr w:type="spellEnd"/>
      </w:hyperlink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>).</w:t>
      </w:r>
    </w:p>
    <w:p w:rsidR="005D7257" w:rsidRPr="005D7257" w:rsidRDefault="005D7257" w:rsidP="005D7257">
      <w:pPr>
        <w:shd w:val="clear" w:color="auto" w:fill="FFFFFF"/>
        <w:suppressAutoHyphens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>3. Решение вступает в силу со дня официального о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публикования</w:t>
      </w:r>
      <w:r w:rsidRPr="005D725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5D7257" w:rsidRDefault="005D7257" w:rsidP="005D7257">
      <w:pPr>
        <w:shd w:val="clear" w:color="auto" w:fill="FFFFFF"/>
        <w:suppressAutoHyphens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5D7257" w:rsidRPr="005D7257" w:rsidRDefault="005D7257" w:rsidP="005D7257">
      <w:pPr>
        <w:shd w:val="clear" w:color="auto" w:fill="FFFFFF"/>
        <w:suppressAutoHyphens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F7405" w:rsidRPr="00AF7405" w:rsidTr="00BA2E3B">
        <w:trPr>
          <w:cantSplit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Глава </w:t>
            </w:r>
          </w:p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Веневский</w:t>
            </w:r>
            <w:proofErr w:type="spellEnd"/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ind w:firstLine="53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ind w:firstLine="53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                               </w:t>
            </w:r>
          </w:p>
          <w:p w:rsidR="00AF7405" w:rsidRPr="00AF7405" w:rsidRDefault="00AF7405" w:rsidP="00AF7405">
            <w:pPr>
              <w:autoSpaceDE w:val="0"/>
              <w:autoSpaceDN w:val="0"/>
              <w:spacing w:after="0" w:line="300" w:lineRule="exact"/>
              <w:ind w:firstLine="539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F740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                   </w:t>
            </w:r>
            <w:r w:rsidR="005D725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В.И. Кипиани</w:t>
            </w:r>
          </w:p>
        </w:tc>
      </w:tr>
    </w:tbl>
    <w:p w:rsidR="00AF7405" w:rsidRPr="00AF7405" w:rsidRDefault="00AF7405" w:rsidP="005D7257">
      <w:pPr>
        <w:tabs>
          <w:tab w:val="left" w:pos="5040"/>
          <w:tab w:val="left" w:pos="5220"/>
        </w:tabs>
        <w:spacing w:after="0" w:line="240" w:lineRule="auto"/>
        <w:jc w:val="right"/>
        <w:rPr>
          <w:rFonts w:ascii="PT Astra Serif" w:eastAsia="Times New Roman" w:hAnsi="PT Astra Serif" w:cs="Times New Roman"/>
          <w:b/>
          <w:noProof/>
          <w:sz w:val="28"/>
          <w:szCs w:val="28"/>
        </w:rPr>
      </w:pPr>
    </w:p>
    <w:sectPr w:rsidR="00AF7405" w:rsidRPr="00AF7405">
      <w:type w:val="continuous"/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iberation Sans"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Mono;Courier New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08060D"/>
    <w:multiLevelType w:val="multilevel"/>
    <w:tmpl w:val="B1A23A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30F"/>
    <w:rsid w:val="00156390"/>
    <w:rsid w:val="002E576A"/>
    <w:rsid w:val="00320BBA"/>
    <w:rsid w:val="005A230F"/>
    <w:rsid w:val="005D7257"/>
    <w:rsid w:val="00843F87"/>
    <w:rsid w:val="009F12C4"/>
    <w:rsid w:val="00AF7405"/>
    <w:rsid w:val="00B163D7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916F7"/>
  <w15:docId w15:val="{FDF3AA6C-E5E4-4491-9FDC-E20B10C5F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q">
    <w:name w:val="q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next w:val="5"/>
    <w:qFormat/>
    <w:rPr>
      <w:rFonts w:eastAsia="Calibri" w:cs="Calibri"/>
      <w:sz w:val="22"/>
      <w:lang w:eastAsia="zh-CN"/>
    </w:rPr>
  </w:style>
  <w:style w:type="paragraph" w:styleId="a9">
    <w:name w:val="List Paragraph"/>
    <w:basedOn w:val="a"/>
    <w:next w:val="10"/>
    <w:qFormat/>
    <w:pPr>
      <w:spacing w:after="0"/>
      <w:ind w:left="720"/>
      <w:contextualSpacing/>
    </w:pPr>
  </w:style>
  <w:style w:type="paragraph" w:customStyle="1" w:styleId="ConsPlusNormal">
    <w:name w:val="ConsPlusNormal"/>
    <w:qFormat/>
    <w:rPr>
      <w:rFonts w:eastAsia="Calibri" w:cs="Calibri"/>
      <w:sz w:val="22"/>
      <w:lang w:eastAsia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qFormat/>
    <w:rPr>
      <w:rFonts w:ascii="Tahoma" w:eastAsia="Arial" w:hAnsi="Tahoma" w:cs="Courier New"/>
      <w:szCs w:val="24"/>
    </w:rPr>
  </w:style>
  <w:style w:type="paragraph" w:styleId="aa">
    <w:name w:val="Body Text Indent"/>
    <w:basedOn w:val="a"/>
    <w:next w:val="ab"/>
    <w:pPr>
      <w:spacing w:after="120"/>
      <w:ind w:left="283"/>
    </w:pPr>
  </w:style>
  <w:style w:type="paragraph" w:customStyle="1" w:styleId="ab">
    <w:name w:val="Верхний и нижний колонтитулы"/>
    <w:basedOn w:val="a"/>
    <w:next w:val="ac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ConsTitl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next w:val="ConsCell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ConsCell">
    <w:name w:val="ConsCell"/>
    <w:next w:val="ConsPlusNonformat"/>
    <w:qFormat/>
    <w:pPr>
      <w:widowControl w:val="0"/>
    </w:pPr>
    <w:rPr>
      <w:rFonts w:ascii="Arial" w:eastAsia="Times New Roman" w:hAnsi="Arial" w:cs="Arial"/>
      <w:szCs w:val="20"/>
      <w:lang w:eastAsia="zh-CN"/>
    </w:rPr>
  </w:style>
  <w:style w:type="paragraph" w:customStyle="1" w:styleId="ConsPlusNonformat">
    <w:name w:val="ConsPlusNonformat"/>
    <w:next w:val="ConsPlusTitle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Title">
    <w:name w:val="ConsPlusTitle"/>
    <w:next w:val="ad"/>
    <w:qFormat/>
    <w:pPr>
      <w:widowControl w:val="0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ad">
    <w:name w:val="Знак Знак Знак Знак Знак Знак"/>
    <w:basedOn w:val="a"/>
    <w:next w:val="ae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ae">
    <w:name w:val="footer"/>
    <w:basedOn w:val="a"/>
    <w:next w:val="af"/>
    <w:pPr>
      <w:tabs>
        <w:tab w:val="center" w:pos="4677"/>
        <w:tab w:val="right" w:pos="9355"/>
      </w:tabs>
    </w:pPr>
  </w:style>
  <w:style w:type="paragraph" w:styleId="af">
    <w:name w:val="Balloon Text"/>
    <w:basedOn w:val="a"/>
    <w:next w:val="11"/>
    <w:qFormat/>
    <w:rPr>
      <w:rFonts w:ascii="Tahoma" w:hAnsi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a"/>
    <w:next w:val="3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3">
    <w:name w:val="Body Text 3"/>
    <w:basedOn w:val="a"/>
    <w:next w:val="ConsNonformat"/>
    <w:qFormat/>
    <w:pPr>
      <w:spacing w:after="120"/>
    </w:pPr>
    <w:rPr>
      <w:sz w:val="16"/>
      <w:szCs w:val="16"/>
    </w:rPr>
  </w:style>
  <w:style w:type="paragraph" w:customStyle="1" w:styleId="ConsNonformat">
    <w:name w:val="ConsNonformat"/>
    <w:next w:val="a9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0">
    <w:name w:val="Знак Знак Знак Знак Знак Знак1 Знак Знак Знак Знак"/>
    <w:basedOn w:val="a"/>
    <w:next w:val="a8"/>
    <w:qFormat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5">
    <w:name w:val="Основной текст5"/>
    <w:basedOn w:val="a"/>
    <w:next w:val="af0"/>
    <w:qFormat/>
    <w:pPr>
      <w:widowControl w:val="0"/>
      <w:shd w:val="clear" w:color="auto" w:fill="FFFFFF"/>
      <w:spacing w:before="420" w:after="300" w:line="240" w:lineRule="auto"/>
      <w:ind w:hanging="40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f0">
    <w:name w:val="Содержимое таблицы"/>
    <w:basedOn w:val="a"/>
    <w:next w:val="af1"/>
    <w:qFormat/>
    <w:pPr>
      <w:suppressLineNumbers/>
    </w:pPr>
  </w:style>
  <w:style w:type="paragraph" w:customStyle="1" w:styleId="af1">
    <w:name w:val="Заголовок таблицы"/>
    <w:next w:val="af2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sz w:val="24"/>
      <w:szCs w:val="24"/>
      <w:lang w:eastAsia="zh-CN" w:bidi="hi-IN"/>
    </w:rPr>
  </w:style>
  <w:style w:type="paragraph" w:customStyle="1" w:styleId="af2">
    <w:name w:val="Содержимое врезки"/>
    <w:basedOn w:val="a"/>
    <w:next w:val="af3"/>
    <w:qFormat/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User-02</cp:lastModifiedBy>
  <cp:revision>102</cp:revision>
  <cp:lastPrinted>2023-12-15T08:50:00Z</cp:lastPrinted>
  <dcterms:created xsi:type="dcterms:W3CDTF">2015-11-09T08:25:00Z</dcterms:created>
  <dcterms:modified xsi:type="dcterms:W3CDTF">2023-12-18T08:57:00Z</dcterms:modified>
  <dc:language>ru-RU</dc:language>
</cp:coreProperties>
</file>