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ВЕНЕВСКИЙ РАЙОН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6-го созыва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(46-е заседание)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14 декабря 2021 года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46/28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270AA5" w:rsidRDefault="00270A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A5" w:rsidRDefault="000278C8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и дополнений в решение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от </w:t>
      </w:r>
      <w:r>
        <w:rPr>
          <w:rFonts w:ascii="Times New Roman" w:hAnsi="Times New Roman" w:cs="Times New Roman"/>
          <w:b/>
          <w:bCs/>
          <w:sz w:val="28"/>
          <w:szCs w:val="28"/>
        </w:rPr>
        <w:t>30.04.2021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38/230 «О порядке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270AA5" w:rsidRDefault="00270AA5">
      <w:pPr>
        <w:tabs>
          <w:tab w:val="left" w:pos="0"/>
        </w:tabs>
        <w:ind w:firstLine="709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270AA5" w:rsidRDefault="000278C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 273-ФЗ «О противодействии коррупции»,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Собрание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решило:</w:t>
      </w:r>
    </w:p>
    <w:p w:rsidR="00270AA5" w:rsidRDefault="000278C8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Внести в приложение к решению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30.04.2021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38/230 </w:t>
      </w:r>
      <w:r w:rsidR="003801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="003801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 порядке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270AA5" w:rsidRDefault="000278C8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- в пункте 5.1. раздела 5.  «</w:t>
      </w:r>
      <w:r>
        <w:rPr>
          <w:rFonts w:ascii="Times New Roman" w:hAnsi="Times New Roman" w:cs="PT Astra Serif;Arial"/>
          <w:color w:val="000000"/>
          <w:sz w:val="28"/>
          <w:szCs w:val="28"/>
        </w:rPr>
        <w:t>Порядок представления документов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>
        <w:rPr>
          <w:rFonts w:ascii="Times New Roman" w:hAnsi="Times New Roman" w:cs="PT Astra Serif;Arial"/>
          <w:color w:val="000000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PT Astra Serif;Arial"/>
          <w:color w:val="000000"/>
          <w:sz w:val="28"/>
          <w:szCs w:val="28"/>
          <w:lang w:bidi="ar-SA"/>
        </w:rPr>
        <w:t>10</w:t>
      </w:r>
      <w:r>
        <w:rPr>
          <w:rFonts w:ascii="Times New Roman" w:hAnsi="Times New Roman" w:cs="PT Astra Serif;Arial"/>
          <w:color w:val="000000"/>
          <w:sz w:val="28"/>
          <w:szCs w:val="28"/>
        </w:rPr>
        <w:t xml:space="preserve"> дней» 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 w:cs="PT Astra Serif;Arial"/>
          <w:color w:val="000000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PT Astra Serif;Arial"/>
          <w:color w:val="000000"/>
          <w:sz w:val="28"/>
          <w:szCs w:val="28"/>
          <w:lang w:bidi="ar-SA"/>
        </w:rPr>
        <w:t>10</w:t>
      </w:r>
      <w:r>
        <w:rPr>
          <w:rFonts w:ascii="Times New Roman" w:hAnsi="Times New Roman" w:cs="PT Astra Serif;Arial"/>
          <w:color w:val="000000"/>
          <w:sz w:val="28"/>
          <w:szCs w:val="28"/>
        </w:rPr>
        <w:t xml:space="preserve"> календарных дней </w:t>
      </w:r>
      <w:r>
        <w:rPr>
          <w:rFonts w:ascii="Times New Roman" w:hAnsi="Times New Roman" w:cs="PT Astra Serif;Arial"/>
          <w:color w:val="000000"/>
          <w:sz w:val="28"/>
        </w:rPr>
        <w:t>со дня, определенного конкурсной комиссией</w:t>
      </w:r>
      <w:r>
        <w:rPr>
          <w:rFonts w:ascii="Times New Roman" w:hAnsi="Times New Roman" w:cs="PT Astra Serif;Arial"/>
          <w:color w:val="000000"/>
          <w:sz w:val="28"/>
          <w:szCs w:val="28"/>
        </w:rPr>
        <w:t>».</w:t>
      </w:r>
    </w:p>
    <w:p w:rsidR="00270AA5" w:rsidRDefault="000278C8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 газете «Вести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(https://venev.tularegion.ru/).</w:t>
      </w:r>
    </w:p>
    <w:p w:rsidR="00270AA5" w:rsidRDefault="000278C8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Решение вступает в силу со дня его опубликования.</w:t>
      </w:r>
    </w:p>
    <w:p w:rsidR="00270AA5" w:rsidRDefault="00270AA5">
      <w:pPr>
        <w:shd w:val="clear" w:color="auto" w:fill="FFFFFF"/>
        <w:tabs>
          <w:tab w:val="left" w:pos="5040"/>
          <w:tab w:val="left" w:pos="52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5" w:type="dxa"/>
        <w:tblInd w:w="-105" w:type="dxa"/>
        <w:tblLook w:val="04A0" w:firstRow="1" w:lastRow="0" w:firstColumn="1" w:lastColumn="0" w:noHBand="0" w:noVBand="1"/>
      </w:tblPr>
      <w:tblGrid>
        <w:gridCol w:w="5316"/>
        <w:gridCol w:w="4259"/>
      </w:tblGrid>
      <w:tr w:rsidR="00270AA5" w:rsidTr="00380159">
        <w:trPr>
          <w:trHeight w:val="938"/>
        </w:trPr>
        <w:tc>
          <w:tcPr>
            <w:tcW w:w="5316" w:type="dxa"/>
            <w:shd w:val="clear" w:color="auto" w:fill="auto"/>
            <w:vAlign w:val="center"/>
          </w:tcPr>
          <w:p w:rsidR="00270AA5" w:rsidRDefault="000278C8" w:rsidP="00380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9" w:type="dxa"/>
            <w:shd w:val="clear" w:color="auto" w:fill="auto"/>
            <w:vAlign w:val="bottom"/>
          </w:tcPr>
          <w:p w:rsidR="00270AA5" w:rsidRDefault="000278C8" w:rsidP="00380159">
            <w:pPr>
              <w:spacing w:before="171" w:after="17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Камаева</w:t>
            </w:r>
            <w:proofErr w:type="spellEnd"/>
          </w:p>
        </w:tc>
        <w:bookmarkStart w:id="0" w:name="_GoBack"/>
        <w:bookmarkEnd w:id="0"/>
      </w:tr>
    </w:tbl>
    <w:p w:rsidR="00270AA5" w:rsidRDefault="00270AA5" w:rsidP="00380159">
      <w:pPr>
        <w:spacing w:line="276" w:lineRule="auto"/>
        <w:jc w:val="both"/>
      </w:pPr>
    </w:p>
    <w:sectPr w:rsidR="00270AA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5"/>
    <w:rsid w:val="000278C8"/>
    <w:rsid w:val="00270AA5"/>
    <w:rsid w:val="003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B905"/>
  <w15:docId w15:val="{CB0C2009-D20B-4C1C-A94D-2A7155A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qFormat/>
    <w:pPr>
      <w:widowControl w:val="0"/>
      <w:suppressLineNumbers/>
      <w:suppressAutoHyphens/>
      <w:jc w:val="center"/>
    </w:pPr>
    <w:rPr>
      <w:b/>
      <w:bCs/>
      <w:sz w:val="24"/>
    </w:rPr>
  </w:style>
  <w:style w:type="paragraph" w:styleId="a9">
    <w:name w:val="Plain Text"/>
    <w:basedOn w:val="a"/>
    <w:qFormat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80159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5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829&amp;date=18.01.2021" TargetMode="External"/><Relationship Id="rId4" Type="http://schemas.openxmlformats.org/officeDocument/2006/relationships/hyperlink" Target="https://login.consultant.ru/link/?req=doc&amp;base=LAW&amp;n=358051&amp;date=18.01.2021&amp;dst=10047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ARM-211</dc:creator>
  <cp:lastModifiedBy>Пользователь</cp:lastModifiedBy>
  <cp:revision>4</cp:revision>
  <cp:lastPrinted>2021-12-10T12:58:00Z</cp:lastPrinted>
  <dcterms:created xsi:type="dcterms:W3CDTF">2021-12-06T09:39:00Z</dcterms:created>
  <dcterms:modified xsi:type="dcterms:W3CDTF">2021-12-10T12:59:00Z</dcterms:modified>
  <dc:language>ru-RU</dc:language>
</cp:coreProperties>
</file>