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7D" w:rsidRDefault="00970440" w:rsidP="00255A4B">
      <w:r>
        <w:rPr>
          <w:sz w:val="28"/>
          <w:szCs w:val="28"/>
        </w:rPr>
        <w:t xml:space="preserve">                                            </w:t>
      </w:r>
    </w:p>
    <w:p w:rsidR="00255A4B" w:rsidRDefault="00255A4B" w:rsidP="00255A4B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РОССИЙСКАЯ ФЕДЕРАЦИЯ</w:t>
      </w:r>
    </w:p>
    <w:p w:rsidR="00255A4B" w:rsidRDefault="00255A4B" w:rsidP="00255A4B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ТУЛЬСКАЯ ОБЛАСТЬ</w:t>
      </w:r>
    </w:p>
    <w:p w:rsidR="00255A4B" w:rsidRDefault="00255A4B" w:rsidP="00255A4B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255A4B" w:rsidRDefault="00255A4B" w:rsidP="00255A4B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ВЕНЕВСКИЙ РАЙОН</w:t>
      </w:r>
    </w:p>
    <w:p w:rsidR="00255A4B" w:rsidRDefault="00255A4B" w:rsidP="00255A4B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>
        <w:rPr>
          <w:rFonts w:eastAsia="Calibri"/>
          <w:b/>
          <w:bCs/>
          <w:sz w:val="28"/>
          <w:szCs w:val="28"/>
          <w:lang w:eastAsia="en-US"/>
        </w:rPr>
        <w:br/>
        <w:t>ВЕНЕВСКИЙ РАЙОН</w:t>
      </w: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6-го созыва</w:t>
      </w: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shd w:val="clear" w:color="auto" w:fill="FFFF00"/>
          <w:lang w:eastAsia="en-US"/>
        </w:rPr>
      </w:pP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(46-е заседание)</w:t>
      </w: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shd w:val="clear" w:color="auto" w:fill="FFFF00"/>
          <w:lang w:eastAsia="en-US"/>
        </w:rPr>
      </w:pP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 Е Ш Е Н И Е</w:t>
      </w:r>
    </w:p>
    <w:p w:rsidR="00255A4B" w:rsidRDefault="00255A4B" w:rsidP="00255A4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14 декабря 2021 года                 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</w:t>
      </w:r>
      <w:r>
        <w:rPr>
          <w:rFonts w:eastAsia="Calibri"/>
          <w:bCs/>
          <w:sz w:val="28"/>
          <w:szCs w:val="28"/>
          <w:lang w:eastAsia="en-US"/>
        </w:rPr>
        <w:t>№ 46/28</w:t>
      </w:r>
      <w:r>
        <w:rPr>
          <w:rFonts w:eastAsia="Calibri"/>
          <w:bCs/>
          <w:sz w:val="28"/>
          <w:szCs w:val="28"/>
          <w:lang w:eastAsia="en-US"/>
        </w:rPr>
        <w:t>3</w:t>
      </w:r>
    </w:p>
    <w:p w:rsidR="00255A4B" w:rsidRDefault="00255A4B" w:rsidP="00255A4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г. Венев</w:t>
      </w:r>
    </w:p>
    <w:p w:rsidR="00255A4B" w:rsidRDefault="00255A4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5757D" w:rsidRDefault="00970440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847076"/>
      <w:bookmarkStart w:id="1" w:name="_Hlk77671647"/>
      <w:r>
        <w:rPr>
          <w:b/>
          <w:bCs/>
          <w:color w:val="000000"/>
          <w:sz w:val="28"/>
          <w:szCs w:val="28"/>
        </w:rPr>
        <w:t xml:space="preserve">о муниципальном контроле </w:t>
      </w:r>
      <w:bookmarkStart w:id="2" w:name="_Hlk77686366"/>
      <w:r>
        <w:rPr>
          <w:b/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>
        <w:rPr>
          <w:b/>
          <w:bCs/>
          <w:color w:val="000000"/>
          <w:sz w:val="28"/>
          <w:szCs w:val="28"/>
        </w:rPr>
        <w:br/>
        <w:t xml:space="preserve">в </w:t>
      </w:r>
      <w:bookmarkEnd w:id="1"/>
      <w:bookmarkEnd w:id="2"/>
      <w:r>
        <w:rPr>
          <w:b/>
          <w:bCs/>
          <w:color w:val="000000"/>
          <w:sz w:val="28"/>
          <w:szCs w:val="28"/>
        </w:rPr>
        <w:t xml:space="preserve">муниципальном образовании </w:t>
      </w:r>
      <w:proofErr w:type="spellStart"/>
      <w:r>
        <w:rPr>
          <w:b/>
          <w:bCs/>
          <w:color w:val="000000"/>
          <w:sz w:val="28"/>
          <w:szCs w:val="28"/>
        </w:rPr>
        <w:t>Веневский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35757D" w:rsidRDefault="0035757D">
      <w:pPr>
        <w:shd w:val="clear" w:color="auto" w:fill="FFFFFF"/>
        <w:ind w:firstLine="709"/>
        <w:jc w:val="center"/>
        <w:rPr>
          <w:b/>
          <w:color w:val="000000"/>
        </w:rPr>
      </w:pPr>
    </w:p>
    <w:p w:rsidR="0035757D" w:rsidRPr="00255A4B" w:rsidRDefault="00970440" w:rsidP="00255A4B">
      <w:pPr>
        <w:shd w:val="clear" w:color="auto" w:fill="FFFFFF"/>
        <w:ind w:firstLine="709"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>В соответствии со с</w:t>
      </w:r>
      <w:r w:rsidRPr="00255A4B">
        <w:rPr>
          <w:color w:val="000000"/>
          <w:sz w:val="28"/>
          <w:szCs w:val="28"/>
        </w:rPr>
        <w:t xml:space="preserve">татьей </w:t>
      </w:r>
      <w:bookmarkStart w:id="3" w:name="_Hlk77673480"/>
      <w:r w:rsidRPr="00255A4B">
        <w:rPr>
          <w:color w:val="000000"/>
          <w:sz w:val="28"/>
          <w:szCs w:val="28"/>
        </w:rPr>
        <w:t xml:space="preserve">23.14 Федерального закона от 27.07.2010 </w:t>
      </w:r>
      <w:r w:rsidRPr="00255A4B">
        <w:rPr>
          <w:color w:val="000000"/>
          <w:sz w:val="28"/>
          <w:szCs w:val="28"/>
        </w:rPr>
        <w:br/>
        <w:t>№ 190-ФЗ «О теплоснабжении»,</w:t>
      </w:r>
      <w:bookmarkEnd w:id="3"/>
      <w:r w:rsidRPr="00255A4B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Pr="00255A4B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255A4B">
        <w:rPr>
          <w:sz w:val="28"/>
          <w:szCs w:val="28"/>
        </w:rPr>
        <w:t>В</w:t>
      </w:r>
      <w:r w:rsidRPr="00255A4B">
        <w:rPr>
          <w:sz w:val="28"/>
          <w:szCs w:val="28"/>
        </w:rPr>
        <w:t>еневский</w:t>
      </w:r>
      <w:proofErr w:type="spellEnd"/>
      <w:r w:rsidRPr="00255A4B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255A4B">
        <w:rPr>
          <w:sz w:val="28"/>
          <w:szCs w:val="28"/>
        </w:rPr>
        <w:t>Веневский</w:t>
      </w:r>
      <w:proofErr w:type="spellEnd"/>
      <w:r w:rsidRPr="00255A4B">
        <w:rPr>
          <w:sz w:val="28"/>
          <w:szCs w:val="28"/>
        </w:rPr>
        <w:t xml:space="preserve"> район </w:t>
      </w:r>
      <w:r w:rsidRPr="00255A4B">
        <w:rPr>
          <w:b/>
          <w:sz w:val="28"/>
          <w:szCs w:val="28"/>
        </w:rPr>
        <w:t>РЕШИЛО</w:t>
      </w:r>
      <w:r w:rsidRPr="00255A4B">
        <w:rPr>
          <w:b/>
          <w:sz w:val="28"/>
          <w:szCs w:val="28"/>
          <w:lang w:eastAsia="zh-CN"/>
        </w:rPr>
        <w:t>:</w:t>
      </w:r>
    </w:p>
    <w:p w:rsidR="00255A4B" w:rsidRPr="00255A4B" w:rsidRDefault="00970440" w:rsidP="00255A4B">
      <w:pPr>
        <w:shd w:val="clear" w:color="auto" w:fill="FFFFFF"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        1.</w:t>
      </w:r>
      <w:r w:rsidR="00255A4B" w:rsidRPr="00255A4B">
        <w:rPr>
          <w:color w:val="000000"/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</w:rPr>
        <w:t xml:space="preserve">Утвердить Положение о муниципальном контроле за исполнением единой теплоснабжающей организацией обязательств </w:t>
      </w:r>
      <w:bookmarkStart w:id="4" w:name="_Hlk77848725"/>
      <w:r w:rsidRPr="00255A4B">
        <w:rPr>
          <w:color w:val="000000"/>
          <w:sz w:val="28"/>
          <w:szCs w:val="28"/>
        </w:rPr>
        <w:t>по строительству, реконструкции и (или) модерн</w:t>
      </w:r>
      <w:r w:rsidRPr="00255A4B">
        <w:rPr>
          <w:color w:val="000000"/>
          <w:sz w:val="28"/>
          <w:szCs w:val="28"/>
        </w:rPr>
        <w:t>изации объектов теплоснабжения</w:t>
      </w:r>
      <w:bookmarkEnd w:id="4"/>
      <w:r w:rsidRPr="00255A4B">
        <w:rPr>
          <w:color w:val="000000"/>
          <w:sz w:val="28"/>
          <w:szCs w:val="28"/>
        </w:rPr>
        <w:t xml:space="preserve"> в муниципальном образовании </w:t>
      </w:r>
      <w:proofErr w:type="spellStart"/>
      <w:r w:rsidRPr="00255A4B">
        <w:rPr>
          <w:color w:val="000000"/>
          <w:sz w:val="28"/>
          <w:szCs w:val="28"/>
        </w:rPr>
        <w:t>Веневский</w:t>
      </w:r>
      <w:proofErr w:type="spellEnd"/>
      <w:r w:rsidRPr="00255A4B">
        <w:rPr>
          <w:color w:val="000000"/>
          <w:sz w:val="28"/>
          <w:szCs w:val="28"/>
        </w:rPr>
        <w:t xml:space="preserve"> район.</w:t>
      </w:r>
    </w:p>
    <w:p w:rsidR="00255A4B" w:rsidRPr="00255A4B" w:rsidRDefault="00970440" w:rsidP="00255A4B">
      <w:pPr>
        <w:shd w:val="clear" w:color="auto" w:fill="FFFFFF"/>
        <w:ind w:firstLine="708"/>
        <w:jc w:val="both"/>
        <w:rPr>
          <w:sz w:val="28"/>
          <w:szCs w:val="28"/>
        </w:rPr>
      </w:pPr>
      <w:r w:rsidRPr="00255A4B">
        <w:rPr>
          <w:sz w:val="28"/>
          <w:szCs w:val="28"/>
        </w:rPr>
        <w:t>2.</w:t>
      </w:r>
      <w:r w:rsidR="00255A4B" w:rsidRPr="00255A4B">
        <w:rPr>
          <w:sz w:val="28"/>
          <w:szCs w:val="28"/>
        </w:rPr>
        <w:t xml:space="preserve"> </w:t>
      </w:r>
      <w:r w:rsidR="00255A4B" w:rsidRPr="00255A4B">
        <w:rPr>
          <w:color w:val="000000"/>
          <w:sz w:val="28"/>
          <w:szCs w:val="28"/>
        </w:rPr>
        <w:t xml:space="preserve">Опубликовать </w:t>
      </w:r>
      <w:r w:rsidR="00255A4B" w:rsidRPr="00255A4B">
        <w:rPr>
          <w:sz w:val="28"/>
          <w:szCs w:val="28"/>
        </w:rPr>
        <w:t xml:space="preserve">настоящее решение в газете «Вести </w:t>
      </w:r>
      <w:proofErr w:type="spellStart"/>
      <w:r w:rsidR="00255A4B" w:rsidRPr="00255A4B">
        <w:rPr>
          <w:sz w:val="28"/>
          <w:szCs w:val="28"/>
        </w:rPr>
        <w:t>Веневского</w:t>
      </w:r>
      <w:proofErr w:type="spellEnd"/>
      <w:r w:rsidR="00255A4B" w:rsidRPr="00255A4B">
        <w:rPr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 w:rsidR="00255A4B" w:rsidRPr="00255A4B">
        <w:rPr>
          <w:sz w:val="28"/>
          <w:szCs w:val="28"/>
        </w:rPr>
        <w:t>Веневский</w:t>
      </w:r>
      <w:proofErr w:type="spellEnd"/>
      <w:r w:rsidR="00255A4B" w:rsidRPr="00255A4B">
        <w:rPr>
          <w:sz w:val="28"/>
          <w:szCs w:val="28"/>
        </w:rPr>
        <w:t xml:space="preserve"> район (https://venev.tularegion.ru/).</w:t>
      </w:r>
    </w:p>
    <w:p w:rsidR="0035757D" w:rsidRPr="00255A4B" w:rsidRDefault="00970440" w:rsidP="00255A4B">
      <w:pPr>
        <w:shd w:val="clear" w:color="auto" w:fill="FFFFFF"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         </w:t>
      </w:r>
      <w:r w:rsidRPr="00255A4B">
        <w:rPr>
          <w:color w:val="000000"/>
          <w:sz w:val="28"/>
          <w:szCs w:val="28"/>
        </w:rPr>
        <w:t>3.</w:t>
      </w:r>
      <w:r w:rsidR="00255A4B" w:rsidRPr="00255A4B">
        <w:rPr>
          <w:color w:val="000000"/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255A4B" w:rsidRPr="00255A4B">
        <w:rPr>
          <w:color w:val="000000"/>
          <w:sz w:val="28"/>
          <w:szCs w:val="28"/>
        </w:rPr>
        <w:t>опубликования</w:t>
      </w:r>
      <w:r w:rsidRPr="00255A4B">
        <w:rPr>
          <w:color w:val="000000"/>
          <w:sz w:val="28"/>
          <w:szCs w:val="28"/>
        </w:rPr>
        <w:t>, но не ранее 1 января 2022 года, за исключением положений</w:t>
      </w:r>
      <w:r w:rsidR="00255A4B">
        <w:rPr>
          <w:color w:val="000000"/>
          <w:sz w:val="28"/>
          <w:szCs w:val="28"/>
        </w:rPr>
        <w:t xml:space="preserve">                  </w:t>
      </w:r>
      <w:r w:rsidRPr="00255A4B">
        <w:rPr>
          <w:color w:val="000000"/>
          <w:sz w:val="28"/>
          <w:szCs w:val="28"/>
        </w:rPr>
        <w:t xml:space="preserve"> раздела 5 Положения о муниципальном контроле за исполнением единой теплоснабжающей организацией обязательств по строительств</w:t>
      </w:r>
      <w:r w:rsidRPr="00255A4B">
        <w:rPr>
          <w:color w:val="000000"/>
          <w:sz w:val="28"/>
          <w:szCs w:val="28"/>
        </w:rPr>
        <w:t>у, реконструкции и (или) модернизации объектов теплоснабжения в муниц</w:t>
      </w:r>
      <w:r w:rsidR="00255A4B">
        <w:rPr>
          <w:color w:val="000000"/>
          <w:sz w:val="28"/>
          <w:szCs w:val="28"/>
        </w:rPr>
        <w:t xml:space="preserve">ипальном образовании </w:t>
      </w:r>
      <w:proofErr w:type="spellStart"/>
      <w:r w:rsidR="00255A4B">
        <w:rPr>
          <w:color w:val="000000"/>
          <w:sz w:val="28"/>
          <w:szCs w:val="28"/>
        </w:rPr>
        <w:t>Веневский</w:t>
      </w:r>
      <w:proofErr w:type="spellEnd"/>
      <w:r w:rsidR="00255A4B">
        <w:rPr>
          <w:color w:val="000000"/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</w:rPr>
        <w:t xml:space="preserve">район. </w:t>
      </w:r>
    </w:p>
    <w:p w:rsidR="0035757D" w:rsidRPr="00255A4B" w:rsidRDefault="00970440" w:rsidP="00255A4B">
      <w:pPr>
        <w:shd w:val="clear" w:color="auto" w:fill="FFFFFF"/>
        <w:ind w:firstLine="709"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>Положения раздела 5 Положения о муниципальном контроле за исполнением единой теплоснабжающей организацией обязательств по строительству, реконструк</w:t>
      </w:r>
      <w:r w:rsidRPr="00255A4B">
        <w:rPr>
          <w:color w:val="000000"/>
          <w:sz w:val="28"/>
          <w:szCs w:val="28"/>
        </w:rPr>
        <w:t xml:space="preserve">ции и (или) модернизации объектов теплоснабжения в муниципальном образовании </w:t>
      </w:r>
      <w:proofErr w:type="spellStart"/>
      <w:r w:rsidRPr="00255A4B">
        <w:rPr>
          <w:color w:val="000000"/>
          <w:sz w:val="28"/>
          <w:szCs w:val="28"/>
        </w:rPr>
        <w:t>Веневский</w:t>
      </w:r>
      <w:proofErr w:type="spellEnd"/>
      <w:r w:rsidRPr="00255A4B">
        <w:rPr>
          <w:color w:val="000000"/>
          <w:sz w:val="28"/>
          <w:szCs w:val="28"/>
        </w:rPr>
        <w:t xml:space="preserve"> район</w:t>
      </w:r>
      <w:r w:rsidRPr="00255A4B">
        <w:rPr>
          <w:i/>
          <w:iCs/>
          <w:color w:val="000000"/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</w:rPr>
        <w:t xml:space="preserve">вступают в силу с 1 марта 2022 года. </w:t>
      </w:r>
    </w:p>
    <w:p w:rsidR="0035757D" w:rsidRPr="00255A4B" w:rsidRDefault="0035757D" w:rsidP="00255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757D" w:rsidRPr="00255A4B" w:rsidRDefault="00970440" w:rsidP="00255A4B">
      <w:pPr>
        <w:jc w:val="both"/>
        <w:rPr>
          <w:b/>
          <w:sz w:val="28"/>
          <w:szCs w:val="28"/>
        </w:rPr>
      </w:pPr>
      <w:r w:rsidRPr="00255A4B">
        <w:rPr>
          <w:b/>
          <w:sz w:val="28"/>
          <w:szCs w:val="28"/>
        </w:rPr>
        <w:t>Глава муниципального образования</w:t>
      </w:r>
    </w:p>
    <w:p w:rsidR="0035757D" w:rsidRPr="00255A4B" w:rsidRDefault="00970440" w:rsidP="00255A4B">
      <w:pPr>
        <w:jc w:val="both"/>
        <w:rPr>
          <w:sz w:val="28"/>
          <w:szCs w:val="28"/>
        </w:rPr>
      </w:pPr>
      <w:proofErr w:type="spellStart"/>
      <w:r w:rsidRPr="00255A4B">
        <w:rPr>
          <w:b/>
          <w:sz w:val="28"/>
          <w:szCs w:val="28"/>
        </w:rPr>
        <w:t>Веневский</w:t>
      </w:r>
      <w:proofErr w:type="spellEnd"/>
      <w:r w:rsidRPr="00255A4B">
        <w:rPr>
          <w:b/>
          <w:sz w:val="28"/>
          <w:szCs w:val="28"/>
        </w:rPr>
        <w:t xml:space="preserve"> район                                                                                    </w:t>
      </w:r>
      <w:r w:rsidRPr="00255A4B">
        <w:rPr>
          <w:b/>
          <w:bCs/>
          <w:color w:val="000000"/>
          <w:sz w:val="28"/>
          <w:szCs w:val="28"/>
        </w:rPr>
        <w:t xml:space="preserve"> М.А. </w:t>
      </w:r>
      <w:proofErr w:type="spellStart"/>
      <w:r w:rsidRPr="00255A4B">
        <w:rPr>
          <w:b/>
          <w:bCs/>
          <w:color w:val="000000"/>
          <w:sz w:val="28"/>
          <w:szCs w:val="28"/>
        </w:rPr>
        <w:t>Камаева</w:t>
      </w:r>
      <w:proofErr w:type="spellEnd"/>
    </w:p>
    <w:p w:rsidR="00255A4B" w:rsidRDefault="00255A4B" w:rsidP="00255A4B">
      <w:pPr>
        <w:ind w:firstLine="709"/>
        <w:jc w:val="right"/>
        <w:rPr>
          <w:sz w:val="28"/>
          <w:szCs w:val="28"/>
        </w:rPr>
      </w:pPr>
    </w:p>
    <w:p w:rsidR="0035757D" w:rsidRPr="00255A4B" w:rsidRDefault="00970440" w:rsidP="00255A4B">
      <w:pPr>
        <w:ind w:firstLine="709"/>
        <w:jc w:val="right"/>
        <w:rPr>
          <w:sz w:val="28"/>
          <w:szCs w:val="28"/>
        </w:rPr>
      </w:pPr>
      <w:bookmarkStart w:id="5" w:name="_GoBack"/>
      <w:bookmarkEnd w:id="5"/>
      <w:r w:rsidRPr="00255A4B">
        <w:rPr>
          <w:sz w:val="28"/>
          <w:szCs w:val="28"/>
        </w:rPr>
        <w:lastRenderedPageBreak/>
        <w:t>Приложение</w:t>
      </w:r>
    </w:p>
    <w:p w:rsidR="0035757D" w:rsidRPr="00255A4B" w:rsidRDefault="00970440" w:rsidP="00255A4B">
      <w:pPr>
        <w:ind w:firstLine="709"/>
        <w:jc w:val="right"/>
        <w:rPr>
          <w:color w:val="000000"/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 к решению Собрания представителей </w:t>
      </w:r>
    </w:p>
    <w:p w:rsidR="0035757D" w:rsidRPr="00255A4B" w:rsidRDefault="00970440" w:rsidP="00255A4B">
      <w:pPr>
        <w:ind w:firstLine="709"/>
        <w:jc w:val="right"/>
        <w:rPr>
          <w:color w:val="000000"/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муниципального образования </w:t>
      </w:r>
    </w:p>
    <w:p w:rsidR="0035757D" w:rsidRPr="00255A4B" w:rsidRDefault="00970440" w:rsidP="00255A4B">
      <w:pPr>
        <w:ind w:firstLine="709"/>
        <w:jc w:val="right"/>
        <w:rPr>
          <w:sz w:val="28"/>
          <w:szCs w:val="28"/>
        </w:rPr>
      </w:pPr>
      <w:proofErr w:type="spellStart"/>
      <w:r w:rsidRPr="00255A4B">
        <w:rPr>
          <w:color w:val="000000"/>
          <w:sz w:val="28"/>
          <w:szCs w:val="28"/>
        </w:rPr>
        <w:t>Веневский</w:t>
      </w:r>
      <w:proofErr w:type="spellEnd"/>
      <w:r w:rsidRPr="00255A4B">
        <w:rPr>
          <w:color w:val="000000"/>
          <w:sz w:val="28"/>
          <w:szCs w:val="28"/>
        </w:rPr>
        <w:t xml:space="preserve"> район                </w:t>
      </w:r>
    </w:p>
    <w:p w:rsidR="0035757D" w:rsidRPr="00255A4B" w:rsidRDefault="00255A4B" w:rsidP="00255A4B">
      <w:pPr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70440" w:rsidRPr="00255A4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14.12.2021 </w:t>
      </w:r>
      <w:r w:rsidR="00970440" w:rsidRPr="00255A4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46/283</w:t>
      </w:r>
    </w:p>
    <w:p w:rsidR="0035757D" w:rsidRPr="00255A4B" w:rsidRDefault="0035757D" w:rsidP="00255A4B">
      <w:pPr>
        <w:ind w:firstLine="709"/>
        <w:jc w:val="right"/>
        <w:rPr>
          <w:color w:val="000000"/>
          <w:sz w:val="28"/>
          <w:szCs w:val="28"/>
        </w:rPr>
      </w:pPr>
    </w:p>
    <w:p w:rsidR="0035757D" w:rsidRPr="00255A4B" w:rsidRDefault="0035757D" w:rsidP="00255A4B">
      <w:pPr>
        <w:ind w:firstLine="709"/>
        <w:jc w:val="both"/>
        <w:rPr>
          <w:color w:val="000000"/>
          <w:sz w:val="28"/>
          <w:szCs w:val="28"/>
        </w:rPr>
      </w:pPr>
    </w:p>
    <w:p w:rsidR="0035757D" w:rsidRPr="00255A4B" w:rsidRDefault="00970440" w:rsidP="00255A4B">
      <w:pPr>
        <w:jc w:val="center"/>
        <w:rPr>
          <w:sz w:val="28"/>
          <w:szCs w:val="28"/>
        </w:rPr>
      </w:pPr>
      <w:r w:rsidRPr="00255A4B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bookmarkStart w:id="6" w:name="_Hlk79656449"/>
      <w:r w:rsidRPr="00255A4B">
        <w:rPr>
          <w:b/>
          <w:bCs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bookmarkEnd w:id="6"/>
      <w:r w:rsidRPr="00255A4B">
        <w:rPr>
          <w:b/>
          <w:bCs/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255A4B">
        <w:rPr>
          <w:b/>
          <w:bCs/>
          <w:color w:val="000000"/>
          <w:sz w:val="28"/>
          <w:szCs w:val="28"/>
        </w:rPr>
        <w:t>Веневский</w:t>
      </w:r>
      <w:proofErr w:type="spellEnd"/>
      <w:r w:rsidRPr="00255A4B">
        <w:rPr>
          <w:b/>
          <w:bCs/>
          <w:color w:val="000000"/>
          <w:sz w:val="28"/>
          <w:szCs w:val="28"/>
        </w:rPr>
        <w:t xml:space="preserve"> район</w:t>
      </w:r>
    </w:p>
    <w:p w:rsidR="0035757D" w:rsidRPr="00255A4B" w:rsidRDefault="0035757D" w:rsidP="00255A4B">
      <w:pPr>
        <w:ind w:firstLine="709"/>
        <w:jc w:val="center"/>
        <w:rPr>
          <w:sz w:val="28"/>
          <w:szCs w:val="28"/>
        </w:rPr>
      </w:pPr>
    </w:p>
    <w:p w:rsidR="0035757D" w:rsidRPr="00255A4B" w:rsidRDefault="00970440" w:rsidP="00255A4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7" w:name="_Hlk77848913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bookmarkEnd w:id="7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bookmarkStart w:id="8" w:name="__DdeLink__6964_3064295404"/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невский</w:t>
      </w:r>
      <w:bookmarkEnd w:id="8"/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район (далее – муниципальный контроль</w:t>
      </w:r>
      <w:r w:rsidRPr="00255A4B">
        <w:rPr>
          <w:rFonts w:ascii="Times New Roman" w:hAnsi="Times New Roman" w:cs="Times New Roman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обязательств).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1.2. Предметом муниципального контроля за исполнением единой теплоснабжающей организацией обязательств является соблюдение единой теплоснабжающе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</w:t>
      </w:r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район, необходимых для развития, обеспечения надежности и энергетической эффективности систе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мы теплоснабжения и определенных для нее в схеме теплоснабжения, требований Федерального закона</w:t>
      </w:r>
      <w:r w:rsidRPr="00255A4B">
        <w:rPr>
          <w:rFonts w:ascii="Times New Roman" w:hAnsi="Times New Roman" w:cs="Times New Roman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от 27.07.2010             № 190-ФЗ «О теплоснабжении» и принятых в соответствии с ним иных нормативных правовых актов, в том числе соответствие таких реализуемы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х мероприятий схеме теплоснабжения.</w:t>
      </w:r>
    </w:p>
    <w:p w:rsidR="0035757D" w:rsidRPr="00255A4B" w:rsidRDefault="00970440" w:rsidP="00255A4B">
      <w:pPr>
        <w:ind w:firstLine="709"/>
        <w:contextualSpacing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1.3. Муниципальный контроль за исполнением единой теплоснабжающей организацией обязательств осуществляется администрацией муниципального образования </w:t>
      </w:r>
      <w:proofErr w:type="spellStart"/>
      <w:r w:rsidRPr="00255A4B">
        <w:rPr>
          <w:color w:val="000000"/>
          <w:sz w:val="28"/>
          <w:szCs w:val="28"/>
        </w:rPr>
        <w:t>Веневский</w:t>
      </w:r>
      <w:proofErr w:type="spellEnd"/>
      <w:r w:rsidRPr="00255A4B">
        <w:rPr>
          <w:color w:val="000000"/>
          <w:sz w:val="28"/>
          <w:szCs w:val="28"/>
        </w:rPr>
        <w:t xml:space="preserve"> район (далее – администрация).</w:t>
      </w:r>
    </w:p>
    <w:p w:rsidR="0035757D" w:rsidRPr="00255A4B" w:rsidRDefault="00970440" w:rsidP="00255A4B">
      <w:pPr>
        <w:ind w:firstLine="709"/>
        <w:contextualSpacing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>1.4. Должностными лицами админ</w:t>
      </w:r>
      <w:r w:rsidRPr="00255A4B">
        <w:rPr>
          <w:color w:val="000000"/>
          <w:sz w:val="28"/>
          <w:szCs w:val="28"/>
        </w:rPr>
        <w:t>истрации, уполномоченными осуществлять муниципальный контроль за исполнением единой теплоснабжающей организацией обязательств, являются начальник отдела муниципального контроля, консультант отдела муниципального контроля (далее также – должностные лица, уп</w:t>
      </w:r>
      <w:r w:rsidRPr="00255A4B">
        <w:rPr>
          <w:color w:val="000000"/>
          <w:sz w:val="28"/>
          <w:szCs w:val="28"/>
        </w:rPr>
        <w:t xml:space="preserve">олномоченные осуществлять муниципальный контроль </w:t>
      </w:r>
      <w:bookmarkStart w:id="9" w:name="_Hlk78275689"/>
      <w:r w:rsidRPr="00255A4B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9"/>
      <w:r w:rsidRPr="00255A4B">
        <w:rPr>
          <w:color w:val="000000"/>
          <w:sz w:val="28"/>
          <w:szCs w:val="28"/>
        </w:rPr>
        <w:t>)</w:t>
      </w:r>
      <w:r w:rsidRPr="00255A4B">
        <w:rPr>
          <w:i/>
          <w:iCs/>
          <w:color w:val="000000"/>
          <w:sz w:val="28"/>
          <w:szCs w:val="28"/>
        </w:rPr>
        <w:t>.</w:t>
      </w:r>
      <w:r w:rsidRPr="00255A4B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</w:t>
      </w:r>
      <w:r w:rsidRPr="00255A4B">
        <w:rPr>
          <w:color w:val="000000"/>
          <w:sz w:val="28"/>
          <w:szCs w:val="28"/>
        </w:rPr>
        <w:t xml:space="preserve"> по муниципальному контролю</w:t>
      </w:r>
      <w:r w:rsidRPr="00255A4B">
        <w:rPr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</w:rPr>
        <w:t>за исполнением единой теплоснабжающей организацией обязательств.</w:t>
      </w:r>
    </w:p>
    <w:p w:rsidR="0035757D" w:rsidRPr="00255A4B" w:rsidRDefault="00970440" w:rsidP="00255A4B">
      <w:pPr>
        <w:ind w:firstLine="709"/>
        <w:contextualSpacing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>Должностные лица, уполномоченные осуществлять муниципальный контроль за исполнением единой теплоснабжающей организацией обязательств, при осуществлении муниципальн</w:t>
      </w:r>
      <w:r w:rsidRPr="00255A4B">
        <w:rPr>
          <w:color w:val="000000"/>
          <w:sz w:val="28"/>
          <w:szCs w:val="28"/>
        </w:rPr>
        <w:t xml:space="preserve">ого контроля за исполнением единой теплоснабжающей организацией обязательств имеют права, обязанности и несут ответственность в соответствии с Федеральным законом от 31.07.2020 № 248-ФЗ «О </w:t>
      </w:r>
      <w:r w:rsidRPr="00255A4B">
        <w:rPr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</w:t>
      </w:r>
      <w:r w:rsidRPr="00255A4B">
        <w:rPr>
          <w:color w:val="000000"/>
          <w:sz w:val="28"/>
          <w:szCs w:val="28"/>
        </w:rPr>
        <w:t>йской Федерации» и иными федеральными законами.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муниципального контроля за исполнением единой теплоснабжающей организацией обязательств, организацией и проведением профилактических мероприятий, контрольных мероприятий применяются положения Федерального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27.07.2010 № 190-ФЗ «О теплоснабжении», Федерального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ого самоуправления в Российской Федерации».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10" w:name="_Hlk77676821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bookmarkEnd w:id="10"/>
      <w:r w:rsidRPr="00255A4B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11" w:name="_Hlk77851319"/>
      <w:r w:rsidRPr="00255A4B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11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уемое лицо) по исполнению обязательств, в рамках которых должны соблюдаться обязательные требования, </w:t>
      </w:r>
      <w:bookmarkStart w:id="12" w:name="_Hlk77763353"/>
      <w:bookmarkStart w:id="13" w:name="_Hlk77763765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12"/>
      <w:bookmarkEnd w:id="13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части 3 статьи 23.7 Федерального закона от 27.07.2010 № 190-ФЗ «О теплоснабжении», согласно которой единая теплоснабжающая организация обязана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ветствии с перечнем и сроками, указанными в схеме теплоснабжения;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14" w:name="_Hlk77851530"/>
      <w:r w:rsidRPr="00255A4B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.7 Федерального закона от 27.07.2010 № 190-ФЗ «О теплоснабжении»</w:t>
      </w:r>
      <w:bookmarkEnd w:id="14"/>
      <w:r w:rsidRPr="00255A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Pr="00255A4B">
        <w:rPr>
          <w:rFonts w:ascii="Times New Roman" w:hAnsi="Times New Roman" w:cs="Times New Roman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1.7. Администрацией в рамках 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ar61"/>
      <w:bookmarkEnd w:id="15"/>
      <w:r w:rsidRPr="00255A4B">
        <w:rPr>
          <w:rFonts w:ascii="Times New Roman" w:hAnsi="Times New Roman" w:cs="Times New Roman"/>
          <w:color w:val="000000"/>
          <w:sz w:val="28"/>
          <w:szCs w:val="28"/>
        </w:rPr>
        <w:t>1.8.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применяется.</w:t>
      </w:r>
    </w:p>
    <w:p w:rsidR="0035757D" w:rsidRPr="00255A4B" w:rsidRDefault="0035757D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7D" w:rsidRPr="00255A4B" w:rsidRDefault="00970440" w:rsidP="00255A4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Профилактика рисков причинения вреда (ущерба) охраняемым законом </w:t>
      </w:r>
      <w:r w:rsidRPr="00255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ценностям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ей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, и доведения обязательных требований до контролируемого лица, способов их соблюдения.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муниципального контроля за исполнением единой теплоснабжающей организацией обязательств проведение профилактических мероприятий, направленных на с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нижение риска причинения вреда (ущерба), является приоритетным по отношению к проведению контрольных мероприятий.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ятий установлено,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(ущерба) охраняемым законом ценностям или такой вред (ущерб) причинен, должнос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тное лицо, уполномоченное осуществлять муниципальный контроль за исполнением единой теплоснабжающей организацией обязательств, незамедлительно направляет информацию об этом главе администрации муниципального образования </w:t>
      </w:r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район для принятия решения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контрольных мероприятий.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мероприятий: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2) обобще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ние правоприменительной практики;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35757D" w:rsidRPr="00255A4B" w:rsidRDefault="00970440" w:rsidP="00255A4B">
      <w:pPr>
        <w:ind w:firstLine="709"/>
        <w:jc w:val="both"/>
        <w:rPr>
          <w:color w:val="000000"/>
          <w:sz w:val="28"/>
          <w:szCs w:val="28"/>
        </w:rPr>
      </w:pPr>
      <w:r w:rsidRPr="00255A4B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</w:t>
      </w:r>
      <w:r w:rsidRPr="00255A4B">
        <w:rPr>
          <w:color w:val="000000"/>
          <w:sz w:val="28"/>
          <w:szCs w:val="28"/>
        </w:rPr>
        <w:t>й на официальном сайте администрации</w:t>
      </w:r>
      <w:r w:rsidRPr="00255A4B">
        <w:rPr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55A4B">
        <w:rPr>
          <w:color w:val="000000"/>
          <w:sz w:val="28"/>
          <w:szCs w:val="28"/>
          <w:shd w:val="clear" w:color="auto" w:fill="FFFFFF"/>
        </w:rPr>
        <w:t>доступ к специальному разделу должен осуществляться с главной (о</w:t>
      </w:r>
      <w:r w:rsidRPr="00255A4B">
        <w:rPr>
          <w:color w:val="000000"/>
          <w:sz w:val="28"/>
          <w:szCs w:val="28"/>
          <w:shd w:val="clear" w:color="auto" w:fill="FFFFFF"/>
        </w:rPr>
        <w:t xml:space="preserve">сновной) страницы </w:t>
      </w:r>
      <w:r w:rsidRPr="00255A4B">
        <w:rPr>
          <w:color w:val="000000"/>
          <w:sz w:val="28"/>
          <w:szCs w:val="28"/>
        </w:rPr>
        <w:t>официального сайта администрации</w:t>
      </w:r>
      <w:r w:rsidRPr="00255A4B">
        <w:rPr>
          <w:color w:val="000000"/>
          <w:sz w:val="28"/>
          <w:szCs w:val="28"/>
          <w:shd w:val="clear" w:color="auto" w:fill="FFFFFF"/>
        </w:rPr>
        <w:t>)</w:t>
      </w:r>
      <w:r w:rsidRPr="00255A4B">
        <w:rPr>
          <w:color w:val="000000"/>
          <w:sz w:val="28"/>
          <w:szCs w:val="28"/>
        </w:rPr>
        <w:t>, в средствах массовой информации,</w:t>
      </w:r>
      <w:r w:rsidRPr="00255A4B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контролируемого лица в государственных информационных системах (при их наличии) и в иных формах.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обязана размещать и поддерживать в ак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>
        <w:r w:rsidRPr="00255A4B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администрацией посредством сбора и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анализа данных о проведенных контрольных мероприятиях и их результатах.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контроль за исполнением единой теплоснабжающей организацией обязательст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в, ежегодно готовится доклад,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администрации, подписываемым гл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авой администрации.</w:t>
      </w:r>
      <w:r w:rsidRPr="00255A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</w:t>
      </w:r>
      <w:r w:rsidRPr="00255A4B">
        <w:rPr>
          <w:rFonts w:ascii="Times New Roman" w:hAnsi="Times New Roman" w:cs="Times New Roman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35757D" w:rsidRPr="00255A4B" w:rsidRDefault="00970440" w:rsidP="00255A4B">
      <w:pPr>
        <w:ind w:firstLine="709"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>2.8. Предостережение о недопустимости нарушения обязательн</w:t>
      </w:r>
      <w:r w:rsidRPr="00255A4B">
        <w:rPr>
          <w:color w:val="000000"/>
          <w:sz w:val="28"/>
          <w:szCs w:val="28"/>
        </w:rPr>
        <w:t>ых требований и предложение</w:t>
      </w:r>
      <w:r w:rsidRPr="00255A4B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55A4B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55A4B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</w:t>
      </w:r>
      <w:r w:rsidRPr="00255A4B">
        <w:rPr>
          <w:color w:val="000000"/>
          <w:sz w:val="28"/>
          <w:szCs w:val="28"/>
          <w:shd w:val="clear" w:color="auto" w:fill="FFFFFF"/>
        </w:rPr>
        <w:t>ований </w:t>
      </w:r>
      <w:r w:rsidRPr="00255A4B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</w:t>
      </w:r>
      <w:r w:rsidRPr="00255A4B">
        <w:rPr>
          <w:color w:val="000000"/>
          <w:sz w:val="28"/>
          <w:szCs w:val="28"/>
        </w:rPr>
        <w:t xml:space="preserve"> (подписываются) главой администрации муниципального образования </w:t>
      </w:r>
      <w:proofErr w:type="spellStart"/>
      <w:r w:rsidRPr="00255A4B">
        <w:rPr>
          <w:color w:val="000000"/>
          <w:sz w:val="28"/>
          <w:szCs w:val="28"/>
        </w:rPr>
        <w:t>Веневский</w:t>
      </w:r>
      <w:proofErr w:type="spellEnd"/>
      <w:r w:rsidRPr="00255A4B">
        <w:rPr>
          <w:color w:val="000000"/>
          <w:sz w:val="28"/>
          <w:szCs w:val="28"/>
        </w:rPr>
        <w:t xml:space="preserve"> район</w:t>
      </w:r>
      <w:r w:rsidRPr="00255A4B">
        <w:rPr>
          <w:i/>
          <w:iCs/>
          <w:color w:val="000000"/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</w:rPr>
        <w:t>не позднее 30 рабочих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</w:t>
      </w:r>
      <w:r w:rsidRPr="00255A4B">
        <w:rPr>
          <w:color w:val="000000"/>
          <w:sz w:val="28"/>
          <w:szCs w:val="28"/>
        </w:rPr>
        <w:t>лируемого лица.</w:t>
      </w:r>
    </w:p>
    <w:p w:rsidR="0035757D" w:rsidRPr="00255A4B" w:rsidRDefault="00970440" w:rsidP="00255A4B">
      <w:pPr>
        <w:ind w:firstLine="709"/>
        <w:jc w:val="both"/>
        <w:rPr>
          <w:color w:val="000000"/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55A4B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55A4B">
        <w:rPr>
          <w:color w:val="000000"/>
          <w:sz w:val="28"/>
          <w:szCs w:val="28"/>
        </w:rPr>
        <w:br/>
      </w:r>
      <w:r w:rsidRPr="00255A4B">
        <w:rPr>
          <w:color w:val="000000"/>
          <w:sz w:val="28"/>
          <w:szCs w:val="28"/>
          <w:shd w:val="clear" w:color="auto" w:fill="FFFFFF"/>
        </w:rPr>
        <w:t xml:space="preserve">«О типовых формах документов, </w:t>
      </w:r>
      <w:r w:rsidRPr="00255A4B">
        <w:rPr>
          <w:color w:val="000000"/>
          <w:sz w:val="28"/>
          <w:szCs w:val="28"/>
          <w:shd w:val="clear" w:color="auto" w:fill="FFFFFF"/>
        </w:rPr>
        <w:t>используемых контрольным (надзорным) органом»</w:t>
      </w:r>
      <w:r w:rsidRPr="00255A4B">
        <w:rPr>
          <w:color w:val="000000"/>
          <w:sz w:val="28"/>
          <w:szCs w:val="28"/>
        </w:rPr>
        <w:t xml:space="preserve">. 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рабочих дней со дня получения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ие обоснования.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контролируемого лица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обязательств, по телефону, посредством видео-конференц-связи,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администрации муниципального образования </w:t>
      </w:r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район и (или) должностным лицом, уполно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моченным осуществлять муниципальный контроль за исполнением единой теплоснабжающей организацией обязательств. Информация о месте приема, а также об установленных для приема днях и часах размещается на официальном сайте администрации</w:t>
      </w:r>
      <w:r w:rsidRPr="00255A4B">
        <w:rPr>
          <w:rFonts w:ascii="Times New Roman" w:hAnsi="Times New Roman" w:cs="Times New Roman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посвященном контрольной деятельности.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контроля за исполнением единой теплоснабжающей организацией обязательств;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2) порядок ос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уществления контрольных мероприятий, установленных настоящим Положением;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4) п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ся должностным лицом, уполномоченным осуществлять муниципальный контроль за исполнением единой теплоснабжающей организацией обязательств, в следующих случаях: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сам консультирования;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оченное осуществлять муниципальный контроль за исполнением единой теплоснабжающей организацией обязательств,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В ходе консуль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за исполнением единой теплоснабжающей организацией обязатель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ств,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за исполнением едино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й теплоснабжающей организацией обязательств, в ходе консультирования, не может использоваться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исполнением единой теплоснабжающей организацией обязательств, ведется журнал учета консультирований.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контролируемого лица и его представителей консультирование осуществляет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муниципального образования </w:t>
      </w:r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255A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енным осуществлять муниципальный контроль за исполнением единой теплоснабжающей организацией обязательств.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</w:t>
      </w:r>
      <w:r w:rsidRPr="00255A4B">
        <w:rPr>
          <w:rFonts w:ascii="Times New Roman" w:hAnsi="Times New Roman" w:cs="Times New Roman"/>
          <w:sz w:val="28"/>
          <w:szCs w:val="28"/>
        </w:rPr>
        <w:t>ания видео-конференц-связи.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</w:t>
      </w:r>
      <w:r w:rsidRPr="00255A4B">
        <w:rPr>
          <w:rFonts w:ascii="Times New Roman" w:hAnsi="Times New Roman" w:cs="Times New Roman"/>
          <w:sz w:val="28"/>
          <w:szCs w:val="28"/>
        </w:rPr>
        <w:t>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5757D" w:rsidRPr="00255A4B" w:rsidRDefault="0035757D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7D" w:rsidRPr="00255A4B" w:rsidRDefault="00970440" w:rsidP="00255A4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.1.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х подразделений), получения письменных объяснений, инструментального обследования);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3) докуме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нтарная проверка (посредством получения письменных объяснений, истребования документов, экспертизы);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пертизы);</w:t>
      </w:r>
    </w:p>
    <w:p w:rsidR="0035757D" w:rsidRPr="00255A4B" w:rsidRDefault="00970440" w:rsidP="00255A4B">
      <w:pPr>
        <w:ind w:firstLine="709"/>
        <w:jc w:val="both"/>
        <w:rPr>
          <w:color w:val="000000"/>
          <w:sz w:val="28"/>
          <w:szCs w:val="28"/>
        </w:rPr>
      </w:pPr>
      <w:r w:rsidRPr="00255A4B">
        <w:rPr>
          <w:color w:val="000000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муниципального контроля за исполнением единой теплоснабжающей организацией обязательств, в том числе данных, которые поступают в ходе межведомств</w:t>
      </w:r>
      <w:r w:rsidRPr="00255A4B">
        <w:rPr>
          <w:color w:val="000000"/>
          <w:sz w:val="28"/>
          <w:szCs w:val="28"/>
        </w:rPr>
        <w:t xml:space="preserve">енного информационного взаимодействия, </w:t>
      </w:r>
      <w:r w:rsidRPr="00255A4B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 лицом в рамках исполнения обязательных </w:t>
      </w:r>
      <w:r w:rsidRPr="00255A4B">
        <w:rPr>
          <w:color w:val="000000"/>
          <w:sz w:val="28"/>
          <w:szCs w:val="28"/>
          <w:shd w:val="clear" w:color="auto" w:fill="FFFFFF"/>
        </w:rPr>
        <w:lastRenderedPageBreak/>
        <w:t>требований, а также данных, содержащихся в государственных и муниципальных информационных системах, данных из сети «Интернет», иных общедоступных д</w:t>
      </w:r>
      <w:r w:rsidRPr="00255A4B">
        <w:rPr>
          <w:color w:val="000000"/>
          <w:sz w:val="28"/>
          <w:szCs w:val="28"/>
          <w:shd w:val="clear" w:color="auto" w:fill="FFFFFF"/>
        </w:rPr>
        <w:t>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55A4B">
        <w:rPr>
          <w:color w:val="000000"/>
          <w:sz w:val="28"/>
          <w:szCs w:val="28"/>
        </w:rPr>
        <w:t>);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я (с применением видеозаписи), испытания, экспертизы).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 лицом.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3.3. Контрольные мероприятия, указанные в подпунктах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1 – 4 пункта 3.1 настоящего Положения, проводятся в форме внеплановых мероприятий.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Основанием для проведения контрольных мероприятий, проводимых с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взаимодействием с контролируемыми лицами, является: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е в отношении иных контролируемых лиц;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выявленного нарушения обязательных требований.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3.6. В случае принят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ления должностного лица, уполномоченного осуществлять муниципальный контроль за исполнением единой теплоснабжающей организацией обязательств, о проведении контрольного мероприятия.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3.7. Контрольные мероприятия, проводимые без взаимодействия с контролируемы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м лицом, проводятся должностными лицами, уполномоченными осуществлять муниципальный контроль за исполнением единой теплоснабжающей организацией обязательств, на основании задания главы администрации муниципального образования </w:t>
      </w:r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255A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задания, соде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ржащегося в планах работы администрации,</w:t>
      </w:r>
      <w:r w:rsidRPr="00255A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в случаях, установленных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>
        <w:r w:rsidRPr="00255A4B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3.8. Контрольные мероприятия в отношении контролируемого лица проводятся должностными лицами, уполномоченными осуществлять муниципальный контрол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ь за исполнением единой теплоснабжающей организацией обязательств, в соответствии с Федеральным </w:t>
      </w:r>
      <w:hyperlink r:id="rId10">
        <w:r w:rsidRPr="00255A4B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(надзоре) и муниципальном контроле в Российской Федерации».</w:t>
      </w:r>
    </w:p>
    <w:p w:rsidR="0035757D" w:rsidRPr="00255A4B" w:rsidRDefault="00970440" w:rsidP="00255A4B">
      <w:pPr>
        <w:ind w:firstLine="709"/>
        <w:jc w:val="both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>3.9.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(или) сведе</w:t>
      </w:r>
      <w:r w:rsidRPr="00255A4B">
        <w:rPr>
          <w:color w:val="000000"/>
          <w:sz w:val="28"/>
          <w:szCs w:val="28"/>
        </w:rPr>
        <w:t>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</w:t>
      </w:r>
      <w:r w:rsidRPr="00255A4B">
        <w:rPr>
          <w:color w:val="000000"/>
          <w:sz w:val="28"/>
          <w:szCs w:val="28"/>
        </w:rPr>
        <w:t xml:space="preserve">тов и (или) сведений, порядок и сроки их представления установлены утвержденным </w:t>
      </w:r>
      <w:r w:rsidRPr="00255A4B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255A4B">
        <w:rPr>
          <w:color w:val="000000"/>
          <w:sz w:val="28"/>
          <w:szCs w:val="28"/>
        </w:rPr>
        <w:t xml:space="preserve"> </w:t>
      </w:r>
      <w:r w:rsidRPr="00255A4B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</w:t>
      </w:r>
      <w:r w:rsidRPr="00255A4B">
        <w:rPr>
          <w:color w:val="000000"/>
          <w:sz w:val="28"/>
          <w:szCs w:val="28"/>
          <w:shd w:val="clear" w:color="auto" w:fill="FFFFFF"/>
        </w:rPr>
        <w:t>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</w:t>
      </w:r>
      <w:r w:rsidRPr="00255A4B">
        <w:rPr>
          <w:color w:val="000000"/>
          <w:sz w:val="28"/>
          <w:szCs w:val="28"/>
          <w:shd w:val="clear" w:color="auto" w:fill="FFFFFF"/>
        </w:rPr>
        <w:t>нам местного самоуправления организаций, в распоряжении которых находятся эти документы и (или) информация, а также</w:t>
      </w:r>
      <w:r w:rsidRPr="00255A4B">
        <w:rPr>
          <w:color w:val="000000"/>
          <w:sz w:val="28"/>
          <w:szCs w:val="28"/>
        </w:rPr>
        <w:t xml:space="preserve"> </w:t>
      </w:r>
      <w:hyperlink r:id="rId11">
        <w:r w:rsidRPr="00255A4B">
          <w:rPr>
            <w:rStyle w:val="-"/>
            <w:color w:val="000000"/>
            <w:sz w:val="28"/>
            <w:szCs w:val="28"/>
            <w:u w:val="none"/>
          </w:rPr>
          <w:t>Правилами</w:t>
        </w:r>
      </w:hyperlink>
      <w:r w:rsidRPr="00255A4B">
        <w:rPr>
          <w:color w:val="000000"/>
          <w:sz w:val="28"/>
          <w:szCs w:val="28"/>
        </w:rPr>
        <w:t xml:space="preserve"> предостав</w:t>
      </w:r>
      <w:r w:rsidRPr="00255A4B">
        <w:rPr>
          <w:color w:val="000000"/>
          <w:sz w:val="28"/>
          <w:szCs w:val="28"/>
        </w:rPr>
        <w:t>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</w:t>
      </w:r>
      <w:r w:rsidRPr="00255A4B">
        <w:rPr>
          <w:color w:val="000000"/>
          <w:sz w:val="28"/>
          <w:szCs w:val="28"/>
        </w:rPr>
        <w:t xml:space="preserve">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</w:t>
      </w:r>
      <w:r w:rsidRPr="00255A4B">
        <w:rPr>
          <w:color w:val="000000"/>
          <w:sz w:val="28"/>
          <w:szCs w:val="28"/>
        </w:rPr>
        <w:t xml:space="preserve"> в рамках осуществления государственного контроля (надзора), муниципального контроля».</w:t>
      </w:r>
    </w:p>
    <w:p w:rsidR="0035757D" w:rsidRPr="00255A4B" w:rsidRDefault="00970440" w:rsidP="00255A4B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3.10. Срок проведения выездной проверки не может превышать 10 рабочих дней. </w:t>
      </w:r>
    </w:p>
    <w:p w:rsidR="0035757D" w:rsidRPr="00255A4B" w:rsidRDefault="00970440" w:rsidP="00255A4B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едения выездной проверки не может превышать 50 часов для малого предприятия и 15 часов для </w:t>
      </w:r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7D" w:rsidRPr="00255A4B" w:rsidRDefault="00970440" w:rsidP="00255A4B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и, устанавливается отдельно по каждому филиалу,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3.11. Во всех случаях проведения контрольных мероприятий для фиксации должностными лицами, уполномоченны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ми осуществлять муниципальный контроль за исполнением единой теплоснабжающей организацией обязательств,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3.12. К результата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>
        <w:r w:rsidRPr="00255A4B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3.13. По окончании проведения контрольного мероприятия, предусматривающего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5757D" w:rsidRPr="00255A4B" w:rsidRDefault="00970440" w:rsidP="00255A4B">
      <w:pPr>
        <w:ind w:firstLine="709"/>
        <w:jc w:val="both"/>
        <w:rPr>
          <w:color w:val="000000"/>
          <w:sz w:val="28"/>
          <w:szCs w:val="28"/>
        </w:rPr>
      </w:pPr>
      <w:r w:rsidRPr="00255A4B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</w:t>
      </w:r>
      <w:r w:rsidRPr="00255A4B">
        <w:rPr>
          <w:color w:val="000000"/>
          <w:sz w:val="28"/>
          <w:szCs w:val="28"/>
        </w:rPr>
        <w:t>ения такого мероприятия,</w:t>
      </w:r>
      <w:r w:rsidRPr="00255A4B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55A4B">
        <w:rPr>
          <w:color w:val="000000"/>
          <w:sz w:val="28"/>
          <w:szCs w:val="28"/>
        </w:rPr>
        <w:t>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реестра контрольных (надзорных) мероприятий непосредственно после его оформления.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3.14. Информация о контрольных мероприятиях размещается в Едином реестре контрольных (надзорных) мероприятий.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3.15. Информирование контролируемого лица о совершаемых должност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ными лицами, уполномоченными осуществлять муниципальный контроль за исполнением единой теплоснабжающей организацией обязательств, действиях и принимаемых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решениях осуществляется посредством размещения сведений об указанных действиях и решениях в Едином рее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стре контрольных (надзорных) мероприятий, а также </w:t>
      </w:r>
      <w:r w:rsidRPr="00255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контролируемого лица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Pr="00255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255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ых должностными лицами, уполномоченными осуществлять муниципальный контроль за исполнением единой теплоснабжающей организацией обязательств, действиях и принимаемых решениях, направление документов и сведений контролируемому лицу администрацией могут осуще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3.16. В случае несогласия с фактами и выводами, изложенными в ак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те, контролируемое лицо вправе направить жалобу в порядке, предусмотренном статьями 39 – 40 </w:t>
      </w:r>
      <w:r w:rsidRPr="00255A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контр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оль за исполнением единой теплоснабжающей организацией обязательств,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18.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муниципальный контроль за исполнением единой теплоснабжающей организацией обя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зательств) в пределах полномочий, предусмотренных законодательством Российской Федерации, обязана: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18"/>
      <w:bookmarkEnd w:id="16"/>
      <w:r w:rsidRPr="00255A4B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странения и (или) о проведении мероприятий по предотвращению причинения вреда (ущерба) охраняемым законом ценностям;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контролируемого лица любым доступным способом информации о наличии угрозы причинения вреда (ущерба) охраняемым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 и способах ее предотвращения в случае, если при проведении контрольного мероприятия установлено, что деятельность контролируемо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го лица, владеющего и (или) пользующегося объектом контроля, эксплуатация (использование) им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нения вреда (ущерба) охраняемым законом ценностям или что такой вред (ущерб) причинен;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5757D" w:rsidRPr="00255A4B" w:rsidRDefault="00970440" w:rsidP="00255A4B">
      <w:pPr>
        <w:ind w:firstLine="709"/>
        <w:jc w:val="both"/>
        <w:rPr>
          <w:color w:val="000000"/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4) </w:t>
      </w:r>
      <w:r w:rsidRPr="00255A4B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</w:t>
      </w:r>
      <w:r w:rsidRPr="00255A4B">
        <w:rPr>
          <w:color w:val="000000"/>
          <w:sz w:val="28"/>
          <w:szCs w:val="28"/>
          <w:shd w:val="clear" w:color="auto" w:fill="FFFFFF"/>
        </w:rPr>
        <w:t xml:space="preserve">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</w:t>
      </w:r>
      <w:r w:rsidRPr="00255A4B">
        <w:rPr>
          <w:color w:val="000000"/>
          <w:sz w:val="28"/>
          <w:szCs w:val="28"/>
          <w:shd w:val="clear" w:color="auto" w:fill="FFFFFF"/>
        </w:rPr>
        <w:t>в суд с требованием о принудительном исполнении предписания, если такая мера предусмотрена законодательством</w:t>
      </w:r>
      <w:r w:rsidRPr="00255A4B">
        <w:rPr>
          <w:color w:val="000000"/>
          <w:sz w:val="28"/>
          <w:szCs w:val="28"/>
        </w:rPr>
        <w:t>;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в причинения вреда (ущерба) охраняемым законом ценностям.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255A4B">
        <w:rPr>
          <w:rFonts w:ascii="Times New Roman" w:hAnsi="Times New Roman" w:cs="Times New Roman"/>
          <w:sz w:val="28"/>
          <w:szCs w:val="28"/>
        </w:rPr>
        <w:t xml:space="preserve">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Должностные лица, осуществляющие контроль,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органами исполнительной власти и их территориальными органами, с органами исполнительной власти </w:t>
      </w:r>
      <w:r w:rsidRPr="00255A4B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35757D" w:rsidRPr="00255A4B" w:rsidRDefault="00970440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законодательства, за которое законодательством Российской Федерации предусмотрена административная и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>к соответствующей ответственности.</w:t>
      </w:r>
    </w:p>
    <w:p w:rsidR="0035757D" w:rsidRPr="00255A4B" w:rsidRDefault="0035757D" w:rsidP="00255A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7D" w:rsidRPr="00255A4B" w:rsidRDefault="00970440" w:rsidP="00255A4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</w:t>
      </w:r>
    </w:p>
    <w:p w:rsidR="0035757D" w:rsidRPr="00255A4B" w:rsidRDefault="00970440" w:rsidP="00255A4B">
      <w:pPr>
        <w:pStyle w:val="aff3"/>
        <w:widowControl w:val="0"/>
        <w:ind w:left="0" w:firstLine="851"/>
        <w:jc w:val="both"/>
        <w:outlineLvl w:val="1"/>
        <w:rPr>
          <w:sz w:val="28"/>
          <w:szCs w:val="28"/>
        </w:rPr>
      </w:pPr>
      <w:r w:rsidRPr="00255A4B">
        <w:rPr>
          <w:color w:val="000000"/>
          <w:sz w:val="28"/>
          <w:szCs w:val="28"/>
        </w:rPr>
        <w:t xml:space="preserve">4.1. </w:t>
      </w:r>
      <w:r w:rsidRPr="00255A4B">
        <w:rPr>
          <w:sz w:val="28"/>
          <w:szCs w:val="28"/>
        </w:rPr>
        <w:t>Досудебный порядок по</w:t>
      </w:r>
      <w:r w:rsidRPr="00255A4B">
        <w:rPr>
          <w:sz w:val="28"/>
          <w:szCs w:val="28"/>
        </w:rPr>
        <w:t xml:space="preserve">дачи жалоб при осуществлении муниципального контроля </w:t>
      </w:r>
      <w:r w:rsidRPr="00255A4B">
        <w:rPr>
          <w:bCs/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Pr="00255A4B">
        <w:rPr>
          <w:sz w:val="28"/>
          <w:szCs w:val="28"/>
        </w:rPr>
        <w:t xml:space="preserve"> не применяется.</w:t>
      </w:r>
    </w:p>
    <w:p w:rsidR="0035757D" w:rsidRPr="00255A4B" w:rsidRDefault="0035757D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57D" w:rsidRPr="00255A4B" w:rsidRDefault="0035757D" w:rsidP="00255A4B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57D" w:rsidRPr="00255A4B" w:rsidRDefault="00970440" w:rsidP="00255A4B">
      <w:pPr>
        <w:pStyle w:val="1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Ключевые показатели муниципального контроля за исполнением единой теплоснабжающей организацией обязательств и их </w:t>
      </w:r>
      <w:r w:rsidRPr="00255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значения</w:t>
      </w:r>
    </w:p>
    <w:p w:rsidR="0035757D" w:rsidRPr="00255A4B" w:rsidRDefault="00970440" w:rsidP="00255A4B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31.07.2020 № 248-ФЗ «О государственном контроле 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(надзоре) и муниципальном контроле в Российской Федерации». </w:t>
      </w:r>
    </w:p>
    <w:p w:rsidR="0035757D" w:rsidRPr="00255A4B" w:rsidRDefault="00970440" w:rsidP="00255A4B">
      <w:pPr>
        <w:pStyle w:val="1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A4B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муниципального контроля за исполнением единой теплоснабжающей организацией обязательств утверждаются Собр</w:t>
      </w:r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анием представителей муниципального образования </w:t>
      </w:r>
      <w:proofErr w:type="spellStart"/>
      <w:r w:rsidRPr="00255A4B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55A4B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35757D" w:rsidRPr="00255A4B" w:rsidRDefault="0035757D" w:rsidP="00255A4B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79495542"/>
      <w:bookmarkEnd w:id="17"/>
    </w:p>
    <w:p w:rsidR="0035757D" w:rsidRPr="00255A4B" w:rsidRDefault="0035757D" w:rsidP="00255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757D" w:rsidRPr="00255A4B" w:rsidSect="00255A4B">
      <w:headerReference w:type="default" r:id="rId13"/>
      <w:pgSz w:w="11906" w:h="16838"/>
      <w:pgMar w:top="777" w:right="709" w:bottom="709" w:left="1134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40" w:rsidRDefault="00970440">
      <w:r>
        <w:separator/>
      </w:r>
    </w:p>
  </w:endnote>
  <w:endnote w:type="continuationSeparator" w:id="0">
    <w:p w:rsidR="00970440" w:rsidRDefault="0097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40" w:rsidRDefault="00970440">
      <w:r>
        <w:separator/>
      </w:r>
    </w:p>
  </w:footnote>
  <w:footnote w:type="continuationSeparator" w:id="0">
    <w:p w:rsidR="00970440" w:rsidRDefault="0097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7D" w:rsidRDefault="00970440">
    <w:pPr>
      <w:pStyle w:val="aff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305" cy="174625"/>
              <wp:effectExtent l="0" t="0" r="0" b="0"/>
              <wp:wrapTopAndBottom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757D" w:rsidRDefault="0035757D">
                          <w:pPr>
                            <w:pStyle w:val="a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12.15pt;height:13.75pt;z-index:-50331647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" filled="f" stroked="f">
              <v:textbox style="mso-fit-shape-to-text:t" inset="0,0,0,0">
                <w:txbxContent>
                  <w:p w:rsidR="0035757D" w:rsidRDefault="0035757D">
                    <w:pPr>
                      <w:pStyle w:val="aff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3FB"/>
    <w:multiLevelType w:val="multilevel"/>
    <w:tmpl w:val="A98026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A559E0"/>
    <w:multiLevelType w:val="multilevel"/>
    <w:tmpl w:val="57829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05125A"/>
    <w:multiLevelType w:val="multilevel"/>
    <w:tmpl w:val="9978F4C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7D"/>
    <w:rsid w:val="00255A4B"/>
    <w:rsid w:val="0035757D"/>
    <w:rsid w:val="009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5FA31"/>
  <w15:docId w15:val="{034A4840-C38A-4801-BD7B-EF891CC9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8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uiPriority w:val="9"/>
    <w:semiHidden/>
    <w:unhideWhenUsed/>
    <w:qFormat/>
    <w:rsid w:val="007D6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A0468F"/>
    <w:pPr>
      <w:widowControl w:val="0"/>
      <w:numPr>
        <w:ilvl w:val="2"/>
        <w:numId w:val="1"/>
      </w:numPr>
      <w:spacing w:before="140" w:after="120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4">
    <w:name w:val="heading 4"/>
    <w:basedOn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qFormat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A0468F"/>
  </w:style>
  <w:style w:type="character" w:customStyle="1" w:styleId="WW8Num1z1">
    <w:name w:val="WW8Num1z1"/>
    <w:qFormat/>
    <w:rsid w:val="00A0468F"/>
  </w:style>
  <w:style w:type="character" w:customStyle="1" w:styleId="WW8Num1z2">
    <w:name w:val="WW8Num1z2"/>
    <w:qFormat/>
    <w:rsid w:val="00A0468F"/>
  </w:style>
  <w:style w:type="character" w:customStyle="1" w:styleId="WW8Num1z3">
    <w:name w:val="WW8Num1z3"/>
    <w:qFormat/>
    <w:rsid w:val="00A0468F"/>
  </w:style>
  <w:style w:type="character" w:customStyle="1" w:styleId="WW8Num1z4">
    <w:name w:val="WW8Num1z4"/>
    <w:qFormat/>
    <w:rsid w:val="00A0468F"/>
  </w:style>
  <w:style w:type="character" w:customStyle="1" w:styleId="WW8Num1z5">
    <w:name w:val="WW8Num1z5"/>
    <w:qFormat/>
    <w:rsid w:val="00A0468F"/>
  </w:style>
  <w:style w:type="character" w:customStyle="1" w:styleId="WW8Num1z6">
    <w:name w:val="WW8Num1z6"/>
    <w:qFormat/>
    <w:rsid w:val="00A0468F"/>
  </w:style>
  <w:style w:type="character" w:customStyle="1" w:styleId="WW8Num1z7">
    <w:name w:val="WW8Num1z7"/>
    <w:qFormat/>
    <w:rsid w:val="00A0468F"/>
  </w:style>
  <w:style w:type="character" w:customStyle="1" w:styleId="WW8Num1z8">
    <w:name w:val="WW8Num1z8"/>
    <w:qFormat/>
    <w:rsid w:val="00A0468F"/>
  </w:style>
  <w:style w:type="character" w:customStyle="1" w:styleId="WW8Num2z0">
    <w:name w:val="WW8Num2z0"/>
    <w:qFormat/>
    <w:rsid w:val="00A0468F"/>
    <w:rPr>
      <w:b w:val="0"/>
      <w:i w:val="0"/>
      <w:color w:val="000000"/>
    </w:rPr>
  </w:style>
  <w:style w:type="character" w:customStyle="1" w:styleId="WW8Num2z1">
    <w:name w:val="WW8Num2z1"/>
    <w:qFormat/>
    <w:rsid w:val="00A0468F"/>
  </w:style>
  <w:style w:type="character" w:customStyle="1" w:styleId="WW8Num2z2">
    <w:name w:val="WW8Num2z2"/>
    <w:qFormat/>
    <w:rsid w:val="00A0468F"/>
  </w:style>
  <w:style w:type="character" w:customStyle="1" w:styleId="WW8Num2z3">
    <w:name w:val="WW8Num2z3"/>
    <w:qFormat/>
    <w:rsid w:val="00A0468F"/>
  </w:style>
  <w:style w:type="character" w:customStyle="1" w:styleId="WW8Num2z4">
    <w:name w:val="WW8Num2z4"/>
    <w:qFormat/>
    <w:rsid w:val="00A0468F"/>
  </w:style>
  <w:style w:type="character" w:customStyle="1" w:styleId="WW8Num2z5">
    <w:name w:val="WW8Num2z5"/>
    <w:qFormat/>
    <w:rsid w:val="00A0468F"/>
  </w:style>
  <w:style w:type="character" w:customStyle="1" w:styleId="WW8Num2z6">
    <w:name w:val="WW8Num2z6"/>
    <w:qFormat/>
    <w:rsid w:val="00A0468F"/>
  </w:style>
  <w:style w:type="character" w:customStyle="1" w:styleId="WW8Num2z7">
    <w:name w:val="WW8Num2z7"/>
    <w:qFormat/>
    <w:rsid w:val="00A0468F"/>
  </w:style>
  <w:style w:type="character" w:customStyle="1" w:styleId="WW8Num2z8">
    <w:name w:val="WW8Num2z8"/>
    <w:qFormat/>
    <w:rsid w:val="00A0468F"/>
  </w:style>
  <w:style w:type="character" w:customStyle="1" w:styleId="WW8Num3z0">
    <w:name w:val="WW8Num3z0"/>
    <w:qFormat/>
    <w:rsid w:val="00A0468F"/>
  </w:style>
  <w:style w:type="character" w:customStyle="1" w:styleId="WW8Num3z1">
    <w:name w:val="WW8Num3z1"/>
    <w:qFormat/>
    <w:rsid w:val="00A0468F"/>
  </w:style>
  <w:style w:type="character" w:customStyle="1" w:styleId="WW8Num3z2">
    <w:name w:val="WW8Num3z2"/>
    <w:qFormat/>
    <w:rsid w:val="00A0468F"/>
  </w:style>
  <w:style w:type="character" w:customStyle="1" w:styleId="WW8Num3z3">
    <w:name w:val="WW8Num3z3"/>
    <w:qFormat/>
    <w:rsid w:val="00A0468F"/>
  </w:style>
  <w:style w:type="character" w:customStyle="1" w:styleId="WW8Num3z4">
    <w:name w:val="WW8Num3z4"/>
    <w:qFormat/>
    <w:rsid w:val="00A0468F"/>
  </w:style>
  <w:style w:type="character" w:customStyle="1" w:styleId="WW8Num3z5">
    <w:name w:val="WW8Num3z5"/>
    <w:qFormat/>
    <w:rsid w:val="00A0468F"/>
  </w:style>
  <w:style w:type="character" w:customStyle="1" w:styleId="WW8Num3z6">
    <w:name w:val="WW8Num3z6"/>
    <w:qFormat/>
    <w:rsid w:val="00A0468F"/>
  </w:style>
  <w:style w:type="character" w:customStyle="1" w:styleId="WW8Num3z7">
    <w:name w:val="WW8Num3z7"/>
    <w:qFormat/>
    <w:rsid w:val="00A0468F"/>
  </w:style>
  <w:style w:type="character" w:customStyle="1" w:styleId="WW8Num3z8">
    <w:name w:val="WW8Num3z8"/>
    <w:qFormat/>
    <w:rsid w:val="00A0468F"/>
  </w:style>
  <w:style w:type="character" w:customStyle="1" w:styleId="WW8Num4z0">
    <w:name w:val="WW8Num4z0"/>
    <w:qFormat/>
    <w:rsid w:val="00A0468F"/>
  </w:style>
  <w:style w:type="character" w:customStyle="1" w:styleId="WW8Num5z0">
    <w:name w:val="WW8Num5z0"/>
    <w:qFormat/>
    <w:rsid w:val="00A0468F"/>
  </w:style>
  <w:style w:type="character" w:customStyle="1" w:styleId="1">
    <w:name w:val="Основной шрифт абзаца1"/>
    <w:qFormat/>
    <w:rsid w:val="00A0468F"/>
  </w:style>
  <w:style w:type="character" w:customStyle="1" w:styleId="a3">
    <w:name w:val="Текст выноски Знак"/>
    <w:qFormat/>
    <w:rsid w:val="00A0468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0468F"/>
    <w:rPr>
      <w:color w:val="0000FF"/>
      <w:u w:val="single"/>
    </w:rPr>
  </w:style>
  <w:style w:type="character" w:customStyle="1" w:styleId="a4">
    <w:name w:val="Гипертекстовая ссылка"/>
    <w:qFormat/>
    <w:rsid w:val="00A0468F"/>
    <w:rPr>
      <w:rFonts w:cs="Times New Roman"/>
      <w:color w:val="106BBE"/>
    </w:rPr>
  </w:style>
  <w:style w:type="character" w:customStyle="1" w:styleId="a5">
    <w:name w:val="Схема документа Знак"/>
    <w:qFormat/>
    <w:rsid w:val="00A0468F"/>
    <w:rPr>
      <w:rFonts w:ascii="Tahoma" w:hAnsi="Tahoma" w:cs="Tahoma"/>
      <w:sz w:val="16"/>
      <w:szCs w:val="16"/>
    </w:rPr>
  </w:style>
  <w:style w:type="character" w:customStyle="1" w:styleId="a6">
    <w:name w:val="Название Знак"/>
    <w:qFormat/>
    <w:rsid w:val="00A0468F"/>
    <w:rPr>
      <w:b/>
      <w:bCs/>
      <w:sz w:val="28"/>
      <w:szCs w:val="24"/>
    </w:rPr>
  </w:style>
  <w:style w:type="character" w:customStyle="1" w:styleId="a7">
    <w:name w:val="Подзаголовок Знак"/>
    <w:qFormat/>
    <w:rsid w:val="00A0468F"/>
    <w:rPr>
      <w:b/>
      <w:sz w:val="28"/>
    </w:rPr>
  </w:style>
  <w:style w:type="character" w:customStyle="1" w:styleId="a8">
    <w:name w:val="Текст сноски Знак"/>
    <w:basedOn w:val="1"/>
    <w:qFormat/>
    <w:rsid w:val="00A0468F"/>
  </w:style>
  <w:style w:type="character" w:customStyle="1" w:styleId="a9">
    <w:name w:val="Символ сноски"/>
    <w:qFormat/>
    <w:rsid w:val="00A0468F"/>
    <w:rPr>
      <w:vertAlign w:val="superscript"/>
    </w:rPr>
  </w:style>
  <w:style w:type="character" w:styleId="aa">
    <w:name w:val="FollowedHyperlink"/>
    <w:qFormat/>
    <w:rsid w:val="00A0468F"/>
    <w:rPr>
      <w:color w:val="800000"/>
      <w:u w:val="single"/>
    </w:rPr>
  </w:style>
  <w:style w:type="character" w:customStyle="1" w:styleId="ab">
    <w:name w:val="Основной текст Знак"/>
    <w:basedOn w:val="a0"/>
    <w:qFormat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Текст выноски Знак1"/>
    <w:basedOn w:val="a0"/>
    <w:qFormat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20">
    <w:name w:val="Текст выноски Знак2"/>
    <w:basedOn w:val="a0"/>
    <w:link w:val="ac"/>
    <w:qFormat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1">
    <w:name w:val="Текст сноски Знак1"/>
    <w:basedOn w:val="a0"/>
    <w:qFormat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qFormat/>
    <w:rsid w:val="00A0468F"/>
  </w:style>
  <w:style w:type="character" w:styleId="af0">
    <w:name w:val="annotation reference"/>
    <w:uiPriority w:val="99"/>
    <w:semiHidden/>
    <w:unhideWhenUsed/>
    <w:qFormat/>
    <w:rsid w:val="00A0468F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qFormat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A0468F"/>
  </w:style>
  <w:style w:type="character" w:styleId="af3">
    <w:name w:val="footnote reference"/>
    <w:uiPriority w:val="99"/>
    <w:semiHidden/>
    <w:unhideWhenUsed/>
    <w:qFormat/>
    <w:rsid w:val="00A0468F"/>
    <w:rPr>
      <w:vertAlign w:val="superscript"/>
    </w:rPr>
  </w:style>
  <w:style w:type="character" w:customStyle="1" w:styleId="21">
    <w:name w:val="Основной текст 2 Знак"/>
    <w:basedOn w:val="a0"/>
    <w:link w:val="21"/>
    <w:uiPriority w:val="99"/>
    <w:qFormat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"/>
    <w:semiHidden/>
    <w:qFormat/>
    <w:rsid w:val="007D65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f4">
    <w:name w:val="Абзац списка Знак"/>
    <w:qFormat/>
    <w:rsid w:val="009C2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A0468F"/>
    <w:pPr>
      <w:ind w:right="-483"/>
      <w:jc w:val="both"/>
    </w:pPr>
    <w:rPr>
      <w:b/>
      <w:bCs/>
    </w:rPr>
  </w:style>
  <w:style w:type="paragraph" w:styleId="af7">
    <w:name w:val="List"/>
    <w:basedOn w:val="af6"/>
    <w:rsid w:val="00A0468F"/>
    <w:rPr>
      <w:rFonts w:cs="Droid Sans Devanagari"/>
    </w:rPr>
  </w:style>
  <w:style w:type="paragraph" w:styleId="af8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qFormat/>
    <w:rsid w:val="00A0468F"/>
    <w:pPr>
      <w:jc w:val="center"/>
    </w:pPr>
    <w:rPr>
      <w:b/>
      <w:bCs/>
      <w:lang w:val="x-none"/>
    </w:rPr>
  </w:style>
  <w:style w:type="paragraph" w:customStyle="1" w:styleId="23">
    <w:name w:val="Подзаголовок Знак2"/>
    <w:basedOn w:val="a"/>
    <w:link w:val="afa"/>
    <w:qFormat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A0468F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Title">
    <w:name w:val="ConsPlusTitle"/>
    <w:qFormat/>
    <w:rsid w:val="00A0468F"/>
    <w:pPr>
      <w:widowControl w:val="0"/>
      <w:suppressAutoHyphens/>
    </w:pPr>
    <w:rPr>
      <w:rFonts w:cs="Calibri"/>
      <w:b/>
      <w:bCs/>
      <w:color w:val="00000A"/>
      <w:sz w:val="24"/>
      <w:lang w:eastAsia="zh-CN"/>
    </w:rPr>
  </w:style>
  <w:style w:type="paragraph" w:customStyle="1" w:styleId="afb">
    <w:name w:val="Знак"/>
    <w:basedOn w:val="a"/>
    <w:qFormat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c">
    <w:name w:val="No Spacing"/>
    <w:qFormat/>
    <w:rsid w:val="00A0468F"/>
    <w:pPr>
      <w:suppressAutoHyphens/>
    </w:pPr>
    <w:rPr>
      <w:rFonts w:ascii="Times New Roman" w:hAnsi="Times New Roman" w:cs="Times New Roman"/>
      <w:color w:val="00000A"/>
      <w:sz w:val="28"/>
      <w:lang w:eastAsia="zh-CN"/>
    </w:rPr>
  </w:style>
  <w:style w:type="paragraph" w:styleId="ac">
    <w:name w:val="Balloon Text"/>
    <w:basedOn w:val="a"/>
    <w:link w:val="20"/>
    <w:qFormat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qFormat/>
    <w:rsid w:val="00A0468F"/>
    <w:pPr>
      <w:widowControl w:val="0"/>
      <w:suppressAutoHyphens/>
      <w:snapToGrid w:val="0"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A0468F"/>
    <w:pPr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s1">
    <w:name w:val="s_1"/>
    <w:basedOn w:val="a"/>
    <w:qFormat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24">
    <w:name w:val="Текст сноски Знак2"/>
    <w:basedOn w:val="a"/>
    <w:link w:val="afd"/>
    <w:qFormat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e">
    <w:name w:val="Текст в заданном формате"/>
    <w:basedOn w:val="a"/>
    <w:qFormat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3">
    <w:name w:val="Без интервала1"/>
    <w:qFormat/>
    <w:rsid w:val="00A0468F"/>
    <w:pPr>
      <w:suppressAutoHyphens/>
    </w:pPr>
    <w:rPr>
      <w:rFonts w:eastAsia="Times New Roman" w:cs="Calibri"/>
      <w:color w:val="00000A"/>
      <w:sz w:val="24"/>
      <w:lang w:eastAsia="zh-CN"/>
    </w:rPr>
  </w:style>
  <w:style w:type="paragraph" w:styleId="afa">
    <w:name w:val="Subtitle"/>
    <w:basedOn w:val="a"/>
    <w:link w:val="23"/>
    <w:qFormat/>
    <w:rsid w:val="00A0468F"/>
    <w:pPr>
      <w:jc w:val="center"/>
    </w:pPr>
    <w:rPr>
      <w:b/>
      <w:szCs w:val="20"/>
      <w:lang w:val="x-none"/>
    </w:rPr>
  </w:style>
  <w:style w:type="paragraph" w:styleId="afd">
    <w:name w:val="footnote text"/>
    <w:basedOn w:val="a"/>
    <w:link w:val="24"/>
    <w:qFormat/>
    <w:rsid w:val="00A0468F"/>
    <w:rPr>
      <w:sz w:val="20"/>
      <w:szCs w:val="20"/>
    </w:rPr>
  </w:style>
  <w:style w:type="paragraph" w:styleId="aff">
    <w:name w:val="header"/>
    <w:basedOn w:val="a"/>
    <w:uiPriority w:val="99"/>
    <w:unhideWhenUsed/>
    <w:rsid w:val="00A0468F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unhideWhenUsed/>
    <w:rsid w:val="00A0468F"/>
    <w:pPr>
      <w:tabs>
        <w:tab w:val="center" w:pos="4677"/>
        <w:tab w:val="right" w:pos="9355"/>
      </w:tabs>
    </w:pPr>
  </w:style>
  <w:style w:type="paragraph" w:styleId="aff1">
    <w:name w:val="annotation text"/>
    <w:basedOn w:val="a"/>
    <w:uiPriority w:val="99"/>
    <w:unhideWhenUsed/>
    <w:qFormat/>
    <w:rsid w:val="00A0468F"/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A0468F"/>
    <w:rPr>
      <w:b/>
      <w:bCs/>
    </w:rPr>
  </w:style>
  <w:style w:type="paragraph" w:styleId="22">
    <w:name w:val="Body Text 2"/>
    <w:basedOn w:val="a"/>
    <w:link w:val="210"/>
    <w:uiPriority w:val="99"/>
    <w:unhideWhenUsed/>
    <w:qFormat/>
    <w:rsid w:val="00A0468F"/>
    <w:pPr>
      <w:spacing w:after="120" w:line="480" w:lineRule="auto"/>
    </w:pPr>
  </w:style>
  <w:style w:type="paragraph" w:styleId="aff3">
    <w:name w:val="List Paragraph"/>
    <w:basedOn w:val="a"/>
    <w:qFormat/>
    <w:rsid w:val="009C22F3"/>
    <w:pPr>
      <w:ind w:left="720"/>
      <w:contextualSpacing/>
    </w:pPr>
  </w:style>
  <w:style w:type="paragraph" w:customStyle="1" w:styleId="aff4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0F57-06EE-4C51-8BED-1F5C41A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5308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7</cp:revision>
  <cp:lastPrinted>2021-12-10T13:05:00Z</cp:lastPrinted>
  <dcterms:created xsi:type="dcterms:W3CDTF">2021-10-20T05:56:00Z</dcterms:created>
  <dcterms:modified xsi:type="dcterms:W3CDTF">2021-12-10T13:06:00Z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