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5F2" w:rsidRPr="00BD3AFD" w:rsidRDefault="00E125F2" w:rsidP="00E125F2">
      <w:pPr>
        <w:spacing w:after="0" w:line="240" w:lineRule="auto"/>
        <w:rPr>
          <w:rFonts w:ascii="Times New Roman" w:hAnsi="Times New Roman" w:cs="Times New Roman"/>
          <w:b/>
          <w:color w:val="000000" w:themeColor="text1"/>
          <w:sz w:val="28"/>
          <w:szCs w:val="28"/>
        </w:rPr>
      </w:pPr>
      <w:r w:rsidRPr="00BD3AFD">
        <w:rPr>
          <w:noProof/>
        </w:rPr>
        <w:drawing>
          <wp:anchor distT="0" distB="0" distL="114300" distR="114300" simplePos="0" relativeHeight="251668992" behindDoc="0" locked="0" layoutInCell="1" allowOverlap="1" wp14:anchorId="48FA1F08" wp14:editId="3E855FB5">
            <wp:simplePos x="0" y="0"/>
            <wp:positionH relativeFrom="column">
              <wp:posOffset>-942975</wp:posOffset>
            </wp:positionH>
            <wp:positionV relativeFrom="paragraph">
              <wp:posOffset>-701040</wp:posOffset>
            </wp:positionV>
            <wp:extent cx="7402830" cy="10525125"/>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7248" t="8321" r="24822" b="7252"/>
                    <a:stretch/>
                  </pic:blipFill>
                  <pic:spPr bwMode="auto">
                    <a:xfrm>
                      <a:off x="0" y="0"/>
                      <a:ext cx="7402830" cy="1052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020B" w:rsidRPr="00BD3AFD" w:rsidRDefault="0067020B" w:rsidP="0067020B">
      <w:pPr>
        <w:widowControl w:val="0"/>
        <w:autoSpaceDE w:val="0"/>
        <w:autoSpaceDN w:val="0"/>
        <w:spacing w:after="0" w:line="240" w:lineRule="auto"/>
        <w:jc w:val="both"/>
        <w:rPr>
          <w:rFonts w:ascii="Times New Roman" w:hAnsi="Times New Roman" w:cs="Times New Roman"/>
          <w:sz w:val="28"/>
          <w:szCs w:val="28"/>
        </w:rPr>
      </w:pPr>
      <w:r w:rsidRPr="00BD3AFD">
        <w:rPr>
          <w:rFonts w:ascii="Times New Roman" w:hAnsi="Times New Roman" w:cs="Times New Roman"/>
          <w:sz w:val="28"/>
          <w:szCs w:val="28"/>
        </w:rPr>
        <w:lastRenderedPageBreak/>
        <w:t>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детские игровые и детские спортивные площадки;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w:t>
      </w:r>
      <w:proofErr w:type="spellStart"/>
      <w:r w:rsidRPr="00BD3AFD">
        <w:rPr>
          <w:rFonts w:ascii="Times New Roman" w:hAnsi="Times New Roman" w:cs="Times New Roman"/>
          <w:sz w:val="28"/>
          <w:szCs w:val="28"/>
        </w:rPr>
        <w:t>велокоммуникации</w:t>
      </w:r>
      <w:proofErr w:type="spellEnd"/>
      <w:r w:rsidRPr="00BD3AFD">
        <w:rPr>
          <w:rFonts w:ascii="Times New Roman" w:hAnsi="Times New Roman" w:cs="Times New Roman"/>
          <w:sz w:val="28"/>
          <w:szCs w:val="28"/>
        </w:rPr>
        <w:t xml:space="preserve"> (в том числе </w:t>
      </w:r>
      <w:proofErr w:type="spellStart"/>
      <w:r w:rsidRPr="00BD3AFD">
        <w:rPr>
          <w:rFonts w:ascii="Times New Roman" w:hAnsi="Times New Roman" w:cs="Times New Roman"/>
          <w:sz w:val="28"/>
          <w:szCs w:val="28"/>
        </w:rPr>
        <w:t>велопешеходные</w:t>
      </w:r>
      <w:proofErr w:type="spellEnd"/>
      <w:r w:rsidRPr="00BD3AFD">
        <w:rPr>
          <w:rFonts w:ascii="Times New Roman" w:hAnsi="Times New Roman" w:cs="Times New Roman"/>
          <w:sz w:val="28"/>
          <w:szCs w:val="28"/>
        </w:rPr>
        <w:t xml:space="preserve"> и велосипедные дорожки, тропы, аллеи, полосы для движения велосипедного транспорта);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пешеходные коммуникации (в том числе пешеходные тротуары, дорожки, тропы, аллеи, эспланады, мосты, пешеходные улицы и зоны);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места размещения нестационарных торговых объектов;</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проезды, не являющиеся элементами поперечного профиля улиц и дорог (в том числе местные, </w:t>
      </w:r>
      <w:proofErr w:type="spellStart"/>
      <w:r w:rsidRPr="00BD3AFD">
        <w:rPr>
          <w:rFonts w:ascii="Times New Roman" w:hAnsi="Times New Roman" w:cs="Times New Roman"/>
          <w:sz w:val="28"/>
          <w:szCs w:val="28"/>
        </w:rPr>
        <w:t>внутридворовые</w:t>
      </w:r>
      <w:proofErr w:type="spellEnd"/>
      <w:r w:rsidRPr="00BD3AFD">
        <w:rPr>
          <w:rFonts w:ascii="Times New Roman" w:hAnsi="Times New Roman" w:cs="Times New Roman"/>
          <w:sz w:val="28"/>
          <w:szCs w:val="28"/>
        </w:rPr>
        <w:t xml:space="preserve">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кладбища и мемориальные зоны;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площадки </w:t>
      </w:r>
      <w:proofErr w:type="spellStart"/>
      <w:r w:rsidRPr="00BD3AFD">
        <w:rPr>
          <w:rFonts w:ascii="Times New Roman" w:hAnsi="Times New Roman" w:cs="Times New Roman"/>
          <w:sz w:val="28"/>
          <w:szCs w:val="28"/>
        </w:rPr>
        <w:t>отстойно</w:t>
      </w:r>
      <w:proofErr w:type="spellEnd"/>
      <w:r w:rsidRPr="00BD3AFD">
        <w:rPr>
          <w:rFonts w:ascii="Times New Roman" w:hAnsi="Times New Roman" w:cs="Times New Roman"/>
          <w:sz w:val="28"/>
          <w:szCs w:val="28"/>
        </w:rPr>
        <w:t>-разворотные,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площадки пикниковые, барбекю, танцевальные, для отдыха и досуга, проведения массовых мероприятий, размещения аттракционов, средств информации;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площадки, предназначенные для хранения транспортных средств (в том числе плоскостные открытые стоянки автомобилей и других </w:t>
      </w:r>
      <w:proofErr w:type="spellStart"/>
      <w:r w:rsidRPr="00BD3AFD">
        <w:rPr>
          <w:rFonts w:ascii="Times New Roman" w:hAnsi="Times New Roman" w:cs="Times New Roman"/>
          <w:sz w:val="28"/>
          <w:szCs w:val="28"/>
        </w:rPr>
        <w:t>мототранспортных</w:t>
      </w:r>
      <w:proofErr w:type="spellEnd"/>
      <w:r w:rsidRPr="00BD3AFD">
        <w:rPr>
          <w:rFonts w:ascii="Times New Roman" w:hAnsi="Times New Roman" w:cs="Times New Roman"/>
          <w:sz w:val="28"/>
          <w:szCs w:val="28"/>
        </w:rPr>
        <w:t xml:space="preserve"> средств, коллективные автостоянки (далее - автостоянки), парковки (парковочные места), площадки (места) для хранения (стоянки) велосипедов (</w:t>
      </w:r>
      <w:proofErr w:type="spellStart"/>
      <w:r w:rsidRPr="00BD3AFD">
        <w:rPr>
          <w:rFonts w:ascii="Times New Roman" w:hAnsi="Times New Roman" w:cs="Times New Roman"/>
          <w:sz w:val="28"/>
          <w:szCs w:val="28"/>
        </w:rPr>
        <w:t>велопарковки</w:t>
      </w:r>
      <w:proofErr w:type="spellEnd"/>
      <w:r w:rsidRPr="00BD3AFD">
        <w:rPr>
          <w:rFonts w:ascii="Times New Roman" w:hAnsi="Times New Roman" w:cs="Times New Roman"/>
          <w:sz w:val="28"/>
          <w:szCs w:val="28"/>
        </w:rPr>
        <w:t xml:space="preserve"> и велосипедные стоянки), </w:t>
      </w:r>
      <w:proofErr w:type="spellStart"/>
      <w:r w:rsidRPr="00BD3AFD">
        <w:rPr>
          <w:rFonts w:ascii="Times New Roman" w:hAnsi="Times New Roman" w:cs="Times New Roman"/>
          <w:sz w:val="28"/>
          <w:szCs w:val="28"/>
        </w:rPr>
        <w:t>кемпстоянки</w:t>
      </w:r>
      <w:proofErr w:type="spellEnd"/>
      <w:r w:rsidRPr="00BD3AFD">
        <w:rPr>
          <w:rFonts w:ascii="Times New Roman" w:hAnsi="Times New Roman" w:cs="Times New Roman"/>
          <w:sz w:val="28"/>
          <w:szCs w:val="28"/>
        </w:rPr>
        <w:t>;</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зоны транспортных, инженерных коммуникаций;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w:t>
      </w:r>
      <w:proofErr w:type="spellStart"/>
      <w:r w:rsidRPr="00BD3AFD">
        <w:rPr>
          <w:rFonts w:ascii="Times New Roman" w:hAnsi="Times New Roman" w:cs="Times New Roman"/>
          <w:sz w:val="28"/>
          <w:szCs w:val="28"/>
        </w:rPr>
        <w:t>водоохранные</w:t>
      </w:r>
      <w:proofErr w:type="spellEnd"/>
      <w:r w:rsidRPr="00BD3AFD">
        <w:rPr>
          <w:rFonts w:ascii="Times New Roman" w:hAnsi="Times New Roman" w:cs="Times New Roman"/>
          <w:sz w:val="28"/>
          <w:szCs w:val="28"/>
        </w:rPr>
        <w:t xml:space="preserve"> зоны;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lastRenderedPageBreak/>
        <w:t>- площадки для выгула и дрессировки собак;</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контейнерные площадки и площадки для складирования отдельных групп коммунальных отходов;</w:t>
      </w:r>
    </w:p>
    <w:p w:rsidR="0067020B" w:rsidRPr="00BD3AFD" w:rsidRDefault="0067020B" w:rsidP="0067020B">
      <w:pPr>
        <w:spacing w:after="0" w:line="240" w:lineRule="auto"/>
        <w:ind w:firstLine="284"/>
        <w:jc w:val="both"/>
        <w:rPr>
          <w:rFonts w:ascii="Times New Roman" w:eastAsia="Calibri" w:hAnsi="Times New Roman" w:cs="Times New Roman"/>
          <w:sz w:val="28"/>
          <w:szCs w:val="28"/>
          <w:lang w:eastAsia="en-US"/>
        </w:rPr>
      </w:pPr>
      <w:r w:rsidRPr="00BD3AFD">
        <w:rPr>
          <w:rFonts w:ascii="Times New Roman" w:hAnsi="Times New Roman" w:cs="Times New Roman"/>
          <w:sz w:val="28"/>
          <w:szCs w:val="28"/>
        </w:rPr>
        <w:t>- другие территории муниципального образования</w:t>
      </w:r>
      <w:r w:rsidRPr="00BD3AFD">
        <w:rPr>
          <w:rFonts w:ascii="Times New Roman" w:eastAsia="Calibri" w:hAnsi="Times New Roman" w:cs="Times New Roman"/>
          <w:sz w:val="28"/>
          <w:szCs w:val="28"/>
          <w:lang w:eastAsia="en-US"/>
        </w:rPr>
        <w:t>".</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1.2. Пункт 1.4 приложения к решению изложить</w:t>
      </w:r>
      <w:r w:rsidRPr="00BD3AFD">
        <w:rPr>
          <w:rFonts w:ascii="Times New Roman" w:hAnsi="Times New Roman" w:cs="Times New Roman"/>
          <w:spacing w:val="2"/>
          <w:sz w:val="28"/>
          <w:szCs w:val="28"/>
        </w:rPr>
        <w:t xml:space="preserve">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"1.4. К элементам благоустройства в настоящих Правилах относятся в том числе: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декоративные, технические, планировочные, конструктивные устройства;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элементы озеленения;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покрытия;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ограждения (заборы);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водные устройства;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уличное коммунально-бытовое и техническое оборудование;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игровое и спортивное оборудование;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элементы освещения;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информационные и рекламные конструкции;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малые архитектурные формы и городская мебель;</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некапитальные нестационарные сооружения;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элементы объектов капитального строительства.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К элементам благоустройства могут быть также отнесены: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перила, балконы, лоджии, входные группы, цоколи, террасы, веранды и иные элементы, иные внешние поверхности фасадов, крыш);</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w:t>
      </w:r>
      <w:proofErr w:type="spellStart"/>
      <w:r w:rsidRPr="00BD3AFD">
        <w:rPr>
          <w:rFonts w:ascii="Times New Roman" w:hAnsi="Times New Roman" w:cs="Times New Roman"/>
          <w:sz w:val="28"/>
          <w:szCs w:val="28"/>
        </w:rPr>
        <w:t>экоплитки</w:t>
      </w:r>
      <w:proofErr w:type="spellEnd"/>
      <w:r w:rsidRPr="00BD3AFD">
        <w:rPr>
          <w:rFonts w:ascii="Times New Roman" w:hAnsi="Times New Roman" w:cs="Times New Roman"/>
          <w:sz w:val="28"/>
          <w:szCs w:val="28"/>
        </w:rPr>
        <w:t>,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элементы сопряжения покрытий (в том числе бортовые камни, бордюры, линейные разделители, садовые борта, подпорные стенки, мостики, лестницы, пандусы);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сборные искусственные неровности, сборные шумовые полосы;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элементы сохранения и защиты корневой системы элементов озеленения (в том числе </w:t>
      </w:r>
      <w:proofErr w:type="spellStart"/>
      <w:r w:rsidRPr="00BD3AFD">
        <w:rPr>
          <w:rFonts w:ascii="Times New Roman" w:hAnsi="Times New Roman" w:cs="Times New Roman"/>
          <w:sz w:val="28"/>
          <w:szCs w:val="28"/>
        </w:rPr>
        <w:t>прикопы</w:t>
      </w:r>
      <w:proofErr w:type="spellEnd"/>
      <w:r w:rsidRPr="00BD3AFD">
        <w:rPr>
          <w:rFonts w:ascii="Times New Roman" w:hAnsi="Times New Roman" w:cs="Times New Roman"/>
          <w:sz w:val="28"/>
          <w:szCs w:val="28"/>
        </w:rPr>
        <w:t>, приствольные лунки, приствольные решетки, защитные приствольные ограждения);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ограждения, ограждающие устройства, ограждающие элементы, придорожные экраны;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въездные группы;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lastRenderedPageBreak/>
        <w:t>- 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пруды и обводненные карьеры, искусственные сезонные водные объекты для массового отдыха, размещаемые на общественных территориях;</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лодочные станции,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водные устройства (в том числе питьевые фонтанчики, фонтаны, искусственные декоративные водопады);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плавучие домики для птиц, скворечники, кормушки, голубятни;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уличное коммунально-бытовое и техническое оборудование (в том числе урны, люки смотровых колодцев, подъемные платформы);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остановочные павильоны;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сезонные (летние) кафе;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городская мебель;</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рекламные конструкции;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праздничное оформление</w:t>
      </w:r>
      <w:r w:rsidRPr="00BD3AFD">
        <w:rPr>
          <w:rFonts w:ascii="Times New Roman" w:eastAsia="Calibri" w:hAnsi="Times New Roman" w:cs="Times New Roman"/>
          <w:sz w:val="28"/>
          <w:szCs w:val="28"/>
          <w:lang w:eastAsia="en-US"/>
        </w:rPr>
        <w:t>".</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1.3. Пункт 2 приложения к решению дополнить подпунктами следующего содержания: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"2.9. В рамках разработки муниципальных программ формирования современной городской среды рекомендуется провести инвентаризацию объектов благоустройства и разработать паспорта объектов благоустройства, в том числе в электронной форме.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2.10. В паспорте объекта благоустройства рекомендуется отобразить следующую информацию:</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наименование (вид) объекта благоустройства;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адрес объекта благоустройства;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площадь объекта благоустройства, в том числе площадь механизированной и ручной уборки;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ситуационный план;</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информация о наличии зон с особыми условиями использования территории;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lastRenderedPageBreak/>
        <w:t>- информация о всех элементах благоустройства объекта благоустройства, включая количество, назначенный срок службы, основные технические характеристики;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информация о лице, ответственном за содержание объекта благоустройства;</w:t>
      </w:r>
    </w:p>
    <w:p w:rsidR="0067020B" w:rsidRPr="00BD3AFD" w:rsidRDefault="0067020B" w:rsidP="0067020B">
      <w:pPr>
        <w:spacing w:after="0" w:line="240" w:lineRule="auto"/>
        <w:ind w:firstLine="284"/>
        <w:jc w:val="both"/>
        <w:rPr>
          <w:rFonts w:ascii="Times New Roman" w:eastAsia="Calibri" w:hAnsi="Times New Roman" w:cs="Times New Roman"/>
          <w:sz w:val="28"/>
          <w:szCs w:val="28"/>
          <w:lang w:eastAsia="en-US"/>
        </w:rPr>
      </w:pPr>
      <w:r w:rsidRPr="00BD3AFD">
        <w:rPr>
          <w:rFonts w:ascii="Times New Roman" w:hAnsi="Times New Roman" w:cs="Times New Roman"/>
          <w:sz w:val="28"/>
          <w:szCs w:val="28"/>
        </w:rPr>
        <w:t>- иная информация, характеризующая объект благоустройства</w:t>
      </w:r>
      <w:r w:rsidRPr="00BD3AFD">
        <w:rPr>
          <w:rFonts w:ascii="Times New Roman" w:eastAsia="Calibri" w:hAnsi="Times New Roman" w:cs="Times New Roman"/>
          <w:sz w:val="28"/>
          <w:szCs w:val="28"/>
          <w:lang w:eastAsia="en-US"/>
        </w:rPr>
        <w:t xml:space="preserve">". </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1.4. Подпункт 3.1.1.1 приложения к решению изложить</w:t>
      </w:r>
      <w:r w:rsidRPr="00BD3AFD">
        <w:rPr>
          <w:rFonts w:ascii="Times New Roman" w:hAnsi="Times New Roman" w:cs="Times New Roman"/>
          <w:spacing w:val="2"/>
          <w:sz w:val="28"/>
          <w:szCs w:val="28"/>
        </w:rPr>
        <w:t xml:space="preserve"> в новой редакции:</w:t>
      </w:r>
    </w:p>
    <w:p w:rsidR="0067020B" w:rsidRPr="00BD3AFD" w:rsidRDefault="0067020B" w:rsidP="0067020B">
      <w:pPr>
        <w:spacing w:after="0" w:line="240" w:lineRule="auto"/>
        <w:ind w:firstLine="284"/>
        <w:jc w:val="both"/>
        <w:rPr>
          <w:rFonts w:ascii="Times New Roman" w:eastAsia="Calibri" w:hAnsi="Times New Roman" w:cs="Times New Roman"/>
          <w:sz w:val="28"/>
          <w:szCs w:val="28"/>
          <w:lang w:eastAsia="en-US"/>
        </w:rPr>
      </w:pPr>
      <w:r w:rsidRPr="00BD3AFD">
        <w:rPr>
          <w:rFonts w:ascii="Times New Roman" w:hAnsi="Times New Roman" w:cs="Times New Roman"/>
          <w:sz w:val="28"/>
          <w:szCs w:val="28"/>
        </w:rPr>
        <w:t xml:space="preserve">"3.1.1.1. Территориями общественного назначения являются площади, улицы, пешеходные зоны, скверы, парки,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озелененные территории, центры притяжения общегородского и локального значения, многофункциональные, </w:t>
      </w:r>
      <w:proofErr w:type="spellStart"/>
      <w:r w:rsidRPr="00BD3AFD">
        <w:rPr>
          <w:rFonts w:ascii="Times New Roman" w:hAnsi="Times New Roman" w:cs="Times New Roman"/>
          <w:sz w:val="28"/>
          <w:szCs w:val="28"/>
        </w:rPr>
        <w:t>примагистральные</w:t>
      </w:r>
      <w:proofErr w:type="spellEnd"/>
      <w:r w:rsidRPr="00BD3AFD">
        <w:rPr>
          <w:rFonts w:ascii="Times New Roman" w:hAnsi="Times New Roman" w:cs="Times New Roman"/>
          <w:sz w:val="28"/>
          <w:szCs w:val="28"/>
        </w:rPr>
        <w:t xml:space="preserve"> и специализированные общественные зоны, береговые полосы водных объектов общего пользования, а также другие объекты, которыми беспрепятственно пользуется неограниченный круг лиц</w:t>
      </w:r>
      <w:r w:rsidRPr="00BD3AFD">
        <w:rPr>
          <w:rFonts w:ascii="Times New Roman" w:eastAsia="Calibri" w:hAnsi="Times New Roman" w:cs="Times New Roman"/>
          <w:sz w:val="28"/>
          <w:szCs w:val="28"/>
          <w:lang w:eastAsia="en-US"/>
        </w:rPr>
        <w:t>".</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1.5. Подпункт 3.1.1.2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"3.1.1.2. На территориях общественного назначения при разработке проектной документации по благоустройству необходимо обеспечивать:</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открытость и проницаемость территорий общественного назначения для визуального восприятия (отсутствие глухих оград);</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условия беспрепятственного передвижения населения муниципального образования (включая маломобильные группы);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приемы поддержки исторически сложившейся планировочной структуры и масштаба застройки;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достижение стилевого единства элементов благоустройства с окружающей средой муниципального образования,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Проектная документация по благоустройству территорий общественного назначения разрабатывается на основании предварительных </w:t>
      </w:r>
      <w:proofErr w:type="spellStart"/>
      <w:r w:rsidRPr="00BD3AFD">
        <w:rPr>
          <w:rFonts w:ascii="Times New Roman" w:hAnsi="Times New Roman" w:cs="Times New Roman"/>
          <w:sz w:val="28"/>
          <w:szCs w:val="28"/>
        </w:rPr>
        <w:t>предпроектных</w:t>
      </w:r>
      <w:proofErr w:type="spellEnd"/>
      <w:r w:rsidRPr="00BD3AFD">
        <w:rPr>
          <w:rFonts w:ascii="Times New Roman" w:hAnsi="Times New Roman" w:cs="Times New Roman"/>
          <w:sz w:val="28"/>
          <w:szCs w:val="28"/>
        </w:rPr>
        <w:t xml:space="preserve"> исследований, определяющих потребности населения и возможные виды деятельности на данной территории. Проектная документация по благоустройству территорий общественного назначения должна обеспечивать высокий уровень комфорта пребывания граждан, визуальную привлекательность среды, экологическую обоснованность территории, способствующие привлечению населения и обеспечивающие наличие возможностей для развития предпринимательства".</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1.6. Подпункт 3.1.1.3 приложения к решению изложить в новой редакции:</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"3.1.1.3. Перечень элементов благоустройства на территории общественного назначения включает: твердые виды покрытия, элементы сопряжения поверхностей, озеленение, скамьи, урны и малые контейнеры для мусора, уличное детское и спортивное оборудование, уличное техническое оборудование, осветительное оборудование, оборудование </w:t>
      </w:r>
      <w:r w:rsidRPr="00BD3AFD">
        <w:rPr>
          <w:rFonts w:ascii="Times New Roman" w:hAnsi="Times New Roman" w:cs="Times New Roman"/>
          <w:sz w:val="28"/>
          <w:szCs w:val="28"/>
        </w:rPr>
        <w:lastRenderedPageBreak/>
        <w:t>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1.7. Подпункт 3.1.2.1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"3.1.2.1. Территориями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участки жилой застройки: микрорайоны, жилые районы".</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1.8. Подпункт 3.1.2.3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"3.1.2.3. Перечень элементов благоустройства на территории пешеходных коммуникаций и участков объектов социально-коммунальной инфраструктуры включает: твердые виды покрытия, различные виды покрытия площадок в зависимости от их функционального назначения, элементы сопряжения поверхностей, детское игровое, спортивно-развивающее, спортивное оборудование площадок, озеленение, урны, малые контейнеры для мусора, осветительное оборудование, информационные конструкции. Возможно размещение рекламных конструкций, некапитальных нестационарных сооружений в соответствии со схемами размещения, утвержденными постановлениями администрации муниципального образования Веневский район (далее - Администрация)".</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1.9. Подпункт 3.1.3.1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"3.1.3.1. Территориями рекреационного назначения являются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населенного пункта".</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1.10. Подпункт 3.1.3.11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"3.1.3.11. На территории муниципального образования возможно формирование следующих видов садов:</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сады отдыха - предназначены для организации кратковременного отдыха населения и прогулок;</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сады при сооружениях, сады-выставки (экспозиционная территория, действующая как самостоятельный объект или как часть городского парка);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сады на крышах -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Перечень элементов благоустройства на территории сада отдыха и прогулок включает: твердые виды покрытия дорожек в виде плиточного </w:t>
      </w:r>
      <w:r w:rsidRPr="00BD3AFD">
        <w:rPr>
          <w:rFonts w:ascii="Times New Roman" w:hAnsi="Times New Roman" w:cs="Times New Roman"/>
          <w:sz w:val="28"/>
          <w:szCs w:val="28"/>
        </w:rPr>
        <w:lastRenderedPageBreak/>
        <w:t>мощения, элементы сопряжения поверхностей, озеленение, скамьи, урны, нестационарные торговые объекты, осветительное оборудование.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На территориях рекреационного назначения предусматриваются колористическое решение покрытия, элементов декоративно-прикладного оформления, оборудование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 ограждения, некапитальных нестационарных сооружений питания (летние кафе)".</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1.11. Пункт 3.1.3 приложения к решению дополнить подпунктами следующего содержания: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"3.1.3.13. Объекты мелкорозничной торговли и питания, размещаемые на территории рекреационного назначения, рекомендуется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1.12. Подпункт 3.2.4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"3.2.4.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водосточных труб, </w:t>
      </w:r>
      <w:proofErr w:type="spellStart"/>
      <w:r w:rsidRPr="00BD3AFD">
        <w:rPr>
          <w:rFonts w:ascii="Times New Roman" w:hAnsi="Times New Roman" w:cs="Times New Roman"/>
          <w:sz w:val="28"/>
          <w:szCs w:val="28"/>
        </w:rPr>
        <w:t>отмостки</w:t>
      </w:r>
      <w:proofErr w:type="spellEnd"/>
      <w:r w:rsidRPr="00BD3AFD">
        <w:rPr>
          <w:rFonts w:ascii="Times New Roman" w:hAnsi="Times New Roman" w:cs="Times New Roman"/>
          <w:sz w:val="28"/>
          <w:szCs w:val="28"/>
        </w:rPr>
        <w:t>, домовых знаков, и иные решения внешних поверхностей вновь создаваемых и реконструируемых, а также существующих объектов капитального строительства, элементов объектов капитального строительства, а также некапитальных строений, сооружений, в том числе навесов и иных подобных конструкций, некапитальных строений, сооружений, ограждающих конструкций, общественных туалетов нестационарного типа и иных некапитальных строений и сооружений".</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1.13. Подпункт 3.2.7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"3.2.7. При проектировании входных групп, обновлении, изменении фасадов зданий, сооружений не допускается: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закрытие существующих декоративных, архитектурных и художественных элементов фасада элементами входной группы, новой отделкой и рекламой;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устройство опорных элементов (в том числе колонн, стоек), препятствующих движению пешеходов;</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прокладка сетей инженерно-технического обеспечения открытым способом по фасаду здания, выходящему на улицу;</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устройство входов, расположенных выше первого этажа, на фасадах объектов культурного наследия.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Входные группы зданий жилого и общественного назначения (участки входов в здания)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маломобильных групп населения (пандусами, перилами и другими устройствами с учетом особенностей и потребностей маломобильных групп населения)".</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lastRenderedPageBreak/>
        <w:t>1.14. Пункт 3.2 приложения к решению дополнить подпунктами следующего содержания: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"3.2.13. Указатели с наименованиями улиц и номерами домов, а также иные указатели, используемые для навигации, рекомендуется размещать в удобных местах, не перекрывая архитектурные элементы зданий.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3.2.14. Средства размещения информации, в том числе информационные указатели, реклама и вывески, размещаемые на одной улице, на одном здании,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Не рекомендуется размещать на зданиях информационные конструкции и рекламу, перекрывающие архитектурные элементы зданий, такие как оконные проемы, колонны, орнамент и прочие.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3.2.15. Антенны, дымоходы, наружные кондиционеры, размещаемые на зданиях, расположенных вдоль магистральных улиц населенного пункта, рекомендуется устанавливать со стороны дворовых фасадов.</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3.2.16. При создании, содержании, реконструкции и иных работах на внешних поверхностях зданий, строений, сооружений рекомендуется избегать образования "визуального мусора"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правил благоустройства и иных документов муниципального образования".</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1.15. Подпункт 3.3.7.3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"3.3.7.3. При проектировании озеленения учитываются минимальные расстояния посадок деревьев и кустарников до инженерных сетей, зданий и сооружений.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При организации озеленения рекомендуется сохранять существующие ландшафты.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Для озеленения рекомендуется использовать преимущественно многолетние виды и сорта растений, произрастающие на территории данного региона и не нуждающиеся в специальном укрытии в зимний период".</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1.16. Пункт 3.3 приложения к решению дополнить подпунктами следующего содержания: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"3.3.7.5. Работы по созданию элементов озеленения рекомендуется проводить по предварительно разработанному и утвержденному ответственными органами муниципального образования проекту благоустройства.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При этом на стадии разработки проекта благоустройства рекомендуется определить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3.3.7.6. Содержание озелененных территорий муниципального образования рекомендуется осуществлять путем привлечения специализированных </w:t>
      </w:r>
      <w:r w:rsidRPr="00BD3AFD">
        <w:rPr>
          <w:rFonts w:ascii="Times New Roman" w:hAnsi="Times New Roman" w:cs="Times New Roman"/>
          <w:sz w:val="28"/>
          <w:szCs w:val="28"/>
        </w:rPr>
        <w:lastRenderedPageBreak/>
        <w:t>организаций, а также жителей муниципального образования, в том числе добровольцев (волонтеров), и других заинтересованных лиц.</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3.3.7.7. В рамках мероприятий по содержанию озелененных территорий рекомендуется: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принимать меры в случаях массового появления вредителей и болезней, производить замазку ран и дупел на деревьях;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производить комплексный уход за газонами, систематический покос газонов и иной травянистой растительности;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проводить своевременный ремонт ограждений зеленых насаждений.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3.3.7.8. Луговые газоны в парках и лесопарках, созданные на базе естественной луговой высокотравной многовидовой растительности, рекомендуется оставлять в виде цветущего разнотравья, вдоль объектов пешеходных коммуникаций и по периметру площадок рекомендуется производить покос травы.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3.3.7.9.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рекомендуется.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3.3.7.10. Подсев газонных трав на газонах производится по мере необходимости. Рекомендуется использовать устойчивые к </w:t>
      </w:r>
      <w:proofErr w:type="spellStart"/>
      <w:r w:rsidRPr="00BD3AFD">
        <w:rPr>
          <w:rFonts w:ascii="Times New Roman" w:hAnsi="Times New Roman" w:cs="Times New Roman"/>
          <w:sz w:val="28"/>
          <w:szCs w:val="28"/>
        </w:rPr>
        <w:t>вытаптыванию</w:t>
      </w:r>
      <w:proofErr w:type="spellEnd"/>
      <w:r w:rsidRPr="00BD3AFD">
        <w:rPr>
          <w:rFonts w:ascii="Times New Roman" w:hAnsi="Times New Roman" w:cs="Times New Roman"/>
          <w:sz w:val="28"/>
          <w:szCs w:val="28"/>
        </w:rPr>
        <w:t xml:space="preserve"> сорта трав. Полив газонов и цветников рекомендуется производить в утреннее или вечернее время по мере необходимости.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3.3.7.11. Погибшие и потерявшие декоративный вид цветы в цветниках и вазонах рекомендуется удалять сразу с одновременной подсадкой новых растений либо иным декоративным оформлением.</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3.3.8. При необходимости сноса, обрезки, посадки и пересадки зеленых насаждений и газонов необходимо оформить разрешение на снос, обрезку, посадку и пересадку зеленых насаждений и газонов (порубочный билет) в соответствии с нормативными правовыми актами администрации муниципального образования Веневский район, регламентирующими вопросы оформления и выдачи </w:t>
      </w:r>
      <w:r w:rsidRPr="00BD3AFD">
        <w:rPr>
          <w:rFonts w:ascii="Times New Roman" w:hAnsi="Times New Roman" w:cs="Times New Roman"/>
          <w:bCs/>
          <w:sz w:val="28"/>
          <w:szCs w:val="28"/>
        </w:rPr>
        <w:t>разрешений на право вырубки зеленых насаждений на территории муниципального образования</w:t>
      </w:r>
      <w:r w:rsidRPr="00BD3AFD">
        <w:rPr>
          <w:rFonts w:ascii="Times New Roman" w:hAnsi="Times New Roman" w:cs="Times New Roman"/>
          <w:sz w:val="28"/>
          <w:szCs w:val="28"/>
        </w:rPr>
        <w:t xml:space="preserve">, </w:t>
      </w:r>
      <w:r w:rsidRPr="00BD3AFD">
        <w:rPr>
          <w:rFonts w:ascii="Times New Roman" w:hAnsi="Times New Roman" w:cs="Times New Roman"/>
          <w:sz w:val="28"/>
          <w:szCs w:val="28"/>
          <w:shd w:val="clear" w:color="auto" w:fill="FFFFFF"/>
        </w:rPr>
        <w:t xml:space="preserve">расчета компенсационных платежей, составляющих восстановительную стоимость за вынужденный снос зеленых насаждений, в рамках оказания муниципальной услуги </w:t>
      </w:r>
      <w:r w:rsidRPr="00BD3AFD">
        <w:rPr>
          <w:rFonts w:ascii="Times New Roman" w:hAnsi="Times New Roman" w:cs="Times New Roman"/>
          <w:sz w:val="28"/>
          <w:szCs w:val="28"/>
        </w:rPr>
        <w:t>«Выдача разрешений на право вырубки зеленых насаждений на территории муниципального образования город Венев Веневского района».</w:t>
      </w:r>
    </w:p>
    <w:p w:rsidR="0067020B" w:rsidRPr="00BD3AFD" w:rsidRDefault="0067020B" w:rsidP="0067020B">
      <w:pPr>
        <w:widowControl w:val="0"/>
        <w:autoSpaceDE w:val="0"/>
        <w:autoSpaceDN w:val="0"/>
        <w:spacing w:after="0" w:line="240" w:lineRule="auto"/>
        <w:ind w:firstLine="284"/>
        <w:jc w:val="both"/>
        <w:rPr>
          <w:rFonts w:ascii="Times New Roman" w:eastAsia="Calibri" w:hAnsi="Times New Roman" w:cs="Times New Roman"/>
          <w:sz w:val="28"/>
          <w:szCs w:val="28"/>
        </w:rPr>
      </w:pPr>
      <w:r w:rsidRPr="00BD3AFD">
        <w:rPr>
          <w:rFonts w:ascii="Times New Roman" w:hAnsi="Times New Roman" w:cs="Times New Roman"/>
          <w:sz w:val="28"/>
          <w:szCs w:val="28"/>
        </w:rPr>
        <w:t xml:space="preserve">3.3.8.1. Оформление по форме и выдача разрешения на снос, обрезку, посадку и пересадку зеленых насаждений и газонов (порубочного билета) осуществляются после составления акта комиссионного обследования </w:t>
      </w:r>
      <w:r w:rsidRPr="00BD3AFD">
        <w:rPr>
          <w:rFonts w:ascii="Times New Roman" w:hAnsi="Times New Roman" w:cs="Times New Roman"/>
          <w:sz w:val="28"/>
          <w:szCs w:val="28"/>
        </w:rPr>
        <w:lastRenderedPageBreak/>
        <w:t xml:space="preserve">зеленых насаждений с расчетом и оплатой восстановительной стоимости </w:t>
      </w:r>
      <w:r w:rsidRPr="00BD3AFD">
        <w:rPr>
          <w:rFonts w:ascii="Times New Roman" w:eastAsia="Calibri" w:hAnsi="Times New Roman" w:cs="Times New Roman"/>
          <w:sz w:val="28"/>
          <w:szCs w:val="28"/>
          <w:lang w:val="x-none"/>
        </w:rPr>
        <w:t>за снос и повреждение зеленых насаждений (деревьев, кустарников, газонов)</w:t>
      </w:r>
      <w:r w:rsidRPr="00BD3AFD">
        <w:rPr>
          <w:rFonts w:ascii="Times New Roman" w:eastAsia="Calibri" w:hAnsi="Times New Roman" w:cs="Times New Roman"/>
          <w:sz w:val="28"/>
          <w:szCs w:val="28"/>
        </w:rPr>
        <w:t>.</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3.3.8.2. Срок действия разрешения на снос, обрезку, посадку и пересадку зеленых насаждений и газонов (порубочного билета) </w:t>
      </w:r>
      <w:r w:rsidRPr="00BD3AFD">
        <w:rPr>
          <w:rFonts w:ascii="Times New Roman" w:eastAsia="Calibri" w:hAnsi="Times New Roman" w:cs="Times New Roman"/>
          <w:sz w:val="28"/>
          <w:szCs w:val="28"/>
          <w:lang w:val="x-none"/>
        </w:rPr>
        <w:t xml:space="preserve">при проведении градостроительной и хозяйственной деятельности на территории муниципального образования город </w:t>
      </w:r>
      <w:r w:rsidRPr="00BD3AFD">
        <w:rPr>
          <w:rFonts w:ascii="Times New Roman" w:eastAsia="Calibri" w:hAnsi="Times New Roman" w:cs="Times New Roman"/>
          <w:sz w:val="28"/>
          <w:szCs w:val="28"/>
        </w:rPr>
        <w:t>Венев</w:t>
      </w:r>
      <w:r w:rsidRPr="00BD3AFD">
        <w:rPr>
          <w:rFonts w:ascii="Times New Roman" w:eastAsia="Calibri" w:hAnsi="Times New Roman" w:cs="Times New Roman"/>
          <w:sz w:val="28"/>
          <w:szCs w:val="28"/>
          <w:lang w:val="x-none"/>
        </w:rPr>
        <w:t xml:space="preserve"> </w:t>
      </w:r>
      <w:r w:rsidRPr="00BD3AFD">
        <w:rPr>
          <w:rFonts w:ascii="Times New Roman" w:eastAsia="Calibri" w:hAnsi="Times New Roman" w:cs="Times New Roman"/>
          <w:sz w:val="28"/>
          <w:szCs w:val="28"/>
        </w:rPr>
        <w:t>Веневского</w:t>
      </w:r>
      <w:r w:rsidRPr="00BD3AFD">
        <w:rPr>
          <w:rFonts w:ascii="Times New Roman" w:eastAsia="Calibri" w:hAnsi="Times New Roman" w:cs="Times New Roman"/>
          <w:sz w:val="28"/>
          <w:szCs w:val="28"/>
          <w:lang w:val="x-none"/>
        </w:rPr>
        <w:t xml:space="preserve"> района</w:t>
      </w:r>
      <w:r w:rsidRPr="00BD3AFD">
        <w:rPr>
          <w:rFonts w:ascii="Times New Roman" w:hAnsi="Times New Roman" w:cs="Times New Roman"/>
          <w:sz w:val="28"/>
          <w:szCs w:val="28"/>
        </w:rPr>
        <w:t xml:space="preserve"> указывается с учетом планируемых сроков производства вырубки, сложности и объемов работ, но не более двух лет.</w:t>
      </w:r>
    </w:p>
    <w:p w:rsidR="0067020B" w:rsidRPr="00BD3AFD" w:rsidRDefault="0067020B" w:rsidP="0067020B">
      <w:pPr>
        <w:widowControl w:val="0"/>
        <w:autoSpaceDE w:val="0"/>
        <w:autoSpaceDN w:val="0"/>
        <w:spacing w:after="0" w:line="240" w:lineRule="auto"/>
        <w:ind w:firstLine="284"/>
        <w:jc w:val="both"/>
        <w:rPr>
          <w:rFonts w:ascii="Times New Roman" w:eastAsia="Calibri" w:hAnsi="Times New Roman" w:cs="Times New Roman"/>
          <w:sz w:val="28"/>
          <w:szCs w:val="28"/>
        </w:rPr>
      </w:pPr>
      <w:r w:rsidRPr="00BD3AFD">
        <w:rPr>
          <w:rFonts w:ascii="Times New Roman" w:hAnsi="Times New Roman" w:cs="Times New Roman"/>
          <w:sz w:val="28"/>
          <w:szCs w:val="28"/>
        </w:rPr>
        <w:t xml:space="preserve">3.3.8.3. Услуга предоставляется с оплатой восстановительной стоимости </w:t>
      </w:r>
      <w:r w:rsidRPr="00BD3AFD">
        <w:rPr>
          <w:rFonts w:ascii="Times New Roman" w:eastAsia="Calibri" w:hAnsi="Times New Roman" w:cs="Times New Roman"/>
          <w:sz w:val="28"/>
          <w:szCs w:val="28"/>
          <w:lang w:val="x-none"/>
        </w:rPr>
        <w:t>за снос и повреждение зеленых насаждений (деревьев, кустарников, газонов)</w:t>
      </w:r>
      <w:r w:rsidRPr="00BD3AFD">
        <w:rPr>
          <w:rFonts w:ascii="Times New Roman" w:hAnsi="Times New Roman" w:cs="Times New Roman"/>
          <w:sz w:val="28"/>
          <w:szCs w:val="28"/>
        </w:rPr>
        <w:t>, удаление или повреждение которых выполняется вынуждено при осуществлении строительства, реконструкции и ремонте зданий, строений и сооружений, в том числе инженерных коммуникаций; а также при удалении редких и ценных пород деревьев и кустарников, независимо от вида собственности земельного участка, на котором они находятся.</w:t>
      </w:r>
    </w:p>
    <w:p w:rsidR="0067020B" w:rsidRPr="00BD3AFD" w:rsidRDefault="0067020B" w:rsidP="0067020B">
      <w:pPr>
        <w:widowControl w:val="0"/>
        <w:autoSpaceDE w:val="0"/>
        <w:autoSpaceDN w:val="0"/>
        <w:spacing w:after="0" w:line="240" w:lineRule="auto"/>
        <w:ind w:firstLine="284"/>
        <w:jc w:val="both"/>
        <w:rPr>
          <w:rFonts w:ascii="Times New Roman" w:eastAsia="Calibri" w:hAnsi="Times New Roman" w:cs="Times New Roman"/>
          <w:sz w:val="28"/>
          <w:szCs w:val="28"/>
        </w:rPr>
      </w:pPr>
      <w:r w:rsidRPr="00BD3AFD">
        <w:rPr>
          <w:rFonts w:ascii="Times New Roman" w:hAnsi="Times New Roman" w:cs="Times New Roman"/>
          <w:sz w:val="28"/>
          <w:szCs w:val="28"/>
        </w:rPr>
        <w:t>3.3.8.4. Восстановительная стоимость</w:t>
      </w:r>
      <w:r w:rsidRPr="00BD3AFD">
        <w:rPr>
          <w:rFonts w:ascii="Times New Roman" w:eastAsia="Calibri" w:hAnsi="Times New Roman" w:cs="Times New Roman"/>
          <w:sz w:val="28"/>
          <w:szCs w:val="28"/>
          <w:lang w:val="x-none"/>
        </w:rPr>
        <w:t xml:space="preserve"> за снос и повреждение зеленых насаждений (деревьев, кустарников, газонов)</w:t>
      </w:r>
      <w:r w:rsidRPr="00BD3AFD">
        <w:rPr>
          <w:rFonts w:ascii="Times New Roman" w:hAnsi="Times New Roman" w:cs="Times New Roman"/>
          <w:sz w:val="28"/>
          <w:szCs w:val="28"/>
        </w:rPr>
        <w:t xml:space="preserve"> рассчитывается в соответствии с </w:t>
      </w:r>
      <w:r w:rsidRPr="00BD3AFD">
        <w:rPr>
          <w:rFonts w:ascii="Times New Roman" w:eastAsia="Calibri" w:hAnsi="Times New Roman" w:cs="Times New Roman"/>
          <w:sz w:val="28"/>
          <w:szCs w:val="28"/>
        </w:rPr>
        <w:t>Методикой</w:t>
      </w:r>
      <w:r w:rsidRPr="00BD3AFD">
        <w:rPr>
          <w:rFonts w:ascii="Times New Roman" w:eastAsia="Calibri" w:hAnsi="Times New Roman" w:cs="Times New Roman"/>
          <w:sz w:val="28"/>
          <w:szCs w:val="28"/>
          <w:lang w:val="x-none"/>
        </w:rPr>
        <w:t xml:space="preserve"> </w:t>
      </w:r>
      <w:r w:rsidRPr="00BD3AFD">
        <w:rPr>
          <w:rFonts w:ascii="Times New Roman" w:hAnsi="Times New Roman" w:cs="Times New Roman"/>
          <w:sz w:val="28"/>
          <w:szCs w:val="28"/>
          <w:shd w:val="clear" w:color="auto" w:fill="FFFFFF"/>
        </w:rPr>
        <w:t xml:space="preserve">расчета компенсационных платежей, составляющих восстановительную стоимость за вынужденный снос зеленых насаждений (далее – Методика), и </w:t>
      </w:r>
      <w:r w:rsidRPr="00BD3AFD">
        <w:rPr>
          <w:rFonts w:ascii="Times New Roman" w:eastAsia="Calibri" w:hAnsi="Times New Roman" w:cs="Times New Roman"/>
          <w:sz w:val="28"/>
          <w:szCs w:val="28"/>
          <w:lang w:val="x-none"/>
        </w:rPr>
        <w:t xml:space="preserve">предназначена для зачисления в бюджет с целью компенсации экологического ущерба в случаях сноса и повреждения деревьев, кустарников, газонов при проведении градостроительной и хозяйственной деятельности на территории муниципального образования город </w:t>
      </w:r>
      <w:r w:rsidRPr="00BD3AFD">
        <w:rPr>
          <w:rFonts w:ascii="Times New Roman" w:eastAsia="Calibri" w:hAnsi="Times New Roman" w:cs="Times New Roman"/>
          <w:sz w:val="28"/>
          <w:szCs w:val="28"/>
        </w:rPr>
        <w:t>Венев</w:t>
      </w:r>
      <w:r w:rsidRPr="00BD3AFD">
        <w:rPr>
          <w:rFonts w:ascii="Times New Roman" w:eastAsia="Calibri" w:hAnsi="Times New Roman" w:cs="Times New Roman"/>
          <w:sz w:val="28"/>
          <w:szCs w:val="28"/>
          <w:lang w:val="x-none"/>
        </w:rPr>
        <w:t xml:space="preserve"> </w:t>
      </w:r>
      <w:r w:rsidRPr="00BD3AFD">
        <w:rPr>
          <w:rFonts w:ascii="Times New Roman" w:eastAsia="Calibri" w:hAnsi="Times New Roman" w:cs="Times New Roman"/>
          <w:sz w:val="28"/>
          <w:szCs w:val="28"/>
        </w:rPr>
        <w:t>Веневского</w:t>
      </w:r>
      <w:r w:rsidRPr="00BD3AFD">
        <w:rPr>
          <w:rFonts w:ascii="Times New Roman" w:eastAsia="Calibri" w:hAnsi="Times New Roman" w:cs="Times New Roman"/>
          <w:sz w:val="28"/>
          <w:szCs w:val="28"/>
          <w:lang w:val="x-none"/>
        </w:rPr>
        <w:t xml:space="preserve"> района.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eastAsia="Calibri" w:hAnsi="Times New Roman" w:cs="Times New Roman"/>
          <w:sz w:val="28"/>
          <w:szCs w:val="28"/>
        </w:rPr>
        <w:t>3.3.8.5. Определение размера</w:t>
      </w:r>
      <w:r w:rsidRPr="00BD3AFD">
        <w:rPr>
          <w:rFonts w:ascii="Times New Roman" w:eastAsia="Calibri" w:hAnsi="Times New Roman" w:cs="Times New Roman"/>
          <w:sz w:val="28"/>
          <w:szCs w:val="28"/>
          <w:lang w:val="x-none"/>
        </w:rPr>
        <w:t xml:space="preserve"> восстановительной стоимости за снос и повреждение зеленых насаждений (деревьев, кустарников, газонов)</w:t>
      </w:r>
      <w:r w:rsidRPr="00BD3AFD">
        <w:rPr>
          <w:rFonts w:ascii="Times New Roman" w:eastAsia="Calibri" w:hAnsi="Times New Roman" w:cs="Times New Roman"/>
          <w:sz w:val="28"/>
          <w:szCs w:val="28"/>
        </w:rPr>
        <w:t xml:space="preserve"> </w:t>
      </w:r>
      <w:r w:rsidRPr="00BD3AFD">
        <w:rPr>
          <w:rFonts w:ascii="Times New Roman" w:hAnsi="Times New Roman" w:cs="Times New Roman"/>
          <w:sz w:val="28"/>
          <w:szCs w:val="28"/>
        </w:rPr>
        <w:t xml:space="preserve">осуществляется МУ «Управление строительства и жилищно коммунального хозяйства» администрации муниципального образования Веневский район, на основании представленных документов, надлежаще оформленных в соответствии с </w:t>
      </w:r>
      <w:r w:rsidRPr="00BD3AFD">
        <w:rPr>
          <w:rFonts w:ascii="Times New Roman" w:hAnsi="Times New Roman" w:cs="Times New Roman"/>
          <w:sz w:val="28"/>
          <w:szCs w:val="28"/>
          <w:lang w:eastAsia="en-US"/>
        </w:rPr>
        <w:t xml:space="preserve">административным регламентом о </w:t>
      </w:r>
      <w:r w:rsidRPr="00BD3AFD">
        <w:rPr>
          <w:rFonts w:ascii="Times New Roman" w:hAnsi="Times New Roman" w:cs="Times New Roman"/>
          <w:sz w:val="28"/>
          <w:szCs w:val="28"/>
        </w:rPr>
        <w:t xml:space="preserve">выдаче </w:t>
      </w:r>
      <w:r w:rsidRPr="00BD3AFD">
        <w:rPr>
          <w:rFonts w:ascii="Times New Roman" w:hAnsi="Times New Roman" w:cs="Times New Roman"/>
          <w:bCs/>
          <w:sz w:val="28"/>
          <w:szCs w:val="28"/>
        </w:rPr>
        <w:t>разрешений на право вырубки зеленых насаждений,</w:t>
      </w:r>
      <w:r w:rsidRPr="00BD3AFD">
        <w:rPr>
          <w:rFonts w:ascii="Times New Roman" w:hAnsi="Times New Roman" w:cs="Times New Roman"/>
          <w:sz w:val="28"/>
          <w:szCs w:val="28"/>
          <w:lang w:eastAsia="en-US"/>
        </w:rPr>
        <w:t xml:space="preserve"> </w:t>
      </w:r>
      <w:r w:rsidRPr="00BD3AFD">
        <w:rPr>
          <w:rFonts w:ascii="Times New Roman" w:hAnsi="Times New Roman" w:cs="Times New Roman"/>
          <w:sz w:val="28"/>
          <w:szCs w:val="28"/>
        </w:rPr>
        <w:t>акта комиссионного обследования зеленых насаждений, в соответствии с Методикой.</w:t>
      </w:r>
    </w:p>
    <w:p w:rsidR="0067020B" w:rsidRPr="00BD3AFD" w:rsidRDefault="0067020B" w:rsidP="0067020B">
      <w:pPr>
        <w:widowControl w:val="0"/>
        <w:autoSpaceDE w:val="0"/>
        <w:autoSpaceDN w:val="0"/>
        <w:spacing w:after="0" w:line="240" w:lineRule="auto"/>
        <w:ind w:firstLine="284"/>
        <w:jc w:val="both"/>
        <w:rPr>
          <w:rFonts w:ascii="Times New Roman" w:eastAsia="Calibri" w:hAnsi="Times New Roman" w:cs="Times New Roman"/>
          <w:sz w:val="28"/>
          <w:szCs w:val="28"/>
        </w:rPr>
      </w:pPr>
      <w:r w:rsidRPr="00BD3AFD">
        <w:rPr>
          <w:rFonts w:ascii="Times New Roman" w:hAnsi="Times New Roman" w:cs="Times New Roman"/>
          <w:sz w:val="28"/>
          <w:szCs w:val="28"/>
        </w:rPr>
        <w:t xml:space="preserve">3.3.8.6. </w:t>
      </w:r>
      <w:r w:rsidRPr="00BD3AFD">
        <w:rPr>
          <w:rFonts w:ascii="Times New Roman" w:eastAsia="Calibri" w:hAnsi="Times New Roman" w:cs="Times New Roman"/>
          <w:sz w:val="28"/>
          <w:szCs w:val="28"/>
          <w:lang w:val="x-none"/>
        </w:rPr>
        <w:t>Оценка зеленых насаждений производится</w:t>
      </w:r>
      <w:r w:rsidRPr="00BD3AFD">
        <w:rPr>
          <w:rFonts w:ascii="Times New Roman" w:eastAsia="Calibri" w:hAnsi="Times New Roman" w:cs="Times New Roman"/>
          <w:sz w:val="28"/>
          <w:szCs w:val="28"/>
        </w:rPr>
        <w:t xml:space="preserve"> в соответствии с Методикой </w:t>
      </w:r>
      <w:r w:rsidRPr="00BD3AFD">
        <w:rPr>
          <w:rFonts w:ascii="Times New Roman" w:eastAsia="Calibri" w:hAnsi="Times New Roman" w:cs="Times New Roman"/>
          <w:sz w:val="28"/>
          <w:szCs w:val="28"/>
          <w:lang w:val="x-none"/>
        </w:rPr>
        <w:t>методом суммирования всех видов затрат, связанных с посадкой и содержанием зеленых насаждений, с учетом их ценности, экологической и социальной значимости</w:t>
      </w:r>
      <w:r w:rsidRPr="00BD3AFD">
        <w:rPr>
          <w:rFonts w:ascii="Times New Roman" w:eastAsia="Calibri" w:hAnsi="Times New Roman" w:cs="Times New Roman"/>
          <w:sz w:val="28"/>
          <w:szCs w:val="28"/>
        </w:rPr>
        <w:t>.</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eastAsia="Calibri" w:hAnsi="Times New Roman" w:cs="Times New Roman"/>
          <w:sz w:val="28"/>
          <w:szCs w:val="28"/>
        </w:rPr>
        <w:t xml:space="preserve">3.3.8.7. </w:t>
      </w:r>
      <w:r w:rsidRPr="00BD3AFD">
        <w:rPr>
          <w:rFonts w:ascii="Times New Roman" w:hAnsi="Times New Roman" w:cs="Times New Roman"/>
          <w:sz w:val="28"/>
          <w:szCs w:val="28"/>
        </w:rPr>
        <w:t xml:space="preserve">Услуга предоставляется без оплаты восстановительной стоимости </w:t>
      </w:r>
      <w:r w:rsidRPr="00BD3AFD">
        <w:rPr>
          <w:rFonts w:ascii="Times New Roman" w:eastAsia="Calibri" w:hAnsi="Times New Roman" w:cs="Times New Roman"/>
          <w:sz w:val="28"/>
          <w:szCs w:val="28"/>
          <w:lang w:val="x-none"/>
        </w:rPr>
        <w:t>за снос и повреждение зеленых насаждений (деревьев, кустарников, газонов)</w:t>
      </w:r>
      <w:r w:rsidRPr="00BD3AFD">
        <w:rPr>
          <w:rFonts w:ascii="Times New Roman" w:eastAsia="Calibri" w:hAnsi="Times New Roman" w:cs="Times New Roman"/>
          <w:sz w:val="28"/>
          <w:szCs w:val="28"/>
        </w:rPr>
        <w:t xml:space="preserve">, </w:t>
      </w:r>
      <w:r w:rsidRPr="00BD3AFD">
        <w:rPr>
          <w:rFonts w:ascii="Times New Roman" w:hAnsi="Times New Roman" w:cs="Times New Roman"/>
          <w:sz w:val="28"/>
          <w:szCs w:val="28"/>
        </w:rPr>
        <w:t>но с оформлением порубочного билета: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при проведении рубок ухода, санитарных рубок и реконструкции зеленых насаждений;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при вырубке аварийных и сухих деревьев и кустарников;</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при уничтожении зеленых насаждений, расположенных на территориях, специально отведенных для агротехнической деятельности по их разведению и содержанию;</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lastRenderedPageBreak/>
        <w:t>- при вырубке деревьев и кустарников, нарушающих световой режим в жилых и общественных зданиях (при наличии заключения и (или) акта обследования);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при вырубке деревьев и кустарников, произрастающих в охранных зонах существующих инженерных сетей и коммуникаций;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при вырубке деревьев и кустарников при ликвидации аварийных и чрезвычайных ситуаций;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при пересадке зеленых насаждений в целях обеспечения безопасности дорожного движения (при наличии предписания).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eastAsia="Calibri" w:hAnsi="Times New Roman" w:cs="Times New Roman"/>
          <w:sz w:val="28"/>
          <w:szCs w:val="28"/>
        </w:rPr>
        <w:t xml:space="preserve">3.3.8.8. </w:t>
      </w:r>
      <w:r w:rsidRPr="00BD3AFD">
        <w:rPr>
          <w:rFonts w:ascii="Times New Roman" w:hAnsi="Times New Roman" w:cs="Times New Roman"/>
          <w:sz w:val="28"/>
          <w:szCs w:val="28"/>
        </w:rPr>
        <w:t xml:space="preserve">При оформлении по форме и выдаче разрешения на снос, обрезку, посадку и пересадку зеленых насаждений и газонов (порубочного билета) при сносе ветхих, аварийных строений, восстановительная стоимость </w:t>
      </w:r>
      <w:r w:rsidRPr="00BD3AFD">
        <w:rPr>
          <w:rFonts w:ascii="Times New Roman" w:eastAsia="Calibri" w:hAnsi="Times New Roman" w:cs="Times New Roman"/>
          <w:sz w:val="28"/>
          <w:szCs w:val="28"/>
          <w:lang w:val="x-none"/>
        </w:rPr>
        <w:t>за снос и повреждение зеленых насаждений (деревьев, кустарников, газонов)</w:t>
      </w:r>
      <w:r w:rsidRPr="00BD3AFD">
        <w:rPr>
          <w:rFonts w:ascii="Times New Roman" w:hAnsi="Times New Roman" w:cs="Times New Roman"/>
          <w:sz w:val="28"/>
          <w:szCs w:val="28"/>
        </w:rPr>
        <w:t>, расположенных в зоне сноса, не взимается.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eastAsia="Calibri" w:hAnsi="Times New Roman" w:cs="Times New Roman"/>
          <w:sz w:val="28"/>
          <w:szCs w:val="28"/>
        </w:rPr>
        <w:t xml:space="preserve">3.3.8.9. </w:t>
      </w:r>
      <w:r w:rsidRPr="00BD3AFD">
        <w:rPr>
          <w:rFonts w:ascii="Times New Roman" w:hAnsi="Times New Roman" w:cs="Times New Roman"/>
          <w:sz w:val="28"/>
          <w:szCs w:val="28"/>
        </w:rPr>
        <w:t>Сухостойные, аварийные деревья и кустарники, подлежащие вырубке на основании данных мониторингового обследования, формируются в списки аварийных элементов озеленения с определением объемов производства работ.</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eastAsia="Calibri" w:hAnsi="Times New Roman" w:cs="Times New Roman"/>
          <w:sz w:val="28"/>
          <w:szCs w:val="28"/>
        </w:rPr>
        <w:t xml:space="preserve">3.3.8.10. </w:t>
      </w:r>
      <w:r w:rsidRPr="00BD3AFD">
        <w:rPr>
          <w:rFonts w:ascii="Times New Roman" w:hAnsi="Times New Roman" w:cs="Times New Roman"/>
          <w:sz w:val="28"/>
          <w:szCs w:val="28"/>
        </w:rPr>
        <w:t>Деревья, оцениваемые как аварийные, несущие вследствие усиления ветра и других антропогенных воздействий реальную угрозу здоровью граждан, их имуществу, зданиям и сооружениям, а также деревья, подлежащие удалению в ходе ликвидации аварийных и иных чрезвычайных ситуаций, удаляются в первоочередном порядке в соответствии с актом комиссионного обследования зеленых насаждений без взимания восстановительной стоимости.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3.3.8.11. Определение качественного состояния, удаление, обрезка зеленых насаждений </w:t>
      </w:r>
      <w:r w:rsidRPr="00BD3AFD">
        <w:rPr>
          <w:rFonts w:ascii="Times New Roman" w:eastAsia="Calibri" w:hAnsi="Times New Roman" w:cs="Times New Roman"/>
          <w:sz w:val="28"/>
          <w:szCs w:val="28"/>
          <w:lang w:val="x-none"/>
        </w:rPr>
        <w:t>(деревьев, кустарников, газонов)</w:t>
      </w:r>
      <w:r w:rsidRPr="00BD3AFD">
        <w:rPr>
          <w:rFonts w:ascii="Times New Roman" w:hAnsi="Times New Roman" w:cs="Times New Roman"/>
          <w:sz w:val="28"/>
          <w:szCs w:val="28"/>
        </w:rPr>
        <w:t xml:space="preserve">, в том числе аварийных </w:t>
      </w:r>
      <w:r w:rsidRPr="00BD3AFD">
        <w:rPr>
          <w:rFonts w:ascii="Times New Roman" w:eastAsia="Calibri" w:hAnsi="Times New Roman" w:cs="Times New Roman"/>
          <w:sz w:val="28"/>
          <w:szCs w:val="28"/>
          <w:lang w:val="x-none"/>
        </w:rPr>
        <w:t>деревьев</w:t>
      </w:r>
      <w:r w:rsidRPr="00BD3AFD">
        <w:rPr>
          <w:rFonts w:ascii="Times New Roman" w:hAnsi="Times New Roman" w:cs="Times New Roman"/>
          <w:sz w:val="28"/>
          <w:szCs w:val="28"/>
        </w:rPr>
        <w:t>, находящихся на придомовой территории, производятся организацией, отвечающей за управление, содержание и ремонт жилых помещений, а также организацией, оказывающей услуги по содержанию и (или) выполнению работ по ремонту общего имущества собственников многоквартирных домов, независимо от форм собственности, за счет собственных средств без оплаты восстановительной стоимости.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Вышеуказанные работы проводятся по решению общего собрания собственников помещений в многоквартирном доме, оформленному протоколом общего собрания собственников помещений в многоквартирном доме.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3.3.8.12. Определение качественного состояния, удаление, обрезка зеленых насаждений </w:t>
      </w:r>
      <w:r w:rsidRPr="00BD3AFD">
        <w:rPr>
          <w:rFonts w:ascii="Times New Roman" w:eastAsia="Calibri" w:hAnsi="Times New Roman" w:cs="Times New Roman"/>
          <w:sz w:val="28"/>
          <w:szCs w:val="28"/>
          <w:lang w:val="x-none"/>
        </w:rPr>
        <w:t>(деревьев, кустарников, газонов)</w:t>
      </w:r>
      <w:r w:rsidRPr="00BD3AFD">
        <w:rPr>
          <w:rFonts w:ascii="Times New Roman" w:hAnsi="Times New Roman" w:cs="Times New Roman"/>
          <w:sz w:val="28"/>
          <w:szCs w:val="28"/>
        </w:rPr>
        <w:t>, входящих в границы гаражно-строительных кооперативов, гаражных и садоводческих обществ, осуществляются по решению общего собрания членов соответствующего объединения, оформленному протоколом общего собрания, за счет собственных средств без оплаты восстановительной стоимости.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3.3.8.13. Определение качественного состояния, удаление, обрезка зеленых насаждений </w:t>
      </w:r>
      <w:r w:rsidRPr="00BD3AFD">
        <w:rPr>
          <w:rFonts w:ascii="Times New Roman" w:eastAsia="Calibri" w:hAnsi="Times New Roman" w:cs="Times New Roman"/>
          <w:sz w:val="28"/>
          <w:szCs w:val="28"/>
          <w:lang w:val="x-none"/>
        </w:rPr>
        <w:t>(деревьев, кустарников</w:t>
      </w:r>
      <w:r w:rsidRPr="00BD3AFD">
        <w:rPr>
          <w:rFonts w:ascii="Times New Roman" w:eastAsia="Calibri" w:hAnsi="Times New Roman" w:cs="Times New Roman"/>
          <w:sz w:val="28"/>
          <w:szCs w:val="28"/>
        </w:rPr>
        <w:t>)</w:t>
      </w:r>
      <w:r w:rsidRPr="00BD3AFD">
        <w:rPr>
          <w:rFonts w:ascii="Times New Roman" w:eastAsia="Calibri" w:hAnsi="Times New Roman" w:cs="Times New Roman"/>
          <w:sz w:val="28"/>
          <w:szCs w:val="28"/>
          <w:lang w:val="x-none"/>
        </w:rPr>
        <w:t xml:space="preserve"> </w:t>
      </w:r>
      <w:r w:rsidRPr="00BD3AFD">
        <w:rPr>
          <w:rFonts w:ascii="Times New Roman" w:hAnsi="Times New Roman" w:cs="Times New Roman"/>
          <w:sz w:val="28"/>
          <w:szCs w:val="28"/>
        </w:rPr>
        <w:t xml:space="preserve">вдоль линий электропередачи, на </w:t>
      </w:r>
      <w:r w:rsidRPr="00BD3AFD">
        <w:rPr>
          <w:rFonts w:ascii="Times New Roman" w:hAnsi="Times New Roman" w:cs="Times New Roman"/>
          <w:sz w:val="28"/>
          <w:szCs w:val="28"/>
        </w:rPr>
        <w:lastRenderedPageBreak/>
        <w:t>перекрестках, заросших растительностью, закрывающей указатели улиц и номерные знаки домов и дорожные знаки, осуществляется силами предприятий и организаций, на балансе или в собственности которых находятся данные объекты".</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1.17. Подпункт 3.4.1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w:t>
      </w:r>
      <w:hyperlink w:anchor="P1880" w:history="1">
        <w:r w:rsidRPr="00BD3AFD">
          <w:rPr>
            <w:rFonts w:ascii="Times New Roman" w:hAnsi="Times New Roman" w:cs="Times New Roman"/>
            <w:sz w:val="28"/>
            <w:szCs w:val="28"/>
          </w:rPr>
          <w:t>приложение 4</w:t>
        </w:r>
      </w:hyperlink>
      <w:r w:rsidRPr="00BD3AFD">
        <w:rPr>
          <w:rFonts w:ascii="Times New Roman" w:hAnsi="Times New Roman" w:cs="Times New Roman"/>
          <w:sz w:val="28"/>
          <w:szCs w:val="28"/>
        </w:rPr>
        <w:t xml:space="preserve"> к Правилам).</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Выбор вида покрытия объекта благоустройства рекомендуется осуществлять в соответствии с его целевым назначением, в зависимости от вида и специализации объекта благоустройства (функциональной зоны объекта благоустройства), природно-климатических условий и предпочтений жителей населенного пункта, с учетом архитектурно-художественного облика населенного пункта.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Рекомендуется устанавливать прочные, </w:t>
      </w:r>
      <w:proofErr w:type="spellStart"/>
      <w:r w:rsidRPr="00BD3AFD">
        <w:rPr>
          <w:rFonts w:ascii="Times New Roman" w:hAnsi="Times New Roman" w:cs="Times New Roman"/>
          <w:sz w:val="28"/>
          <w:szCs w:val="28"/>
        </w:rPr>
        <w:t>ремонтопригодные</w:t>
      </w:r>
      <w:proofErr w:type="spellEnd"/>
      <w:r w:rsidRPr="00BD3AFD">
        <w:rPr>
          <w:rFonts w:ascii="Times New Roman" w:hAnsi="Times New Roman" w:cs="Times New Roman"/>
          <w:sz w:val="28"/>
          <w:szCs w:val="28"/>
        </w:rPr>
        <w:t xml:space="preserve">, </w:t>
      </w:r>
      <w:proofErr w:type="spellStart"/>
      <w:r w:rsidRPr="00BD3AFD">
        <w:rPr>
          <w:rFonts w:ascii="Times New Roman" w:hAnsi="Times New Roman" w:cs="Times New Roman"/>
          <w:sz w:val="28"/>
          <w:szCs w:val="28"/>
        </w:rPr>
        <w:t>экологичные</w:t>
      </w:r>
      <w:proofErr w:type="spellEnd"/>
      <w:r w:rsidRPr="00BD3AFD">
        <w:rPr>
          <w:rFonts w:ascii="Times New Roman" w:hAnsi="Times New Roman" w:cs="Times New Roman"/>
          <w:sz w:val="28"/>
          <w:szCs w:val="28"/>
        </w:rPr>
        <w:t xml:space="preserve"> виды покрытий, препятствующие скольжению и падению пешеходов, а также учитывающие особенности передвижения различных групп населения, в том числе МГН.</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Виды покрытий: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твердые (капитальные) - монолитные или сборные, выполняемые из асфальтобетона, </w:t>
      </w:r>
      <w:proofErr w:type="spellStart"/>
      <w:r w:rsidRPr="00BD3AFD">
        <w:rPr>
          <w:rFonts w:ascii="Times New Roman" w:hAnsi="Times New Roman" w:cs="Times New Roman"/>
          <w:sz w:val="28"/>
          <w:szCs w:val="28"/>
        </w:rPr>
        <w:t>цементобетона</w:t>
      </w:r>
      <w:proofErr w:type="spellEnd"/>
      <w:r w:rsidRPr="00BD3AFD">
        <w:rPr>
          <w:rFonts w:ascii="Times New Roman" w:hAnsi="Times New Roman" w:cs="Times New Roman"/>
          <w:sz w:val="28"/>
          <w:szCs w:val="28"/>
        </w:rPr>
        <w:t>, природного камня;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газонные - выполняемые по специальным технологиям подготовки и посадки травяного покрова;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комбинированные - представляющие сочетания покрытий, указанных выше (например, плитка, утопленная в газон)".</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1.18. Пункт 3.4 приложения к решению дополнить подпунктами следующего содержания:</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"3.4.7. Для площадок и функциональных зон площадок, предполагающих занятие физкультурой и спортом, рекомендуется применять сертифицированное на соответствие требованиям национальных стандартов Российской Федерации спортивное покрытие, тип которого зависит от вида и специализации площадки (функциональной зоны площадки), а также требований к покрытиям, предъявляемым в зависимости от вида спорта, для занятий которым организовывается площадка. При отсутствии специальных требований к покрытию таких площадок рекомендуется применять резиновые или синтетические покрытия".</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1.19. Подпункт 3.7.1 приложения к решению изложить в новой редакции:</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"3.7.1. В рамках решения задачи обеспечения качества городской среды при создании и благоустройстве малых архитектурных форм (далее - МАФ) учитываются принципы функционального разнообразия, комфортной среды </w:t>
      </w:r>
      <w:r w:rsidRPr="00BD3AFD">
        <w:rPr>
          <w:rFonts w:ascii="Times New Roman" w:hAnsi="Times New Roman" w:cs="Times New Roman"/>
          <w:sz w:val="28"/>
          <w:szCs w:val="28"/>
        </w:rPr>
        <w:lastRenderedPageBreak/>
        <w:t xml:space="preserve">для общения, гармонии с природой в части обеспечения разнообразия визуального облика муниципального образования, различных видов социальной активности и коммуникаций между людьми, применения </w:t>
      </w:r>
      <w:proofErr w:type="spellStart"/>
      <w:r w:rsidRPr="00BD3AFD">
        <w:rPr>
          <w:rFonts w:ascii="Times New Roman" w:hAnsi="Times New Roman" w:cs="Times New Roman"/>
          <w:sz w:val="28"/>
          <w:szCs w:val="28"/>
        </w:rPr>
        <w:t>экологичных</w:t>
      </w:r>
      <w:proofErr w:type="spellEnd"/>
      <w:r w:rsidRPr="00BD3AFD">
        <w:rPr>
          <w:rFonts w:ascii="Times New Roman" w:hAnsi="Times New Roman" w:cs="Times New Roman"/>
          <w:sz w:val="28"/>
          <w:szCs w:val="28"/>
        </w:rPr>
        <w:t xml:space="preserve"> материалов, привлечения людей к активному и здоровому времяпрепровождению на территории с зелеными насаждениями.</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К МАФ в настоящих Правилах относятся: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элементы монументально-декоративного оформления;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малые формы садово-парковой архитектуры;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устройства для оформления различных видов озеленения;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коммунально-бытовое и техническое оборудование;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осветительное оборудование;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ограждения;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городскую уличную, в том числе садово-парковую мебель (далее - уличная мебель);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иные элементы, дополняющие общую композицию архитектурного ансамбля застройки".</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1.20. Подпункт 3.7.4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"3.7.4. При проектировании, выборе МАФ необходимо учитывать:</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а) наличие свободной площади на благоустраиваемой территории;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б) соответствие материалов и конструкции МАФ климату и назначению МАФ;</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в) пропускную способность территории, частоту и продолжительность использования МАФ;</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г) возраст потенциальных пользователей МАФ;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д) антивандальную защищенность - от разрушения, оклейки, нанесения надписей и изображений;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е) возможность ремонта или замены деталей МАФ;</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ж) защиту от образования наледи и снежных заносов, обеспечение стока воды;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з) удобство обслуживания, а также механизированной и ручной очистки территории рядом с МАФ и под конструкцией;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и) интенсивность пешеходного и автомобильного движения, близость транспортных узлов;</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к) эргономичность конструкций (высоту и наклон спинки, высоту урн и прочее);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л) расцветку, не диссонирующую с окружением;</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м) безопасность для потенциальных пользователей;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н) стилистическое сочетание с другими МАФ и окружающей архитектурой;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о) соответствие характеристикам зоны расположения: утилитарный, минималистический дизайн - для тротуаров дорог, более сложный, с </w:t>
      </w:r>
      <w:r w:rsidRPr="00BD3AFD">
        <w:rPr>
          <w:rFonts w:ascii="Times New Roman" w:hAnsi="Times New Roman" w:cs="Times New Roman"/>
          <w:sz w:val="28"/>
          <w:szCs w:val="28"/>
        </w:rPr>
        <w:lastRenderedPageBreak/>
        <w:t>элементами декора - для рекреационных зон и дворов".</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1.21. Подпункт 3.7.11 приложения к решению изложить в новой редакции:</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"3.7.11. На тротуарах автомобильных дорог рекомендуется использовать следующие типы МАФ: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а) установки освещения;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б) скамьи без спинок, оборудованные местом для сумок;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в) опоры у скамеек, предназначенных для людей с ограниченными возможностями;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г) ограждения (в местах необходимости обеспечения защиты пешеходов от наезда автомобилей);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д) кадки, цветочницы, вазоны, кашпо, в том числе подвесные;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е) урны".</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1.22. Пункт 3.7 приложения к решению дополнить подпунктами следующего содержания: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"3.7.12. При проектировании и размещении оборудования необходимо предусматривать его </w:t>
      </w:r>
      <w:proofErr w:type="spellStart"/>
      <w:r w:rsidRPr="00BD3AFD">
        <w:rPr>
          <w:rFonts w:ascii="Times New Roman" w:hAnsi="Times New Roman" w:cs="Times New Roman"/>
          <w:sz w:val="28"/>
          <w:szCs w:val="28"/>
        </w:rPr>
        <w:t>вандалозащищенность</w:t>
      </w:r>
      <w:proofErr w:type="spellEnd"/>
      <w:r w:rsidRPr="00BD3AFD">
        <w:rPr>
          <w:rFonts w:ascii="Times New Roman" w:hAnsi="Times New Roman" w:cs="Times New Roman"/>
          <w:sz w:val="28"/>
          <w:szCs w:val="28"/>
        </w:rPr>
        <w:t>, в том числе: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другие элементы);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использовать легко очищающиеся и не боящиеся абразивных и растворяющих веществ материалы;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использовать на плоских поверхностях оборудования и МАФ перфорирование или рельефное </w:t>
      </w:r>
      <w:proofErr w:type="spellStart"/>
      <w:r w:rsidRPr="00BD3AFD">
        <w:rPr>
          <w:rFonts w:ascii="Times New Roman" w:hAnsi="Times New Roman" w:cs="Times New Roman"/>
          <w:sz w:val="28"/>
          <w:szCs w:val="28"/>
        </w:rPr>
        <w:t>текстурирование</w:t>
      </w:r>
      <w:proofErr w:type="spellEnd"/>
      <w:r w:rsidRPr="00BD3AFD">
        <w:rPr>
          <w:rFonts w:ascii="Times New Roman" w:hAnsi="Times New Roman" w:cs="Times New Roman"/>
          <w:sz w:val="28"/>
          <w:szCs w:val="28"/>
        </w:rPr>
        <w:t>, которое мешает расклейке объявлений и разрисовыванию поверхности и облегчает очистку;</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выполнять большинство объектов в максимально нейтральном к среде виде;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учитывать все сторонние элементы и процессы использования, например, процессы уборки и ремонты".</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1.23. Подпункт 3.11.1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"3.11.1. Игровое и спортивное оборудование на территории муниципального образования представлено игровыми, физкультурно-оздоровительными устройствами, сооружениями и (или) их комплексами.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рекомендуется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На общественных и дворовых территориях населенного пункта могут размещаться в том числе площадки следующих видов: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детские игровые площадки;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детские спортивные площадки;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спортивные площадки;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детские инклюзивные площадки;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lastRenderedPageBreak/>
        <w:t xml:space="preserve">- инклюзивные спортивные площадки;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площадки для занятий активными видами спорта, в том числе </w:t>
      </w:r>
      <w:proofErr w:type="spellStart"/>
      <w:r w:rsidRPr="00BD3AFD">
        <w:rPr>
          <w:rFonts w:ascii="Times New Roman" w:hAnsi="Times New Roman" w:cs="Times New Roman"/>
          <w:sz w:val="28"/>
          <w:szCs w:val="28"/>
        </w:rPr>
        <w:t>скейтплощадки</w:t>
      </w:r>
      <w:proofErr w:type="spellEnd"/>
      <w:r w:rsidRPr="00BD3AFD">
        <w:rPr>
          <w:rFonts w:ascii="Times New Roman" w:hAnsi="Times New Roman" w:cs="Times New Roman"/>
          <w:sz w:val="28"/>
          <w:szCs w:val="28"/>
        </w:rPr>
        <w:t>".</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1.24. Пункт 3.11 приложения к решению дополнить подпунктами следующего содержания: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"3.11.10. На общественных и дворовых территориях населенного пункта могут размещаться в том числе площадки следующих видов: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детские игровые площадки;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детские спортивные площадки;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спортивные площадки;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детские инклюзивные площадки;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инклюзивные спортивные площадки;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площадки для занятий активными видами спорта, в том числе </w:t>
      </w:r>
      <w:proofErr w:type="spellStart"/>
      <w:r w:rsidRPr="00BD3AFD">
        <w:rPr>
          <w:rFonts w:ascii="Times New Roman" w:hAnsi="Times New Roman" w:cs="Times New Roman"/>
          <w:sz w:val="28"/>
          <w:szCs w:val="28"/>
        </w:rPr>
        <w:t>скейтплощадки</w:t>
      </w:r>
      <w:proofErr w:type="spellEnd"/>
      <w:r w:rsidRPr="00BD3AFD">
        <w:rPr>
          <w:rFonts w:ascii="Times New Roman" w:hAnsi="Times New Roman" w:cs="Times New Roman"/>
          <w:sz w:val="28"/>
          <w:szCs w:val="28"/>
        </w:rPr>
        <w:t>.</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3.11.11. При планировании размеров площадок (функциональных зон площадок) рекомендуется учитывать: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а) размеры территории, на которой будет располагаться площадка;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б) функциональное предназначение и состав оборудования;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в) требования документов по безопасности площадок (зоны безопасности оборудования);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г) наличие других элементов благоустройства (разделение различных функциональных зон);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д) расположение подходов к площадке;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е) пропускную способность площадки.</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3.11.12. Планирование функционала и (или) функциональных зон площадок рекомендуется осуществлять с учетом: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а) площади земельного участка, предназначенного для размещения площадки и (или) реконструкции площадки;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б) предпочтений (выбора) жителей;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в) развития видов спорта в муниципальном образовании (популярность, возможность обеспечить методическую поддержку, организовать спортивные мероприятия);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г) экономических возможностей для реализации проектов по благоустройству;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д) требований к безопасности площадок (технические регламенты, национальные стандарты Российской Федерации, санитарные правила и нормы);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е) природно-климатических условий;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ж) половозрастных характеристик населения, проживающего на территории квартала, микрорайона;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з) фактического наличия площадок (обеспеченности площадками с учетом их функционала) на прилегающей территории;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и) создания условий доступности площадок для всех жителей муниципального образования, включая МГН;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к) структуры прилегающей жилой застройки.</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lastRenderedPageBreak/>
        <w:t>3.11.13.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3.11.14. 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рекомендуется осуществлять в зависимости от потребностей населения, вида и специализации благоустраиваемой площадки, функциональной зоны площадки.</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3.11.15. На каждой площадке рекомендуется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3.11.16. 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содержание площадок рекомендуется осуществлять с учетом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Министерства строительства и жилищно-коммунального хозяйства Российской Федерации и Министерства спорта Российской Федерации от 27 декабря 2019 г. N 897/1128/</w:t>
      </w:r>
      <w:proofErr w:type="spellStart"/>
      <w:r w:rsidRPr="00BD3AFD">
        <w:rPr>
          <w:rFonts w:ascii="Times New Roman" w:hAnsi="Times New Roman" w:cs="Times New Roman"/>
          <w:sz w:val="28"/>
          <w:szCs w:val="28"/>
        </w:rPr>
        <w:t>пр</w:t>
      </w:r>
      <w:proofErr w:type="spellEnd"/>
      <w:r w:rsidRPr="00BD3AFD">
        <w:rPr>
          <w:rFonts w:ascii="Times New Roman" w:hAnsi="Times New Roman" w:cs="Times New Roman"/>
          <w:sz w:val="28"/>
          <w:szCs w:val="28"/>
        </w:rPr>
        <w:t xml:space="preserve"> (с учетом внесенных в них изменений)".</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1.25. Пункт 3.12 приложения к решению дополнить подпунктами следующего содержания:</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lastRenderedPageBreak/>
        <w:t xml:space="preserve">"3.12.2.1. Утилитарное наружное освещение общественных и дворовых территорий рекомендуется осуществлять стационарными установками освещения, которые, как правило, подразделяют на следующие виды: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обычные (традиционные), светильники которых располагаются на опорах (венчающие, консольные), подвесах или фасадах зданий, строений и сооружений (бра, плафоны), использовать которые рекомендуется для освещения транспортных и пешеходных коммуникаций;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w:t>
      </w:r>
      <w:proofErr w:type="spellStart"/>
      <w:r w:rsidRPr="00BD3AFD">
        <w:rPr>
          <w:rFonts w:ascii="Times New Roman" w:hAnsi="Times New Roman" w:cs="Times New Roman"/>
          <w:sz w:val="28"/>
          <w:szCs w:val="28"/>
        </w:rPr>
        <w:t>высокомачтовые</w:t>
      </w:r>
      <w:proofErr w:type="spellEnd"/>
      <w:r w:rsidRPr="00BD3AFD">
        <w:rPr>
          <w:rFonts w:ascii="Times New Roman" w:hAnsi="Times New Roman" w:cs="Times New Roman"/>
          <w:sz w:val="28"/>
          <w:szCs w:val="28"/>
        </w:rPr>
        <w:t xml:space="preserve">, которые рекомендуется использовать для освещения обширных по площади территорий, транспортных развязок и магистралей, открытых автостоянок и парковок;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рекомендуется обосновать технико-экономическими и (или) художественными аргументами;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газонные, которые рекомендуется использовать для освещения газонов, цветников, пешеходных дорожек и площадок;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встроенные, светильники которых встроены в ступени, подпорные стенки, ограждения, цоколи зданий и сооружений, МАФ, и применять которые рекомендуется для освещения пешеходных зон и коммуникаций общественных территорий.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3.12.2.2. В стационарных установках утилитарного наружного освещения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1.26. Подпункт 3.16.1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"3.16.1. Праздничное оформление территории муниципального образования выполняется по решению Администрации на период проведения государственных и городских (сельских) праздников, мероприятий, связанных со знаменательными событиями.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К объектам праздничного оформления относятся: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а) площади, улицы, бульвары, мостовые сооружения, магистрали;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б) места массовых гуляний, парки, скверы, набережные;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в) фасады зданий;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д) наземный общественный пассажирский транспорт, территории и фасады зданий, строений и сооружений транспортной инфраструктуры.</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1.27. Подпункт 3.16.2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lastRenderedPageBreak/>
        <w:t xml:space="preserve">"3.16.2. К элементам праздничного оформления относятся: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а) текстильные или нетканые изделия, в том числе с нанесенными на их поверхности графическими изображениями, в том числе:</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декоративные флаги, флажки, стяги, вывески с лозунгами, гирлянды, панно;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б) объемно-декоративные сооружения, имеющие несущую конструкцию и внешнее оформление, соответствующее тематике мероприятия, в том числе: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композиции, стенды, киоски, трибуны, эстрады;</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в) мультимедийное и проекционное оборудование, предназначенное для трансляции текстовой, звуковой, графической и видеоинформации;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г) праздничное освещение (иллюминация) улиц, площадей, фасадов зданий и сооружений, в том числе: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праздничная подсветка фасадов зданий;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иллюминационные гирлянды и кронштейны;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подсветка зеленых насаждений;</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праздничное и тематическое оформление пассажирского транспорта;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государственные и муниципальные флаги, государственная и муниципальная символика; </w:t>
      </w:r>
    </w:p>
    <w:p w:rsidR="0067020B" w:rsidRPr="00BD3AFD" w:rsidRDefault="0067020B" w:rsidP="0067020B">
      <w:pPr>
        <w:autoSpaceDE w:val="0"/>
        <w:autoSpaceDN w:val="0"/>
        <w:adjustRightInd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информационные и тематические материалы на рекламных конструкциях;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1.28. Пункт 3.16 приложения к решению дополнить подпунктами следующего содержания: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"3.16.5. При проектировании элементов праздничного и (или) тематического оформления рекомендуется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3.16.6.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восстановлению поврежденных элементов благоустройства, возложена организаторов указанных мероприятий".</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1.29. Пункт 3.18 приложения к решению дополнить подпунктами следующего содержания: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"3.18.1.13. Содержание детских площадок включает в себя техническое обслуживание оборудования и покрытия детских площадок и контроль за их состоянием.</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3.18.1.14. Ответственность за содержание и безопасную эксплуатацию детских площадок возлагается на лиц, ответственных за содержание территории, на которой размещена детская площадка, в том числе: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lastRenderedPageBreak/>
        <w:t>а) на территориях земельных участков, территорий и иных объектов, находящихся в собственности, - на их собственников, если законом или договором не предусмотрено иное;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б) на придомовых территориях многоквартирных домов - на собственников помещений в многоквартирном доме либо на уполномоченных собственниками помещений в многоквартирном доме лиц;</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в) на территориях общего пользования - на органы местного самоуправления, осуществляющие организацию благоустройства.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3.18.1.15. Лица, указанные в </w:t>
      </w:r>
      <w:hyperlink w:anchor="Par807" w:tooltip="2.11.7.5. Ответственность за содержание и безопасную эксплуатацию детских площадок возлагается на лиц, ответственных за содержание территории, на которой размещена детская площадка, в том числе:" w:history="1">
        <w:r w:rsidRPr="00BD3AFD">
          <w:rPr>
            <w:rFonts w:ascii="Times New Roman" w:hAnsi="Times New Roman" w:cs="Times New Roman"/>
            <w:sz w:val="28"/>
            <w:szCs w:val="28"/>
          </w:rPr>
          <w:t>пункте 3.18.1.14</w:t>
        </w:r>
      </w:hyperlink>
      <w:r w:rsidRPr="00BD3AFD">
        <w:rPr>
          <w:rFonts w:ascii="Times New Roman" w:hAnsi="Times New Roman" w:cs="Times New Roman"/>
          <w:sz w:val="28"/>
          <w:szCs w:val="28"/>
        </w:rPr>
        <w:t xml:space="preserve"> настоящих Правил, обеспечивают:</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а) содержание детских площадок, в том числе: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 регулярное техническое обслуживание оборудования и покрытий детской площадки (проверку и подтягивание узлов крепления оборудования, обновление окраски оборудования, смазку подшипников и шарниров, обслуживание </w:t>
      </w:r>
      <w:proofErr w:type="spellStart"/>
      <w:r w:rsidRPr="00BD3AFD">
        <w:rPr>
          <w:rFonts w:ascii="Times New Roman" w:hAnsi="Times New Roman" w:cs="Times New Roman"/>
          <w:sz w:val="28"/>
          <w:szCs w:val="28"/>
        </w:rPr>
        <w:t>ударопоглощающих</w:t>
      </w:r>
      <w:proofErr w:type="spellEnd"/>
      <w:r w:rsidRPr="00BD3AFD">
        <w:rPr>
          <w:rFonts w:ascii="Times New Roman" w:hAnsi="Times New Roman" w:cs="Times New Roman"/>
          <w:sz w:val="28"/>
          <w:szCs w:val="28"/>
        </w:rPr>
        <w:t xml:space="preserve"> покрытий, их восстановление и корректировку их уровня);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ремонтные работы (замену крепежных деталей, сварочные работы, замену изношенных, неисправных или дефектных частей и элементов оборудования, текущий и косметический ремонт покрытия);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поддержание в сохранности элементов благоустройства, расположенных на детской площадке (скамьи, урны, осветительное и иное оборудование, ограждения);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б) надлежащее санитарное состояние детских площадок, в том числе: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обеспечение чистоты оборудования и покрытий (удаление битого стекла, обломков и загрязнений);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оборудование детской площадки урнами;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организацию сбора и вывоза мусора;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в) уборку территории детских площадок, в том числе: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ежедневную уборку случайного мусора;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очистку урн;</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кошение травы в летний период;</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уборку от снега в зимний период;</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г) контроль за состоянием оборудования, в том числе: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визуальный осмотр (осуществляется еженедельно с целью проверки санитарного состояния детской площадки);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функциональный осмотр (осуществляется не реже 1 раза в месяц с целью проверки исправности, прочности и устойчивости оборудования и предназначен для определения видимых источников опасностей, которые являются следствием актов вандализма, неправильной эксплуатации или неблагоприятных погодных условий);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основной осмотр (осуществляется ежегодно в марте с целью подтверждения нормального эксплуатационного состояния оборудования, включая его фундамент и поверхности).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3.18.1.16. В случае обнаружения в процессе осмотров оборудования детской площадки дефектов, влияющих на безопасность оборудования, </w:t>
      </w:r>
      <w:r w:rsidRPr="00BD3AFD">
        <w:rPr>
          <w:rFonts w:ascii="Times New Roman" w:hAnsi="Times New Roman" w:cs="Times New Roman"/>
          <w:sz w:val="28"/>
          <w:szCs w:val="28"/>
        </w:rPr>
        <w:lastRenderedPageBreak/>
        <w:t>дефекты подлежат немедленному устранению. Если это невозможно, то оборудование, имеющее дефекты, должно быть демонтировано и удалено с площадки. С момента обнаружения дефектов оборудования и до его демонтажа и удаления с территории детской площадки принимаются меры, обеспечивающие невозможность использования неисправного оборудования.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3.18.1.17. Информационное обеспечение безопасности.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Для обеспечения безопасности на детских площадках устанавливаются информационные таблички, содержащие: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правила и возрастные требования при использовании оборудования;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номера телефонов службы спасения, скорой помощи;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номера телефонов лиц, ответственных за содержание и безопасную эксплуатацию детской площадки, для сообщения о неисправности и/или поломке оборудования;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информацию о запретах, установленных при нахождении на территории детской площадки.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3.18.1.18. На территории детской площадки запрещается размещение транспортных средств".</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1.30. Подпункт 3.19.4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"3.19.4. При планировочной организации пешеходных тротуаров рекомендуется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СП 59.13330.2020 "Свод правил. Доступность зданий и сооружений для маломобильных групп населения. СНиП 35-01-2001"".</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1.31. Подпункт 4.13 приложения к решению изложить в новой редакции:</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"4.13.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59.13330.2020 "Свод правил. Доступность зданий и сооружений для маломобильных групп населения. Актуализированная редакция СНиП 35-01-2001"".</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1.32. Пункт 4 приложения к решению дополнить подпунктами следующего содержания: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"4.17. При благоустройстве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4.18. 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w:t>
      </w:r>
      <w:proofErr w:type="spellStart"/>
      <w:r w:rsidRPr="00BD3AFD">
        <w:rPr>
          <w:rFonts w:ascii="Times New Roman" w:hAnsi="Times New Roman" w:cs="Times New Roman"/>
          <w:sz w:val="28"/>
          <w:szCs w:val="28"/>
        </w:rPr>
        <w:t>противогололедными</w:t>
      </w:r>
      <w:proofErr w:type="spellEnd"/>
      <w:r w:rsidRPr="00BD3AFD">
        <w:rPr>
          <w:rFonts w:ascii="Times New Roman" w:hAnsi="Times New Roman" w:cs="Times New Roman"/>
          <w:sz w:val="28"/>
          <w:szCs w:val="28"/>
        </w:rPr>
        <w:t xml:space="preserve"> средствами.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4.19. Для предупреждения инвалидов по зрению о препятствиях и опасных </w:t>
      </w:r>
      <w:r w:rsidRPr="00BD3AFD">
        <w:rPr>
          <w:rFonts w:ascii="Times New Roman" w:hAnsi="Times New Roman" w:cs="Times New Roman"/>
          <w:sz w:val="28"/>
          <w:szCs w:val="28"/>
        </w:rPr>
        <w:lastRenderedPageBreak/>
        <w:t>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4.20.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Pr="00BD3AFD">
        <w:rPr>
          <w:rFonts w:ascii="Times New Roman" w:hAnsi="Times New Roman" w:cs="Times New Roman"/>
          <w:sz w:val="28"/>
          <w:szCs w:val="28"/>
        </w:rPr>
        <w:t>мнемокартами</w:t>
      </w:r>
      <w:proofErr w:type="spellEnd"/>
      <w:r w:rsidRPr="00BD3AFD">
        <w:rPr>
          <w:rFonts w:ascii="Times New Roman" w:hAnsi="Times New Roman" w:cs="Times New Roman"/>
          <w:sz w:val="28"/>
          <w:szCs w:val="28"/>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людьми без инвалидности.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На тактильных мнемосхемах рекомендуется размещать в том числе тактильную пространственную информацию, позволяющую определить фактическое положение объектов в пространстве.</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rsidR="0067020B" w:rsidRPr="00BD3AFD" w:rsidRDefault="0067020B" w:rsidP="0067020B">
      <w:pPr>
        <w:spacing w:after="0" w:line="240" w:lineRule="auto"/>
        <w:ind w:firstLine="284"/>
        <w:jc w:val="both"/>
        <w:rPr>
          <w:rFonts w:ascii="Times New Roman" w:eastAsia="Calibri" w:hAnsi="Times New Roman" w:cs="Times New Roman"/>
          <w:bCs/>
          <w:spacing w:val="2"/>
          <w:sz w:val="28"/>
          <w:szCs w:val="28"/>
          <w:lang w:eastAsia="en-US"/>
        </w:rPr>
      </w:pPr>
      <w:r w:rsidRPr="00BD3AFD">
        <w:rPr>
          <w:rFonts w:ascii="Times New Roman" w:eastAsia="Calibri" w:hAnsi="Times New Roman" w:cs="Times New Roman"/>
          <w:bCs/>
          <w:sz w:val="28"/>
          <w:szCs w:val="28"/>
          <w:lang w:eastAsia="en-US"/>
        </w:rPr>
        <w:t>1.33. Подпункт 5.2.2 приложения к решению изложить</w:t>
      </w:r>
      <w:r w:rsidRPr="00BD3AFD">
        <w:rPr>
          <w:rFonts w:ascii="Times New Roman" w:eastAsia="Calibri" w:hAnsi="Times New Roman" w:cs="Times New Roman"/>
          <w:bCs/>
          <w:spacing w:val="2"/>
          <w:sz w:val="28"/>
          <w:szCs w:val="28"/>
          <w:lang w:eastAsia="en-US"/>
        </w:rPr>
        <w:t xml:space="preserve"> в новой редакции:</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5.2.2. Физические и юридические лица обязаны обеспечивать своевременную и качественную очистку и уборку принадлежащих им на праве собственности или ином праве земельных участков, а также прилегающих к ним территорий, если это </w:t>
      </w:r>
      <w:proofErr w:type="spellStart"/>
      <w:r w:rsidRPr="00BD3AFD">
        <w:rPr>
          <w:rFonts w:ascii="Times New Roman" w:hAnsi="Times New Roman" w:cs="Times New Roman"/>
          <w:sz w:val="28"/>
          <w:szCs w:val="28"/>
        </w:rPr>
        <w:t>предусмотренно</w:t>
      </w:r>
      <w:proofErr w:type="spellEnd"/>
      <w:r w:rsidRPr="00BD3AFD">
        <w:rPr>
          <w:rFonts w:ascii="Times New Roman" w:hAnsi="Times New Roman" w:cs="Times New Roman"/>
          <w:sz w:val="28"/>
          <w:szCs w:val="28"/>
        </w:rPr>
        <w:t xml:space="preserve"> действующими нормативно правовыми актами, а также настоящими Правилами.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eastAsia="Calibri" w:hAnsi="Times New Roman" w:cs="Times New Roman"/>
          <w:color w:val="000000"/>
          <w:sz w:val="28"/>
          <w:szCs w:val="28"/>
          <w:lang w:eastAsia="en-US"/>
        </w:rPr>
        <w:t>Организация уборки иных территорий осуществляется Администрацией в пределах средств, предусмотренных на эти цели в бюджете муниципального образования город Венев, в порядке, установленном муниципальными правовыми актами.</w:t>
      </w:r>
    </w:p>
    <w:p w:rsidR="0067020B" w:rsidRPr="00BD3AFD" w:rsidRDefault="0067020B" w:rsidP="0067020B">
      <w:pPr>
        <w:spacing w:after="0" w:line="240" w:lineRule="auto"/>
        <w:ind w:firstLine="284"/>
        <w:jc w:val="both"/>
        <w:rPr>
          <w:rFonts w:ascii="Times New Roman" w:eastAsia="Calibri" w:hAnsi="Times New Roman" w:cs="Times New Roman"/>
          <w:bCs/>
          <w:sz w:val="28"/>
          <w:szCs w:val="28"/>
        </w:rPr>
      </w:pPr>
      <w:r w:rsidRPr="00BD3AFD">
        <w:rPr>
          <w:rFonts w:ascii="Times New Roman" w:eastAsia="Calibri" w:hAnsi="Times New Roman" w:cs="Times New Roman"/>
          <w:bCs/>
          <w:sz w:val="28"/>
          <w:szCs w:val="28"/>
        </w:rPr>
        <w:t>1.34. Подпункт 5.2.16.9 приложения к решению изложить</w:t>
      </w:r>
      <w:r w:rsidRPr="00BD3AFD">
        <w:rPr>
          <w:rFonts w:ascii="Times New Roman" w:eastAsia="Calibri" w:hAnsi="Times New Roman" w:cs="Times New Roman"/>
          <w:bCs/>
          <w:spacing w:val="2"/>
          <w:sz w:val="28"/>
          <w:szCs w:val="28"/>
        </w:rPr>
        <w:t xml:space="preserve">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eastAsia="Calibri" w:hAnsi="Times New Roman" w:cs="Times New Roman"/>
          <w:sz w:val="28"/>
          <w:szCs w:val="28"/>
          <w:lang w:eastAsia="en-US"/>
        </w:rPr>
      </w:pPr>
      <w:r w:rsidRPr="00BD3AFD">
        <w:rPr>
          <w:rFonts w:ascii="Times New Roman" w:eastAsia="Calibri" w:hAnsi="Times New Roman" w:cs="Times New Roman"/>
          <w:color w:val="000000"/>
          <w:sz w:val="28"/>
          <w:szCs w:val="28"/>
        </w:rPr>
        <w:t xml:space="preserve">5.2.16.9. За уборку и содержание длительное время неиспользуемых и </w:t>
      </w:r>
      <w:proofErr w:type="spellStart"/>
      <w:r w:rsidRPr="00BD3AFD">
        <w:rPr>
          <w:rFonts w:ascii="Times New Roman" w:eastAsia="Calibri" w:hAnsi="Times New Roman" w:cs="Times New Roman"/>
          <w:color w:val="000000"/>
          <w:sz w:val="28"/>
          <w:szCs w:val="28"/>
        </w:rPr>
        <w:t>неосваиваемых</w:t>
      </w:r>
      <w:proofErr w:type="spellEnd"/>
      <w:r w:rsidRPr="00BD3AFD">
        <w:rPr>
          <w:rFonts w:ascii="Times New Roman" w:eastAsia="Calibri" w:hAnsi="Times New Roman" w:cs="Times New Roman"/>
          <w:color w:val="000000"/>
          <w:sz w:val="28"/>
          <w:szCs w:val="28"/>
        </w:rPr>
        <w:t xml:space="preserve"> территорий, территорий после сноса строений,  </w:t>
      </w:r>
      <w:r w:rsidRPr="00BD3AFD">
        <w:rPr>
          <w:rFonts w:ascii="Times New Roman" w:eastAsia="Calibri" w:hAnsi="Times New Roman" w:cs="Times New Roman"/>
          <w:sz w:val="28"/>
          <w:szCs w:val="28"/>
        </w:rPr>
        <w:t>территорий под аварийными и разрушающимися зданиями и строениями</w:t>
      </w:r>
      <w:r w:rsidRPr="00BD3AFD">
        <w:rPr>
          <w:rFonts w:ascii="Times New Roman" w:eastAsia="Calibri" w:hAnsi="Times New Roman" w:cs="Times New Roman"/>
          <w:color w:val="000000"/>
          <w:sz w:val="28"/>
          <w:szCs w:val="28"/>
        </w:rPr>
        <w:t xml:space="preserve"> - на собственников, арендаторов (правообладателей) указанных территорий</w:t>
      </w:r>
      <w:r w:rsidRPr="00BD3AFD">
        <w:rPr>
          <w:rFonts w:ascii="Times New Roman" w:eastAsia="Calibri" w:hAnsi="Times New Roman" w:cs="Times New Roman"/>
          <w:sz w:val="28"/>
          <w:szCs w:val="28"/>
          <w:lang w:eastAsia="en-US"/>
        </w:rPr>
        <w:t>.</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Calibri" w:hAnsi="Times New Roman" w:cs="Times New Roman"/>
          <w:bCs/>
          <w:color w:val="000000"/>
          <w:spacing w:val="2"/>
          <w:sz w:val="28"/>
          <w:szCs w:val="28"/>
          <w:lang w:eastAsia="en-US"/>
        </w:rPr>
        <w:lastRenderedPageBreak/>
        <w:t>1.35. Подпункт 5.2.20 приложения к решению изложить в новой редакции:</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5.2.20. На территории муниципального образования </w:t>
      </w:r>
      <w:r w:rsidRPr="00BD3AFD">
        <w:rPr>
          <w:rFonts w:ascii="Times New Roman" w:hAnsi="Times New Roman" w:cs="Times New Roman"/>
          <w:bCs/>
          <w:sz w:val="28"/>
          <w:szCs w:val="28"/>
        </w:rPr>
        <w:t>запрещается</w:t>
      </w:r>
      <w:r w:rsidRPr="00BD3AFD">
        <w:rPr>
          <w:rFonts w:ascii="Times New Roman" w:hAnsi="Times New Roman" w:cs="Times New Roman"/>
          <w:sz w:val="28"/>
          <w:szCs w:val="28"/>
        </w:rPr>
        <w:t>:</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оставлять мусор на улицах, площадях, участках с зелеными насаждениями, в скверах, парках, на газонах, на пляжах и других территориях общего пользования;</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устанавливать мемориальные намогильные сооружения (памятные сооружения) на территориях общего пользования вне мест погребения, отведенных в соответствии с действующим законодательством;</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сливать отработанные масла и ГСМ на рельеф местности;</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осуществлять мойку, чистку салона и техническое обслуживание транспортных средств в местах, не предусмотренных для этих целей (около водоразборных колонок, водоемов, ручьев, прудов, рек, у жилых зданий), в том числе на конечных остановочных пунктах;</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самовольно перекрывать проезжие части дорог, переулки, тротуары ограждениями, столбами или другими сооружениями;</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размещать в неустановленных местах объявления, листовки, рекламную печатную продукцию и иные средства наружной информации;</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портить внешний вид информационных щитов, табличек, аншлагов;</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устанавливать изгороди, столбы и иные конструкции на территориях общественного назначения;</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заниматься огородничеством в местах, не отведенных для этих целей;</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выпускать домашнюю птицу и пасти скот на дворовых территориях, в скверах, на газонах, в зонах отдыха и на других территориях общественного назначения;</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повреждать объекты внешнего благоустройства (детские площадки, скамейки, урны, бордюры, ограждения);</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eastAsia="Calibri" w:hAnsi="Times New Roman" w:cs="Times New Roman"/>
          <w:color w:val="000000"/>
          <w:spacing w:val="2"/>
          <w:sz w:val="28"/>
          <w:szCs w:val="28"/>
          <w:lang w:eastAsia="en-US"/>
        </w:rPr>
        <w:t>- повреждать объекты зеленых насаждений (деревьев, кустарников, травяного покрова газонной части жилой застройки и разделительных полос на проезжей части);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eastAsia="Calibri" w:hAnsi="Times New Roman" w:cs="Times New Roman"/>
          <w:color w:val="000000"/>
          <w:spacing w:val="2"/>
          <w:sz w:val="28"/>
          <w:szCs w:val="28"/>
          <w:lang w:eastAsia="en-US"/>
        </w:rPr>
        <w:t>- недопустимы акты вандализма (</w:t>
      </w:r>
      <w:r w:rsidRPr="00BD3AFD">
        <w:rPr>
          <w:rFonts w:ascii="Times New Roman" w:eastAsia="Calibri" w:hAnsi="Times New Roman" w:cs="Times New Roman"/>
          <w:color w:val="000000"/>
          <w:sz w:val="28"/>
          <w:szCs w:val="28"/>
          <w:lang w:eastAsia="en-US"/>
        </w:rPr>
        <w:t xml:space="preserve">граффити и его разновидности </w:t>
      </w:r>
      <w:proofErr w:type="spellStart"/>
      <w:r w:rsidRPr="00BD3AFD">
        <w:rPr>
          <w:rFonts w:ascii="Times New Roman" w:eastAsia="Calibri" w:hAnsi="Times New Roman" w:cs="Times New Roman"/>
          <w:color w:val="000000"/>
          <w:sz w:val="28"/>
          <w:szCs w:val="28"/>
          <w:lang w:eastAsia="en-US"/>
        </w:rPr>
        <w:t>теггинг</w:t>
      </w:r>
      <w:proofErr w:type="spellEnd"/>
      <w:r w:rsidRPr="00BD3AFD">
        <w:rPr>
          <w:rFonts w:ascii="Times New Roman" w:eastAsia="Calibri" w:hAnsi="Times New Roman" w:cs="Times New Roman"/>
          <w:color w:val="000000"/>
          <w:sz w:val="28"/>
          <w:szCs w:val="28"/>
          <w:lang w:eastAsia="en-US"/>
        </w:rPr>
        <w:t xml:space="preserve"> и </w:t>
      </w:r>
      <w:proofErr w:type="spellStart"/>
      <w:r w:rsidRPr="00BD3AFD">
        <w:rPr>
          <w:rFonts w:ascii="Times New Roman" w:eastAsia="Calibri" w:hAnsi="Times New Roman" w:cs="Times New Roman"/>
          <w:color w:val="000000"/>
          <w:sz w:val="28"/>
          <w:szCs w:val="28"/>
          <w:lang w:eastAsia="en-US"/>
        </w:rPr>
        <w:t>бомбинг</w:t>
      </w:r>
      <w:proofErr w:type="spellEnd"/>
      <w:r w:rsidRPr="00BD3AFD">
        <w:rPr>
          <w:rFonts w:ascii="Times New Roman" w:eastAsia="Calibri" w:hAnsi="Times New Roman" w:cs="Times New Roman"/>
          <w:color w:val="000000"/>
          <w:sz w:val="28"/>
          <w:szCs w:val="28"/>
          <w:lang w:eastAsia="en-US"/>
        </w:rPr>
        <w:t xml:space="preserve"> (если рисунки характеризуются антиобщественным, аморальным содержанием),</w:t>
      </w:r>
      <w:r w:rsidRPr="00BD3AFD">
        <w:rPr>
          <w:rFonts w:ascii="Times New Roman" w:eastAsia="Calibri" w:hAnsi="Times New Roman" w:cs="Times New Roman"/>
          <w:color w:val="000000"/>
          <w:spacing w:val="2"/>
          <w:sz w:val="28"/>
          <w:szCs w:val="28"/>
          <w:lang w:eastAsia="en-US"/>
        </w:rPr>
        <w:t xml:space="preserve"> </w:t>
      </w:r>
      <w:r w:rsidRPr="00BD3AFD">
        <w:rPr>
          <w:rFonts w:ascii="Times New Roman" w:eastAsia="Calibri" w:hAnsi="Times New Roman" w:cs="Times New Roman"/>
          <w:color w:val="000000"/>
          <w:sz w:val="28"/>
          <w:szCs w:val="28"/>
          <w:lang w:eastAsia="en-US"/>
        </w:rPr>
        <w:t xml:space="preserve"> оклейка, уничтожение или порча памятников культуры</w:t>
      </w:r>
      <w:r w:rsidRPr="00BD3AFD">
        <w:rPr>
          <w:rFonts w:ascii="Times New Roman" w:eastAsia="Calibri" w:hAnsi="Times New Roman" w:cs="Times New Roman"/>
          <w:color w:val="000000"/>
          <w:spacing w:val="2"/>
          <w:sz w:val="28"/>
          <w:szCs w:val="28"/>
          <w:lang w:eastAsia="en-US"/>
        </w:rPr>
        <w:t>) по отношению к малым архитектурным объектам.</w:t>
      </w:r>
    </w:p>
    <w:p w:rsidR="0067020B" w:rsidRPr="00BD3AFD" w:rsidRDefault="0067020B" w:rsidP="0067020B">
      <w:pPr>
        <w:spacing w:after="0" w:line="240" w:lineRule="auto"/>
        <w:ind w:firstLine="284"/>
        <w:jc w:val="both"/>
        <w:rPr>
          <w:rFonts w:ascii="Times New Roman" w:eastAsia="Calibri" w:hAnsi="Times New Roman" w:cs="Times New Roman"/>
          <w:bCs/>
          <w:sz w:val="28"/>
          <w:szCs w:val="28"/>
        </w:rPr>
      </w:pPr>
      <w:r w:rsidRPr="00BD3AFD">
        <w:rPr>
          <w:rFonts w:ascii="Times New Roman" w:eastAsia="Calibri" w:hAnsi="Times New Roman" w:cs="Times New Roman"/>
          <w:bCs/>
          <w:sz w:val="28"/>
          <w:szCs w:val="28"/>
        </w:rPr>
        <w:t>1.36. Подпункт 5.2.34 приложения к решению изложить</w:t>
      </w:r>
      <w:r w:rsidRPr="00BD3AFD">
        <w:rPr>
          <w:rFonts w:ascii="Times New Roman" w:eastAsia="Calibri" w:hAnsi="Times New Roman" w:cs="Times New Roman"/>
          <w:bCs/>
          <w:spacing w:val="2"/>
          <w:sz w:val="28"/>
          <w:szCs w:val="28"/>
        </w:rPr>
        <w:t xml:space="preserve"> в новой редакции:</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eastAsia="Calibri" w:hAnsi="Times New Roman" w:cs="Times New Roman"/>
          <w:color w:val="000000"/>
          <w:spacing w:val="2"/>
          <w:sz w:val="28"/>
          <w:szCs w:val="28"/>
          <w:lang w:eastAsia="en-US"/>
        </w:rPr>
        <w:t xml:space="preserve">5.2.34. Объекты незавершенного строительства, на которых не ведутся работы, </w:t>
      </w:r>
      <w:r w:rsidRPr="00BD3AFD">
        <w:rPr>
          <w:rFonts w:ascii="Times New Roman" w:eastAsia="Calibri" w:hAnsi="Times New Roman" w:cs="Times New Roman"/>
          <w:spacing w:val="2"/>
          <w:sz w:val="28"/>
          <w:szCs w:val="28"/>
          <w:lang w:eastAsia="en-US"/>
        </w:rPr>
        <w:t>аварийные и разрушающиеся здания и строения</w:t>
      </w:r>
      <w:r w:rsidRPr="00BD3AFD">
        <w:rPr>
          <w:rFonts w:ascii="Times New Roman" w:eastAsia="Calibri" w:hAnsi="Times New Roman" w:cs="Times New Roman"/>
          <w:color w:val="000000"/>
          <w:spacing w:val="2"/>
          <w:sz w:val="28"/>
          <w:szCs w:val="28"/>
          <w:lang w:eastAsia="en-US"/>
        </w:rPr>
        <w:t xml:space="preserve"> должны быть закрыты строительными сетками, либо рекламными баннерами, либо сплошным ограждением, собственниками или арендаторами (правообладателями) указанных объектов </w:t>
      </w:r>
      <w:r w:rsidRPr="00BD3AFD">
        <w:rPr>
          <w:rFonts w:ascii="Times New Roman" w:eastAsia="Calibri" w:hAnsi="Times New Roman" w:cs="Times New Roman"/>
          <w:spacing w:val="2"/>
          <w:sz w:val="28"/>
          <w:szCs w:val="28"/>
          <w:lang w:eastAsia="en-US"/>
        </w:rPr>
        <w:t>.</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Calibri" w:hAnsi="Times New Roman" w:cs="Times New Roman"/>
          <w:bCs/>
          <w:color w:val="000000"/>
          <w:sz w:val="28"/>
          <w:szCs w:val="28"/>
          <w:lang w:eastAsia="en-US"/>
        </w:rPr>
        <w:t>1.37. Подпункт 5.2.56 приложения к решению изложить</w:t>
      </w:r>
      <w:r w:rsidRPr="00BD3AFD">
        <w:rPr>
          <w:rFonts w:ascii="Times New Roman" w:eastAsia="Calibri" w:hAnsi="Times New Roman" w:cs="Times New Roman"/>
          <w:bCs/>
          <w:color w:val="000000"/>
          <w:spacing w:val="2"/>
          <w:sz w:val="28"/>
          <w:szCs w:val="28"/>
          <w:lang w:eastAsia="en-US"/>
        </w:rPr>
        <w:t xml:space="preserve"> в новой редакции:</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Calibri" w:hAnsi="Times New Roman" w:cs="Times New Roman"/>
          <w:sz w:val="28"/>
          <w:szCs w:val="28"/>
        </w:rPr>
        <w:t xml:space="preserve">5.2.56. </w:t>
      </w:r>
      <w:r w:rsidRPr="00BD3AFD">
        <w:rPr>
          <w:rFonts w:ascii="Times New Roman" w:eastAsia="Tahoma" w:hAnsi="Times New Roman" w:cs="Times New Roman"/>
          <w:sz w:val="28"/>
          <w:szCs w:val="28"/>
        </w:rPr>
        <w:t>При содержании домашних животных в частном секторе (На основании ФЗ от 27.12.2018  № 498 -Ф№ «Об ответственном обращении с животными и о внесении изменений в отдельные законодательные акты Российской Федерации»)</w:t>
      </w:r>
    </w:p>
    <w:p w:rsidR="0067020B" w:rsidRPr="00BD3AFD" w:rsidRDefault="0067020B" w:rsidP="0067020B">
      <w:pPr>
        <w:shd w:val="clear" w:color="auto" w:fill="FFFFFF"/>
        <w:spacing w:after="0" w:line="240" w:lineRule="auto"/>
        <w:ind w:firstLine="284"/>
        <w:jc w:val="both"/>
        <w:rPr>
          <w:rFonts w:ascii="Times New Roman" w:eastAsia="Calibri" w:hAnsi="Times New Roman" w:cs="Times New Roman"/>
          <w:sz w:val="28"/>
          <w:szCs w:val="28"/>
        </w:rPr>
      </w:pPr>
      <w:r w:rsidRPr="00BD3AFD">
        <w:rPr>
          <w:rFonts w:ascii="Times New Roman" w:eastAsia="Tahoma" w:hAnsi="Times New Roman" w:cs="Times New Roman"/>
          <w:sz w:val="28"/>
          <w:szCs w:val="28"/>
        </w:rPr>
        <w:lastRenderedPageBreak/>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доме, в помещениях которого содержатся домашние животные.</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Tahoma" w:hAnsi="Times New Roman" w:cs="Times New Roman"/>
          <w:sz w:val="28"/>
          <w:szCs w:val="28"/>
        </w:rPr>
        <w:t>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Tahoma" w:hAnsi="Times New Roman" w:cs="Times New Roman"/>
          <w:sz w:val="28"/>
          <w:szCs w:val="28"/>
        </w:rPr>
        <w:t>3. Предельное количество домашних животных в местах содержания животных определяется исходя из возможности владельца обеспечивать животным условия, соответствующие ветеринарным нормам и правилам, а также с учетом соблюдения санитарно-эпидемиологических правил и нормативов.</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Tahoma" w:hAnsi="Times New Roman" w:cs="Times New Roman"/>
          <w:sz w:val="28"/>
          <w:szCs w:val="28"/>
        </w:rPr>
        <w:t>4. Выгул и содержание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Tahoma" w:hAnsi="Times New Roman" w:cs="Times New Roman"/>
          <w:sz w:val="28"/>
          <w:szCs w:val="28"/>
        </w:rPr>
        <w:t>5. При выгуле и содержании домашнего животного необходимо соблюдать следующие требования:</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Tahoma" w:hAnsi="Times New Roman" w:cs="Times New Roman"/>
          <w:sz w:val="28"/>
          <w:szCs w:val="28"/>
        </w:rPr>
        <w:t>1) исключать возможность свободного, неконтролируемого передвижения животного при пересечении проезжей части автомобильной дороги, помещениях общего пользования многоквартирных домов, во дворах таких домов, на детских и спортивных площадках;</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Tahoma" w:hAnsi="Times New Roman" w:cs="Times New Roman"/>
          <w:sz w:val="28"/>
          <w:szCs w:val="28"/>
        </w:rPr>
        <w:t>2) обеспечивать уборку продуктов жизнедеятельности животного в местах и на территориях общего пользования;</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Tahoma" w:hAnsi="Times New Roman" w:cs="Times New Roman"/>
          <w:sz w:val="28"/>
          <w:szCs w:val="28"/>
        </w:rPr>
        <w:t>3) не допускать выгул животного  на территории детский садов, школ, учреждений дополнительного образования, территорий зон особо охраняемых природных территорий, зоны отдыха, парков, садов, бульваров, скверов, детских игровых площадок.</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Tahoma" w:hAnsi="Times New Roman" w:cs="Times New Roman"/>
          <w:sz w:val="28"/>
          <w:szCs w:val="28"/>
        </w:rPr>
        <w:t>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Tahoma" w:hAnsi="Times New Roman" w:cs="Times New Roman"/>
          <w:color w:val="000000"/>
          <w:sz w:val="28"/>
          <w:szCs w:val="28"/>
        </w:rPr>
        <w:t>7. Перечень потенциально опасных собак утверждается Правительством Российской Федерации.</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Tahoma" w:hAnsi="Times New Roman" w:cs="Times New Roman"/>
          <w:color w:val="000000"/>
          <w:sz w:val="28"/>
          <w:szCs w:val="28"/>
        </w:rPr>
        <w:t>8. Владельцы домашних животных должны знать о том, что:</w:t>
      </w:r>
    </w:p>
    <w:p w:rsidR="0067020B" w:rsidRPr="00BD3AFD" w:rsidRDefault="0067020B" w:rsidP="0067020B">
      <w:pPr>
        <w:spacing w:after="0" w:line="240" w:lineRule="auto"/>
        <w:ind w:firstLine="284"/>
        <w:jc w:val="both"/>
        <w:rPr>
          <w:rFonts w:ascii="Times New Roman" w:eastAsia="Calibri" w:hAnsi="Times New Roman" w:cs="Times New Roman"/>
          <w:color w:val="000000"/>
          <w:sz w:val="28"/>
          <w:szCs w:val="28"/>
          <w:lang w:eastAsia="en-US"/>
        </w:rPr>
      </w:pPr>
      <w:r w:rsidRPr="00BD3AFD">
        <w:rPr>
          <w:rFonts w:ascii="Times New Roman" w:eastAsia="Tahoma" w:hAnsi="Times New Roman" w:cs="Times New Roman"/>
          <w:color w:val="000000"/>
          <w:sz w:val="28"/>
          <w:szCs w:val="28"/>
        </w:rPr>
        <w:t>- не разрешается содержать их в местах общего пользования жилых домов (лестничных клетках, чердаках, подвалах, коридорах и т.п.);</w:t>
      </w:r>
    </w:p>
    <w:p w:rsidR="0067020B" w:rsidRPr="00BD3AFD" w:rsidRDefault="0067020B" w:rsidP="0067020B">
      <w:pPr>
        <w:spacing w:after="0" w:line="240" w:lineRule="auto"/>
        <w:ind w:firstLine="284"/>
        <w:jc w:val="both"/>
        <w:rPr>
          <w:rFonts w:ascii="Times New Roman" w:eastAsia="Calibri" w:hAnsi="Times New Roman" w:cs="Times New Roman"/>
          <w:color w:val="000000"/>
          <w:sz w:val="28"/>
          <w:szCs w:val="28"/>
          <w:lang w:eastAsia="en-US"/>
        </w:rPr>
      </w:pPr>
      <w:r w:rsidRPr="00BD3AFD">
        <w:rPr>
          <w:rFonts w:ascii="Times New Roman" w:eastAsia="Tahoma" w:hAnsi="Times New Roman" w:cs="Times New Roman"/>
          <w:color w:val="000000"/>
          <w:sz w:val="28"/>
          <w:szCs w:val="28"/>
        </w:rPr>
        <w:t>- выводить собак из жилых помещений (домов), а также изолированных территорий в общие дворы и на улицу разрешается только на коротком поводке и в наморднике (кроме щенков до трехмесячного возраста), парках скверах местах массового отдыха;</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Calibri" w:hAnsi="Times New Roman" w:cs="Times New Roman"/>
          <w:color w:val="000000"/>
          <w:sz w:val="28"/>
          <w:szCs w:val="28"/>
        </w:rPr>
        <w:t>- запрещается выгуливать домашних животных и появляться с ними в общественном транспорте лицам в нетрезвом состоянии и детям младше 14 лет.</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eastAsia="Tahoma" w:hAnsi="Times New Roman" w:cs="Times New Roman"/>
          <w:color w:val="000000"/>
          <w:sz w:val="28"/>
          <w:szCs w:val="28"/>
        </w:rPr>
        <w:lastRenderedPageBreak/>
        <w:t>Наряду с ограничивающими нормами, правила также обязывают владельцев животных обеспечивать должные условия содержания домашних животных, соответствующие видовым и индивидуальным особенностям животного.</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1.38. Подпункт 5.2.58.1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"5.2.58.1. Участие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в содержании и благоустройстве прилегающих территорий осуществляется в соответствии с согласованными с ними схемами подведомственной территории.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К работам по содержанию прилегающих территорий относятся:</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а) содержание покрытия прилегающей территории в летний и зимний периоды, в том числе: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очистку и подметание прилегающей территории;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мойку прилегающей территории;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посыпку и обработку прилегающей территории </w:t>
      </w:r>
      <w:proofErr w:type="spellStart"/>
      <w:r w:rsidRPr="00BD3AFD">
        <w:rPr>
          <w:rFonts w:ascii="Times New Roman" w:hAnsi="Times New Roman" w:cs="Times New Roman"/>
          <w:sz w:val="28"/>
          <w:szCs w:val="28"/>
        </w:rPr>
        <w:t>противогололедными</w:t>
      </w:r>
      <w:proofErr w:type="spellEnd"/>
      <w:r w:rsidRPr="00BD3AFD">
        <w:rPr>
          <w:rFonts w:ascii="Times New Roman" w:hAnsi="Times New Roman" w:cs="Times New Roman"/>
          <w:sz w:val="28"/>
          <w:szCs w:val="28"/>
        </w:rPr>
        <w:t xml:space="preserve"> средствами;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укладку свежевыпавшего снега в валы или кучи;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текущий ремонт;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б) содержание газонов, в том числе: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прочесывание поверхности железными граблями;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покос травостоя;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сгребание и уборку скошенной травы и листвы;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очистку от мусора;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полив;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в) содержание деревьев и кустарников, в том числе: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обрезку сухих сучьев и мелкой суши;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сбор срезанных ветвей;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прополку и рыхление приствольных лунок;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полив в приствольные лунки;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г) содержание иных элементов благоустройства, в том числе по видам работ: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очистку;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текущий ремонт".</w:t>
      </w:r>
    </w:p>
    <w:p w:rsidR="0067020B" w:rsidRPr="00BD3AFD" w:rsidRDefault="0067020B" w:rsidP="0067020B">
      <w:pPr>
        <w:spacing w:after="0" w:line="240" w:lineRule="auto"/>
        <w:ind w:firstLine="284"/>
        <w:jc w:val="both"/>
        <w:rPr>
          <w:rFonts w:ascii="Times New Roman" w:eastAsia="Calibri" w:hAnsi="Times New Roman" w:cs="Times New Roman"/>
          <w:color w:val="000000"/>
          <w:spacing w:val="2"/>
          <w:sz w:val="28"/>
          <w:szCs w:val="28"/>
          <w:lang w:eastAsia="en-US"/>
        </w:rPr>
      </w:pPr>
      <w:r w:rsidRPr="00BD3AFD">
        <w:rPr>
          <w:rFonts w:ascii="Times New Roman" w:eastAsia="Calibri" w:hAnsi="Times New Roman" w:cs="Times New Roman"/>
          <w:bCs/>
          <w:color w:val="000000"/>
          <w:sz w:val="28"/>
          <w:szCs w:val="28"/>
          <w:lang w:eastAsia="en-US"/>
        </w:rPr>
        <w:t>1.39 . Добавить подпункт 5.4.20 приложения</w:t>
      </w:r>
      <w:r w:rsidRPr="00BD3AFD">
        <w:rPr>
          <w:rFonts w:ascii="Times New Roman" w:eastAsia="Calibri" w:hAnsi="Times New Roman" w:cs="Times New Roman"/>
          <w:bCs/>
          <w:color w:val="000000"/>
          <w:spacing w:val="2"/>
          <w:sz w:val="28"/>
          <w:szCs w:val="28"/>
          <w:lang w:eastAsia="en-US"/>
        </w:rPr>
        <w:t>:</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Calibri" w:hAnsi="Times New Roman" w:cs="Times New Roman"/>
          <w:sz w:val="28"/>
          <w:szCs w:val="28"/>
        </w:rPr>
        <w:t>5.4.20. Собственники и арендаторы (индивидуальные предприниматели, физические и юридические лица), объектов торговли и сферы услуг несут ответственность за недобросовестное содержание своих территорий, в случае:</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Calibri" w:hAnsi="Times New Roman" w:cs="Times New Roman"/>
          <w:color w:val="000000"/>
          <w:sz w:val="28"/>
          <w:szCs w:val="28"/>
        </w:rPr>
        <w:t xml:space="preserve">-если уборка снега не производится в 5 метровой зоне от границы объекта здания, сооружения </w:t>
      </w:r>
      <w:r w:rsidRPr="00BD3AFD">
        <w:rPr>
          <w:rFonts w:ascii="Times New Roman" w:eastAsia="Calibri" w:hAnsi="Times New Roman" w:cs="Times New Roman"/>
          <w:sz w:val="28"/>
          <w:szCs w:val="28"/>
        </w:rPr>
        <w:t>(в случае снегопада, уборка должна производится в течении 2 часов с момента окончания);</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Calibri" w:hAnsi="Times New Roman" w:cs="Times New Roman"/>
          <w:sz w:val="28"/>
          <w:szCs w:val="28"/>
        </w:rPr>
        <w:lastRenderedPageBreak/>
        <w:t>-если не производится очистка крыш объектов от снега, наледи, сосулек;</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eastAsia="Calibri" w:hAnsi="Times New Roman" w:cs="Times New Roman"/>
          <w:color w:val="000000"/>
          <w:spacing w:val="2"/>
          <w:sz w:val="28"/>
          <w:szCs w:val="28"/>
          <w:lang w:eastAsia="en-US"/>
        </w:rPr>
        <w:t>-если полная очистка территории не осуществлялась от 2 и более дней.</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1.40. Подпункт 5.4.8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"5.4.8. Очистку от снега крыш и удаление сосулек обязаны производить собственники, арендаторы (правообладатели) зданий, строений, сооружений и уполномоченные собственниками помещений в МКД организации, при их наличии, не реже чем раз в 2 дня с обеспечением следующих мер безопасности: назначение дежурных, ограждение тротуаров, оснащение страховочным оборудованием лиц, работающих на высоте. При сбрасывании снега и ледяных образований должны быть приняты меры, обеспечивающие полную сохранность деревьев, кустарников, воздушных линий уличного освещения и связи, растяжек, </w:t>
      </w:r>
      <w:proofErr w:type="spellStart"/>
      <w:r w:rsidRPr="00BD3AFD">
        <w:rPr>
          <w:rFonts w:ascii="Times New Roman" w:hAnsi="Times New Roman" w:cs="Times New Roman"/>
          <w:sz w:val="28"/>
          <w:szCs w:val="28"/>
        </w:rPr>
        <w:t>рекламоносителей</w:t>
      </w:r>
      <w:proofErr w:type="spellEnd"/>
      <w:r w:rsidRPr="00BD3AFD">
        <w:rPr>
          <w:rFonts w:ascii="Times New Roman" w:hAnsi="Times New Roman" w:cs="Times New Roman"/>
          <w:sz w:val="28"/>
          <w:szCs w:val="28"/>
        </w:rPr>
        <w:t>, светофорных объектов, дорожных знаков.</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Лица, осуществляющие очистку от снега крыш и удаление сосулек, обязаны немедленно вывозить снег и сосульки, сброшенные с крыш, на городской полигон размещения отходов IV - V классов опасности.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При уборке придомовых территорий многоквартирных домов управляющим организациям необходимо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Calibri" w:hAnsi="Times New Roman" w:cs="Times New Roman"/>
          <w:bCs/>
          <w:color w:val="000000"/>
          <w:spacing w:val="2"/>
          <w:sz w:val="28"/>
          <w:szCs w:val="28"/>
          <w:lang w:eastAsia="en-US"/>
        </w:rPr>
        <w:t>1.41. Подпункт 5.5.16 приложения к решению изложить в новой редакции:</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5.5.16.</w:t>
      </w:r>
      <w:r w:rsidRPr="00BD3AFD">
        <w:rPr>
          <w:rFonts w:ascii="Times New Roman" w:hAnsi="Times New Roman" w:cs="Times New Roman"/>
          <w:color w:val="000000"/>
          <w:sz w:val="28"/>
          <w:szCs w:val="28"/>
        </w:rPr>
        <w:t xml:space="preserve"> На площадях и улицах, в садах, парках, на рынках, остановочных пунктах, у вхо</w:t>
      </w:r>
      <w:r w:rsidRPr="00BD3AFD">
        <w:rPr>
          <w:rFonts w:ascii="Times New Roman" w:hAnsi="Times New Roman" w:cs="Times New Roman"/>
          <w:sz w:val="28"/>
          <w:szCs w:val="28"/>
        </w:rPr>
        <w:t>дов в магазины, предприятия сферы обслуживания, офисные помещения юридических и физических лиц, имеющие отдельные входы, у объектов с кратковременным сроком эксплуатации устанавливаются урны для сбора мусора:</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установка урн для мусора и своевременная их очистка (содержание) осуществляютс</w:t>
      </w:r>
      <w:r w:rsidRPr="00BD3AFD">
        <w:rPr>
          <w:rFonts w:ascii="Times New Roman" w:hAnsi="Times New Roman" w:cs="Times New Roman"/>
          <w:color w:val="000000"/>
          <w:sz w:val="28"/>
          <w:szCs w:val="28"/>
        </w:rPr>
        <w:t>я собственниками и арендаторами;</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на площадях и улицах, в садах, парках, на рынках, остановках общественного транспорта, иных территориях - лицами, в обязанность которых входит уборка соответствующих территорий, улиц, площадей, садов, парков, рынков, остановок, иных территорий;</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eastAsia="Calibri" w:hAnsi="Times New Roman" w:cs="Times New Roman"/>
          <w:color w:val="000000"/>
          <w:spacing w:val="2"/>
          <w:sz w:val="28"/>
          <w:szCs w:val="28"/>
          <w:lang w:eastAsia="en-US"/>
        </w:rPr>
        <w:t>- у входов в магазины, на предприятия сферы обслуживания, в офисные помещения юридических и физических лиц, у объектов с кратковременным сроком эксплуатации и иных объектов - юридическими и физическими лицами, осуществляющими хозяйственную или иную деятельность в указанных объектах.</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1.42. Подпункт 5.6.1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"5.6.1. Обустройство стоянок для автотранспорта на придомовой территории допускается только после принятия соответствующего решения собственниками многоквартирного дома в порядке, установленном жилищным законодательством.</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Заезд, парковка (стоянка) автотранспортных средств допускается на </w:t>
      </w:r>
      <w:r w:rsidRPr="00BD3AFD">
        <w:rPr>
          <w:rFonts w:ascii="Times New Roman" w:hAnsi="Times New Roman" w:cs="Times New Roman"/>
          <w:sz w:val="28"/>
          <w:szCs w:val="28"/>
        </w:rPr>
        <w:lastRenderedPageBreak/>
        <w:t>специально оборудованных (заасфальтированных, забетонированных) площадках.</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Запрещается самовольная установка ограждающих конструкций с целью ограничения доступа к площадкам для парковки автомобилей на придомовой территории.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Запрещается обустройство стоянок для автотранспорта на земельных участках придомовой территории, на газонах, то есть в местах с естественной или искусственно высаженной травяной растительностью, кроме случаев оборудования </w:t>
      </w:r>
      <w:proofErr w:type="spellStart"/>
      <w:r w:rsidRPr="00BD3AFD">
        <w:rPr>
          <w:rFonts w:ascii="Times New Roman" w:hAnsi="Times New Roman" w:cs="Times New Roman"/>
          <w:sz w:val="28"/>
          <w:szCs w:val="28"/>
        </w:rPr>
        <w:t>экогазонов</w:t>
      </w:r>
      <w:proofErr w:type="spellEnd"/>
      <w:r w:rsidRPr="00BD3AFD">
        <w:rPr>
          <w:rFonts w:ascii="Times New Roman" w:hAnsi="Times New Roman" w:cs="Times New Roman"/>
          <w:sz w:val="28"/>
          <w:szCs w:val="28"/>
        </w:rPr>
        <w:t>.</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Размещение и хранение личного легкового автотранспорта на дворовых и внутриквартальных территориях жилой застройки населенных пунктов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рекомендуется".</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Calibri" w:hAnsi="Times New Roman" w:cs="Times New Roman"/>
          <w:bCs/>
          <w:color w:val="000000"/>
          <w:spacing w:val="2"/>
          <w:sz w:val="28"/>
          <w:szCs w:val="28"/>
          <w:lang w:eastAsia="en-US"/>
        </w:rPr>
        <w:t>1.43. Подпункт 5.6.3. приложения к решению изложить в новой редакции:</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eastAsia="Calibri" w:hAnsi="Times New Roman" w:cs="Times New Roman"/>
          <w:color w:val="000000"/>
          <w:spacing w:val="2"/>
          <w:sz w:val="28"/>
          <w:szCs w:val="28"/>
          <w:lang w:eastAsia="en-US"/>
        </w:rPr>
        <w:t xml:space="preserve">5.6.3. Запрещается размещение транспортных средств с признаками бесхозных (брошенных) на территории муниципального образования город Венев.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eastAsia="Calibri" w:hAnsi="Times New Roman" w:cs="Times New Roman"/>
          <w:color w:val="000000"/>
          <w:sz w:val="28"/>
          <w:szCs w:val="28"/>
          <w:lang w:eastAsia="en-US"/>
        </w:rPr>
        <w:t>Транспортное средство с признаками бесхозяйного (брошенного) - транспортное средство находящееся в разукомплектованном состоянии, определяемом отсутствием на нем кузовных узлов и агрегатов, кузовных деталей (капот, крышка багажника, двери, какая-либо из частей транспортного средства), стекол и колес, включая сгоревшие, в состоянии, при котором невозможна его дальнейшая эксплуатация по конструктивным, техническим критериям или критериям безопасности</w:t>
      </w:r>
      <w:r w:rsidRPr="00BD3AFD">
        <w:rPr>
          <w:rFonts w:ascii="Times New Roman" w:eastAsia="Calibri" w:hAnsi="Times New Roman" w:cs="Times New Roman"/>
          <w:color w:val="000000"/>
          <w:spacing w:val="2"/>
          <w:sz w:val="28"/>
          <w:szCs w:val="28"/>
          <w:lang w:eastAsia="en-US"/>
        </w:rPr>
        <w:t>.</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Calibri" w:hAnsi="Times New Roman" w:cs="Times New Roman"/>
          <w:bCs/>
          <w:color w:val="000000"/>
          <w:spacing w:val="2"/>
          <w:sz w:val="28"/>
          <w:szCs w:val="28"/>
          <w:lang w:eastAsia="en-US"/>
        </w:rPr>
        <w:t>1.44. Подпункт 5.7.9 приложения к решению изложить в новой редакции:</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5.7.9. </w:t>
      </w:r>
      <w:r w:rsidRPr="00BD3AFD">
        <w:rPr>
          <w:rFonts w:ascii="Times New Roman" w:hAnsi="Times New Roman" w:cs="Times New Roman"/>
          <w:bCs/>
          <w:sz w:val="28"/>
          <w:szCs w:val="28"/>
        </w:rPr>
        <w:t>Запрещается:</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ломать деревья, кустарники, сучья и ветви, срывать листья и цветы;</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разбивать палатки и разводить костры в парках, скверах, лесопарковых зонах в границах населенных пунктов;</w:t>
      </w:r>
    </w:p>
    <w:p w:rsidR="0067020B" w:rsidRPr="00BD3AFD" w:rsidRDefault="0067020B" w:rsidP="0067020B">
      <w:pPr>
        <w:widowControl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парковать автотранспортные средства на газонах, то есть в местах с естественной или искусственной травяной растительностью;</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Calibri" w:hAnsi="Times New Roman" w:cs="Times New Roman"/>
          <w:sz w:val="28"/>
          <w:szCs w:val="28"/>
        </w:rPr>
        <w:t>- добывать растительную землю, песок и производить другие раскопки на земельных участках, на которых размещены объекты озеленения;</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Calibri" w:hAnsi="Times New Roman" w:cs="Times New Roman"/>
          <w:sz w:val="28"/>
          <w:szCs w:val="28"/>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Calibri" w:hAnsi="Times New Roman" w:cs="Times New Roman"/>
          <w:sz w:val="28"/>
          <w:szCs w:val="28"/>
        </w:rPr>
        <w:t>- производить строительные и ремонтные работы без ограждений объектов озеленения щитами, гарантирующими защиту их от повреждений;</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Calibri" w:hAnsi="Times New Roman" w:cs="Times New Roman"/>
          <w:sz w:val="28"/>
          <w:szCs w:val="28"/>
        </w:rPr>
        <w:lastRenderedPageBreak/>
        <w:t>- обнажать корни деревьев на расстоянии ближе 1,5 м от ствола;</w:t>
      </w:r>
    </w:p>
    <w:p w:rsidR="0067020B" w:rsidRPr="00BD3AFD" w:rsidRDefault="0067020B" w:rsidP="0067020B">
      <w:pPr>
        <w:spacing w:after="0" w:line="240" w:lineRule="auto"/>
        <w:ind w:firstLine="284"/>
        <w:jc w:val="both"/>
        <w:rPr>
          <w:rFonts w:ascii="Times New Roman" w:eastAsia="Calibri" w:hAnsi="Times New Roman" w:cs="Times New Roman"/>
          <w:sz w:val="28"/>
          <w:szCs w:val="28"/>
        </w:rPr>
      </w:pPr>
      <w:r w:rsidRPr="00BD3AFD">
        <w:rPr>
          <w:rFonts w:ascii="Times New Roman" w:eastAsia="Calibri" w:hAnsi="Times New Roman" w:cs="Times New Roman"/>
          <w:sz w:val="28"/>
          <w:szCs w:val="28"/>
        </w:rPr>
        <w:t>- складировать и хранить на земельных участках с объектами озеленения строительные материалы, тару;</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eastAsia="Calibri" w:hAnsi="Times New Roman" w:cs="Times New Roman"/>
          <w:sz w:val="28"/>
          <w:szCs w:val="28"/>
        </w:rPr>
        <w:t>- ездить на автомобильном и грузовом транспорте по газонам.</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1.45. Подпункт 5.9.6 приложения к решению изложить в новой редакции:</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"5.9.6. На время проведения земляных, а также строительных, дорожных, аварийных и других видов работ, в том числе работ по благоустройству, должностным и иным лицам, ответственным за производство работ, необходимо установить информационный стенд или иной вид информационной конструкции в целях обеспечения безопасности населения и информирования о проводимых работах".</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1.46. Подпункт 5.9.17.1 приложения к решению изложить в новой редакции:</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"5.9.17.1. По завершении земляных работ должно быть полностью восстановлено благоустройство с учетом площадей и объемов, нарушенных в результате проведения земляных работ, перемещения техники в процессе производства земляных работ, складирования строительных материалов и мусора.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1.47. Пункт 6.1 приложения к решению дополнить подпунктами следующего содержания:</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"6.1.3. Привлечение граждан и организаций к участию в реализации мероприятий по благоустройству общественных и дворовых территорий муниципального образования, в том числе при осуществлении реконструкции и ремонта общественных и дворовых территорий, когда проводимые работы предполагают изменение функционального, архитектурного и (или) пространственного решений таких территорий, а также мероприятий по благоустройству территории муниципального образования, осуществляется на всех этапах реализации проекта благоустройства.</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6.1.4. Гражданам и организациям предоставлены равные возможности участия в процессе обсуждения, планирования и реализации мероприятий по благоустройству с целью исключения возникновения конфликтов интересов среди лиц, заинтересованных в реализации конкретного проекта благоустройства или развития территории. </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 xml:space="preserve">6.1.5. Вовлечение граждан в обсуждение проекта развития территории обеспечено с использованием различных форматов вовлечения, которые подразумевают как личное участие жителей населенного пункта в проводимых мероприятиях, так и участие в электронной форме с помощью </w:t>
      </w:r>
      <w:r w:rsidRPr="00BD3AFD">
        <w:rPr>
          <w:rFonts w:ascii="Times New Roman" w:hAnsi="Times New Roman" w:cs="Times New Roman"/>
          <w:sz w:val="28"/>
          <w:szCs w:val="28"/>
        </w:rPr>
        <w:lastRenderedPageBreak/>
        <w:t>сети "Интернет".</w:t>
      </w:r>
    </w:p>
    <w:p w:rsidR="0067020B" w:rsidRPr="00BD3AFD" w:rsidRDefault="0067020B" w:rsidP="0067020B">
      <w:pPr>
        <w:widowControl w:val="0"/>
        <w:autoSpaceDE w:val="0"/>
        <w:autoSpaceDN w:val="0"/>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6.1.6. Уровни и форматы вовлечения, как в очной, так и в электронной форме, на различных этапах реализации мероприятий по благоустройству территории муниципального образования, приведены в Методических рекомендациях по вовлечению граждан, их объединений и иных лиц в решение вопросов развития городской среды, утвержденных приказом Минстроя России от 30 декабря 2020 г. N 913/</w:t>
      </w:r>
      <w:proofErr w:type="spellStart"/>
      <w:r w:rsidRPr="00BD3AFD">
        <w:rPr>
          <w:rFonts w:ascii="Times New Roman" w:hAnsi="Times New Roman" w:cs="Times New Roman"/>
          <w:sz w:val="28"/>
          <w:szCs w:val="28"/>
        </w:rPr>
        <w:t>пр</w:t>
      </w:r>
      <w:proofErr w:type="spellEnd"/>
      <w:r w:rsidRPr="00BD3AFD">
        <w:rPr>
          <w:rFonts w:ascii="Times New Roman" w:hAnsi="Times New Roman" w:cs="Times New Roman"/>
          <w:sz w:val="28"/>
          <w:szCs w:val="28"/>
        </w:rPr>
        <w:t>".</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rFonts w:ascii="Times New Roman" w:hAnsi="Times New Roman" w:cs="Times New Roman"/>
          <w:sz w:val="28"/>
          <w:szCs w:val="28"/>
        </w:rPr>
        <w:t>1.48. Приложение 6 к Правилам благоустройства территории муниципального образования город Венев изложить в новой редакции:</w:t>
      </w:r>
    </w:p>
    <w:p w:rsidR="0067020B" w:rsidRPr="00BD3AFD" w:rsidRDefault="0067020B" w:rsidP="0067020B">
      <w:pPr>
        <w:spacing w:after="0" w:line="240" w:lineRule="auto"/>
        <w:ind w:firstLine="284"/>
        <w:jc w:val="both"/>
        <w:rPr>
          <w:rFonts w:ascii="Times New Roman" w:hAnsi="Times New Roman" w:cs="Times New Roman"/>
          <w:sz w:val="28"/>
          <w:szCs w:val="28"/>
        </w:rPr>
      </w:pPr>
      <w:r w:rsidRPr="00BD3AFD">
        <w:rPr>
          <w:noProof/>
        </w:rPr>
        <w:drawing>
          <wp:inline distT="0" distB="0" distL="0" distR="0" wp14:anchorId="1DB56884" wp14:editId="5377478D">
            <wp:extent cx="5885545" cy="735082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9800" t="16262" r="26000" b="14732"/>
                    <a:stretch/>
                  </pic:blipFill>
                  <pic:spPr bwMode="auto">
                    <a:xfrm>
                      <a:off x="0" y="0"/>
                      <a:ext cx="5906630" cy="7377160"/>
                    </a:xfrm>
                    <a:prstGeom prst="rect">
                      <a:avLst/>
                    </a:prstGeom>
                    <a:ln>
                      <a:noFill/>
                    </a:ln>
                    <a:extLst>
                      <a:ext uri="{53640926-AAD7-44D8-BBD7-CCE9431645EC}">
                        <a14:shadowObscured xmlns:a14="http://schemas.microsoft.com/office/drawing/2010/main"/>
                      </a:ext>
                    </a:extLst>
                  </pic:spPr>
                </pic:pic>
              </a:graphicData>
            </a:graphic>
          </wp:inline>
        </w:drawing>
      </w:r>
    </w:p>
    <w:p w:rsidR="00571A07" w:rsidRPr="00BD3AFD" w:rsidRDefault="0067020B" w:rsidP="00F0417B">
      <w:pPr>
        <w:spacing w:after="0" w:line="240" w:lineRule="auto"/>
        <w:ind w:left="-426"/>
        <w:jc w:val="both"/>
        <w:rPr>
          <w:rFonts w:ascii="Times New Roman" w:hAnsi="Times New Roman" w:cs="Times New Roman"/>
          <w:sz w:val="28"/>
          <w:szCs w:val="28"/>
        </w:rPr>
        <w:sectPr w:rsidR="00571A07" w:rsidRPr="00BD3AFD" w:rsidSect="00B54D12">
          <w:pgSz w:w="11906" w:h="16838"/>
          <w:pgMar w:top="1134" w:right="851" w:bottom="1134" w:left="1701" w:header="709" w:footer="709" w:gutter="0"/>
          <w:cols w:space="708"/>
          <w:docGrid w:linePitch="360"/>
        </w:sectPr>
      </w:pPr>
      <w:r w:rsidRPr="00BD3AFD">
        <w:rPr>
          <w:noProof/>
        </w:rPr>
        <w:lastRenderedPageBreak/>
        <w:drawing>
          <wp:inline distT="0" distB="0" distL="0" distR="0" wp14:anchorId="2200BD86" wp14:editId="1173743B">
            <wp:extent cx="6305797" cy="932493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327" t="12849" r="27216" b="10516"/>
                    <a:stretch/>
                  </pic:blipFill>
                  <pic:spPr bwMode="auto">
                    <a:xfrm>
                      <a:off x="0" y="0"/>
                      <a:ext cx="6314607" cy="9337959"/>
                    </a:xfrm>
                    <a:prstGeom prst="rect">
                      <a:avLst/>
                    </a:prstGeom>
                    <a:ln>
                      <a:noFill/>
                    </a:ln>
                    <a:extLst>
                      <a:ext uri="{53640926-AAD7-44D8-BBD7-CCE9431645EC}">
                        <a14:shadowObscured xmlns:a14="http://schemas.microsoft.com/office/drawing/2010/main"/>
                      </a:ext>
                    </a:extLst>
                  </pic:spPr>
                </pic:pic>
              </a:graphicData>
            </a:graphic>
          </wp:inline>
        </w:drawing>
      </w:r>
    </w:p>
    <w:p w:rsidR="005234B2" w:rsidRPr="00BD3AFD" w:rsidRDefault="005234B2" w:rsidP="005234B2">
      <w:pPr>
        <w:pStyle w:val="ConsPlusNormal"/>
        <w:jc w:val="right"/>
        <w:outlineLvl w:val="0"/>
        <w:rPr>
          <w:rFonts w:ascii="Times New Roman" w:hAnsi="Times New Roman" w:cs="Times New Roman"/>
          <w:color w:val="000000" w:themeColor="text1"/>
          <w:sz w:val="28"/>
          <w:szCs w:val="28"/>
        </w:rPr>
      </w:pPr>
      <w:bookmarkStart w:id="0" w:name="_GoBack"/>
      <w:bookmarkEnd w:id="0"/>
      <w:r w:rsidRPr="00BD3AFD">
        <w:rPr>
          <w:rFonts w:ascii="Times New Roman" w:hAnsi="Times New Roman" w:cs="Times New Roman"/>
          <w:color w:val="000000" w:themeColor="text1"/>
          <w:sz w:val="28"/>
          <w:szCs w:val="28"/>
        </w:rPr>
        <w:lastRenderedPageBreak/>
        <w:t>Приложение</w:t>
      </w:r>
    </w:p>
    <w:p w:rsidR="005234B2" w:rsidRPr="00BD3AFD" w:rsidRDefault="005234B2" w:rsidP="005234B2">
      <w:pPr>
        <w:pStyle w:val="ConsPlusNormal"/>
        <w:jc w:val="right"/>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к решению Собрания депутатов</w:t>
      </w:r>
    </w:p>
    <w:p w:rsidR="005234B2" w:rsidRPr="00BD3AFD" w:rsidRDefault="005234B2" w:rsidP="005234B2">
      <w:pPr>
        <w:pStyle w:val="ConsPlusNormal"/>
        <w:jc w:val="right"/>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муниципального образования</w:t>
      </w:r>
    </w:p>
    <w:p w:rsidR="005234B2" w:rsidRPr="00BD3AFD" w:rsidRDefault="005234B2" w:rsidP="005234B2">
      <w:pPr>
        <w:pStyle w:val="ConsPlusNormal"/>
        <w:jc w:val="right"/>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город Венев</w:t>
      </w:r>
    </w:p>
    <w:p w:rsidR="0096086E" w:rsidRPr="00BD3AFD" w:rsidRDefault="005234B2" w:rsidP="0096086E">
      <w:pPr>
        <w:pStyle w:val="ConsPlusNormal"/>
        <w:jc w:val="right"/>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от </w:t>
      </w:r>
      <w:r w:rsidR="0067020B" w:rsidRPr="00BD3AFD">
        <w:rPr>
          <w:rFonts w:ascii="Times New Roman" w:hAnsi="Times New Roman" w:cs="Times New Roman"/>
          <w:color w:val="000000" w:themeColor="text1"/>
          <w:sz w:val="28"/>
          <w:szCs w:val="28"/>
          <w:u w:val="single"/>
        </w:rPr>
        <w:t>8 июня</w:t>
      </w:r>
      <w:r w:rsidR="0096086E" w:rsidRPr="00BD3AFD">
        <w:rPr>
          <w:rFonts w:ascii="Times New Roman" w:hAnsi="Times New Roman" w:cs="Times New Roman"/>
          <w:color w:val="000000" w:themeColor="text1"/>
          <w:sz w:val="28"/>
          <w:szCs w:val="28"/>
          <w:u w:val="single"/>
        </w:rPr>
        <w:t xml:space="preserve"> 202</w:t>
      </w:r>
      <w:r w:rsidR="00E74002" w:rsidRPr="00BD3AFD">
        <w:rPr>
          <w:rFonts w:ascii="Times New Roman" w:hAnsi="Times New Roman" w:cs="Times New Roman"/>
          <w:color w:val="000000" w:themeColor="text1"/>
          <w:sz w:val="28"/>
          <w:szCs w:val="28"/>
          <w:u w:val="single"/>
        </w:rPr>
        <w:t>2</w:t>
      </w:r>
      <w:r w:rsidR="00B54D12" w:rsidRPr="00BD3AFD">
        <w:rPr>
          <w:rFonts w:ascii="Times New Roman" w:hAnsi="Times New Roman" w:cs="Times New Roman"/>
          <w:color w:val="000000" w:themeColor="text1"/>
          <w:sz w:val="28"/>
          <w:szCs w:val="28"/>
          <w:u w:val="single"/>
        </w:rPr>
        <w:t>г.</w:t>
      </w:r>
      <w:r w:rsidR="00B54D12" w:rsidRPr="00BD3AFD">
        <w:rPr>
          <w:rFonts w:ascii="Times New Roman" w:hAnsi="Times New Roman" w:cs="Times New Roman"/>
          <w:color w:val="000000" w:themeColor="text1"/>
          <w:sz w:val="28"/>
          <w:szCs w:val="28"/>
        </w:rPr>
        <w:t xml:space="preserve"> № </w:t>
      </w:r>
      <w:r w:rsidR="0067020B" w:rsidRPr="00BD3AFD">
        <w:rPr>
          <w:rFonts w:ascii="Times New Roman" w:hAnsi="Times New Roman" w:cs="Times New Roman"/>
          <w:color w:val="000000" w:themeColor="text1"/>
          <w:sz w:val="28"/>
          <w:szCs w:val="28"/>
          <w:u w:val="single"/>
        </w:rPr>
        <w:t>44</w:t>
      </w:r>
      <w:r w:rsidR="0096086E" w:rsidRPr="00BD3AFD">
        <w:rPr>
          <w:rFonts w:ascii="Times New Roman" w:hAnsi="Times New Roman" w:cs="Times New Roman"/>
          <w:color w:val="000000" w:themeColor="text1"/>
          <w:sz w:val="28"/>
          <w:szCs w:val="28"/>
          <w:u w:val="single"/>
        </w:rPr>
        <w:t>/</w:t>
      </w:r>
      <w:r w:rsidR="0067020B" w:rsidRPr="00BD3AFD">
        <w:rPr>
          <w:rFonts w:ascii="Times New Roman" w:hAnsi="Times New Roman" w:cs="Times New Roman"/>
          <w:color w:val="000000" w:themeColor="text1"/>
          <w:sz w:val="28"/>
          <w:szCs w:val="28"/>
          <w:u w:val="single"/>
        </w:rPr>
        <w:t>2</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Title"/>
        <w:jc w:val="center"/>
        <w:rPr>
          <w:rFonts w:ascii="Times New Roman" w:hAnsi="Times New Roman" w:cs="Times New Roman"/>
          <w:color w:val="000000" w:themeColor="text1"/>
          <w:sz w:val="28"/>
          <w:szCs w:val="28"/>
        </w:rPr>
      </w:pPr>
      <w:bookmarkStart w:id="1" w:name="P46"/>
      <w:bookmarkEnd w:id="1"/>
      <w:r w:rsidRPr="00BD3AFD">
        <w:rPr>
          <w:rFonts w:ascii="Times New Roman" w:hAnsi="Times New Roman" w:cs="Times New Roman"/>
          <w:color w:val="000000" w:themeColor="text1"/>
          <w:sz w:val="28"/>
          <w:szCs w:val="28"/>
        </w:rPr>
        <w:t>ПРАВИЛА</w:t>
      </w:r>
    </w:p>
    <w:p w:rsidR="005234B2" w:rsidRPr="00BD3AFD" w:rsidRDefault="005234B2" w:rsidP="005234B2">
      <w:pPr>
        <w:pStyle w:val="ConsPlusTitle"/>
        <w:jc w:val="center"/>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БЛАГОУСТРОЙСТВА ТЕРРИТОРИИ МУНИЦИПАЛЬНОГО</w:t>
      </w:r>
    </w:p>
    <w:p w:rsidR="005234B2" w:rsidRPr="00BD3AFD" w:rsidRDefault="005234B2" w:rsidP="005234B2">
      <w:pPr>
        <w:pStyle w:val="ConsPlusTitle"/>
        <w:jc w:val="center"/>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ОБРАЗОВАНИЯ ГОРОД ВЕНЕВ</w:t>
      </w:r>
    </w:p>
    <w:p w:rsidR="005234B2" w:rsidRPr="00BD3AFD" w:rsidRDefault="005234B2" w:rsidP="005234B2">
      <w:pPr>
        <w:pStyle w:val="ConsPlusTitle"/>
        <w:jc w:val="center"/>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1"/>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1. Общие положения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1.1. Настоящие Правила благоустройства территории муниципального образования город Венев (далее - Правила) разработаны в соответствии с </w:t>
      </w:r>
      <w:hyperlink r:id="rId10" w:history="1">
        <w:r w:rsidRPr="00BD3AFD">
          <w:rPr>
            <w:rFonts w:ascii="Times New Roman" w:hAnsi="Times New Roman" w:cs="Times New Roman"/>
            <w:color w:val="000000" w:themeColor="text1"/>
            <w:sz w:val="28"/>
            <w:szCs w:val="28"/>
          </w:rPr>
          <w:t>Конституцией</w:t>
        </w:r>
      </w:hyperlink>
      <w:r w:rsidRPr="00BD3AFD">
        <w:rPr>
          <w:rFonts w:ascii="Times New Roman" w:hAnsi="Times New Roman" w:cs="Times New Roman"/>
          <w:color w:val="000000" w:themeColor="text1"/>
          <w:sz w:val="28"/>
          <w:szCs w:val="28"/>
        </w:rPr>
        <w:t xml:space="preserve"> Российской Федерации, </w:t>
      </w:r>
      <w:hyperlink r:id="rId11" w:history="1">
        <w:r w:rsidRPr="00BD3AFD">
          <w:rPr>
            <w:rFonts w:ascii="Times New Roman" w:hAnsi="Times New Roman" w:cs="Times New Roman"/>
            <w:color w:val="000000" w:themeColor="text1"/>
            <w:sz w:val="28"/>
            <w:szCs w:val="28"/>
          </w:rPr>
          <w:t>Кодексом</w:t>
        </w:r>
      </w:hyperlink>
      <w:r w:rsidRPr="00BD3AFD">
        <w:rPr>
          <w:rFonts w:ascii="Times New Roman" w:hAnsi="Times New Roman" w:cs="Times New Roman"/>
          <w:color w:val="000000" w:themeColor="text1"/>
          <w:sz w:val="28"/>
          <w:szCs w:val="28"/>
        </w:rPr>
        <w:t xml:space="preserve"> Российской Федерации об административных правонарушениях, Земельным </w:t>
      </w:r>
      <w:hyperlink r:id="rId12" w:history="1">
        <w:r w:rsidRPr="00BD3AFD">
          <w:rPr>
            <w:rFonts w:ascii="Times New Roman" w:hAnsi="Times New Roman" w:cs="Times New Roman"/>
            <w:color w:val="000000" w:themeColor="text1"/>
            <w:sz w:val="28"/>
            <w:szCs w:val="28"/>
          </w:rPr>
          <w:t>кодексом</w:t>
        </w:r>
      </w:hyperlink>
      <w:r w:rsidRPr="00BD3AFD">
        <w:rPr>
          <w:rFonts w:ascii="Times New Roman" w:hAnsi="Times New Roman" w:cs="Times New Roman"/>
          <w:color w:val="000000" w:themeColor="text1"/>
          <w:sz w:val="28"/>
          <w:szCs w:val="28"/>
        </w:rPr>
        <w:t xml:space="preserve"> Российской Федерации, Жилищным </w:t>
      </w:r>
      <w:hyperlink r:id="rId13" w:history="1">
        <w:r w:rsidRPr="00BD3AFD">
          <w:rPr>
            <w:rFonts w:ascii="Times New Roman" w:hAnsi="Times New Roman" w:cs="Times New Roman"/>
            <w:color w:val="000000" w:themeColor="text1"/>
            <w:sz w:val="28"/>
            <w:szCs w:val="28"/>
          </w:rPr>
          <w:t>кодексом</w:t>
        </w:r>
      </w:hyperlink>
      <w:r w:rsidRPr="00BD3AFD">
        <w:rPr>
          <w:rFonts w:ascii="Times New Roman" w:hAnsi="Times New Roman" w:cs="Times New Roman"/>
          <w:color w:val="000000" w:themeColor="text1"/>
          <w:sz w:val="28"/>
          <w:szCs w:val="28"/>
        </w:rPr>
        <w:t xml:space="preserve"> Российской Федерации, Градостроительным </w:t>
      </w:r>
      <w:hyperlink r:id="rId14" w:history="1">
        <w:r w:rsidRPr="00BD3AFD">
          <w:rPr>
            <w:rFonts w:ascii="Times New Roman" w:hAnsi="Times New Roman" w:cs="Times New Roman"/>
            <w:color w:val="000000" w:themeColor="text1"/>
            <w:sz w:val="28"/>
            <w:szCs w:val="28"/>
          </w:rPr>
          <w:t>кодексом</w:t>
        </w:r>
      </w:hyperlink>
      <w:r w:rsidRPr="00BD3AFD">
        <w:rPr>
          <w:rFonts w:ascii="Times New Roman" w:hAnsi="Times New Roman" w:cs="Times New Roman"/>
          <w:color w:val="000000" w:themeColor="text1"/>
          <w:sz w:val="28"/>
          <w:szCs w:val="28"/>
        </w:rPr>
        <w:t xml:space="preserve"> Российской Федерации, Федеральным </w:t>
      </w:r>
      <w:hyperlink r:id="rId15" w:history="1">
        <w:r w:rsidRPr="00BD3AFD">
          <w:rPr>
            <w:rFonts w:ascii="Times New Roman" w:hAnsi="Times New Roman" w:cs="Times New Roman"/>
            <w:color w:val="000000" w:themeColor="text1"/>
            <w:sz w:val="28"/>
            <w:szCs w:val="28"/>
          </w:rPr>
          <w:t>законом</w:t>
        </w:r>
      </w:hyperlink>
      <w:r w:rsidRPr="00BD3AFD">
        <w:rPr>
          <w:rFonts w:ascii="Times New Roman" w:hAnsi="Times New Roman" w:cs="Times New Roman"/>
          <w:color w:val="000000" w:themeColor="text1"/>
          <w:sz w:val="28"/>
          <w:szCs w:val="28"/>
        </w:rPr>
        <w:t xml:space="preserve"> от 06.10.2003 N 131-ФЗ "Об общих принципах организации местного самоуправления в Российской Федерации", Федеральным </w:t>
      </w:r>
      <w:hyperlink r:id="rId16" w:history="1">
        <w:r w:rsidRPr="00BD3AFD">
          <w:rPr>
            <w:rFonts w:ascii="Times New Roman" w:hAnsi="Times New Roman" w:cs="Times New Roman"/>
            <w:color w:val="000000" w:themeColor="text1"/>
            <w:sz w:val="28"/>
            <w:szCs w:val="28"/>
          </w:rPr>
          <w:t>законом</w:t>
        </w:r>
      </w:hyperlink>
      <w:r w:rsidRPr="00BD3AFD">
        <w:rPr>
          <w:rFonts w:ascii="Times New Roman" w:hAnsi="Times New Roman" w:cs="Times New Roman"/>
          <w:color w:val="000000" w:themeColor="text1"/>
          <w:sz w:val="28"/>
          <w:szCs w:val="28"/>
        </w:rPr>
        <w:t xml:space="preserve"> от 10.01.2002 N 7-ФЗ "Об охране окружающей среды", Федеральным </w:t>
      </w:r>
      <w:hyperlink r:id="rId17" w:history="1">
        <w:r w:rsidRPr="00BD3AFD">
          <w:rPr>
            <w:rFonts w:ascii="Times New Roman" w:hAnsi="Times New Roman" w:cs="Times New Roman"/>
            <w:color w:val="000000" w:themeColor="text1"/>
            <w:sz w:val="28"/>
            <w:szCs w:val="28"/>
          </w:rPr>
          <w:t>законом</w:t>
        </w:r>
      </w:hyperlink>
      <w:r w:rsidRPr="00BD3AFD">
        <w:rPr>
          <w:rFonts w:ascii="Times New Roman" w:hAnsi="Times New Roman" w:cs="Times New Roman"/>
          <w:color w:val="000000" w:themeColor="text1"/>
          <w:sz w:val="28"/>
          <w:szCs w:val="28"/>
        </w:rPr>
        <w:t xml:space="preserve"> от 24.06.1998 N 89-ФЗ "Об отходах производства и потребления", </w:t>
      </w:r>
      <w:hyperlink r:id="rId18" w:history="1">
        <w:r w:rsidRPr="00BD3AFD">
          <w:rPr>
            <w:rFonts w:ascii="Times New Roman" w:hAnsi="Times New Roman" w:cs="Times New Roman"/>
            <w:color w:val="000000" w:themeColor="text1"/>
            <w:sz w:val="28"/>
            <w:szCs w:val="28"/>
          </w:rPr>
          <w:t>Правилами</w:t>
        </w:r>
      </w:hyperlink>
      <w:r w:rsidRPr="00BD3AFD">
        <w:rPr>
          <w:rFonts w:ascii="Times New Roman" w:hAnsi="Times New Roman" w:cs="Times New Roman"/>
          <w:color w:val="000000" w:themeColor="text1"/>
          <w:sz w:val="28"/>
          <w:szCs w:val="28"/>
        </w:rPr>
        <w:t xml:space="preserve"> и нормами технической эксплуатации жилищного фонда, утвержденными Постановлением Госстроя Российской Федерации от 27.09.2003 N 170, </w:t>
      </w:r>
      <w:hyperlink r:id="rId19" w:history="1">
        <w:r w:rsidRPr="00BD3AFD">
          <w:rPr>
            <w:rFonts w:ascii="Times New Roman" w:hAnsi="Times New Roman" w:cs="Times New Roman"/>
            <w:color w:val="000000" w:themeColor="text1"/>
            <w:sz w:val="28"/>
            <w:szCs w:val="28"/>
          </w:rPr>
          <w:t>Законом</w:t>
        </w:r>
      </w:hyperlink>
      <w:r w:rsidRPr="00BD3AFD">
        <w:rPr>
          <w:rFonts w:ascii="Times New Roman" w:hAnsi="Times New Roman" w:cs="Times New Roman"/>
          <w:color w:val="000000" w:themeColor="text1"/>
          <w:sz w:val="28"/>
          <w:szCs w:val="28"/>
        </w:rPr>
        <w:t xml:space="preserve"> Тульской области от 09.06.2003 N 388-ЗТО "Об административных правонарушениях в Тульской области", </w:t>
      </w:r>
      <w:hyperlink r:id="rId20" w:history="1">
        <w:r w:rsidRPr="00BD3AFD">
          <w:rPr>
            <w:rFonts w:ascii="Times New Roman" w:hAnsi="Times New Roman" w:cs="Times New Roman"/>
            <w:color w:val="000000" w:themeColor="text1"/>
            <w:sz w:val="28"/>
            <w:szCs w:val="28"/>
          </w:rPr>
          <w:t>Приказом</w:t>
        </w:r>
      </w:hyperlink>
      <w:r w:rsidRPr="00BD3AFD">
        <w:rPr>
          <w:rFonts w:ascii="Times New Roman" w:hAnsi="Times New Roman" w:cs="Times New Roman"/>
          <w:color w:val="000000" w:themeColor="text1"/>
          <w:sz w:val="28"/>
          <w:szCs w:val="28"/>
        </w:rPr>
        <w:t xml:space="preserve"> Министерства строительства и жилищно-коммунального хозяйства Российской Федерации от 13.04.2017 N 711/</w:t>
      </w:r>
      <w:proofErr w:type="spellStart"/>
      <w:r w:rsidRPr="00BD3AFD">
        <w:rPr>
          <w:rFonts w:ascii="Times New Roman" w:hAnsi="Times New Roman" w:cs="Times New Roman"/>
          <w:color w:val="000000" w:themeColor="text1"/>
          <w:sz w:val="28"/>
          <w:szCs w:val="28"/>
        </w:rPr>
        <w:t>пр</w:t>
      </w:r>
      <w:proofErr w:type="spellEnd"/>
      <w:r w:rsidRPr="00BD3AFD">
        <w:rPr>
          <w:rFonts w:ascii="Times New Roman" w:hAnsi="Times New Roman" w:cs="Times New Roman"/>
          <w:color w:val="000000" w:themeColor="text1"/>
          <w:sz w:val="28"/>
          <w:szCs w:val="28"/>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а также в соответствии с иным действующим законодательством Российской Федерации и Тульской области, определяющим требования к состоянию благоустройства территорий муниципальных образований, защите окружающей среды, проведению работ, нарушающих существующее благоустройство на территории муниципальных образований, </w:t>
      </w:r>
      <w:hyperlink r:id="rId21" w:history="1">
        <w:r w:rsidRPr="00BD3AFD">
          <w:rPr>
            <w:rFonts w:ascii="Times New Roman" w:hAnsi="Times New Roman" w:cs="Times New Roman"/>
            <w:color w:val="000000" w:themeColor="text1"/>
            <w:sz w:val="28"/>
            <w:szCs w:val="28"/>
          </w:rPr>
          <w:t>Уставом</w:t>
        </w:r>
      </w:hyperlink>
      <w:r w:rsidRPr="00BD3AFD">
        <w:rPr>
          <w:rFonts w:ascii="Times New Roman" w:hAnsi="Times New Roman" w:cs="Times New Roman"/>
          <w:color w:val="000000" w:themeColor="text1"/>
          <w:sz w:val="28"/>
          <w:szCs w:val="28"/>
        </w:rPr>
        <w:t xml:space="preserve"> муниципального образования город Венев.</w:t>
      </w:r>
    </w:p>
    <w:p w:rsidR="00186C22" w:rsidRPr="00BD3AFD" w:rsidRDefault="005234B2" w:rsidP="00186C2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1.2. Настоящие Правила устанавливают общие требования к состоянию объектов благоустройства, состоянию и облику зданий, строений и сооружений различного назначения и разной формы собственности, к доступности среды обитания для маломобильных групп населения, порядок содержания и эксплуатации объектов благоустройства, порядок контроля за соблюдением настоящих Правил, порядок и механизмы общественного участия в процессе благоустройства.</w:t>
      </w:r>
    </w:p>
    <w:p w:rsidR="005234B2" w:rsidRPr="00BD3AFD" w:rsidRDefault="005234B2" w:rsidP="00186C2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xml:space="preserve">1.3. </w:t>
      </w:r>
      <w:r w:rsidR="00186C22" w:rsidRPr="00BD3AFD">
        <w:rPr>
          <w:rFonts w:ascii="Times New Roman" w:hAnsi="Times New Roman" w:cs="Times New Roman"/>
          <w:sz w:val="28"/>
          <w:szCs w:val="28"/>
        </w:rPr>
        <w:t>В соответствии с пунктом 3.12 "СП 82.13330.2016. Свод правил. Благоустройство территорий. Актуализированная редакция СНиП III-10-75", утвержденного приказом Министерства строительства и жилищно-коммунального хозяйства Российской Федерации от 16 декабря 2016 г. N 972/</w:t>
      </w:r>
      <w:proofErr w:type="spellStart"/>
      <w:r w:rsidR="00186C22" w:rsidRPr="00BD3AFD">
        <w:rPr>
          <w:rFonts w:ascii="Times New Roman" w:hAnsi="Times New Roman" w:cs="Times New Roman"/>
          <w:sz w:val="28"/>
          <w:szCs w:val="28"/>
        </w:rPr>
        <w:t>пр</w:t>
      </w:r>
      <w:proofErr w:type="spellEnd"/>
      <w:r w:rsidR="00186C22" w:rsidRPr="00BD3AFD">
        <w:rPr>
          <w:rFonts w:ascii="Times New Roman" w:hAnsi="Times New Roman" w:cs="Times New Roman"/>
          <w:sz w:val="28"/>
          <w:szCs w:val="28"/>
        </w:rPr>
        <w:t>,</w:t>
      </w:r>
      <w:r w:rsidRPr="00BD3AFD">
        <w:rPr>
          <w:rFonts w:ascii="Times New Roman" w:hAnsi="Times New Roman" w:cs="Times New Roman"/>
          <w:color w:val="000000" w:themeColor="text1"/>
          <w:sz w:val="28"/>
          <w:szCs w:val="28"/>
        </w:rPr>
        <w:t xml:space="preserve"> </w:t>
      </w:r>
      <w:r w:rsidR="00186C22" w:rsidRPr="00BD3AFD">
        <w:rPr>
          <w:rFonts w:ascii="Times New Roman" w:hAnsi="Times New Roman" w:cs="Times New Roman"/>
          <w:color w:val="000000" w:themeColor="text1"/>
          <w:sz w:val="28"/>
          <w:szCs w:val="28"/>
        </w:rPr>
        <w:t xml:space="preserve">к </w:t>
      </w:r>
      <w:r w:rsidRPr="00BD3AFD">
        <w:rPr>
          <w:rFonts w:ascii="Times New Roman" w:hAnsi="Times New Roman" w:cs="Times New Roman"/>
          <w:color w:val="000000" w:themeColor="text1"/>
          <w:sz w:val="28"/>
          <w:szCs w:val="28"/>
        </w:rPr>
        <w:t>объектам благоустройства относятся территории различного функционального назначения, на которых осуществляется деятельность по благоустройству (территории общественного, жилого, рекреационного назначения), и в том числе:</w:t>
      </w:r>
    </w:p>
    <w:p w:rsidR="00FD79FA" w:rsidRPr="00BD3AFD" w:rsidRDefault="00FD79FA" w:rsidP="00FD79FA">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rsidR="005234B2" w:rsidRPr="00BD3AFD" w:rsidRDefault="00FD79FA" w:rsidP="009E1D96">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 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FD79FA" w:rsidRPr="00BD3AFD" w:rsidRDefault="00FD79FA"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 детские игровые и детские спортивные площадки;</w:t>
      </w:r>
    </w:p>
    <w:p w:rsidR="00FD79FA" w:rsidRPr="00BD3AFD" w:rsidRDefault="00FD79FA"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rsidR="00FD79FA" w:rsidRPr="00BD3AFD" w:rsidRDefault="00FD79FA"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rsidR="00FD79FA" w:rsidRPr="00BD3AFD" w:rsidRDefault="00FD79FA"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rsidR="00FD79FA" w:rsidRPr="00BD3AFD" w:rsidRDefault="00FD79FA"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w:t>
      </w:r>
      <w:proofErr w:type="spellStart"/>
      <w:r w:rsidRPr="00BD3AFD">
        <w:rPr>
          <w:rFonts w:ascii="Times New Roman" w:hAnsi="Times New Roman" w:cs="Times New Roman"/>
          <w:sz w:val="28"/>
          <w:szCs w:val="28"/>
        </w:rPr>
        <w:t>велокоммуникации</w:t>
      </w:r>
      <w:proofErr w:type="spellEnd"/>
      <w:r w:rsidRPr="00BD3AFD">
        <w:rPr>
          <w:rFonts w:ascii="Times New Roman" w:hAnsi="Times New Roman" w:cs="Times New Roman"/>
          <w:sz w:val="28"/>
          <w:szCs w:val="28"/>
        </w:rPr>
        <w:t xml:space="preserve"> (в том числе </w:t>
      </w:r>
      <w:proofErr w:type="spellStart"/>
      <w:r w:rsidRPr="00BD3AFD">
        <w:rPr>
          <w:rFonts w:ascii="Times New Roman" w:hAnsi="Times New Roman" w:cs="Times New Roman"/>
          <w:sz w:val="28"/>
          <w:szCs w:val="28"/>
        </w:rPr>
        <w:t>велопешеходные</w:t>
      </w:r>
      <w:proofErr w:type="spellEnd"/>
      <w:r w:rsidRPr="00BD3AFD">
        <w:rPr>
          <w:rFonts w:ascii="Times New Roman" w:hAnsi="Times New Roman" w:cs="Times New Roman"/>
          <w:sz w:val="28"/>
          <w:szCs w:val="28"/>
        </w:rPr>
        <w:t xml:space="preserve"> и велосипедные дорожки, тропы, аллеи, полосы для движения велосипедного транспорта);</w:t>
      </w:r>
    </w:p>
    <w:p w:rsidR="00FD79FA" w:rsidRPr="00BD3AFD" w:rsidRDefault="00FD79FA"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пешеходные коммуникации (в том числе пешеходные тротуары, дорожки, тропы, аллеи, эспланады, мосты, пешеходные улицы и зоны);</w:t>
      </w:r>
    </w:p>
    <w:p w:rsidR="00FD79FA" w:rsidRPr="00BD3AFD" w:rsidRDefault="00FD79FA"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места размещения нестационарных торговых объектов;</w:t>
      </w:r>
    </w:p>
    <w:p w:rsidR="00FD79FA" w:rsidRPr="00BD3AFD" w:rsidRDefault="00FD79FA"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проезды, не являющиеся элементами поперечного профиля улиц и дорог (в том числе местные, </w:t>
      </w:r>
      <w:proofErr w:type="spellStart"/>
      <w:r w:rsidRPr="00BD3AFD">
        <w:rPr>
          <w:rFonts w:ascii="Times New Roman" w:hAnsi="Times New Roman" w:cs="Times New Roman"/>
          <w:sz w:val="28"/>
          <w:szCs w:val="28"/>
        </w:rPr>
        <w:t>внутридворовые</w:t>
      </w:r>
      <w:proofErr w:type="spellEnd"/>
      <w:r w:rsidRPr="00BD3AFD">
        <w:rPr>
          <w:rFonts w:ascii="Times New Roman" w:hAnsi="Times New Roman" w:cs="Times New Roman"/>
          <w:sz w:val="28"/>
          <w:szCs w:val="28"/>
        </w:rPr>
        <w:t xml:space="preserve">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w:t>
      </w:r>
      <w:r w:rsidRPr="00BD3AFD">
        <w:rPr>
          <w:rFonts w:ascii="Times New Roman" w:hAnsi="Times New Roman" w:cs="Times New Roman"/>
          <w:sz w:val="28"/>
          <w:szCs w:val="28"/>
        </w:rPr>
        <w:lastRenderedPageBreak/>
        <w:t>дорог и с прилегающих территорий);</w:t>
      </w:r>
    </w:p>
    <w:p w:rsidR="00FD79FA" w:rsidRPr="00BD3AFD" w:rsidRDefault="00FD79FA"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кладбища и мемориальные зоны;</w:t>
      </w:r>
    </w:p>
    <w:p w:rsidR="00FD79FA" w:rsidRPr="00BD3AFD" w:rsidRDefault="00FD79FA"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площадки </w:t>
      </w:r>
      <w:proofErr w:type="spellStart"/>
      <w:r w:rsidRPr="00BD3AFD">
        <w:rPr>
          <w:rFonts w:ascii="Times New Roman" w:hAnsi="Times New Roman" w:cs="Times New Roman"/>
          <w:sz w:val="28"/>
          <w:szCs w:val="28"/>
        </w:rPr>
        <w:t>отстойно</w:t>
      </w:r>
      <w:proofErr w:type="spellEnd"/>
      <w:r w:rsidRPr="00BD3AFD">
        <w:rPr>
          <w:rFonts w:ascii="Times New Roman" w:hAnsi="Times New Roman" w:cs="Times New Roman"/>
          <w:sz w:val="28"/>
          <w:szCs w:val="28"/>
        </w:rPr>
        <w:t>-разворотные,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FD79FA" w:rsidRPr="00BD3AFD" w:rsidRDefault="00FD79FA"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площадки пикниковые, барбекю, танцевальные, для отдыха и досуга, проведения массовых мероприятий, размещения аттракционов, средств информации;</w:t>
      </w:r>
    </w:p>
    <w:p w:rsidR="00FD79FA" w:rsidRPr="00BD3AFD" w:rsidRDefault="00FD79FA"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площадки, предназначенные для хранения транспортных средств (в том числе плоскостные открытые стоянки автомобилей и других </w:t>
      </w:r>
      <w:proofErr w:type="spellStart"/>
      <w:r w:rsidRPr="00BD3AFD">
        <w:rPr>
          <w:rFonts w:ascii="Times New Roman" w:hAnsi="Times New Roman" w:cs="Times New Roman"/>
          <w:sz w:val="28"/>
          <w:szCs w:val="28"/>
        </w:rPr>
        <w:t>мототранспортных</w:t>
      </w:r>
      <w:proofErr w:type="spellEnd"/>
      <w:r w:rsidRPr="00BD3AFD">
        <w:rPr>
          <w:rFonts w:ascii="Times New Roman" w:hAnsi="Times New Roman" w:cs="Times New Roman"/>
          <w:sz w:val="28"/>
          <w:szCs w:val="28"/>
        </w:rPr>
        <w:t xml:space="preserve"> средств, коллективные автостоянки (далее - автостоянки), парковки (парковочные места), площадки (места) для хранения (стоянки) велосипедов (</w:t>
      </w:r>
      <w:proofErr w:type="spellStart"/>
      <w:r w:rsidRPr="00BD3AFD">
        <w:rPr>
          <w:rFonts w:ascii="Times New Roman" w:hAnsi="Times New Roman" w:cs="Times New Roman"/>
          <w:sz w:val="28"/>
          <w:szCs w:val="28"/>
        </w:rPr>
        <w:t>велопарковки</w:t>
      </w:r>
      <w:proofErr w:type="spellEnd"/>
      <w:r w:rsidRPr="00BD3AFD">
        <w:rPr>
          <w:rFonts w:ascii="Times New Roman" w:hAnsi="Times New Roman" w:cs="Times New Roman"/>
          <w:sz w:val="28"/>
          <w:szCs w:val="28"/>
        </w:rPr>
        <w:t xml:space="preserve"> и велосипедные стоянки), </w:t>
      </w:r>
      <w:proofErr w:type="spellStart"/>
      <w:r w:rsidRPr="00BD3AFD">
        <w:rPr>
          <w:rFonts w:ascii="Times New Roman" w:hAnsi="Times New Roman" w:cs="Times New Roman"/>
          <w:sz w:val="28"/>
          <w:szCs w:val="28"/>
        </w:rPr>
        <w:t>кемпстоянки</w:t>
      </w:r>
      <w:proofErr w:type="spellEnd"/>
      <w:r w:rsidRPr="00BD3AFD">
        <w:rPr>
          <w:rFonts w:ascii="Times New Roman" w:hAnsi="Times New Roman" w:cs="Times New Roman"/>
          <w:sz w:val="28"/>
          <w:szCs w:val="28"/>
        </w:rPr>
        <w:t>;</w:t>
      </w:r>
    </w:p>
    <w:p w:rsidR="00FD79FA" w:rsidRPr="00BD3AFD" w:rsidRDefault="00FD79FA"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зоны транспортных, инженерных коммуникаций;</w:t>
      </w:r>
    </w:p>
    <w:p w:rsidR="00FD79FA" w:rsidRPr="00BD3AFD" w:rsidRDefault="00FD79FA" w:rsidP="00FD79FA">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w:t>
      </w:r>
      <w:proofErr w:type="spellStart"/>
      <w:r w:rsidRPr="00BD3AFD">
        <w:rPr>
          <w:rFonts w:ascii="Times New Roman" w:hAnsi="Times New Roman" w:cs="Times New Roman"/>
          <w:sz w:val="28"/>
          <w:szCs w:val="28"/>
        </w:rPr>
        <w:t>водоохранные</w:t>
      </w:r>
      <w:proofErr w:type="spellEnd"/>
      <w:r w:rsidRPr="00BD3AFD">
        <w:rPr>
          <w:rFonts w:ascii="Times New Roman" w:hAnsi="Times New Roman" w:cs="Times New Roman"/>
          <w:sz w:val="28"/>
          <w:szCs w:val="28"/>
        </w:rPr>
        <w:t xml:space="preserve"> зоны;</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площадки для выгула и дрессировки собак;</w:t>
      </w:r>
    </w:p>
    <w:p w:rsidR="005234B2" w:rsidRPr="00BD3AFD" w:rsidRDefault="005234B2" w:rsidP="00FD79FA">
      <w:pPr>
        <w:pStyle w:val="ConsPlusNormal"/>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контейнерные площадки и площадки для складирования отдел</w:t>
      </w:r>
      <w:r w:rsidR="00FD79FA" w:rsidRPr="00BD3AFD">
        <w:rPr>
          <w:rFonts w:ascii="Times New Roman" w:hAnsi="Times New Roman" w:cs="Times New Roman"/>
          <w:color w:val="000000" w:themeColor="text1"/>
          <w:sz w:val="28"/>
          <w:szCs w:val="28"/>
        </w:rPr>
        <w:t>ьных групп коммунальных отходов;</w:t>
      </w:r>
    </w:p>
    <w:p w:rsidR="00FD79FA" w:rsidRPr="00BD3AFD" w:rsidRDefault="00FD79FA" w:rsidP="00FD79FA">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t>- другие территории муниципального образования.</w:t>
      </w:r>
    </w:p>
    <w:p w:rsidR="00FD79FA" w:rsidRPr="00BD3AFD" w:rsidRDefault="00FD79FA" w:rsidP="00FD79FA">
      <w:pPr>
        <w:pStyle w:val="ConsPlusNormal"/>
        <w:ind w:firstLine="539"/>
        <w:jc w:val="both"/>
        <w:rPr>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1.4. К элементам благоустройства в настоящих Правилах относятся в том числе:</w:t>
      </w:r>
    </w:p>
    <w:p w:rsidR="002354B1" w:rsidRPr="00BD3AFD" w:rsidRDefault="002354B1"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 декоративные, технические, планировочные, конструктивные устройства;</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элементы озеленения;</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покрытия;</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ограждения (заборы);</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водные устройства;</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уличное коммунально-бытовое и техническое оборудование;</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игровое и спортивное оборудование;</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элементы освещения;</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информационные и рекламные конструкции;</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малые архитектурные формы и городская мебель;</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некапитальные нестационарные сооружения;</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элементы объектов капитального строительства.</w:t>
      </w:r>
    </w:p>
    <w:p w:rsidR="002354B1" w:rsidRPr="00BD3AFD" w:rsidRDefault="002354B1"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К элементам благоустройства могут быть также отнесены:</w:t>
      </w:r>
    </w:p>
    <w:p w:rsidR="002354B1" w:rsidRPr="00BD3AFD" w:rsidRDefault="002354B1"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перила, балконы, лоджии, входные группы, цоколи, террасы, веранды и иные элементы, иные внешние поверхности фасадов, крыш);</w:t>
      </w:r>
    </w:p>
    <w:p w:rsidR="002354B1" w:rsidRPr="00BD3AFD" w:rsidRDefault="002354B1"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покрытия объектов благоустройства (в том числе резиновое, </w:t>
      </w:r>
      <w:r w:rsidRPr="00BD3AFD">
        <w:rPr>
          <w:rFonts w:ascii="Times New Roman" w:hAnsi="Times New Roman" w:cs="Times New Roman"/>
          <w:sz w:val="28"/>
          <w:szCs w:val="28"/>
        </w:rPr>
        <w:lastRenderedPageBreak/>
        <w:t xml:space="preserve">синтетическое, песчаное, грунтовое, гравийное, деревянное, тротуарная плитка, асфальтобетонное, асфальтовое, щебеночное, газон, искусственный газон, </w:t>
      </w:r>
      <w:proofErr w:type="spellStart"/>
      <w:r w:rsidRPr="00BD3AFD">
        <w:rPr>
          <w:rFonts w:ascii="Times New Roman" w:hAnsi="Times New Roman" w:cs="Times New Roman"/>
          <w:sz w:val="28"/>
          <w:szCs w:val="28"/>
        </w:rPr>
        <w:t>экоплитки</w:t>
      </w:r>
      <w:proofErr w:type="spellEnd"/>
      <w:r w:rsidRPr="00BD3AFD">
        <w:rPr>
          <w:rFonts w:ascii="Times New Roman" w:hAnsi="Times New Roman" w:cs="Times New Roman"/>
          <w:sz w:val="28"/>
          <w:szCs w:val="28"/>
        </w:rPr>
        <w:t>,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rsidR="002354B1" w:rsidRPr="00BD3AFD" w:rsidRDefault="002354B1"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элементы сопряжения покрытий (в том числе бортовые камни, бордюры, линейные разделители, садовые борта, подпорные стенки, мостики, лестницы, пандусы);</w:t>
      </w:r>
    </w:p>
    <w:p w:rsidR="002354B1" w:rsidRPr="00BD3AFD" w:rsidRDefault="002354B1"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сборные искусственные неровности, сборные шумовые полосы;</w:t>
      </w:r>
    </w:p>
    <w:p w:rsidR="002354B1" w:rsidRPr="00BD3AFD" w:rsidRDefault="002354B1"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элементы сохранения и защиты корневой системы элементов озеленения (в том числе </w:t>
      </w:r>
      <w:proofErr w:type="spellStart"/>
      <w:r w:rsidRPr="00BD3AFD">
        <w:rPr>
          <w:rFonts w:ascii="Times New Roman" w:hAnsi="Times New Roman" w:cs="Times New Roman"/>
          <w:sz w:val="28"/>
          <w:szCs w:val="28"/>
        </w:rPr>
        <w:t>прикопы</w:t>
      </w:r>
      <w:proofErr w:type="spellEnd"/>
      <w:r w:rsidRPr="00BD3AFD">
        <w:rPr>
          <w:rFonts w:ascii="Times New Roman" w:hAnsi="Times New Roman" w:cs="Times New Roman"/>
          <w:sz w:val="28"/>
          <w:szCs w:val="28"/>
        </w:rPr>
        <w:t>, приствольные лунки, приствольные решетки, защитные приствольные ограждения);</w:t>
      </w:r>
    </w:p>
    <w:p w:rsidR="002354B1" w:rsidRPr="00BD3AFD" w:rsidRDefault="002354B1"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ограждения, ограждающие устройства, ограждающие элементы, придорожные экраны;</w:t>
      </w:r>
    </w:p>
    <w:p w:rsidR="002354B1" w:rsidRPr="00BD3AFD" w:rsidRDefault="002354B1"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въездные группы;</w:t>
      </w:r>
    </w:p>
    <w:p w:rsidR="002354B1" w:rsidRPr="00BD3AFD" w:rsidRDefault="002354B1"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
    <w:p w:rsidR="002354B1" w:rsidRPr="00BD3AFD" w:rsidRDefault="002354B1" w:rsidP="002354B1">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пруды и обводненные карьеры, искусственные сезонные водные объекты для массового отдыха, размещаемые на общественных территориях;</w:t>
      </w:r>
    </w:p>
    <w:p w:rsidR="002354B1" w:rsidRPr="00BD3AFD" w:rsidRDefault="002354B1" w:rsidP="002354B1">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лодочные станции,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rsidR="002354B1" w:rsidRPr="00BD3AFD" w:rsidRDefault="002354B1" w:rsidP="002354B1">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водные устройства (в том числе питьевые фонтанчики, фонтаны, искусственные декоративные водопады);</w:t>
      </w:r>
    </w:p>
    <w:p w:rsidR="002354B1" w:rsidRPr="00BD3AFD" w:rsidRDefault="002354B1" w:rsidP="002354B1">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плавучие домики для птиц, скворечники, кормушки, голубятни;</w:t>
      </w:r>
    </w:p>
    <w:p w:rsidR="002354B1" w:rsidRPr="00BD3AFD" w:rsidRDefault="002354B1" w:rsidP="002354B1">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уличное коммунально-бытовое и техническое оборудование (в том числе урны, люки смотровых колодцев, подъемные платформы);</w:t>
      </w:r>
    </w:p>
    <w:p w:rsidR="002354B1" w:rsidRPr="00BD3AFD" w:rsidRDefault="002354B1" w:rsidP="002354B1">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rsidR="002354B1" w:rsidRPr="00BD3AFD" w:rsidRDefault="002354B1" w:rsidP="002354B1">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остановочные павильоны;</w:t>
      </w:r>
    </w:p>
    <w:p w:rsidR="002354B1" w:rsidRPr="00BD3AFD" w:rsidRDefault="002354B1" w:rsidP="002354B1">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сезонные (летние) кафе;</w:t>
      </w:r>
    </w:p>
    <w:p w:rsidR="002354B1" w:rsidRPr="00BD3AFD" w:rsidRDefault="002354B1" w:rsidP="002354B1">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городская мебель;</w:t>
      </w:r>
    </w:p>
    <w:p w:rsidR="002354B1" w:rsidRPr="00BD3AFD" w:rsidRDefault="002354B1" w:rsidP="002354B1">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рекламные конструкции;</w:t>
      </w:r>
    </w:p>
    <w:p w:rsidR="002354B1" w:rsidRPr="00BD3AFD" w:rsidRDefault="002354B1" w:rsidP="002354B1">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праздничное оформление.</w:t>
      </w:r>
    </w:p>
    <w:p w:rsidR="002354B1" w:rsidRPr="00BD3AFD" w:rsidRDefault="002354B1" w:rsidP="002354B1">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1.5. В целях реализации Правил используются основные понятия, </w:t>
      </w:r>
      <w:r w:rsidRPr="00BD3AFD">
        <w:rPr>
          <w:rFonts w:ascii="Times New Roman" w:hAnsi="Times New Roman" w:cs="Times New Roman"/>
          <w:color w:val="000000" w:themeColor="text1"/>
          <w:sz w:val="28"/>
          <w:szCs w:val="28"/>
        </w:rPr>
        <w:lastRenderedPageBreak/>
        <w:t xml:space="preserve">отраженные в </w:t>
      </w:r>
      <w:hyperlink w:anchor="P1550" w:history="1">
        <w:r w:rsidRPr="00BD3AFD">
          <w:rPr>
            <w:rFonts w:ascii="Times New Roman" w:hAnsi="Times New Roman" w:cs="Times New Roman"/>
            <w:color w:val="000000" w:themeColor="text1"/>
            <w:sz w:val="28"/>
            <w:szCs w:val="28"/>
          </w:rPr>
          <w:t>приложении 1</w:t>
        </w:r>
      </w:hyperlink>
      <w:r w:rsidRPr="00BD3AFD">
        <w:rPr>
          <w:rFonts w:ascii="Times New Roman" w:hAnsi="Times New Roman" w:cs="Times New Roman"/>
          <w:color w:val="000000" w:themeColor="text1"/>
          <w:sz w:val="28"/>
          <w:szCs w:val="28"/>
        </w:rPr>
        <w:t xml:space="preserve"> к Правилам.</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1"/>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2. Общие подходы к благоустройству</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2.1. К деятельности по благоустройству территории муниципального образования город Венев (далее - муниципальное образование)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2.1.1. Под проектной документацией по благоустройству территории муниципального образования понимается пакет документации, основанный на стратегии развития муниципального образования и концепции, отражающей потребности населения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проектной документации может быть различным в зависимости от того, к какому объекту благоустройства он относится.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2.2. Развитие территорий муниципального образования осуществляется путем улучшения, обновления, трансформации, использования лучших практик и технологий.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2.3.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2.4. Участниками деятельности по благоустройству выступают:</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а) население муниципального образования;</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б) представители администрации муниципального образования;</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 хозяйствующие субъекты;</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 представители профессионального сообщества, в том числе специалисты по благоустройству и озеленению, архитекторы и дизайнеры;</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д) исполнители работ;</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е) иные лица.</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2.5.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принимает участие население муниципального образования.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2.6. Участие населения муниципального образования может быть прямым или опосредованным через общественные организации, в том числе </w:t>
      </w:r>
      <w:r w:rsidRPr="00BD3AFD">
        <w:rPr>
          <w:rFonts w:ascii="Times New Roman" w:hAnsi="Times New Roman" w:cs="Times New Roman"/>
          <w:color w:val="000000" w:themeColor="text1"/>
          <w:sz w:val="28"/>
          <w:szCs w:val="28"/>
        </w:rPr>
        <w:lastRenderedPageBreak/>
        <w:t>организации, объединяющие профессиональных проектировщиков-архитекторов, дизайнеров, а также ассоциации и объединения предпринимателей.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2.7.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муниципального образования с учетом объективной потребности в развитии тех или иных территорий, экономической эффективности реализации проектов.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2.8.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рекомендуется устанавливать в муниципальной программе по благоустройству территории муниципального образования.</w:t>
      </w:r>
    </w:p>
    <w:p w:rsidR="00901813" w:rsidRPr="00BD3AFD" w:rsidRDefault="008E49F0" w:rsidP="00A5383C">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color w:val="000000" w:themeColor="text1"/>
          <w:sz w:val="28"/>
          <w:szCs w:val="28"/>
        </w:rPr>
        <w:t xml:space="preserve">2.9. </w:t>
      </w:r>
      <w:r w:rsidRPr="00BD3AFD">
        <w:rPr>
          <w:rFonts w:ascii="Times New Roman" w:hAnsi="Times New Roman" w:cs="Times New Roman"/>
          <w:sz w:val="28"/>
          <w:szCs w:val="28"/>
        </w:rPr>
        <w:t>В рамках разработки муниципальных программ формирования современной городской среды рекомендуется провести инвентаризацию объектов благоустройства и разработать паспорта объектов благоустройства, в том числе в электронной форме.</w:t>
      </w:r>
    </w:p>
    <w:p w:rsidR="00A5383C" w:rsidRPr="00BD3AFD" w:rsidRDefault="00A5383C" w:rsidP="00901813">
      <w:pPr>
        <w:pStyle w:val="ConsPlusNormal"/>
        <w:ind w:firstLine="539"/>
        <w:jc w:val="both"/>
        <w:rPr>
          <w:rFonts w:ascii="Times New Roman" w:hAnsi="Times New Roman" w:cs="Times New Roman"/>
          <w:sz w:val="28"/>
          <w:szCs w:val="28"/>
        </w:rPr>
      </w:pPr>
    </w:p>
    <w:p w:rsidR="00901813" w:rsidRPr="00BD3AFD" w:rsidRDefault="00901813" w:rsidP="00901813">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t>2.10. В паспорте объекта благоустройства рекомендуется отобразить следующую информацию:</w:t>
      </w:r>
    </w:p>
    <w:p w:rsidR="00901813" w:rsidRPr="00BD3AFD" w:rsidRDefault="00901813" w:rsidP="00901813">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t>- наименование (вид) объекта благоустройства;</w:t>
      </w:r>
    </w:p>
    <w:p w:rsidR="00901813" w:rsidRPr="00BD3AFD" w:rsidRDefault="00901813" w:rsidP="00901813">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t>- адрес объекта благоустройства;</w:t>
      </w:r>
    </w:p>
    <w:p w:rsidR="00901813" w:rsidRPr="00BD3AFD" w:rsidRDefault="00901813" w:rsidP="00901813">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t>- площадь объекта благоустройства, в том числе площадь механизированной и ручной уборки;</w:t>
      </w:r>
    </w:p>
    <w:p w:rsidR="00901813" w:rsidRPr="00BD3AFD" w:rsidRDefault="00901813" w:rsidP="00901813">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t>- ситуационный план;</w:t>
      </w:r>
    </w:p>
    <w:p w:rsidR="00901813" w:rsidRPr="00BD3AFD" w:rsidRDefault="00901813" w:rsidP="00901813">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rsidR="00901813" w:rsidRPr="00BD3AFD" w:rsidRDefault="00901813" w:rsidP="00901813">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t>- информация о наличии зон с особыми условиями использования территории;</w:t>
      </w:r>
    </w:p>
    <w:p w:rsidR="00901813" w:rsidRPr="00BD3AFD" w:rsidRDefault="00901813" w:rsidP="00901813">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t>- информация о всех элементах благоустройства объекта благоустройства, включая количество, назначенный срок службы, основные технические характеристики;</w:t>
      </w:r>
    </w:p>
    <w:p w:rsidR="00901813" w:rsidRPr="00BD3AFD" w:rsidRDefault="00901813" w:rsidP="00901813">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t>- информация о лице, ответственном за содержание объекта благоустройства;</w:t>
      </w:r>
    </w:p>
    <w:p w:rsidR="005234B2" w:rsidRPr="00BD3AFD" w:rsidRDefault="00901813" w:rsidP="001A7203">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t>- иная информация, характеризующая объект благоустройства.</w:t>
      </w:r>
    </w:p>
    <w:p w:rsidR="009E1D96" w:rsidRPr="00BD3AFD" w:rsidRDefault="009E1D96" w:rsidP="001A7203">
      <w:pPr>
        <w:pStyle w:val="ConsPlusNormal"/>
        <w:ind w:firstLine="539"/>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1"/>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 Общие требования к состоянию территорий различного</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функционального назначения, состоянию и облику зданий,</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строений и сооружений разной формы собственности,</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к имеющимся на территории муниципального образования</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объектам благоустройства и их отдельным элементам</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3.1. Общие требования к состоянию территорий различного</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lastRenderedPageBreak/>
        <w:t>функционального назначения в муниципальном образовании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3"/>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3.1.1. Территории общественного назначения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3.1.1.1. Территориями общественного назначения являются площади, улицы, пешеходные зоны, скверы, парки,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w:t>
      </w:r>
      <w:r w:rsidR="00982637" w:rsidRPr="00BD3AFD">
        <w:rPr>
          <w:rFonts w:ascii="Times New Roman" w:hAnsi="Times New Roman" w:cs="Times New Roman"/>
          <w:sz w:val="28"/>
          <w:szCs w:val="28"/>
        </w:rPr>
        <w:t>озелененные территории,</w:t>
      </w:r>
      <w:r w:rsidR="00982637" w:rsidRPr="00BD3AFD">
        <w:rPr>
          <w:sz w:val="28"/>
          <w:szCs w:val="28"/>
        </w:rPr>
        <w:t xml:space="preserve"> </w:t>
      </w:r>
      <w:r w:rsidRPr="00BD3AFD">
        <w:rPr>
          <w:rFonts w:ascii="Times New Roman" w:hAnsi="Times New Roman" w:cs="Times New Roman"/>
          <w:color w:val="000000" w:themeColor="text1"/>
          <w:sz w:val="28"/>
          <w:szCs w:val="28"/>
        </w:rPr>
        <w:t xml:space="preserve">центры </w:t>
      </w:r>
      <w:r w:rsidR="003F474B" w:rsidRPr="00BD3AFD">
        <w:rPr>
          <w:rFonts w:ascii="Times New Roman" w:hAnsi="Times New Roman" w:cs="Times New Roman"/>
          <w:sz w:val="28"/>
          <w:szCs w:val="28"/>
        </w:rPr>
        <w:t>притяжения</w:t>
      </w:r>
      <w:r w:rsidR="003F474B" w:rsidRPr="00BD3AFD">
        <w:rPr>
          <w:sz w:val="28"/>
          <w:szCs w:val="28"/>
        </w:rPr>
        <w:t xml:space="preserve"> </w:t>
      </w:r>
      <w:r w:rsidRPr="00BD3AFD">
        <w:rPr>
          <w:rFonts w:ascii="Times New Roman" w:hAnsi="Times New Roman" w:cs="Times New Roman"/>
          <w:color w:val="000000" w:themeColor="text1"/>
          <w:sz w:val="28"/>
          <w:szCs w:val="28"/>
        </w:rPr>
        <w:t xml:space="preserve">общегородского и локального значения, многофункциональные, </w:t>
      </w:r>
      <w:proofErr w:type="spellStart"/>
      <w:r w:rsidRPr="00BD3AFD">
        <w:rPr>
          <w:rFonts w:ascii="Times New Roman" w:hAnsi="Times New Roman" w:cs="Times New Roman"/>
          <w:color w:val="000000" w:themeColor="text1"/>
          <w:sz w:val="28"/>
          <w:szCs w:val="28"/>
        </w:rPr>
        <w:t>примагистральные</w:t>
      </w:r>
      <w:proofErr w:type="spellEnd"/>
      <w:r w:rsidRPr="00BD3AFD">
        <w:rPr>
          <w:rFonts w:ascii="Times New Roman" w:hAnsi="Times New Roman" w:cs="Times New Roman"/>
          <w:color w:val="000000" w:themeColor="text1"/>
          <w:sz w:val="28"/>
          <w:szCs w:val="28"/>
        </w:rPr>
        <w:t xml:space="preserve"> и специализированные общественные зоны</w:t>
      </w:r>
      <w:r w:rsidR="00AA25FD" w:rsidRPr="00BD3AFD">
        <w:rPr>
          <w:rFonts w:ascii="Times New Roman" w:hAnsi="Times New Roman" w:cs="Times New Roman"/>
          <w:color w:val="000000" w:themeColor="text1"/>
          <w:sz w:val="28"/>
          <w:szCs w:val="28"/>
        </w:rPr>
        <w:t xml:space="preserve">, </w:t>
      </w:r>
      <w:r w:rsidR="00AA25FD" w:rsidRPr="00BD3AFD">
        <w:rPr>
          <w:rFonts w:ascii="Times New Roman" w:hAnsi="Times New Roman" w:cs="Times New Roman"/>
          <w:sz w:val="28"/>
          <w:szCs w:val="28"/>
        </w:rPr>
        <w:t>береговые полосы водных объектов общего пользования, а также другие объекты, которыми беспрепятственно пользуется неограниченный круг лиц</w:t>
      </w:r>
      <w:r w:rsidRPr="00BD3AFD">
        <w:rPr>
          <w:rFonts w:ascii="Times New Roman" w:hAnsi="Times New Roman" w:cs="Times New Roman"/>
          <w:color w:val="000000" w:themeColor="text1"/>
          <w:sz w:val="28"/>
          <w:szCs w:val="28"/>
        </w:rPr>
        <w:t>.</w:t>
      </w:r>
    </w:p>
    <w:p w:rsidR="00982637" w:rsidRPr="00BD3AFD" w:rsidRDefault="00982637" w:rsidP="005234B2">
      <w:pPr>
        <w:pStyle w:val="ConsPlusNormal"/>
        <w:ind w:firstLine="540"/>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3.1.1.2. На территориях общественного назначения при разработке проектной документации по благоустройству необходимо обеспечивать:</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открытость и проницаемость территорий общественного назначения для визуального восприятия (отсутствие глухих оград);</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условия беспрепятственного передвижения населения муниципального образования (включая маломобильные группы);</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приемы поддержки исторически сложившейся планировочной структуры и масштаба застройки;</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достижение стилевого единства элементов благоустройства с окружающей ср</w:t>
      </w:r>
      <w:r w:rsidR="00CA7999" w:rsidRPr="00BD3AFD">
        <w:rPr>
          <w:rFonts w:ascii="Times New Roman" w:hAnsi="Times New Roman" w:cs="Times New Roman"/>
          <w:color w:val="000000" w:themeColor="text1"/>
          <w:sz w:val="28"/>
          <w:szCs w:val="28"/>
        </w:rPr>
        <w:t xml:space="preserve">едой муниципального образования, </w:t>
      </w:r>
      <w:r w:rsidR="00CA7999" w:rsidRPr="00BD3AFD">
        <w:rPr>
          <w:rFonts w:ascii="Times New Roman" w:hAnsi="Times New Roman" w:cs="Times New Roman"/>
          <w:sz w:val="28"/>
          <w:szCs w:val="28"/>
        </w:rPr>
        <w:t>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Проектная документация по благоустройству территорий общественного назначения разрабатывается на основании предварительных </w:t>
      </w:r>
      <w:proofErr w:type="spellStart"/>
      <w:r w:rsidRPr="00BD3AFD">
        <w:rPr>
          <w:rFonts w:ascii="Times New Roman" w:hAnsi="Times New Roman" w:cs="Times New Roman"/>
          <w:color w:val="000000" w:themeColor="text1"/>
          <w:sz w:val="28"/>
          <w:szCs w:val="28"/>
        </w:rPr>
        <w:t>предпроектных</w:t>
      </w:r>
      <w:proofErr w:type="spellEnd"/>
      <w:r w:rsidRPr="00BD3AFD">
        <w:rPr>
          <w:rFonts w:ascii="Times New Roman" w:hAnsi="Times New Roman" w:cs="Times New Roman"/>
          <w:color w:val="000000" w:themeColor="text1"/>
          <w:sz w:val="28"/>
          <w:szCs w:val="28"/>
        </w:rPr>
        <w:t xml:space="preserve"> исследований, определяющих потребности населения и возможные виды деятельности на данной территории. Проектная документация по благоустройству территорий общественного назначения должна обеспечивать высокий уровень комфорта пребывания</w:t>
      </w:r>
      <w:r w:rsidR="00CA7999" w:rsidRPr="00BD3AFD">
        <w:rPr>
          <w:rFonts w:ascii="Times New Roman" w:hAnsi="Times New Roman" w:cs="Times New Roman"/>
          <w:color w:val="000000" w:themeColor="text1"/>
          <w:sz w:val="28"/>
          <w:szCs w:val="28"/>
        </w:rPr>
        <w:t xml:space="preserve"> граждан</w:t>
      </w:r>
      <w:r w:rsidRPr="00BD3AFD">
        <w:rPr>
          <w:rFonts w:ascii="Times New Roman" w:hAnsi="Times New Roman" w:cs="Times New Roman"/>
          <w:color w:val="000000" w:themeColor="text1"/>
          <w:sz w:val="28"/>
          <w:szCs w:val="28"/>
        </w:rPr>
        <w:t>, визуальную привлекательность среды, экологическую обоснованность территории, способствующие привлечению населения и обеспечивающие наличие возможностей для развития предпринимательства.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3.1.1.3. Перечень элементов благоустройства на территории общественного назначения включает: твердые виды покрытия, элементы сопряжения поверхностей, озеленение, скамьи, урны и малые контейнеры для мусора, </w:t>
      </w:r>
      <w:r w:rsidR="008D1DAF" w:rsidRPr="00BD3AFD">
        <w:rPr>
          <w:rFonts w:ascii="Times New Roman" w:hAnsi="Times New Roman" w:cs="Times New Roman"/>
          <w:sz w:val="28"/>
          <w:szCs w:val="28"/>
        </w:rPr>
        <w:t>уличное детское и спортивное оборудование,</w:t>
      </w:r>
      <w:r w:rsidR="008D1DAF" w:rsidRPr="00BD3AFD">
        <w:rPr>
          <w:sz w:val="28"/>
          <w:szCs w:val="28"/>
        </w:rPr>
        <w:t xml:space="preserve"> </w:t>
      </w:r>
      <w:r w:rsidRPr="00BD3AFD">
        <w:rPr>
          <w:rFonts w:ascii="Times New Roman" w:hAnsi="Times New Roman" w:cs="Times New Roman"/>
          <w:color w:val="000000" w:themeColor="text1"/>
          <w:sz w:val="28"/>
          <w:szCs w:val="28"/>
        </w:rPr>
        <w:t xml:space="preserve">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w:t>
      </w:r>
      <w:r w:rsidRPr="00BD3AFD">
        <w:rPr>
          <w:rFonts w:ascii="Times New Roman" w:hAnsi="Times New Roman" w:cs="Times New Roman"/>
          <w:color w:val="000000" w:themeColor="text1"/>
          <w:sz w:val="28"/>
          <w:szCs w:val="28"/>
        </w:rPr>
        <w:lastRenderedPageBreak/>
        <w:t>покрытий и т.п.).</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3.1.1.4. При благоустройстве на территории общественного на</w:t>
      </w:r>
      <w:r w:rsidR="009E1D96" w:rsidRPr="00BD3AFD">
        <w:rPr>
          <w:rFonts w:ascii="Times New Roman" w:hAnsi="Times New Roman" w:cs="Times New Roman"/>
          <w:color w:val="000000" w:themeColor="text1"/>
          <w:sz w:val="28"/>
          <w:szCs w:val="28"/>
        </w:rPr>
        <w:t>значения допускается размещение</w:t>
      </w:r>
      <w:r w:rsidR="00251E75" w:rsidRPr="00BD3AFD">
        <w:rPr>
          <w:rFonts w:ascii="Times New Roman" w:hAnsi="Times New Roman" w:cs="Times New Roman"/>
          <w:color w:val="000000" w:themeColor="text1"/>
          <w:sz w:val="28"/>
          <w:szCs w:val="28"/>
        </w:rPr>
        <w:t xml:space="preserve"> </w:t>
      </w:r>
      <w:r w:rsidRPr="00BD3AFD">
        <w:rPr>
          <w:rFonts w:ascii="Times New Roman" w:hAnsi="Times New Roman" w:cs="Times New Roman"/>
          <w:color w:val="000000" w:themeColor="text1"/>
          <w:sz w:val="28"/>
          <w:szCs w:val="28"/>
        </w:rPr>
        <w:t>произведений декоративно-прикладного искусства, водных устройств.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3"/>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3.1.2. Территории жилого назначения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1A7203">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3.1.2.1. Территориями жилого назначения являются общественные пространства, земельные участки многоквартирных домов, детских садов, школ, </w:t>
      </w:r>
      <w:r w:rsidR="001A7203" w:rsidRPr="00BD3AFD">
        <w:rPr>
          <w:rFonts w:ascii="Times New Roman" w:hAnsi="Times New Roman" w:cs="Times New Roman"/>
          <w:color w:val="000000" w:themeColor="text1"/>
          <w:sz w:val="28"/>
          <w:szCs w:val="28"/>
        </w:rPr>
        <w:t xml:space="preserve">постоянного и временного хранения автотранспортных средств, </w:t>
      </w:r>
      <w:r w:rsidR="001A7203" w:rsidRPr="00BD3AFD">
        <w:rPr>
          <w:rFonts w:ascii="Times New Roman" w:hAnsi="Times New Roman" w:cs="Times New Roman"/>
          <w:sz w:val="28"/>
          <w:szCs w:val="28"/>
        </w:rPr>
        <w:t>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w:t>
      </w:r>
      <w:r w:rsidR="001A7203" w:rsidRPr="00BD3AFD">
        <w:rPr>
          <w:rFonts w:ascii="Times New Roman" w:hAnsi="Times New Roman" w:cs="Times New Roman"/>
          <w:color w:val="000000" w:themeColor="text1"/>
          <w:sz w:val="28"/>
          <w:szCs w:val="28"/>
        </w:rPr>
        <w:t xml:space="preserve"> </w:t>
      </w:r>
      <w:r w:rsidRPr="00BD3AFD">
        <w:rPr>
          <w:rFonts w:ascii="Times New Roman" w:hAnsi="Times New Roman" w:cs="Times New Roman"/>
          <w:color w:val="000000" w:themeColor="text1"/>
          <w:sz w:val="28"/>
          <w:szCs w:val="28"/>
        </w:rPr>
        <w:t>которые в различных сочетаниях формируют участки жилой застройки: микрорайоны, жилые районы.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3.1.2.2. Общественные пространства на территориях жилого назначения включают в себя систему пешеходных коммуникаций, участки объектов социально-коммунальной инфраструктуры, микрорайонов, жилых районов и озелененные территории общего пользования.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3.1.2.3. Перечень элементов благоустройства на территории пешеходных коммуникаций и участков объектов социально-коммунальной инфраструктуры включает: твердые виды покрытия, </w:t>
      </w:r>
      <w:r w:rsidR="00FA2251" w:rsidRPr="00BD3AFD">
        <w:rPr>
          <w:rFonts w:ascii="Times New Roman" w:hAnsi="Times New Roman" w:cs="Times New Roman"/>
          <w:sz w:val="28"/>
          <w:szCs w:val="28"/>
        </w:rPr>
        <w:t>различные виды покрытия площадок в зависимости от их функционального назначения,</w:t>
      </w:r>
      <w:r w:rsidR="00FA2251" w:rsidRPr="00BD3AFD">
        <w:rPr>
          <w:sz w:val="28"/>
          <w:szCs w:val="28"/>
        </w:rPr>
        <w:t xml:space="preserve"> </w:t>
      </w:r>
      <w:r w:rsidRPr="00BD3AFD">
        <w:rPr>
          <w:rFonts w:ascii="Times New Roman" w:hAnsi="Times New Roman" w:cs="Times New Roman"/>
          <w:color w:val="000000" w:themeColor="text1"/>
          <w:sz w:val="28"/>
          <w:szCs w:val="28"/>
        </w:rPr>
        <w:t xml:space="preserve">элементы сопряжения поверхностей, </w:t>
      </w:r>
      <w:r w:rsidR="00FA2251" w:rsidRPr="00BD3AFD">
        <w:rPr>
          <w:rFonts w:ascii="Times New Roman" w:hAnsi="Times New Roman" w:cs="Times New Roman"/>
          <w:sz w:val="28"/>
          <w:szCs w:val="28"/>
        </w:rPr>
        <w:t>детское игровое, спортивно-развивающее, спортивное оборудование площадок, озеленение,</w:t>
      </w:r>
      <w:r w:rsidR="00FA2251" w:rsidRPr="00BD3AFD">
        <w:rPr>
          <w:sz w:val="28"/>
          <w:szCs w:val="28"/>
        </w:rPr>
        <w:t xml:space="preserve"> </w:t>
      </w:r>
      <w:r w:rsidRPr="00BD3AFD">
        <w:rPr>
          <w:rFonts w:ascii="Times New Roman" w:hAnsi="Times New Roman" w:cs="Times New Roman"/>
          <w:color w:val="000000" w:themeColor="text1"/>
          <w:sz w:val="28"/>
          <w:szCs w:val="28"/>
        </w:rPr>
        <w:t>урны, малые контейнеры для мусора, осветительное оборудование, информационные конструкции. Возможно размещение рекламных конструкций, некапитальных нестационарных сооружений в соответствии со схемами размещения, утвержденными постановлениями администрации муниципального образования Веневский район (далее - Администрация).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3.1.2.4. Территория общественных пространств на территориях жилого назначения делится на зоны, предназначенные для выполнения определенных функций: рекреационная, транспортная, хозяйственная и т.д.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3.1.2.5.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xml:space="preserve">3.1.2.7. Безопасность общественных пространств на территориях жилого назначения необходимо обеспечивать их </w:t>
      </w:r>
      <w:proofErr w:type="spellStart"/>
      <w:r w:rsidRPr="00BD3AFD">
        <w:rPr>
          <w:rFonts w:ascii="Times New Roman" w:hAnsi="Times New Roman" w:cs="Times New Roman"/>
          <w:color w:val="000000" w:themeColor="text1"/>
          <w:sz w:val="28"/>
          <w:szCs w:val="28"/>
        </w:rPr>
        <w:t>просматриваемостью</w:t>
      </w:r>
      <w:proofErr w:type="spellEnd"/>
      <w:r w:rsidRPr="00BD3AFD">
        <w:rPr>
          <w:rFonts w:ascii="Times New Roman" w:hAnsi="Times New Roman" w:cs="Times New Roman"/>
          <w:color w:val="000000" w:themeColor="text1"/>
          <w:sz w:val="28"/>
          <w:szCs w:val="28"/>
        </w:rPr>
        <w:t xml:space="preserve"> со стороны окон жилых домов, а также со стороны прилегающих общественных пространств в сочетании с освещенностью.</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3.1.2.8.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3.1.2.9. На территории земельных участков многоквартирных домов с коллективным пользованием придомовой территорией предусматриваются: транспортный проезд (проезды), пешеходные коммуникации (основные, второстепенные), площадки (для игр детей дошкольного возраста, отдыха взрослых, контейнерные площадки,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3.1.2.10.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3.1.2.11. При размещении участков жилой застройки вдоль магистральных улиц не допускается со стороны улицы их сплошное ограждение и размещение площадок (детских, спортивных, контейнерных).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3.1.2.12. При озеленении территории детских садов и школ запрещается использовать растения с ядовитыми плодами, а также с колючками и шипами.</w:t>
      </w:r>
    </w:p>
    <w:p w:rsidR="005234B2" w:rsidRPr="00BD3AFD" w:rsidRDefault="005234B2" w:rsidP="003D32B0">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3.1.2.13. В перечень элементов благоустройства на автостоянке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B6635D" w:rsidRPr="00BD3AFD" w:rsidRDefault="00B6635D" w:rsidP="005234B2">
      <w:pPr>
        <w:pStyle w:val="ConsPlusNormal"/>
        <w:jc w:val="center"/>
        <w:outlineLvl w:val="3"/>
        <w:rPr>
          <w:rFonts w:ascii="Times New Roman" w:hAnsi="Times New Roman" w:cs="Times New Roman"/>
          <w:b/>
          <w:color w:val="000000" w:themeColor="text1"/>
          <w:sz w:val="28"/>
          <w:szCs w:val="28"/>
        </w:rPr>
      </w:pPr>
    </w:p>
    <w:p w:rsidR="005234B2" w:rsidRPr="00BD3AFD" w:rsidRDefault="005234B2" w:rsidP="005234B2">
      <w:pPr>
        <w:pStyle w:val="ConsPlusNormal"/>
        <w:jc w:val="center"/>
        <w:outlineLvl w:val="3"/>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3.1.3. Территории рекреационного назначения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3.1.3.1. Территориями рекреационного назначения являются части территорий зон особо охраняемых природных территорий, зоны отдыха, парки, </w:t>
      </w:r>
      <w:r w:rsidR="00BA7EC4" w:rsidRPr="00BD3AFD">
        <w:rPr>
          <w:rFonts w:ascii="Times New Roman" w:hAnsi="Times New Roman" w:cs="Times New Roman"/>
          <w:sz w:val="28"/>
          <w:szCs w:val="28"/>
        </w:rPr>
        <w:t>лесопарковые зоны, городские леса</w:t>
      </w:r>
      <w:r w:rsidR="00513178" w:rsidRPr="00BD3AFD">
        <w:rPr>
          <w:rFonts w:ascii="Times New Roman" w:hAnsi="Times New Roman" w:cs="Times New Roman"/>
          <w:sz w:val="28"/>
          <w:szCs w:val="28"/>
        </w:rPr>
        <w:t>,</w:t>
      </w:r>
      <w:r w:rsidR="00BA7EC4" w:rsidRPr="00BD3AFD">
        <w:rPr>
          <w:sz w:val="28"/>
          <w:szCs w:val="28"/>
        </w:rPr>
        <w:t xml:space="preserve"> </w:t>
      </w:r>
      <w:r w:rsidRPr="00BD3AFD">
        <w:rPr>
          <w:rFonts w:ascii="Times New Roman" w:hAnsi="Times New Roman" w:cs="Times New Roman"/>
          <w:color w:val="000000" w:themeColor="text1"/>
          <w:sz w:val="28"/>
          <w:szCs w:val="28"/>
        </w:rPr>
        <w:t>сады, бульвары, скверы</w:t>
      </w:r>
      <w:r w:rsidR="00BA7EC4" w:rsidRPr="00BD3AFD">
        <w:rPr>
          <w:rFonts w:ascii="Times New Roman" w:hAnsi="Times New Roman" w:cs="Times New Roman"/>
          <w:color w:val="000000" w:themeColor="text1"/>
          <w:sz w:val="28"/>
          <w:szCs w:val="28"/>
        </w:rPr>
        <w:t xml:space="preserve"> </w:t>
      </w:r>
      <w:r w:rsidR="00BA7EC4" w:rsidRPr="00BD3AFD">
        <w:rPr>
          <w:rFonts w:ascii="Times New Roman" w:hAnsi="Times New Roman" w:cs="Times New Roman"/>
          <w:sz w:val="28"/>
          <w:szCs w:val="28"/>
        </w:rPr>
        <w:t>и иные подобные элементы планировочной структуры населенного пункта</w:t>
      </w:r>
      <w:r w:rsidRPr="00BD3AFD">
        <w:rPr>
          <w:rFonts w:ascii="Times New Roman" w:hAnsi="Times New Roman" w:cs="Times New Roman"/>
          <w:color w:val="000000" w:themeColor="text1"/>
          <w:sz w:val="28"/>
          <w:szCs w:val="28"/>
        </w:rPr>
        <w:t>.</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3.1.3.2.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3.1.3.3. При реконструкции объектов рекреации рекомендуется предусматривать: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для парков и садов: реконструкцию планировочной структуры (например, изменение плотности дорожной сети), </w:t>
      </w:r>
      <w:proofErr w:type="spellStart"/>
      <w:r w:rsidRPr="00BD3AFD">
        <w:rPr>
          <w:rFonts w:ascii="Times New Roman" w:hAnsi="Times New Roman" w:cs="Times New Roman"/>
          <w:color w:val="000000" w:themeColor="text1"/>
          <w:sz w:val="28"/>
          <w:szCs w:val="28"/>
        </w:rPr>
        <w:t>разреживание</w:t>
      </w:r>
      <w:proofErr w:type="spellEnd"/>
      <w:r w:rsidRPr="00BD3AFD">
        <w:rPr>
          <w:rFonts w:ascii="Times New Roman" w:hAnsi="Times New Roman" w:cs="Times New Roman"/>
          <w:color w:val="000000" w:themeColor="text1"/>
          <w:sz w:val="28"/>
          <w:szCs w:val="28"/>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организацию площадок отдыха, детских площадок;</w:t>
      </w:r>
    </w:p>
    <w:p w:rsidR="00BA7EC4" w:rsidRPr="00BD3AFD" w:rsidRDefault="005234B2" w:rsidP="00B6635D">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w:t>
      </w:r>
      <w:r w:rsidR="00BA7EC4" w:rsidRPr="00BD3AFD">
        <w:rPr>
          <w:rFonts w:ascii="Times New Roman" w:hAnsi="Times New Roman" w:cs="Times New Roman"/>
          <w:color w:val="000000" w:themeColor="text1"/>
          <w:sz w:val="28"/>
          <w:szCs w:val="28"/>
        </w:rPr>
        <w:t>и содержания</w:t>
      </w:r>
      <w:r w:rsidR="00B6635D" w:rsidRPr="00BD3AFD">
        <w:rPr>
          <w:rFonts w:ascii="Times New Roman" w:hAnsi="Times New Roman" w:cs="Times New Roman"/>
          <w:color w:val="000000" w:themeColor="text1"/>
          <w:sz w:val="28"/>
          <w:szCs w:val="28"/>
        </w:rPr>
        <w:t>.</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 (</w:t>
      </w:r>
      <w:hyperlink w:anchor="P1621" w:history="1">
        <w:r w:rsidRPr="00BD3AFD">
          <w:rPr>
            <w:rFonts w:ascii="Times New Roman" w:hAnsi="Times New Roman" w:cs="Times New Roman"/>
            <w:color w:val="000000" w:themeColor="text1"/>
            <w:sz w:val="28"/>
            <w:szCs w:val="28"/>
          </w:rPr>
          <w:t>приложение 2</w:t>
        </w:r>
      </w:hyperlink>
      <w:r w:rsidRPr="00BD3AFD">
        <w:rPr>
          <w:rFonts w:ascii="Times New Roman" w:hAnsi="Times New Roman" w:cs="Times New Roman"/>
          <w:color w:val="000000" w:themeColor="text1"/>
          <w:sz w:val="28"/>
          <w:szCs w:val="28"/>
        </w:rPr>
        <w:t xml:space="preserve"> к Правилам).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3.1.3.5. При проектировании озеленения территории рекреационного назначения: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производится оценка существующей растительности, состояния древесных растений и травяного покрова;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производится выявление сухих, поврежденных вредителями древесных </w:t>
      </w:r>
      <w:r w:rsidRPr="00BD3AFD">
        <w:rPr>
          <w:rFonts w:ascii="Times New Roman" w:hAnsi="Times New Roman" w:cs="Times New Roman"/>
          <w:color w:val="000000" w:themeColor="text1"/>
          <w:sz w:val="28"/>
          <w:szCs w:val="28"/>
        </w:rPr>
        <w:lastRenderedPageBreak/>
        <w:t>растений, разрабатываются мероприятия по их удалению с объектов;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обеспечивается сохранение травяного покрова, древесно-кустарниковой и прибрежной растительности не менее чем на 80% общей площади зоны отдыха;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обеспечивается недопущение использования территории зоны отдыха для иных целей (выгуливания собак, устройства игровых городков, аттракционов и т.п.).</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Возможно размещение ограждения, некапитальных нестационарных сооружений мелкорозничной торговли и питания, туалетных кабин.</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3.1.3.6. На территории муниципального образования организуются следующие виды парков: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специализированные - предназначены для организации специализированных видов отдыха;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парки участков жилой застройки - предназначены для организации активного и тихого отдыха населения жилого района.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3.1.3.7. На территории многофункционального парка предусматриваются: система аллей, дорожек и площадок, парковые сооружения (аттракционы, беседки, павильоны, туалеты и др.).</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Применяются различные виды и приемы озеленения: вертикального (</w:t>
      </w:r>
      <w:proofErr w:type="spellStart"/>
      <w:r w:rsidRPr="00BD3AFD">
        <w:rPr>
          <w:rFonts w:ascii="Times New Roman" w:hAnsi="Times New Roman" w:cs="Times New Roman"/>
          <w:color w:val="000000" w:themeColor="text1"/>
          <w:sz w:val="28"/>
          <w:szCs w:val="28"/>
        </w:rPr>
        <w:t>перголы</w:t>
      </w:r>
      <w:proofErr w:type="spellEnd"/>
      <w:r w:rsidRPr="00BD3AFD">
        <w:rPr>
          <w:rFonts w:ascii="Times New Roman" w:hAnsi="Times New Roman" w:cs="Times New Roman"/>
          <w:color w:val="000000" w:themeColor="text1"/>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3.1.3.8.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3.1.3.9. На территории парка участков жилой застройки предусматриваются: система аллей и дорожек, площадки (детские, тихого и активного отдыха, спортивные). Рядом с территорией парка или в его составе могут быть расположены спортивный комплекс жилого района, детские спортивно-игровые комплексы, места для катания на роликах.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3.1.3.10. При разработке проектов по озеленению в парке участков жилой застройки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3.1.3.11. На территории муниципального образования возможно формирование следующих видов садов: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сады отдыха - предназначены для организации кратковременного отдыха населения и прогулок;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сады при сооружениях, сады-выставки (экспозиционная территория, действующая как самостоятельный объект или как часть городского парка);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сады на крышах -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w:t>
      </w:r>
    </w:p>
    <w:p w:rsidR="005234B2" w:rsidRPr="00BD3AFD" w:rsidRDefault="005234B2" w:rsidP="00EC7938">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На территориях рекреационного назначения предусматриваются колористическое решение покрытия, элементов декоративно-прикладного оформления, оборудование архитектурно-декоративного освещения, формирование пейзажного характера озеленения</w:t>
      </w:r>
      <w:r w:rsidR="00EC7938" w:rsidRPr="00BD3AFD">
        <w:rPr>
          <w:rFonts w:ascii="Times New Roman" w:hAnsi="Times New Roman" w:cs="Times New Roman"/>
          <w:color w:val="000000" w:themeColor="text1"/>
          <w:sz w:val="28"/>
          <w:szCs w:val="28"/>
        </w:rPr>
        <w:t xml:space="preserve">, </w:t>
      </w:r>
      <w:r w:rsidR="00EC7938" w:rsidRPr="00BD3AFD">
        <w:rPr>
          <w:rFonts w:ascii="Times New Roman" w:hAnsi="Times New Roman" w:cs="Times New Roman"/>
          <w:sz w:val="28"/>
          <w:szCs w:val="28"/>
        </w:rPr>
        <w:t xml:space="preserve">а также размещение водных устройств, установку туалетных кабин, питьевых фонтанчиков, скамеек, урн, малых контейнеров для мусора, </w:t>
      </w:r>
      <w:r w:rsidRPr="00BD3AFD">
        <w:rPr>
          <w:rFonts w:ascii="Times New Roman" w:hAnsi="Times New Roman" w:cs="Times New Roman"/>
          <w:color w:val="000000" w:themeColor="text1"/>
          <w:sz w:val="28"/>
          <w:szCs w:val="28"/>
        </w:rPr>
        <w:t>ограждения, некапитальных нестационарных сооружений питания (летние кафе).</w:t>
      </w:r>
    </w:p>
    <w:p w:rsidR="00B036E4" w:rsidRPr="00BD3AFD" w:rsidRDefault="005234B2" w:rsidP="00B036E4">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3.1.3.12.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B036E4" w:rsidRPr="00BD3AFD" w:rsidRDefault="00B036E4" w:rsidP="00B036E4">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3.1.3.13. </w:t>
      </w:r>
      <w:r w:rsidRPr="00BD3AFD">
        <w:rPr>
          <w:rFonts w:ascii="Times New Roman" w:hAnsi="Times New Roman" w:cs="Times New Roman"/>
          <w:sz w:val="28"/>
          <w:szCs w:val="28"/>
        </w:rPr>
        <w:t xml:space="preserve">Объекты мелкорозничной торговли и питания, размещаемые на территории </w:t>
      </w:r>
      <w:r w:rsidR="00EB53AE" w:rsidRPr="00BD3AFD">
        <w:rPr>
          <w:rFonts w:ascii="Times New Roman" w:hAnsi="Times New Roman" w:cs="Times New Roman"/>
          <w:color w:val="000000" w:themeColor="text1"/>
          <w:sz w:val="28"/>
          <w:szCs w:val="28"/>
        </w:rPr>
        <w:t>рекреационного назначения</w:t>
      </w:r>
      <w:r w:rsidRPr="00BD3AFD">
        <w:rPr>
          <w:rFonts w:ascii="Times New Roman" w:hAnsi="Times New Roman" w:cs="Times New Roman"/>
          <w:sz w:val="28"/>
          <w:szCs w:val="28"/>
        </w:rPr>
        <w:t>, рекомендуется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3.2. Общие требования к состоянию и облику зданий, строений</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lastRenderedPageBreak/>
        <w:t>и сооружений различного назначения и разной формы</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собственности на территории муниципального образования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3.2.1. К зданиям, строениям и сооружениям, фасады которых определяют архитектурный облик сложившейся застройки населенных пунктов муниципального образования, относятся все расположенные на территории населенных пунктов (эксплуатируемые, строящиеся, реконструируемые или капитально ремонтируемые):</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здания административного и общественно-культурного назначения;</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жилые дома;</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здания и сооружения производственного и иного назначения;</w:t>
      </w:r>
    </w:p>
    <w:p w:rsidR="00992E7D" w:rsidRPr="00BD3AFD" w:rsidRDefault="005234B2" w:rsidP="00992E7D">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некапитальные нестационарные сооружения (торговые павильоны, киоски, гаражи</w:t>
      </w:r>
      <w:r w:rsidR="00992E7D" w:rsidRPr="00BD3AFD">
        <w:rPr>
          <w:rFonts w:ascii="Times New Roman" w:hAnsi="Times New Roman" w:cs="Times New Roman"/>
          <w:color w:val="000000" w:themeColor="text1"/>
          <w:sz w:val="28"/>
          <w:szCs w:val="28"/>
        </w:rPr>
        <w:t xml:space="preserve"> и прочие аналогичные объекты);</w:t>
      </w:r>
    </w:p>
    <w:p w:rsidR="005234B2" w:rsidRPr="00BD3AFD" w:rsidRDefault="005234B2" w:rsidP="00992E7D">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ограждения и другие стационарные архитектурные формы, размещенные на прилегающих к зданиям, строениям, сооружениям земельных участках.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3.2.2. Архитектурное решение фасадов объекта формируется с учетом: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функционального назначения объекта (жилое, промышленное, административное, культурно-просветительское, физкультурно-спортивное и т.д.);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местоположения объекта в структуре населенных пунктов муниципального образования;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зон визуального восприятия (участие в формировании силуэта и/или панорамы, визуальный акцент, визуальная доминанта);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типа (архетип и стилистика), архитектурной </w:t>
      </w:r>
      <w:proofErr w:type="spellStart"/>
      <w:r w:rsidRPr="00BD3AFD">
        <w:rPr>
          <w:rFonts w:ascii="Times New Roman" w:hAnsi="Times New Roman" w:cs="Times New Roman"/>
          <w:color w:val="000000" w:themeColor="text1"/>
          <w:sz w:val="28"/>
          <w:szCs w:val="28"/>
        </w:rPr>
        <w:t>колористики</w:t>
      </w:r>
      <w:proofErr w:type="spellEnd"/>
      <w:r w:rsidRPr="00BD3AFD">
        <w:rPr>
          <w:rFonts w:ascii="Times New Roman" w:hAnsi="Times New Roman" w:cs="Times New Roman"/>
          <w:color w:val="000000" w:themeColor="text1"/>
          <w:sz w:val="28"/>
          <w:szCs w:val="28"/>
        </w:rPr>
        <w:t xml:space="preserve"> окружающей застройки;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тектоники объекта (пластически разработанная, художественно осмысленная, в том числе цветом, конструкция объекта);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материала существующих ограждающих конструкций.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3.2.3.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w:t>
      </w:r>
    </w:p>
    <w:p w:rsidR="00992E7D" w:rsidRPr="00BD3AFD" w:rsidRDefault="005234B2" w:rsidP="00992E7D">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3.2.4.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w:t>
      </w:r>
      <w:r w:rsidRPr="00BD3AFD">
        <w:rPr>
          <w:rFonts w:ascii="Times New Roman" w:hAnsi="Times New Roman" w:cs="Times New Roman"/>
          <w:color w:val="000000" w:themeColor="text1"/>
          <w:sz w:val="28"/>
          <w:szCs w:val="28"/>
        </w:rPr>
        <w:lastRenderedPageBreak/>
        <w:t>водосточных</w:t>
      </w:r>
      <w:r w:rsidR="00992E7D" w:rsidRPr="00BD3AFD">
        <w:rPr>
          <w:rFonts w:ascii="Times New Roman" w:hAnsi="Times New Roman" w:cs="Times New Roman"/>
          <w:color w:val="000000" w:themeColor="text1"/>
          <w:sz w:val="28"/>
          <w:szCs w:val="28"/>
        </w:rPr>
        <w:t xml:space="preserve"> труб, </w:t>
      </w:r>
      <w:proofErr w:type="spellStart"/>
      <w:r w:rsidR="00992E7D" w:rsidRPr="00BD3AFD">
        <w:rPr>
          <w:rFonts w:ascii="Times New Roman" w:hAnsi="Times New Roman" w:cs="Times New Roman"/>
          <w:color w:val="000000" w:themeColor="text1"/>
          <w:sz w:val="28"/>
          <w:szCs w:val="28"/>
        </w:rPr>
        <w:t>отмостки</w:t>
      </w:r>
      <w:proofErr w:type="spellEnd"/>
      <w:r w:rsidR="00992E7D" w:rsidRPr="00BD3AFD">
        <w:rPr>
          <w:rFonts w:ascii="Times New Roman" w:hAnsi="Times New Roman" w:cs="Times New Roman"/>
          <w:color w:val="000000" w:themeColor="text1"/>
          <w:sz w:val="28"/>
          <w:szCs w:val="28"/>
        </w:rPr>
        <w:t xml:space="preserve">, домовых знаков, </w:t>
      </w:r>
      <w:r w:rsidR="00992E7D" w:rsidRPr="00BD3AFD">
        <w:rPr>
          <w:rFonts w:ascii="Times New Roman" w:hAnsi="Times New Roman" w:cs="Times New Roman"/>
          <w:sz w:val="28"/>
          <w:szCs w:val="28"/>
        </w:rPr>
        <w:t>и иные решения внешних поверхностей вновь создаваемых и реконструируемых, а также существующих объектов капитального строительства, элементов объектов капитального строительства, а также некапитальных строений, сооружений, в том числе навесов и иных подобных конструкций, некапитальных строений, сооружений, ограждающих конструкций, общественных туалетов нестационарного типа и иных некапитальных строений и сооружений.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3.2.5. Колористическое решение зданий, строений, сооружений проектируется с учетом концепции общего цветового решения застройки улиц и территорий муниципального образования.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3.2.6. Под изменением внешнего вида фасадов понимается: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замена облицовочного материала;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покраска фасада, его частей в цвет, отличающийся от цвета здания;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изменение конструкции крыши, материала кровли, элементов безопасности крыши, элементов организованного наружного водостока;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установка (крепление) или демонтаж дополнительных элементов и устройств (флагштоки, указатели).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3.2.7. При проектировании входных групп, обновлении, изменении фасадов зданий, сооружений не допускается: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закрытие существующих декоративных, архитектурных и художественных элементов фасада элементами входной группы, новой отделкой и рекламой;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устройство опорных элементов (в том числе колонн, стоек), препятствующих движению пешеходов;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прокладка сетей инженерно-технического обеспечения открытым способом по фасаду здания, выходящему на улицу;</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устройство входов, расположенных выше первого этажа, на фасадах объектов культурного наследия.</w:t>
      </w:r>
    </w:p>
    <w:p w:rsidR="00713F4F" w:rsidRPr="00BD3AFD" w:rsidRDefault="00713F4F" w:rsidP="00713F4F">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 xml:space="preserve">Входные группы зданий жилого и общественного назначения (участки входов в здания)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w:t>
      </w:r>
      <w:r w:rsidRPr="00BD3AFD">
        <w:rPr>
          <w:rFonts w:ascii="Times New Roman" w:hAnsi="Times New Roman" w:cs="Times New Roman"/>
          <w:color w:val="000000" w:themeColor="text1"/>
          <w:sz w:val="28"/>
          <w:szCs w:val="28"/>
        </w:rPr>
        <w:t>маломобильных групп населения</w:t>
      </w:r>
      <w:r w:rsidRPr="00BD3AFD">
        <w:rPr>
          <w:rFonts w:ascii="Times New Roman" w:hAnsi="Times New Roman" w:cs="Times New Roman"/>
          <w:sz w:val="28"/>
          <w:szCs w:val="28"/>
        </w:rPr>
        <w:t xml:space="preserve"> (пандусами, перилами и другими устройствами с учетом </w:t>
      </w:r>
      <w:r w:rsidRPr="00BD3AFD">
        <w:rPr>
          <w:rFonts w:ascii="Times New Roman" w:hAnsi="Times New Roman" w:cs="Times New Roman"/>
          <w:sz w:val="28"/>
          <w:szCs w:val="28"/>
        </w:rPr>
        <w:lastRenderedPageBreak/>
        <w:t xml:space="preserve">особенностей и потребностей </w:t>
      </w:r>
      <w:r w:rsidRPr="00BD3AFD">
        <w:rPr>
          <w:rFonts w:ascii="Times New Roman" w:hAnsi="Times New Roman" w:cs="Times New Roman"/>
          <w:color w:val="000000" w:themeColor="text1"/>
          <w:sz w:val="28"/>
          <w:szCs w:val="28"/>
        </w:rPr>
        <w:t>маломобильных групп населения</w:t>
      </w:r>
      <w:r w:rsidRPr="00BD3AFD">
        <w:rPr>
          <w:rFonts w:ascii="Times New Roman" w:hAnsi="Times New Roman" w:cs="Times New Roman"/>
          <w:sz w:val="28"/>
          <w:szCs w:val="28"/>
        </w:rPr>
        <w:t>).</w:t>
      </w:r>
    </w:p>
    <w:p w:rsidR="00C54147" w:rsidRPr="00BD3AFD" w:rsidRDefault="005234B2" w:rsidP="00C54147">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3.2.8. Проспекты, улицы, площади и переулки должны иметь адресные указатели с обозначением наименования. Адресные указатели устанавливаются на стенах зданий, расположенных на перекрестках, с обеих сторон квартала. Жилые, административные, производственные и общественные здания и индивидуальные жилые дома должны быть оборудованы домовыми знаками. Состав домовых знаков на конкретном здании и условия их размещения определяются функциональным назначением и местоположением зданий отно</w:t>
      </w:r>
      <w:r w:rsidR="00C54147" w:rsidRPr="00BD3AFD">
        <w:rPr>
          <w:rFonts w:ascii="Times New Roman" w:hAnsi="Times New Roman" w:cs="Times New Roman"/>
          <w:color w:val="000000" w:themeColor="text1"/>
          <w:sz w:val="28"/>
          <w:szCs w:val="28"/>
        </w:rPr>
        <w:t xml:space="preserve">сительно улично-дорожной сети. </w:t>
      </w:r>
    </w:p>
    <w:p w:rsidR="005234B2" w:rsidRPr="00BD3AFD" w:rsidRDefault="005234B2" w:rsidP="00C54147">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3.2.9. На фасадах многоквартирных жилых домов устанавливаются таблички с указанием номеров подъездов и квартир, расположенных в данном подъезде, которые должны вывешиваться у входа в подъезд. Они должны быть размещены однотипно в каждом подъезде, доме, микрорайоне и содержаться в чистоте и исправном состоянии. </w:t>
      </w:r>
    </w:p>
    <w:p w:rsidR="00C54147" w:rsidRPr="00BD3AFD" w:rsidRDefault="005234B2" w:rsidP="00C54147">
      <w:pPr>
        <w:spacing w:after="0" w:line="240" w:lineRule="auto"/>
        <w:ind w:firstLine="70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Обязанность по содержанию в исправном состоянии, чистоте и своевременном обновлении, а в случае утраты – изготовлению новых указателей наименования улиц и номерных знаков зданий города возлагается на предприятия, учреждения, организации независимо от их организационно-правовой формы и физических лиц - собственников зданий, их частей, а также лиц, владеющих указанными объектами на праве хозяйственного ведения, оперативного управления, аренды и</w:t>
      </w:r>
      <w:r w:rsidR="00C54147" w:rsidRPr="00BD3AFD">
        <w:rPr>
          <w:rFonts w:ascii="Times New Roman" w:hAnsi="Times New Roman" w:cs="Times New Roman"/>
          <w:color w:val="000000" w:themeColor="text1"/>
          <w:sz w:val="28"/>
          <w:szCs w:val="28"/>
        </w:rPr>
        <w:t xml:space="preserve">ли безвозмездного пользования. </w:t>
      </w:r>
    </w:p>
    <w:p w:rsidR="00C54147" w:rsidRPr="00BD3AFD" w:rsidRDefault="00C54147" w:rsidP="00C54147">
      <w:pPr>
        <w:spacing w:after="0" w:line="240" w:lineRule="auto"/>
        <w:ind w:firstLine="567"/>
        <w:jc w:val="both"/>
        <w:rPr>
          <w:rFonts w:ascii="Times New Roman" w:hAnsi="Times New Roman" w:cs="Times New Roman"/>
          <w:color w:val="000000" w:themeColor="text1"/>
          <w:sz w:val="28"/>
          <w:szCs w:val="28"/>
        </w:rPr>
      </w:pPr>
    </w:p>
    <w:p w:rsidR="005234B2" w:rsidRPr="00BD3AFD" w:rsidRDefault="005234B2" w:rsidP="00C54147">
      <w:pPr>
        <w:spacing w:after="0" w:line="240" w:lineRule="auto"/>
        <w:ind w:firstLine="567"/>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3.2.10. Дополнительно на фасадах зданий могут размещаться:</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памятная доска;</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указатель пожарного гидранта;</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указатель геодезических знаков;</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указатель прохождения инженерных коммуникаций.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3.2.11. Номера объектов адресации размещаются: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на лицевом фасаде - в простенке с правой стороны фасада;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на улицах с односторонним движением транспорта - на стороне фасада, ближнего по направлению движения транспорта;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на домах, расположенных внутри квартала, - на фасаде в простенке со стороны внутриквартального проезда;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при длине фасада более 100 метров указатели устанавливаются с двух сторон главного фасада;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на оградах и корпусах промышленных предприятий - справа от главного входа, въезда;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на объектах адресации, расположенных на перекрестке улиц, указатели </w:t>
      </w:r>
      <w:r w:rsidRPr="00BD3AFD">
        <w:rPr>
          <w:rFonts w:ascii="Times New Roman" w:hAnsi="Times New Roman" w:cs="Times New Roman"/>
          <w:color w:val="000000" w:themeColor="text1"/>
          <w:sz w:val="28"/>
          <w:szCs w:val="28"/>
        </w:rPr>
        <w:lastRenderedPageBreak/>
        <w:t>устанавливаются на фасаде со стороны перекрестка.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Произвольное перемещение знаков адресации с установленного места не допускается.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Размещение рядом с номерным знаком выступающих вывесок, консолей, а также наземных объектов, затрудняющих его восприятие, запрещается.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3.2.12. Указатели устанавливаются на расстоянии не более 1 м от угла объекта адресации и на высоте от 2,5 м до 3,5 м от уровня земли и должны иметь единую отметку размещения с соседними зданиями.</w:t>
      </w:r>
    </w:p>
    <w:p w:rsidR="004A791E" w:rsidRPr="00BD3AFD" w:rsidRDefault="004A791E"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3.2.13. Указатели с наименованиями улиц и номерами домов, а также иные указатели, используемые для навигации, рекомендуется размещать в удобных местах, не перекрывая архитектурные элементы зданий.</w:t>
      </w:r>
    </w:p>
    <w:p w:rsidR="007B729A" w:rsidRPr="00BD3AFD" w:rsidRDefault="007B729A" w:rsidP="005234B2">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3.2.1</w:t>
      </w:r>
      <w:r w:rsidR="004A791E" w:rsidRPr="00BD3AFD">
        <w:rPr>
          <w:rFonts w:ascii="Times New Roman" w:hAnsi="Times New Roman" w:cs="Times New Roman"/>
          <w:sz w:val="28"/>
          <w:szCs w:val="28"/>
        </w:rPr>
        <w:t>4</w:t>
      </w:r>
      <w:r w:rsidRPr="00BD3AFD">
        <w:rPr>
          <w:rFonts w:ascii="Times New Roman" w:hAnsi="Times New Roman" w:cs="Times New Roman"/>
          <w:sz w:val="28"/>
          <w:szCs w:val="28"/>
        </w:rPr>
        <w:t>. Средства размещения информации, в том числе информационные указатели, реклама и вывески, размещаемые на одной улице, на одном здании,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w:t>
      </w:r>
    </w:p>
    <w:p w:rsidR="00713F4F" w:rsidRPr="00BD3AFD" w:rsidRDefault="00713F4F" w:rsidP="005234B2">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Не рекомендуется размещать на зданиях информационные конструкции и рекламу, перекрывающие архитектурные элементы зданий, такие как оконные проемы, колонны, орнамент и прочие.</w:t>
      </w:r>
    </w:p>
    <w:p w:rsidR="005F27FB" w:rsidRPr="00BD3AFD" w:rsidRDefault="005F27FB" w:rsidP="005234B2">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3.2.1</w:t>
      </w:r>
      <w:r w:rsidR="004A791E" w:rsidRPr="00BD3AFD">
        <w:rPr>
          <w:rFonts w:ascii="Times New Roman" w:hAnsi="Times New Roman" w:cs="Times New Roman"/>
          <w:sz w:val="28"/>
          <w:szCs w:val="28"/>
        </w:rPr>
        <w:t>5</w:t>
      </w:r>
      <w:r w:rsidRPr="00BD3AFD">
        <w:rPr>
          <w:rFonts w:ascii="Times New Roman" w:hAnsi="Times New Roman" w:cs="Times New Roman"/>
          <w:sz w:val="28"/>
          <w:szCs w:val="28"/>
        </w:rPr>
        <w:t>. Антенны, дымоходы, наружные кондиционеры, размещаемые на зданиях, расположенных вдоль магистральных улиц населенного пункта, рекомендуется устанавливать со стороны дворовых фасадов.</w:t>
      </w:r>
    </w:p>
    <w:p w:rsidR="002763B3" w:rsidRPr="00BD3AFD" w:rsidRDefault="00307914" w:rsidP="002F734D">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3.2.1</w:t>
      </w:r>
      <w:r w:rsidR="004A791E" w:rsidRPr="00BD3AFD">
        <w:rPr>
          <w:rFonts w:ascii="Times New Roman" w:hAnsi="Times New Roman" w:cs="Times New Roman"/>
          <w:sz w:val="28"/>
          <w:szCs w:val="28"/>
        </w:rPr>
        <w:t>6</w:t>
      </w:r>
      <w:r w:rsidRPr="00BD3AFD">
        <w:rPr>
          <w:rFonts w:ascii="Times New Roman" w:hAnsi="Times New Roman" w:cs="Times New Roman"/>
          <w:sz w:val="28"/>
          <w:szCs w:val="28"/>
        </w:rPr>
        <w:t>. При создании, содержании, реконструкции и иных работах на внешних поверхностях зданий, строений, сооружений рекомендуется избегать образования "визуального мусора"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правил благоустройства и иных документов муниципального образования.</w:t>
      </w:r>
    </w:p>
    <w:p w:rsidR="005234B2" w:rsidRPr="00BD3AFD" w:rsidRDefault="002F734D" w:rsidP="002F734D">
      <w:pPr>
        <w:pStyle w:val="ConsPlusNormal"/>
        <w:spacing w:before="220"/>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3.3. Озеленение</w:t>
      </w:r>
    </w:p>
    <w:p w:rsidR="005234B2" w:rsidRPr="00BD3AFD" w:rsidRDefault="005234B2" w:rsidP="002F734D">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3.3.1. При создании элементов озеленения на территории муниципального образования учитываются принципы организации комфортной пешеходной среды, комфортной среды для общения, насыщения востребованных населением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3.3.2. Работы по озеленению планируются в комплексе и в контексте </w:t>
      </w:r>
      <w:r w:rsidRPr="00BD3AFD">
        <w:rPr>
          <w:rFonts w:ascii="Times New Roman" w:hAnsi="Times New Roman" w:cs="Times New Roman"/>
          <w:color w:val="000000" w:themeColor="text1"/>
          <w:sz w:val="28"/>
          <w:szCs w:val="28"/>
        </w:rPr>
        <w:lastRenderedPageBreak/>
        <w:t>общего зеленого "каркаса" территории муниципального образования, обеспечивающего для всего населения муниципального образования возможность для занятий спортом и общения, физический комфорт и улучшение визуальных и экологических характеристик городской среды, и в соответствии с ГОСТ Р 17.4.3.07-2001 "Охрана природы. Почвы. Требования к свойствам осадков сточных вод при использовании их в качестве удобрения"; ГОСТ 28329-89 "Государственный стандарт Союза ССР. Озеленение городов. Термины и определения"; ОСТ 56-98-93 "Отраслевой стандарт. Сеянцы и саженцы основных древесных и кустарниковых пород. Технические условия"; ГОСТ 24909-81 "Саженцы деревьев декоративных лиственных пород. Технические условия"; ГОСТ 25769-83 "Саженцы деревьев хвойных пород для озеленения городов. Технические условия"; ГОСТ Р 55935-2013 "Национальный стандарт Российской Федерации.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3.3.3. Население муниципального образования должно быть обеспечено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3.3.4. При проектировании озелененных пространств учитываются факторы биоразнообразия и непрерывности озелененных элементов городской среды, создаются проекты зеленых "каркасов" городской среды.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3.3.5. Создание новых объектов озеленения на территории муниципального образования осуществляется в соответствии с Генеральным планом муниципального образования город Венев (далее - Генплан), </w:t>
      </w:r>
      <w:hyperlink r:id="rId22" w:history="1">
        <w:r w:rsidRPr="00BD3AFD">
          <w:rPr>
            <w:rFonts w:ascii="Times New Roman" w:hAnsi="Times New Roman" w:cs="Times New Roman"/>
            <w:color w:val="000000" w:themeColor="text1"/>
            <w:sz w:val="28"/>
            <w:szCs w:val="28"/>
          </w:rPr>
          <w:t>Правилами</w:t>
        </w:r>
      </w:hyperlink>
      <w:r w:rsidRPr="00BD3AFD">
        <w:rPr>
          <w:rFonts w:ascii="Times New Roman" w:hAnsi="Times New Roman" w:cs="Times New Roman"/>
          <w:color w:val="000000" w:themeColor="text1"/>
          <w:sz w:val="28"/>
          <w:szCs w:val="28"/>
        </w:rPr>
        <w:t xml:space="preserve"> землепользования и застройки муниципального образования город Венев, </w:t>
      </w:r>
      <w:hyperlink r:id="rId23" w:history="1">
        <w:r w:rsidRPr="00BD3AFD">
          <w:rPr>
            <w:rFonts w:ascii="Times New Roman" w:hAnsi="Times New Roman" w:cs="Times New Roman"/>
            <w:color w:val="000000" w:themeColor="text1"/>
            <w:sz w:val="28"/>
            <w:szCs w:val="28"/>
          </w:rPr>
          <w:t>Правилами</w:t>
        </w:r>
      </w:hyperlink>
      <w:r w:rsidRPr="00BD3AFD">
        <w:rPr>
          <w:rFonts w:ascii="Times New Roman" w:hAnsi="Times New Roman" w:cs="Times New Roman"/>
          <w:color w:val="000000" w:themeColor="text1"/>
          <w:sz w:val="28"/>
          <w:szCs w:val="28"/>
        </w:rPr>
        <w:t xml:space="preserve"> создания, охраны и содержания зеленых насаждений в городах Российской Федерации, утвержденными Приказом Госстроя РФ от 15.12.1999 N 153, СП 42.13330.2011 "Свод правил. Градостроительство. Планировка и застройка городских и сельских поселений. Актуализированная редакция СНиП 2.07.01-89*".</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3.3.6. Основными типами насаждений и озеленения на территории муниципального образования являются: рядовые посадки, аллеи, живые изгороди, шпалеры, газоны (партерные, обыкновенные), цветники (клумбы, рабатки, арабеска, гравийные),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городских и сельских территорий.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3.3.7. На территории муниципального образования используются следующие виды озеленения: стационарное - посадка растений в грунт и мобильное - посадка растений в специальные передвижные емкости (вазоны).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3.3.7.1. Стационарное и мобильное озеленение используется для создания архитектурно-ландшафтных объектов (газонов, парков, скверов, дворовых территорий, цветников и т.п.) на естественных и искусственных элементах рельефа.</w:t>
      </w:r>
    </w:p>
    <w:p w:rsidR="00322E45" w:rsidRPr="00BD3AFD" w:rsidRDefault="005234B2" w:rsidP="00322E45">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3.3.7.2. Озеленение детских игровых и спортивных площадок рекомендуется размещать по периметру.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площадок возможно приме</w:t>
      </w:r>
      <w:r w:rsidR="00322E45" w:rsidRPr="00BD3AFD">
        <w:rPr>
          <w:rFonts w:ascii="Times New Roman" w:hAnsi="Times New Roman" w:cs="Times New Roman"/>
          <w:color w:val="000000" w:themeColor="text1"/>
          <w:sz w:val="28"/>
          <w:szCs w:val="28"/>
        </w:rPr>
        <w:t>нение вертикального озеленения.</w:t>
      </w:r>
    </w:p>
    <w:p w:rsidR="005234B2" w:rsidRPr="00BD3AFD" w:rsidRDefault="005234B2" w:rsidP="00322E45">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3.3.7.3. При проектировании озеленения учитываются минимальные расстояния посадок деревьев и кустарников до инженерных сетей, зданий и сооружений.</w:t>
      </w:r>
    </w:p>
    <w:p w:rsidR="00322E45" w:rsidRPr="00BD3AFD" w:rsidRDefault="00322E45" w:rsidP="00322E45">
      <w:pPr>
        <w:pStyle w:val="ConsPlusNormal"/>
        <w:ind w:firstLine="539"/>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При организации озеленения рекомендуется сохранять существующие ландшафты.</w:t>
      </w:r>
    </w:p>
    <w:p w:rsidR="00322E45" w:rsidRPr="00BD3AFD" w:rsidRDefault="00322E45" w:rsidP="00322E45">
      <w:pPr>
        <w:pStyle w:val="ConsPlusNormal"/>
        <w:ind w:firstLine="539"/>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Для озеленения рекомендуется использовать преимущественно многолетние виды и сорта растений, произрастающие на территории данного региона и не нуждающиеся в специальном укрытии в зимний период.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3.3.7.4. При посадке деревьев в зонах действия теплотрасс необходимо учитывать фактор прогревания почвы в обе стороны от оси теплотрассы.</w:t>
      </w:r>
    </w:p>
    <w:p w:rsidR="00322E45" w:rsidRPr="00BD3AFD" w:rsidRDefault="00881326" w:rsidP="00322E45">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color w:val="000000" w:themeColor="text1"/>
          <w:sz w:val="28"/>
          <w:szCs w:val="28"/>
        </w:rPr>
        <w:t xml:space="preserve">3.3.7.5. </w:t>
      </w:r>
      <w:r w:rsidRPr="00BD3AFD">
        <w:rPr>
          <w:rFonts w:ascii="Times New Roman" w:hAnsi="Times New Roman" w:cs="Times New Roman"/>
          <w:sz w:val="28"/>
          <w:szCs w:val="28"/>
        </w:rPr>
        <w:t>Работы по созданию элементов озеленения рекомендуется проводить по предварительно разработанному и утвержденному ответственными органами муниципального образования проекту благоустройства.</w:t>
      </w:r>
    </w:p>
    <w:p w:rsidR="00322E45" w:rsidRPr="00BD3AFD" w:rsidRDefault="00322E45" w:rsidP="00322E45">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При этом на стадии разработки проекта благоустройства рекомендуется определить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w:t>
      </w:r>
    </w:p>
    <w:p w:rsidR="005C0FD4" w:rsidRPr="00BD3AFD" w:rsidRDefault="005C0FD4" w:rsidP="005C0FD4">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3.3.7.6. Содержание озелененных территорий муниципального образования рекомендуется осуществлять путем привлечения специализированных организаций, а также жителей муниципального образования, в том числе добровольцев (волонтеров), и других заинтересованных лиц.</w:t>
      </w:r>
    </w:p>
    <w:p w:rsidR="005C0FD4" w:rsidRPr="00BD3AFD" w:rsidRDefault="005C0FD4" w:rsidP="005C0FD4">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3.3.7.7. В рамках мероприятий по содержанию озелененных территорий рекомендуется:</w:t>
      </w:r>
    </w:p>
    <w:p w:rsidR="005C0FD4" w:rsidRPr="00BD3AFD" w:rsidRDefault="005C0FD4" w:rsidP="005C0FD4">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lastRenderedPageBreak/>
        <w:t xml:space="preserve">-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 </w:t>
      </w:r>
    </w:p>
    <w:p w:rsidR="005C0FD4" w:rsidRPr="00BD3AFD" w:rsidRDefault="005C0FD4" w:rsidP="005C0FD4">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t xml:space="preserve">-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 </w:t>
      </w:r>
    </w:p>
    <w:p w:rsidR="005C0FD4" w:rsidRPr="00BD3AFD" w:rsidRDefault="005C0FD4" w:rsidP="005C0FD4">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t xml:space="preserve">- принимать меры в случаях массового появления вредителей и болезней, производить замазку ран и дупел на деревьях; </w:t>
      </w:r>
    </w:p>
    <w:p w:rsidR="005C0FD4" w:rsidRPr="00BD3AFD" w:rsidRDefault="005C0FD4" w:rsidP="005C0FD4">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t xml:space="preserve">- производить комплексный уход за газонами, систематический покос газонов и иной травянистой растительности; </w:t>
      </w:r>
    </w:p>
    <w:p w:rsidR="005C0FD4" w:rsidRPr="00BD3AFD" w:rsidRDefault="005C0FD4" w:rsidP="005C0FD4">
      <w:pPr>
        <w:pStyle w:val="ConsPlusNormal"/>
        <w:ind w:firstLine="539"/>
        <w:jc w:val="both"/>
        <w:rPr>
          <w:rFonts w:ascii="Times New Roman" w:hAnsi="Times New Roman" w:cs="Times New Roman"/>
          <w:sz w:val="28"/>
          <w:szCs w:val="28"/>
        </w:rPr>
      </w:pPr>
      <w:r w:rsidRPr="00BD3AFD">
        <w:rPr>
          <w:rFonts w:ascii="Times New Roman" w:hAnsi="Times New Roman" w:cs="Times New Roman"/>
          <w:sz w:val="28"/>
          <w:szCs w:val="28"/>
        </w:rPr>
        <w:t>- проводить своевременный ремонт ограждений зеленых насаждений.</w:t>
      </w:r>
    </w:p>
    <w:p w:rsidR="005C0FD4" w:rsidRPr="00BD3AFD" w:rsidRDefault="006C24BB" w:rsidP="005C0FD4">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3.3.7.8. Луговые газоны в парках и лесопарках, созданные на базе естественной луговой высокотравной многовидовой растительности, рекомендуется оставлять в виде цветущего разнотравья, вдоль объектов пешеходных коммуникаций и по периметру площадок рекомендуется производить покос травы.</w:t>
      </w:r>
    </w:p>
    <w:p w:rsidR="006C24BB" w:rsidRPr="00BD3AFD" w:rsidRDefault="006C24BB" w:rsidP="005C0FD4">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3.3.7.9. 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не рекомендуется.</w:t>
      </w:r>
    </w:p>
    <w:p w:rsidR="006C24BB" w:rsidRPr="00BD3AFD" w:rsidRDefault="006C24BB" w:rsidP="005C0FD4">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3.3.7.10. Подсев газонных трав на газонах производится по мере необходимости. Рекомендуется использовать устойчивые к </w:t>
      </w:r>
      <w:proofErr w:type="spellStart"/>
      <w:r w:rsidRPr="00BD3AFD">
        <w:rPr>
          <w:rFonts w:ascii="Times New Roman" w:hAnsi="Times New Roman" w:cs="Times New Roman"/>
          <w:sz w:val="28"/>
          <w:szCs w:val="28"/>
        </w:rPr>
        <w:t>вытаптыванию</w:t>
      </w:r>
      <w:proofErr w:type="spellEnd"/>
      <w:r w:rsidRPr="00BD3AFD">
        <w:rPr>
          <w:rFonts w:ascii="Times New Roman" w:hAnsi="Times New Roman" w:cs="Times New Roman"/>
          <w:sz w:val="28"/>
          <w:szCs w:val="28"/>
        </w:rPr>
        <w:t xml:space="preserve"> сорта трав. Полив газонов и цветников рекомендуется производить в утреннее или вечернее время по мере необходимости.</w:t>
      </w:r>
    </w:p>
    <w:p w:rsidR="00872617" w:rsidRPr="00BD3AFD" w:rsidRDefault="006C24BB" w:rsidP="00361F2A">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3.3.7.11. Погибшие и потерявшие декоративный вид цветы в цветниках и вазонах рекомендуется удалять сразу с одновременной подсадкой новых растений либо иным декоративным оформлением.</w:t>
      </w:r>
    </w:p>
    <w:p w:rsidR="006F7343" w:rsidRPr="00BD3AFD" w:rsidRDefault="00872617" w:rsidP="00872617">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3.3.8. </w:t>
      </w:r>
      <w:r w:rsidR="00382243" w:rsidRPr="00BD3AFD">
        <w:rPr>
          <w:rFonts w:ascii="Times New Roman" w:hAnsi="Times New Roman" w:cs="Times New Roman"/>
          <w:sz w:val="28"/>
          <w:szCs w:val="28"/>
        </w:rPr>
        <w:t>При необходимости сноса</w:t>
      </w:r>
      <w:r w:rsidR="006F7343" w:rsidRPr="00BD3AFD">
        <w:rPr>
          <w:rFonts w:ascii="Times New Roman" w:hAnsi="Times New Roman" w:cs="Times New Roman"/>
          <w:sz w:val="28"/>
          <w:szCs w:val="28"/>
        </w:rPr>
        <w:t>, обрезки, посадки и пересадки</w:t>
      </w:r>
      <w:r w:rsidR="00382243" w:rsidRPr="00BD3AFD">
        <w:rPr>
          <w:rFonts w:ascii="Times New Roman" w:hAnsi="Times New Roman" w:cs="Times New Roman"/>
          <w:sz w:val="28"/>
          <w:szCs w:val="28"/>
        </w:rPr>
        <w:t xml:space="preserve"> зеленых насаждений</w:t>
      </w:r>
      <w:r w:rsidR="006F7343" w:rsidRPr="00BD3AFD">
        <w:rPr>
          <w:rFonts w:ascii="Times New Roman" w:hAnsi="Times New Roman" w:cs="Times New Roman"/>
          <w:sz w:val="28"/>
          <w:szCs w:val="28"/>
        </w:rPr>
        <w:t xml:space="preserve"> и газонов</w:t>
      </w:r>
      <w:r w:rsidR="00382243" w:rsidRPr="00BD3AFD">
        <w:rPr>
          <w:rFonts w:ascii="Times New Roman" w:hAnsi="Times New Roman" w:cs="Times New Roman"/>
          <w:sz w:val="28"/>
          <w:szCs w:val="28"/>
        </w:rPr>
        <w:t xml:space="preserve"> необходимо оформить </w:t>
      </w:r>
      <w:r w:rsidR="006F7343" w:rsidRPr="00BD3AFD">
        <w:rPr>
          <w:rFonts w:ascii="Times New Roman" w:hAnsi="Times New Roman" w:cs="Times New Roman"/>
          <w:sz w:val="28"/>
          <w:szCs w:val="28"/>
        </w:rPr>
        <w:t>разрешение на снос, обрезку, посадку и пересадку зеленых насаждений и газонов</w:t>
      </w:r>
      <w:r w:rsidR="00382243" w:rsidRPr="00BD3AFD">
        <w:rPr>
          <w:rFonts w:ascii="Times New Roman" w:hAnsi="Times New Roman" w:cs="Times New Roman"/>
          <w:sz w:val="28"/>
          <w:szCs w:val="28"/>
        </w:rPr>
        <w:t xml:space="preserve"> </w:t>
      </w:r>
      <w:r w:rsidR="006F7343" w:rsidRPr="00BD3AFD">
        <w:rPr>
          <w:rFonts w:ascii="Times New Roman" w:hAnsi="Times New Roman" w:cs="Times New Roman"/>
          <w:sz w:val="28"/>
          <w:szCs w:val="28"/>
        </w:rPr>
        <w:t xml:space="preserve">(порубочный билет) в соответствии с нормативными правовыми актами администрации муниципального образования Веневский район, регламентирующими вопросы оформления и выдачи </w:t>
      </w:r>
      <w:r w:rsidR="006F7343" w:rsidRPr="00BD3AFD">
        <w:rPr>
          <w:rFonts w:ascii="Times New Roman" w:hAnsi="Times New Roman" w:cs="Times New Roman"/>
          <w:bCs/>
          <w:sz w:val="28"/>
          <w:szCs w:val="28"/>
        </w:rPr>
        <w:t>разрешений на право вырубки зеленых насаждений на территории муниципального образования</w:t>
      </w:r>
      <w:r w:rsidR="004A5BEC" w:rsidRPr="00BD3AFD">
        <w:rPr>
          <w:rFonts w:ascii="Times New Roman" w:hAnsi="Times New Roman" w:cs="Times New Roman"/>
          <w:sz w:val="28"/>
          <w:szCs w:val="28"/>
        </w:rPr>
        <w:t xml:space="preserve">, </w:t>
      </w:r>
      <w:r w:rsidR="006F7343" w:rsidRPr="00BD3AFD">
        <w:rPr>
          <w:rFonts w:ascii="Times New Roman" w:hAnsi="Times New Roman" w:cs="Times New Roman"/>
          <w:color w:val="010101"/>
          <w:sz w:val="28"/>
          <w:szCs w:val="28"/>
          <w:shd w:val="clear" w:color="auto" w:fill="FFFFFF"/>
        </w:rPr>
        <w:t>расчета компенсационных платежей, составляющих восстановительную стоимость за выну</w:t>
      </w:r>
      <w:r w:rsidR="00296E23" w:rsidRPr="00BD3AFD">
        <w:rPr>
          <w:rFonts w:ascii="Times New Roman" w:hAnsi="Times New Roman" w:cs="Times New Roman"/>
          <w:color w:val="010101"/>
          <w:sz w:val="28"/>
          <w:szCs w:val="28"/>
          <w:shd w:val="clear" w:color="auto" w:fill="FFFFFF"/>
        </w:rPr>
        <w:t xml:space="preserve">жденный снос зеленых насаждений, в рамках оказания муниципальной услуги </w:t>
      </w:r>
      <w:r w:rsidR="00296E23" w:rsidRPr="00BD3AFD">
        <w:rPr>
          <w:rFonts w:ascii="Times New Roman" w:hAnsi="Times New Roman" w:cs="Times New Roman"/>
          <w:sz w:val="28"/>
          <w:szCs w:val="28"/>
        </w:rPr>
        <w:t>«Выдача разрешений на право вырубки зеленых насаждений на территории муниципального образования город Венев Веневского района».</w:t>
      </w:r>
    </w:p>
    <w:p w:rsidR="00CE26A7" w:rsidRPr="00BD3AFD" w:rsidRDefault="005E7660" w:rsidP="00CE26A7">
      <w:pPr>
        <w:pStyle w:val="ConsPlusNormal"/>
        <w:spacing w:before="220"/>
        <w:ind w:firstLine="540"/>
        <w:jc w:val="both"/>
        <w:rPr>
          <w:rFonts w:ascii="Times New Roman" w:eastAsia="Calibri" w:hAnsi="Times New Roman" w:cs="Times New Roman"/>
          <w:sz w:val="28"/>
          <w:szCs w:val="28"/>
        </w:rPr>
      </w:pPr>
      <w:r w:rsidRPr="00BD3AFD">
        <w:rPr>
          <w:rFonts w:ascii="Times New Roman" w:hAnsi="Times New Roman" w:cs="Times New Roman"/>
          <w:sz w:val="28"/>
          <w:szCs w:val="28"/>
        </w:rPr>
        <w:t>3.3.8.1.</w:t>
      </w:r>
      <w:r w:rsidR="00CE26A7" w:rsidRPr="00BD3AFD">
        <w:rPr>
          <w:rFonts w:ascii="Times New Roman" w:hAnsi="Times New Roman" w:cs="Times New Roman"/>
          <w:sz w:val="28"/>
          <w:szCs w:val="28"/>
        </w:rPr>
        <w:t xml:space="preserve"> Оформление по форме и выдача разрешения на снос, обрезку, посадку и пересадку зеленых насаждений и газонов (порубочн</w:t>
      </w:r>
      <w:r w:rsidR="007C1E24" w:rsidRPr="00BD3AFD">
        <w:rPr>
          <w:rFonts w:ascii="Times New Roman" w:hAnsi="Times New Roman" w:cs="Times New Roman"/>
          <w:sz w:val="28"/>
          <w:szCs w:val="28"/>
        </w:rPr>
        <w:t>ого</w:t>
      </w:r>
      <w:r w:rsidR="00CE26A7" w:rsidRPr="00BD3AFD">
        <w:rPr>
          <w:rFonts w:ascii="Times New Roman" w:hAnsi="Times New Roman" w:cs="Times New Roman"/>
          <w:sz w:val="28"/>
          <w:szCs w:val="28"/>
        </w:rPr>
        <w:t xml:space="preserve"> билет</w:t>
      </w:r>
      <w:r w:rsidR="007C1E24" w:rsidRPr="00BD3AFD">
        <w:rPr>
          <w:rFonts w:ascii="Times New Roman" w:hAnsi="Times New Roman" w:cs="Times New Roman"/>
          <w:sz w:val="28"/>
          <w:szCs w:val="28"/>
        </w:rPr>
        <w:t>а</w:t>
      </w:r>
      <w:r w:rsidR="00CE26A7" w:rsidRPr="00BD3AFD">
        <w:rPr>
          <w:rFonts w:ascii="Times New Roman" w:hAnsi="Times New Roman" w:cs="Times New Roman"/>
          <w:sz w:val="28"/>
          <w:szCs w:val="28"/>
        </w:rPr>
        <w:t xml:space="preserve">) осуществляются после составления акта </w:t>
      </w:r>
      <w:r w:rsidR="00FA0E72" w:rsidRPr="00BD3AFD">
        <w:rPr>
          <w:rFonts w:ascii="Times New Roman" w:hAnsi="Times New Roman" w:cs="Times New Roman"/>
          <w:sz w:val="28"/>
          <w:szCs w:val="28"/>
        </w:rPr>
        <w:t xml:space="preserve">комиссионного </w:t>
      </w:r>
      <w:r w:rsidR="00CE26A7" w:rsidRPr="00BD3AFD">
        <w:rPr>
          <w:rFonts w:ascii="Times New Roman" w:hAnsi="Times New Roman" w:cs="Times New Roman"/>
          <w:sz w:val="28"/>
          <w:szCs w:val="28"/>
        </w:rPr>
        <w:t xml:space="preserve">обследования </w:t>
      </w:r>
      <w:r w:rsidR="00CE26A7" w:rsidRPr="00BD3AFD">
        <w:rPr>
          <w:rFonts w:ascii="Times New Roman" w:hAnsi="Times New Roman" w:cs="Times New Roman"/>
          <w:sz w:val="28"/>
          <w:szCs w:val="28"/>
        </w:rPr>
        <w:lastRenderedPageBreak/>
        <w:t xml:space="preserve">зеленых насаждений с расчетом и оплатой восстановительной стоимости </w:t>
      </w:r>
      <w:r w:rsidR="00CE26A7" w:rsidRPr="00BD3AFD">
        <w:rPr>
          <w:rFonts w:ascii="Times New Roman" w:eastAsia="Calibri" w:hAnsi="Times New Roman" w:cs="Times New Roman"/>
          <w:sz w:val="28"/>
          <w:szCs w:val="28"/>
          <w:lang w:val="x-none"/>
        </w:rPr>
        <w:t>за снос и повреждение зеленых насаждений (деревьев, кустарников, газонов)</w:t>
      </w:r>
      <w:r w:rsidR="00CE26A7" w:rsidRPr="00BD3AFD">
        <w:rPr>
          <w:rFonts w:ascii="Times New Roman" w:eastAsia="Calibri" w:hAnsi="Times New Roman" w:cs="Times New Roman"/>
          <w:sz w:val="28"/>
          <w:szCs w:val="28"/>
        </w:rPr>
        <w:t>.</w:t>
      </w:r>
    </w:p>
    <w:p w:rsidR="007C1E24" w:rsidRPr="00BD3AFD" w:rsidRDefault="005E7660" w:rsidP="007C1E24">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3.3.8.2. </w:t>
      </w:r>
      <w:r w:rsidR="00CE26A7" w:rsidRPr="00BD3AFD">
        <w:rPr>
          <w:rFonts w:ascii="Times New Roman" w:hAnsi="Times New Roman" w:cs="Times New Roman"/>
          <w:sz w:val="28"/>
          <w:szCs w:val="28"/>
        </w:rPr>
        <w:t xml:space="preserve">Срок действия </w:t>
      </w:r>
      <w:r w:rsidR="007C1E24" w:rsidRPr="00BD3AFD">
        <w:rPr>
          <w:rFonts w:ascii="Times New Roman" w:hAnsi="Times New Roman" w:cs="Times New Roman"/>
          <w:sz w:val="28"/>
          <w:szCs w:val="28"/>
        </w:rPr>
        <w:t xml:space="preserve">разрешения на снос, обрезку, посадку и пересадку зеленых насаждений и газонов (порубочного билета) </w:t>
      </w:r>
      <w:r w:rsidR="007C1E24" w:rsidRPr="00BD3AFD">
        <w:rPr>
          <w:rFonts w:ascii="Times New Roman" w:eastAsia="Calibri" w:hAnsi="Times New Roman" w:cs="Times New Roman"/>
          <w:sz w:val="28"/>
          <w:szCs w:val="28"/>
          <w:lang w:val="x-none"/>
        </w:rPr>
        <w:t xml:space="preserve">при проведении градостроительной и хозяйственной деятельности на территории муниципального образования город </w:t>
      </w:r>
      <w:r w:rsidR="007C1E24" w:rsidRPr="00BD3AFD">
        <w:rPr>
          <w:rFonts w:ascii="Times New Roman" w:eastAsia="Calibri" w:hAnsi="Times New Roman" w:cs="Times New Roman"/>
          <w:sz w:val="28"/>
          <w:szCs w:val="28"/>
        </w:rPr>
        <w:t>Венев</w:t>
      </w:r>
      <w:r w:rsidR="007C1E24" w:rsidRPr="00BD3AFD">
        <w:rPr>
          <w:rFonts w:ascii="Times New Roman" w:eastAsia="Calibri" w:hAnsi="Times New Roman" w:cs="Times New Roman"/>
          <w:sz w:val="28"/>
          <w:szCs w:val="28"/>
          <w:lang w:val="x-none"/>
        </w:rPr>
        <w:t xml:space="preserve"> </w:t>
      </w:r>
      <w:r w:rsidR="007C1E24" w:rsidRPr="00BD3AFD">
        <w:rPr>
          <w:rFonts w:ascii="Times New Roman" w:eastAsia="Calibri" w:hAnsi="Times New Roman" w:cs="Times New Roman"/>
          <w:sz w:val="28"/>
          <w:szCs w:val="28"/>
        </w:rPr>
        <w:t>Веневского</w:t>
      </w:r>
      <w:r w:rsidR="007C1E24" w:rsidRPr="00BD3AFD">
        <w:rPr>
          <w:rFonts w:ascii="Times New Roman" w:eastAsia="Calibri" w:hAnsi="Times New Roman" w:cs="Times New Roman"/>
          <w:sz w:val="28"/>
          <w:szCs w:val="28"/>
          <w:lang w:val="x-none"/>
        </w:rPr>
        <w:t xml:space="preserve"> района</w:t>
      </w:r>
      <w:r w:rsidR="007C1E24" w:rsidRPr="00BD3AFD">
        <w:rPr>
          <w:rFonts w:ascii="Times New Roman" w:hAnsi="Times New Roman" w:cs="Times New Roman"/>
          <w:sz w:val="28"/>
          <w:szCs w:val="28"/>
        </w:rPr>
        <w:t xml:space="preserve"> </w:t>
      </w:r>
      <w:r w:rsidR="00CE26A7" w:rsidRPr="00BD3AFD">
        <w:rPr>
          <w:rFonts w:ascii="Times New Roman" w:hAnsi="Times New Roman" w:cs="Times New Roman"/>
          <w:sz w:val="28"/>
          <w:szCs w:val="28"/>
        </w:rPr>
        <w:t>указывается с учетом планируемых сроков производства вырубки, сложности и объемов раб</w:t>
      </w:r>
      <w:r w:rsidR="007C1E24" w:rsidRPr="00BD3AFD">
        <w:rPr>
          <w:rFonts w:ascii="Times New Roman" w:hAnsi="Times New Roman" w:cs="Times New Roman"/>
          <w:sz w:val="28"/>
          <w:szCs w:val="28"/>
        </w:rPr>
        <w:t>от, но не более двух лет.</w:t>
      </w:r>
    </w:p>
    <w:p w:rsidR="004A5BEC" w:rsidRPr="00BD3AFD" w:rsidRDefault="007B4E3B" w:rsidP="004A5BEC">
      <w:pPr>
        <w:pStyle w:val="ConsPlusNormal"/>
        <w:spacing w:before="220"/>
        <w:ind w:firstLine="540"/>
        <w:jc w:val="both"/>
        <w:rPr>
          <w:rFonts w:ascii="Times New Roman" w:eastAsia="Calibri" w:hAnsi="Times New Roman" w:cs="Times New Roman"/>
          <w:sz w:val="28"/>
          <w:szCs w:val="28"/>
        </w:rPr>
      </w:pPr>
      <w:r w:rsidRPr="00BD3AFD">
        <w:rPr>
          <w:rFonts w:ascii="Times New Roman" w:hAnsi="Times New Roman" w:cs="Times New Roman"/>
          <w:sz w:val="28"/>
          <w:szCs w:val="28"/>
        </w:rPr>
        <w:t>3.3.8.</w:t>
      </w:r>
      <w:r w:rsidR="005E7660" w:rsidRPr="00BD3AFD">
        <w:rPr>
          <w:rFonts w:ascii="Times New Roman" w:hAnsi="Times New Roman" w:cs="Times New Roman"/>
          <w:sz w:val="28"/>
          <w:szCs w:val="28"/>
        </w:rPr>
        <w:t>3</w:t>
      </w:r>
      <w:r w:rsidRPr="00BD3AFD">
        <w:rPr>
          <w:rFonts w:ascii="Times New Roman" w:hAnsi="Times New Roman" w:cs="Times New Roman"/>
          <w:sz w:val="28"/>
          <w:szCs w:val="28"/>
        </w:rPr>
        <w:t xml:space="preserve">. </w:t>
      </w:r>
      <w:r w:rsidR="00502C63" w:rsidRPr="00BD3AFD">
        <w:rPr>
          <w:rFonts w:ascii="Times New Roman" w:hAnsi="Times New Roman" w:cs="Times New Roman"/>
          <w:sz w:val="28"/>
          <w:szCs w:val="28"/>
        </w:rPr>
        <w:t xml:space="preserve">Услуга предоставляется с оплатой восстановительной стоимости </w:t>
      </w:r>
      <w:r w:rsidR="004A5BEC" w:rsidRPr="00BD3AFD">
        <w:rPr>
          <w:rFonts w:ascii="Times New Roman" w:eastAsia="Calibri" w:hAnsi="Times New Roman" w:cs="Times New Roman"/>
          <w:sz w:val="28"/>
          <w:szCs w:val="28"/>
          <w:lang w:val="x-none"/>
        </w:rPr>
        <w:t>за снос и повреждение зеленых насаждений (деревьев, кустарников, газонов)</w:t>
      </w:r>
      <w:r w:rsidR="00502C63" w:rsidRPr="00BD3AFD">
        <w:rPr>
          <w:rFonts w:ascii="Times New Roman" w:hAnsi="Times New Roman" w:cs="Times New Roman"/>
          <w:sz w:val="28"/>
          <w:szCs w:val="28"/>
        </w:rPr>
        <w:t>, удаление или повреждение которых выполняется вынуждено при осуществлении строительства, реконструкции и ремонте зданий, строений и сооружений, в том числе инженерных коммуникаций; а также при удалении редких и ценных пород деревьев и кустарников, независимо от вида собственности земельного участка, на котором они находятся</w:t>
      </w:r>
      <w:r w:rsidR="004A5BEC" w:rsidRPr="00BD3AFD">
        <w:rPr>
          <w:rFonts w:ascii="Times New Roman" w:hAnsi="Times New Roman" w:cs="Times New Roman"/>
          <w:sz w:val="28"/>
          <w:szCs w:val="28"/>
        </w:rPr>
        <w:t>.</w:t>
      </w:r>
    </w:p>
    <w:p w:rsidR="00365918" w:rsidRPr="00BD3AFD" w:rsidRDefault="004A5BEC" w:rsidP="00365918">
      <w:pPr>
        <w:pStyle w:val="ConsPlusNormal"/>
        <w:spacing w:before="220"/>
        <w:ind w:firstLine="540"/>
        <w:jc w:val="both"/>
        <w:rPr>
          <w:rFonts w:ascii="Times New Roman" w:eastAsia="Calibri" w:hAnsi="Times New Roman" w:cs="Times New Roman"/>
          <w:sz w:val="28"/>
          <w:szCs w:val="28"/>
        </w:rPr>
      </w:pPr>
      <w:r w:rsidRPr="00BD3AFD">
        <w:rPr>
          <w:rFonts w:ascii="Times New Roman" w:hAnsi="Times New Roman" w:cs="Times New Roman"/>
          <w:sz w:val="28"/>
          <w:szCs w:val="28"/>
        </w:rPr>
        <w:t>3.3.8.</w:t>
      </w:r>
      <w:r w:rsidR="005E7660" w:rsidRPr="00BD3AFD">
        <w:rPr>
          <w:rFonts w:ascii="Times New Roman" w:hAnsi="Times New Roman" w:cs="Times New Roman"/>
          <w:sz w:val="28"/>
          <w:szCs w:val="28"/>
        </w:rPr>
        <w:t>4</w:t>
      </w:r>
      <w:r w:rsidRPr="00BD3AFD">
        <w:rPr>
          <w:rFonts w:ascii="Times New Roman" w:hAnsi="Times New Roman" w:cs="Times New Roman"/>
          <w:sz w:val="28"/>
          <w:szCs w:val="28"/>
        </w:rPr>
        <w:t>. Восстановительная стоимость</w:t>
      </w:r>
      <w:r w:rsidRPr="00BD3AFD">
        <w:rPr>
          <w:rFonts w:ascii="Times New Roman" w:eastAsia="Calibri" w:hAnsi="Times New Roman" w:cs="Times New Roman"/>
          <w:sz w:val="28"/>
          <w:szCs w:val="28"/>
          <w:lang w:val="x-none"/>
        </w:rPr>
        <w:t xml:space="preserve"> за снос и повреждение зеленых насаждений (деревьев, кустарников, газонов)</w:t>
      </w:r>
      <w:r w:rsidR="00502C63" w:rsidRPr="00BD3AFD">
        <w:rPr>
          <w:rFonts w:ascii="Times New Roman" w:hAnsi="Times New Roman" w:cs="Times New Roman"/>
          <w:sz w:val="28"/>
          <w:szCs w:val="28"/>
        </w:rPr>
        <w:t xml:space="preserve"> рассчитывается в соответствии с </w:t>
      </w:r>
      <w:r w:rsidR="00D8282C" w:rsidRPr="00BD3AFD">
        <w:rPr>
          <w:rFonts w:ascii="Times New Roman" w:eastAsia="Calibri" w:hAnsi="Times New Roman" w:cs="Times New Roman"/>
          <w:sz w:val="28"/>
          <w:szCs w:val="28"/>
        </w:rPr>
        <w:t>Методикой</w:t>
      </w:r>
      <w:r w:rsidRPr="00BD3AFD">
        <w:rPr>
          <w:rFonts w:ascii="Times New Roman" w:eastAsia="Calibri" w:hAnsi="Times New Roman" w:cs="Times New Roman"/>
          <w:sz w:val="28"/>
          <w:szCs w:val="28"/>
          <w:lang w:val="x-none"/>
        </w:rPr>
        <w:t xml:space="preserve"> </w:t>
      </w:r>
      <w:r w:rsidRPr="00BD3AFD">
        <w:rPr>
          <w:rFonts w:ascii="Times New Roman" w:hAnsi="Times New Roman" w:cs="Times New Roman"/>
          <w:color w:val="010101"/>
          <w:sz w:val="28"/>
          <w:szCs w:val="28"/>
          <w:shd w:val="clear" w:color="auto" w:fill="FFFFFF"/>
        </w:rPr>
        <w:t>расчета компенсационных платежей, составляющих восстановительную стоимость за вынужденный снос зеленых насаждений</w:t>
      </w:r>
      <w:r w:rsidR="00361F2A" w:rsidRPr="00BD3AFD">
        <w:rPr>
          <w:rFonts w:ascii="Times New Roman" w:hAnsi="Times New Roman" w:cs="Times New Roman"/>
          <w:color w:val="010101"/>
          <w:sz w:val="28"/>
          <w:szCs w:val="28"/>
          <w:shd w:val="clear" w:color="auto" w:fill="FFFFFF"/>
        </w:rPr>
        <w:t xml:space="preserve"> (далее – Методика)</w:t>
      </w:r>
      <w:r w:rsidR="00365918" w:rsidRPr="00BD3AFD">
        <w:rPr>
          <w:rFonts w:ascii="Times New Roman" w:hAnsi="Times New Roman" w:cs="Times New Roman"/>
          <w:color w:val="010101"/>
          <w:sz w:val="28"/>
          <w:szCs w:val="28"/>
          <w:shd w:val="clear" w:color="auto" w:fill="FFFFFF"/>
        </w:rPr>
        <w:t xml:space="preserve">, и </w:t>
      </w:r>
      <w:r w:rsidR="00365918" w:rsidRPr="00BD3AFD">
        <w:rPr>
          <w:rFonts w:ascii="Times New Roman" w:eastAsia="Calibri" w:hAnsi="Times New Roman" w:cs="Times New Roman"/>
          <w:sz w:val="28"/>
          <w:szCs w:val="28"/>
          <w:lang w:val="x-none"/>
        </w:rPr>
        <w:t xml:space="preserve">предназначена для зачисления в бюджет с целью компенсации экологического ущерба в случаях сноса и повреждения деревьев, кустарников, газонов при проведении градостроительной и хозяйственной деятельности на территории муниципального образования город </w:t>
      </w:r>
      <w:r w:rsidR="00365918" w:rsidRPr="00BD3AFD">
        <w:rPr>
          <w:rFonts w:ascii="Times New Roman" w:eastAsia="Calibri" w:hAnsi="Times New Roman" w:cs="Times New Roman"/>
          <w:sz w:val="28"/>
          <w:szCs w:val="28"/>
        </w:rPr>
        <w:t>Венев</w:t>
      </w:r>
      <w:r w:rsidR="00365918" w:rsidRPr="00BD3AFD">
        <w:rPr>
          <w:rFonts w:ascii="Times New Roman" w:eastAsia="Calibri" w:hAnsi="Times New Roman" w:cs="Times New Roman"/>
          <w:sz w:val="28"/>
          <w:szCs w:val="28"/>
          <w:lang w:val="x-none"/>
        </w:rPr>
        <w:t xml:space="preserve"> </w:t>
      </w:r>
      <w:r w:rsidR="00365918" w:rsidRPr="00BD3AFD">
        <w:rPr>
          <w:rFonts w:ascii="Times New Roman" w:eastAsia="Calibri" w:hAnsi="Times New Roman" w:cs="Times New Roman"/>
          <w:sz w:val="28"/>
          <w:szCs w:val="28"/>
        </w:rPr>
        <w:t>Веневского</w:t>
      </w:r>
      <w:r w:rsidR="00365918" w:rsidRPr="00BD3AFD">
        <w:rPr>
          <w:rFonts w:ascii="Times New Roman" w:eastAsia="Calibri" w:hAnsi="Times New Roman" w:cs="Times New Roman"/>
          <w:sz w:val="28"/>
          <w:szCs w:val="28"/>
          <w:lang w:val="x-none"/>
        </w:rPr>
        <w:t xml:space="preserve"> района.</w:t>
      </w:r>
    </w:p>
    <w:p w:rsidR="00FD4A92" w:rsidRPr="00BD3AFD" w:rsidRDefault="00361F2A" w:rsidP="00FD4A92">
      <w:pPr>
        <w:pStyle w:val="ConsPlusNormal"/>
        <w:spacing w:before="220"/>
        <w:ind w:firstLine="540"/>
        <w:jc w:val="both"/>
        <w:rPr>
          <w:rFonts w:ascii="Times New Roman" w:hAnsi="Times New Roman" w:cs="Times New Roman"/>
          <w:sz w:val="28"/>
          <w:szCs w:val="28"/>
        </w:rPr>
      </w:pPr>
      <w:r w:rsidRPr="00BD3AFD">
        <w:rPr>
          <w:rFonts w:ascii="Times New Roman" w:eastAsia="Calibri" w:hAnsi="Times New Roman" w:cs="Times New Roman"/>
          <w:sz w:val="28"/>
          <w:szCs w:val="28"/>
        </w:rPr>
        <w:t>3.3.8.</w:t>
      </w:r>
      <w:r w:rsidR="005E7660" w:rsidRPr="00BD3AFD">
        <w:rPr>
          <w:rFonts w:ascii="Times New Roman" w:eastAsia="Calibri" w:hAnsi="Times New Roman" w:cs="Times New Roman"/>
          <w:sz w:val="28"/>
          <w:szCs w:val="28"/>
        </w:rPr>
        <w:t>5</w:t>
      </w:r>
      <w:r w:rsidRPr="00BD3AFD">
        <w:rPr>
          <w:rFonts w:ascii="Times New Roman" w:eastAsia="Calibri" w:hAnsi="Times New Roman" w:cs="Times New Roman"/>
          <w:sz w:val="28"/>
          <w:szCs w:val="28"/>
        </w:rPr>
        <w:t xml:space="preserve">. Определение </w:t>
      </w:r>
      <w:r w:rsidR="00141B48" w:rsidRPr="00BD3AFD">
        <w:rPr>
          <w:rFonts w:ascii="Times New Roman" w:eastAsia="Calibri" w:hAnsi="Times New Roman" w:cs="Times New Roman"/>
          <w:sz w:val="28"/>
          <w:szCs w:val="28"/>
        </w:rPr>
        <w:t>размера</w:t>
      </w:r>
      <w:r w:rsidR="00502C63" w:rsidRPr="00BD3AFD">
        <w:rPr>
          <w:rFonts w:ascii="Times New Roman" w:eastAsia="Calibri" w:hAnsi="Times New Roman" w:cs="Times New Roman"/>
          <w:sz w:val="28"/>
          <w:szCs w:val="28"/>
          <w:lang w:val="x-none"/>
        </w:rPr>
        <w:t xml:space="preserve"> восстановительной стоимости за снос и повреждение зеленых насаждений (деревьев, кустарников, газонов)</w:t>
      </w:r>
      <w:r w:rsidRPr="00BD3AFD">
        <w:rPr>
          <w:rFonts w:ascii="Times New Roman" w:eastAsia="Calibri" w:hAnsi="Times New Roman" w:cs="Times New Roman"/>
          <w:sz w:val="28"/>
          <w:szCs w:val="28"/>
        </w:rPr>
        <w:t xml:space="preserve"> </w:t>
      </w:r>
      <w:r w:rsidRPr="00BD3AFD">
        <w:rPr>
          <w:rFonts w:ascii="Times New Roman" w:hAnsi="Times New Roman" w:cs="Times New Roman"/>
          <w:sz w:val="28"/>
          <w:szCs w:val="28"/>
        </w:rPr>
        <w:t>осуществляется МУ «Управление строительства и жилищно коммунального хозяйства» администрации муниципального образования Веневский район, н</w:t>
      </w:r>
      <w:r w:rsidR="004A5BEC" w:rsidRPr="00BD3AFD">
        <w:rPr>
          <w:rFonts w:ascii="Times New Roman" w:hAnsi="Times New Roman" w:cs="Times New Roman"/>
          <w:sz w:val="28"/>
          <w:szCs w:val="28"/>
        </w:rPr>
        <w:t xml:space="preserve">а основании представленных документов, надлежаще оформленных в соответствии с </w:t>
      </w:r>
      <w:r w:rsidR="004A5BEC" w:rsidRPr="00BD3AFD">
        <w:rPr>
          <w:rFonts w:ascii="Times New Roman" w:hAnsi="Times New Roman" w:cs="Times New Roman"/>
          <w:sz w:val="28"/>
          <w:szCs w:val="28"/>
          <w:lang w:eastAsia="en-US"/>
        </w:rPr>
        <w:t xml:space="preserve">административным регламентом о </w:t>
      </w:r>
      <w:r w:rsidR="004A5BEC" w:rsidRPr="00BD3AFD">
        <w:rPr>
          <w:rFonts w:ascii="Times New Roman" w:hAnsi="Times New Roman" w:cs="Times New Roman"/>
          <w:sz w:val="28"/>
          <w:szCs w:val="28"/>
        </w:rPr>
        <w:t xml:space="preserve">выдаче </w:t>
      </w:r>
      <w:r w:rsidR="004A5BEC" w:rsidRPr="00BD3AFD">
        <w:rPr>
          <w:rFonts w:ascii="Times New Roman" w:hAnsi="Times New Roman" w:cs="Times New Roman"/>
          <w:bCs/>
          <w:sz w:val="28"/>
          <w:szCs w:val="28"/>
        </w:rPr>
        <w:t>разрешений на право вырубки зеленых насаждений,</w:t>
      </w:r>
      <w:r w:rsidR="004A5BEC" w:rsidRPr="00BD3AFD">
        <w:rPr>
          <w:rFonts w:ascii="Times New Roman" w:hAnsi="Times New Roman" w:cs="Times New Roman"/>
          <w:sz w:val="28"/>
          <w:szCs w:val="28"/>
          <w:lang w:eastAsia="en-US"/>
        </w:rPr>
        <w:t xml:space="preserve"> </w:t>
      </w:r>
      <w:r w:rsidR="004A5BEC" w:rsidRPr="00BD3AFD">
        <w:rPr>
          <w:rFonts w:ascii="Times New Roman" w:hAnsi="Times New Roman" w:cs="Times New Roman"/>
          <w:sz w:val="28"/>
          <w:szCs w:val="28"/>
        </w:rPr>
        <w:t xml:space="preserve">акта </w:t>
      </w:r>
      <w:r w:rsidR="00FA0E72" w:rsidRPr="00BD3AFD">
        <w:rPr>
          <w:rFonts w:ascii="Times New Roman" w:hAnsi="Times New Roman" w:cs="Times New Roman"/>
          <w:sz w:val="28"/>
          <w:szCs w:val="28"/>
        </w:rPr>
        <w:t xml:space="preserve">комиссионного </w:t>
      </w:r>
      <w:r w:rsidR="004A5BEC" w:rsidRPr="00BD3AFD">
        <w:rPr>
          <w:rFonts w:ascii="Times New Roman" w:hAnsi="Times New Roman" w:cs="Times New Roman"/>
          <w:sz w:val="28"/>
          <w:szCs w:val="28"/>
        </w:rPr>
        <w:t>обследования зеленых насаждений</w:t>
      </w:r>
      <w:r w:rsidRPr="00BD3AFD">
        <w:rPr>
          <w:rFonts w:ascii="Times New Roman" w:hAnsi="Times New Roman" w:cs="Times New Roman"/>
          <w:sz w:val="28"/>
          <w:szCs w:val="28"/>
        </w:rPr>
        <w:t>, в соответствии с Методикой.</w:t>
      </w:r>
    </w:p>
    <w:p w:rsidR="0070522E" w:rsidRPr="00BD3AFD" w:rsidRDefault="00FD4A92" w:rsidP="0070522E">
      <w:pPr>
        <w:pStyle w:val="ConsPlusNormal"/>
        <w:spacing w:before="220"/>
        <w:ind w:firstLine="540"/>
        <w:jc w:val="both"/>
        <w:rPr>
          <w:rFonts w:ascii="Times New Roman" w:eastAsia="Calibri" w:hAnsi="Times New Roman" w:cs="Times New Roman"/>
          <w:sz w:val="28"/>
          <w:szCs w:val="28"/>
        </w:rPr>
      </w:pPr>
      <w:r w:rsidRPr="00BD3AFD">
        <w:rPr>
          <w:rFonts w:ascii="Times New Roman" w:hAnsi="Times New Roman" w:cs="Times New Roman"/>
          <w:sz w:val="28"/>
          <w:szCs w:val="28"/>
        </w:rPr>
        <w:t>3.3.8.</w:t>
      </w:r>
      <w:r w:rsidR="005E7660" w:rsidRPr="00BD3AFD">
        <w:rPr>
          <w:rFonts w:ascii="Times New Roman" w:hAnsi="Times New Roman" w:cs="Times New Roman"/>
          <w:sz w:val="28"/>
          <w:szCs w:val="28"/>
        </w:rPr>
        <w:t>6</w:t>
      </w:r>
      <w:r w:rsidRPr="00BD3AFD">
        <w:rPr>
          <w:rFonts w:ascii="Times New Roman" w:hAnsi="Times New Roman" w:cs="Times New Roman"/>
          <w:sz w:val="28"/>
          <w:szCs w:val="28"/>
        </w:rPr>
        <w:t xml:space="preserve">. </w:t>
      </w:r>
      <w:r w:rsidRPr="00BD3AFD">
        <w:rPr>
          <w:rFonts w:ascii="Times New Roman" w:eastAsia="Calibri" w:hAnsi="Times New Roman" w:cs="Times New Roman"/>
          <w:sz w:val="28"/>
          <w:szCs w:val="28"/>
          <w:lang w:val="x-none"/>
        </w:rPr>
        <w:t>Оценка зеленых насаждений производится</w:t>
      </w:r>
      <w:r w:rsidR="005C180D" w:rsidRPr="00BD3AFD">
        <w:rPr>
          <w:rFonts w:ascii="Times New Roman" w:eastAsia="Calibri" w:hAnsi="Times New Roman" w:cs="Times New Roman"/>
          <w:sz w:val="28"/>
          <w:szCs w:val="28"/>
        </w:rPr>
        <w:t xml:space="preserve"> </w:t>
      </w:r>
      <w:r w:rsidRPr="00BD3AFD">
        <w:rPr>
          <w:rFonts w:ascii="Times New Roman" w:eastAsia="Calibri" w:hAnsi="Times New Roman" w:cs="Times New Roman"/>
          <w:sz w:val="28"/>
          <w:szCs w:val="28"/>
        </w:rPr>
        <w:t xml:space="preserve">в соответствии с Методикой </w:t>
      </w:r>
      <w:r w:rsidRPr="00BD3AFD">
        <w:rPr>
          <w:rFonts w:ascii="Times New Roman" w:eastAsia="Calibri" w:hAnsi="Times New Roman" w:cs="Times New Roman"/>
          <w:sz w:val="28"/>
          <w:szCs w:val="28"/>
          <w:lang w:val="x-none"/>
        </w:rPr>
        <w:t>методом суммирования всех видов затрат, связанных с посадкой и содержанием зеленых насаждений, с учетом их ценности, экологической и социальной значимости</w:t>
      </w:r>
      <w:r w:rsidRPr="00BD3AFD">
        <w:rPr>
          <w:rFonts w:ascii="Times New Roman" w:eastAsia="Calibri" w:hAnsi="Times New Roman" w:cs="Times New Roman"/>
          <w:sz w:val="28"/>
          <w:szCs w:val="28"/>
        </w:rPr>
        <w:t>.</w:t>
      </w:r>
    </w:p>
    <w:p w:rsidR="005A172A" w:rsidRPr="00BD3AFD" w:rsidRDefault="0070522E" w:rsidP="0070522E">
      <w:pPr>
        <w:pStyle w:val="ConsPlusNormal"/>
        <w:spacing w:before="220"/>
        <w:ind w:firstLine="540"/>
        <w:jc w:val="both"/>
        <w:rPr>
          <w:rFonts w:ascii="Times New Roman" w:hAnsi="Times New Roman" w:cs="Times New Roman"/>
          <w:sz w:val="28"/>
          <w:szCs w:val="28"/>
        </w:rPr>
      </w:pPr>
      <w:r w:rsidRPr="00BD3AFD">
        <w:rPr>
          <w:rFonts w:ascii="Times New Roman" w:eastAsia="Calibri" w:hAnsi="Times New Roman" w:cs="Times New Roman"/>
          <w:sz w:val="28"/>
          <w:szCs w:val="28"/>
        </w:rPr>
        <w:t>3.3.8.</w:t>
      </w:r>
      <w:r w:rsidR="005E7660" w:rsidRPr="00BD3AFD">
        <w:rPr>
          <w:rFonts w:ascii="Times New Roman" w:eastAsia="Calibri" w:hAnsi="Times New Roman" w:cs="Times New Roman"/>
          <w:sz w:val="28"/>
          <w:szCs w:val="28"/>
        </w:rPr>
        <w:t>7</w:t>
      </w:r>
      <w:r w:rsidRPr="00BD3AFD">
        <w:rPr>
          <w:rFonts w:ascii="Times New Roman" w:eastAsia="Calibri" w:hAnsi="Times New Roman" w:cs="Times New Roman"/>
          <w:sz w:val="28"/>
          <w:szCs w:val="28"/>
        </w:rPr>
        <w:t xml:space="preserve">. </w:t>
      </w:r>
      <w:r w:rsidR="001722E2" w:rsidRPr="00BD3AFD">
        <w:rPr>
          <w:rFonts w:ascii="Times New Roman" w:hAnsi="Times New Roman" w:cs="Times New Roman"/>
          <w:sz w:val="28"/>
          <w:szCs w:val="28"/>
        </w:rPr>
        <w:t xml:space="preserve">Услуга предоставляется без оплаты восстановительной стоимости </w:t>
      </w:r>
      <w:r w:rsidR="00264CFB" w:rsidRPr="00BD3AFD">
        <w:rPr>
          <w:rFonts w:ascii="Times New Roman" w:eastAsia="Calibri" w:hAnsi="Times New Roman" w:cs="Times New Roman"/>
          <w:sz w:val="28"/>
          <w:szCs w:val="28"/>
          <w:lang w:val="x-none"/>
        </w:rPr>
        <w:t>за снос и повреждение зеленых насаждений (деревьев, кустарников, газонов)</w:t>
      </w:r>
      <w:r w:rsidR="005A172A" w:rsidRPr="00BD3AFD">
        <w:rPr>
          <w:rFonts w:ascii="Times New Roman" w:eastAsia="Calibri" w:hAnsi="Times New Roman" w:cs="Times New Roman"/>
          <w:sz w:val="28"/>
          <w:szCs w:val="28"/>
        </w:rPr>
        <w:t xml:space="preserve">, </w:t>
      </w:r>
      <w:r w:rsidR="005A172A" w:rsidRPr="00BD3AFD">
        <w:rPr>
          <w:rFonts w:ascii="Times New Roman" w:hAnsi="Times New Roman" w:cs="Times New Roman"/>
          <w:sz w:val="28"/>
          <w:szCs w:val="28"/>
        </w:rPr>
        <w:t>но с оформлением порубочного билета:</w:t>
      </w:r>
    </w:p>
    <w:p w:rsidR="005A172A" w:rsidRPr="00BD3AFD" w:rsidRDefault="005A172A" w:rsidP="005A172A">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при проведении рубок ухода, санитарных рубок и реконструкции </w:t>
      </w:r>
      <w:r w:rsidRPr="00BD3AFD">
        <w:rPr>
          <w:rFonts w:ascii="Times New Roman" w:hAnsi="Times New Roman" w:cs="Times New Roman"/>
          <w:sz w:val="28"/>
          <w:szCs w:val="28"/>
        </w:rPr>
        <w:lastRenderedPageBreak/>
        <w:t>зеленых насаждений;</w:t>
      </w:r>
    </w:p>
    <w:p w:rsidR="005A172A" w:rsidRPr="00BD3AFD" w:rsidRDefault="005A172A" w:rsidP="005A172A">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при вырубке аварийных и сухих деревьев и кустарников;</w:t>
      </w:r>
    </w:p>
    <w:p w:rsidR="005A172A" w:rsidRPr="00BD3AFD" w:rsidRDefault="005A172A" w:rsidP="005A172A">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при уничтожении зеленых насаждений, расположенных на территориях, специально отведенных для агротехнической деятельности по их разведению и содержанию;</w:t>
      </w:r>
    </w:p>
    <w:p w:rsidR="005A172A" w:rsidRPr="00BD3AFD" w:rsidRDefault="005A172A" w:rsidP="005A172A">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при вырубке деревьев и кустарников, нарушающих световой режим в жилых и общественных зданиях (при наличии заключения и (или) акта обследования);</w:t>
      </w:r>
    </w:p>
    <w:p w:rsidR="005A172A" w:rsidRPr="00BD3AFD" w:rsidRDefault="005A172A" w:rsidP="005A172A">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при вырубке деревьев и кустарников, произрастающих в охранных зонах существующих инженерных сетей и коммуникаций;</w:t>
      </w:r>
    </w:p>
    <w:p w:rsidR="005A172A" w:rsidRPr="00BD3AFD" w:rsidRDefault="005A172A" w:rsidP="005A172A">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при вырубке деревьев и кустарников при ликвидации аварийных и чрезвычайных ситуаций;</w:t>
      </w:r>
    </w:p>
    <w:p w:rsidR="0071097E" w:rsidRPr="00BD3AFD" w:rsidRDefault="005A172A" w:rsidP="0071097E">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при пересадке зеленых насаждений в целях обеспечения безопасности дорожного движения (при наличии предписания).</w:t>
      </w:r>
    </w:p>
    <w:p w:rsidR="005C180D" w:rsidRPr="00BD3AFD" w:rsidRDefault="005E7660" w:rsidP="0071097E">
      <w:pPr>
        <w:pStyle w:val="ConsPlusNormal"/>
        <w:spacing w:before="220"/>
        <w:ind w:firstLine="540"/>
        <w:jc w:val="both"/>
        <w:rPr>
          <w:rFonts w:ascii="Times New Roman" w:hAnsi="Times New Roman" w:cs="Times New Roman"/>
          <w:sz w:val="28"/>
          <w:szCs w:val="28"/>
        </w:rPr>
      </w:pPr>
      <w:r w:rsidRPr="00BD3AFD">
        <w:rPr>
          <w:rFonts w:ascii="Times New Roman" w:eastAsia="Calibri" w:hAnsi="Times New Roman" w:cs="Times New Roman"/>
          <w:sz w:val="28"/>
          <w:szCs w:val="28"/>
        </w:rPr>
        <w:t xml:space="preserve">3.3.8.8. </w:t>
      </w:r>
      <w:r w:rsidR="005C180D" w:rsidRPr="00BD3AFD">
        <w:rPr>
          <w:rFonts w:ascii="Times New Roman" w:hAnsi="Times New Roman" w:cs="Times New Roman"/>
          <w:sz w:val="28"/>
          <w:szCs w:val="28"/>
        </w:rPr>
        <w:t xml:space="preserve">При оформлении по форме и выдаче разрешения на снос, обрезку, посадку и пересадку зеленых насаждений и газонов (порубочного билета) при сносе ветхих, аварийных строений, восстановительная стоимость </w:t>
      </w:r>
      <w:r w:rsidR="005C180D" w:rsidRPr="00BD3AFD">
        <w:rPr>
          <w:rFonts w:ascii="Times New Roman" w:eastAsia="Calibri" w:hAnsi="Times New Roman" w:cs="Times New Roman"/>
          <w:sz w:val="28"/>
          <w:szCs w:val="28"/>
          <w:lang w:val="x-none"/>
        </w:rPr>
        <w:t>за снос и повреждение зеленых насаждений (деревьев, кустарников, газонов)</w:t>
      </w:r>
      <w:r w:rsidR="005C180D" w:rsidRPr="00BD3AFD">
        <w:rPr>
          <w:rFonts w:ascii="Times New Roman" w:hAnsi="Times New Roman" w:cs="Times New Roman"/>
          <w:sz w:val="28"/>
          <w:szCs w:val="28"/>
        </w:rPr>
        <w:t>, расположенных в зоне сноса, не взимается.</w:t>
      </w:r>
    </w:p>
    <w:p w:rsidR="00A339A7" w:rsidRPr="00BD3AFD" w:rsidRDefault="005E7660" w:rsidP="00A339A7">
      <w:pPr>
        <w:pStyle w:val="ConsPlusNormal"/>
        <w:spacing w:before="220"/>
        <w:ind w:firstLine="540"/>
        <w:jc w:val="both"/>
        <w:rPr>
          <w:rFonts w:ascii="Times New Roman" w:hAnsi="Times New Roman" w:cs="Times New Roman"/>
          <w:sz w:val="28"/>
          <w:szCs w:val="28"/>
        </w:rPr>
      </w:pPr>
      <w:r w:rsidRPr="00BD3AFD">
        <w:rPr>
          <w:rFonts w:ascii="Times New Roman" w:eastAsia="Calibri" w:hAnsi="Times New Roman" w:cs="Times New Roman"/>
          <w:sz w:val="28"/>
          <w:szCs w:val="28"/>
        </w:rPr>
        <w:t xml:space="preserve">3.3.8.9. </w:t>
      </w:r>
      <w:r w:rsidR="00A339A7" w:rsidRPr="00BD3AFD">
        <w:rPr>
          <w:rFonts w:ascii="Times New Roman" w:hAnsi="Times New Roman" w:cs="Times New Roman"/>
          <w:sz w:val="28"/>
          <w:szCs w:val="28"/>
        </w:rPr>
        <w:t xml:space="preserve">Сухостойные, аварийные деревья и кустарники, подлежащие вырубке на основании </w:t>
      </w:r>
      <w:r w:rsidR="00D93848" w:rsidRPr="00BD3AFD">
        <w:rPr>
          <w:rFonts w:ascii="Times New Roman" w:hAnsi="Times New Roman" w:cs="Times New Roman"/>
          <w:sz w:val="28"/>
          <w:szCs w:val="28"/>
        </w:rPr>
        <w:t xml:space="preserve">данных </w:t>
      </w:r>
      <w:r w:rsidR="00A339A7" w:rsidRPr="00BD3AFD">
        <w:rPr>
          <w:rFonts w:ascii="Times New Roman" w:hAnsi="Times New Roman" w:cs="Times New Roman"/>
          <w:sz w:val="28"/>
          <w:szCs w:val="28"/>
        </w:rPr>
        <w:t>мониторингов</w:t>
      </w:r>
      <w:r w:rsidR="00D93848" w:rsidRPr="00BD3AFD">
        <w:rPr>
          <w:rFonts w:ascii="Times New Roman" w:hAnsi="Times New Roman" w:cs="Times New Roman"/>
          <w:sz w:val="28"/>
          <w:szCs w:val="28"/>
        </w:rPr>
        <w:t xml:space="preserve">ого </w:t>
      </w:r>
      <w:r w:rsidR="00A339A7" w:rsidRPr="00BD3AFD">
        <w:rPr>
          <w:rFonts w:ascii="Times New Roman" w:hAnsi="Times New Roman" w:cs="Times New Roman"/>
          <w:sz w:val="28"/>
          <w:szCs w:val="28"/>
        </w:rPr>
        <w:t>обследования, формируются в списки аварийных элементов озеленения с определением объемов производства работ.</w:t>
      </w:r>
    </w:p>
    <w:p w:rsidR="00A339A7" w:rsidRPr="00BD3AFD" w:rsidRDefault="005E7660" w:rsidP="00D93848">
      <w:pPr>
        <w:pStyle w:val="ConsPlusNormal"/>
        <w:spacing w:before="280"/>
        <w:ind w:firstLine="540"/>
        <w:jc w:val="both"/>
        <w:rPr>
          <w:rFonts w:ascii="Times New Roman" w:hAnsi="Times New Roman" w:cs="Times New Roman"/>
          <w:sz w:val="28"/>
          <w:szCs w:val="28"/>
        </w:rPr>
      </w:pPr>
      <w:r w:rsidRPr="00BD3AFD">
        <w:rPr>
          <w:rFonts w:ascii="Times New Roman" w:eastAsia="Calibri" w:hAnsi="Times New Roman" w:cs="Times New Roman"/>
          <w:sz w:val="28"/>
          <w:szCs w:val="28"/>
        </w:rPr>
        <w:t xml:space="preserve">3.3.8.10. </w:t>
      </w:r>
      <w:r w:rsidR="00A339A7" w:rsidRPr="00BD3AFD">
        <w:rPr>
          <w:rFonts w:ascii="Times New Roman" w:hAnsi="Times New Roman" w:cs="Times New Roman"/>
          <w:sz w:val="28"/>
          <w:szCs w:val="28"/>
        </w:rPr>
        <w:t xml:space="preserve">Деревья, оцениваемые как аварийные, несущие вследствие усиления ветра и других антропогенных воздействий реальную угрозу здоровью граждан, их имуществу, зданиям и сооружениям, а также деревья, подлежащие удалению в ходе ликвидации аварийных и иных чрезвычайных ситуаций, удаляются в первоочередном порядке в соответствии с актом комиссионного обследования </w:t>
      </w:r>
      <w:r w:rsidR="00D93848" w:rsidRPr="00BD3AFD">
        <w:rPr>
          <w:rFonts w:ascii="Times New Roman" w:hAnsi="Times New Roman" w:cs="Times New Roman"/>
          <w:sz w:val="28"/>
          <w:szCs w:val="28"/>
        </w:rPr>
        <w:t xml:space="preserve">зеленых насаждений </w:t>
      </w:r>
      <w:r w:rsidR="00A339A7" w:rsidRPr="00BD3AFD">
        <w:rPr>
          <w:rFonts w:ascii="Times New Roman" w:hAnsi="Times New Roman" w:cs="Times New Roman"/>
          <w:sz w:val="28"/>
          <w:szCs w:val="28"/>
        </w:rPr>
        <w:t>без взимания восстановительной стоимости</w:t>
      </w:r>
      <w:r w:rsidR="00D93848" w:rsidRPr="00BD3AFD">
        <w:rPr>
          <w:rFonts w:ascii="Times New Roman" w:hAnsi="Times New Roman" w:cs="Times New Roman"/>
          <w:sz w:val="28"/>
          <w:szCs w:val="28"/>
        </w:rPr>
        <w:t>.</w:t>
      </w:r>
    </w:p>
    <w:p w:rsidR="00F25FE8" w:rsidRPr="00BD3AFD" w:rsidRDefault="00D93848" w:rsidP="00F25FE8">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3.3.8.11. </w:t>
      </w:r>
      <w:r w:rsidR="008A45FE" w:rsidRPr="00BD3AFD">
        <w:rPr>
          <w:rFonts w:ascii="Times New Roman" w:hAnsi="Times New Roman" w:cs="Times New Roman"/>
          <w:sz w:val="28"/>
          <w:szCs w:val="28"/>
        </w:rPr>
        <w:t xml:space="preserve">Определение качественного состояния, удаление, обрезка зеленых насаждений </w:t>
      </w:r>
      <w:r w:rsidR="008A45FE" w:rsidRPr="00BD3AFD">
        <w:rPr>
          <w:rFonts w:ascii="Times New Roman" w:eastAsia="Calibri" w:hAnsi="Times New Roman" w:cs="Times New Roman"/>
          <w:sz w:val="28"/>
          <w:szCs w:val="28"/>
          <w:lang w:val="x-none"/>
        </w:rPr>
        <w:t>(деревьев, кустарников, газонов)</w:t>
      </w:r>
      <w:r w:rsidR="00A339A7" w:rsidRPr="00BD3AFD">
        <w:rPr>
          <w:rFonts w:ascii="Times New Roman" w:hAnsi="Times New Roman" w:cs="Times New Roman"/>
          <w:sz w:val="28"/>
          <w:szCs w:val="28"/>
        </w:rPr>
        <w:t xml:space="preserve">, в </w:t>
      </w:r>
      <w:r w:rsidR="008A45FE" w:rsidRPr="00BD3AFD">
        <w:rPr>
          <w:rFonts w:ascii="Times New Roman" w:hAnsi="Times New Roman" w:cs="Times New Roman"/>
          <w:sz w:val="28"/>
          <w:szCs w:val="28"/>
        </w:rPr>
        <w:t>том числе</w:t>
      </w:r>
      <w:r w:rsidR="00A339A7" w:rsidRPr="00BD3AFD">
        <w:rPr>
          <w:rFonts w:ascii="Times New Roman" w:hAnsi="Times New Roman" w:cs="Times New Roman"/>
          <w:sz w:val="28"/>
          <w:szCs w:val="28"/>
        </w:rPr>
        <w:t xml:space="preserve"> аварийных</w:t>
      </w:r>
      <w:r w:rsidR="008A45FE" w:rsidRPr="00BD3AFD">
        <w:rPr>
          <w:rFonts w:ascii="Times New Roman" w:hAnsi="Times New Roman" w:cs="Times New Roman"/>
          <w:sz w:val="28"/>
          <w:szCs w:val="28"/>
        </w:rPr>
        <w:t xml:space="preserve"> </w:t>
      </w:r>
      <w:r w:rsidR="008A45FE" w:rsidRPr="00BD3AFD">
        <w:rPr>
          <w:rFonts w:ascii="Times New Roman" w:eastAsia="Calibri" w:hAnsi="Times New Roman" w:cs="Times New Roman"/>
          <w:sz w:val="28"/>
          <w:szCs w:val="28"/>
          <w:lang w:val="x-none"/>
        </w:rPr>
        <w:t>деревьев</w:t>
      </w:r>
      <w:r w:rsidR="00A339A7" w:rsidRPr="00BD3AFD">
        <w:rPr>
          <w:rFonts w:ascii="Times New Roman" w:hAnsi="Times New Roman" w:cs="Times New Roman"/>
          <w:sz w:val="28"/>
          <w:szCs w:val="28"/>
        </w:rPr>
        <w:t>, находящихся на придомовой территории, производятся организацией, отвечающей за управление, содержание и ремонт жилых помещений, а также организацией, оказывающей услуги по содержанию и (или) выполнению работ по ремонту общего имущества собственников многоквартирных домов, независимо от форм собственности</w:t>
      </w:r>
      <w:r w:rsidR="00F25FE8" w:rsidRPr="00BD3AFD">
        <w:rPr>
          <w:rFonts w:ascii="Times New Roman" w:hAnsi="Times New Roman" w:cs="Times New Roman"/>
          <w:sz w:val="28"/>
          <w:szCs w:val="28"/>
        </w:rPr>
        <w:t>, за счет собственных средств без оплаты восстановительной стоимости.</w:t>
      </w:r>
    </w:p>
    <w:p w:rsidR="00A339A7" w:rsidRPr="00BD3AFD" w:rsidRDefault="00A339A7" w:rsidP="00F25FE8">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lastRenderedPageBreak/>
        <w:t>Вышеуказанные работы проводятся по решению общего собрания собственников помещений в многоквартирном доме, оформленному протоколом общего собрания собственников по</w:t>
      </w:r>
      <w:r w:rsidR="008A45FE" w:rsidRPr="00BD3AFD">
        <w:rPr>
          <w:rFonts w:ascii="Times New Roman" w:hAnsi="Times New Roman" w:cs="Times New Roman"/>
          <w:sz w:val="28"/>
          <w:szCs w:val="28"/>
        </w:rPr>
        <w:t>мещений в многоквартирном доме</w:t>
      </w:r>
      <w:r w:rsidR="00F25FE8" w:rsidRPr="00BD3AFD">
        <w:rPr>
          <w:rFonts w:ascii="Times New Roman" w:hAnsi="Times New Roman" w:cs="Times New Roman"/>
          <w:sz w:val="28"/>
          <w:szCs w:val="28"/>
        </w:rPr>
        <w:t>.</w:t>
      </w:r>
    </w:p>
    <w:p w:rsidR="00094D64" w:rsidRPr="00BD3AFD" w:rsidRDefault="00D93848" w:rsidP="00094D64">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3.3.8.1</w:t>
      </w:r>
      <w:r w:rsidR="00DC17D3" w:rsidRPr="00BD3AFD">
        <w:rPr>
          <w:rFonts w:ascii="Times New Roman" w:hAnsi="Times New Roman" w:cs="Times New Roman"/>
          <w:sz w:val="28"/>
          <w:szCs w:val="28"/>
        </w:rPr>
        <w:t>2</w:t>
      </w:r>
      <w:r w:rsidRPr="00BD3AFD">
        <w:rPr>
          <w:rFonts w:ascii="Times New Roman" w:hAnsi="Times New Roman" w:cs="Times New Roman"/>
          <w:sz w:val="28"/>
          <w:szCs w:val="28"/>
        </w:rPr>
        <w:t xml:space="preserve">. </w:t>
      </w:r>
      <w:r w:rsidR="008A45FE" w:rsidRPr="00BD3AFD">
        <w:rPr>
          <w:rFonts w:ascii="Times New Roman" w:hAnsi="Times New Roman" w:cs="Times New Roman"/>
          <w:sz w:val="28"/>
          <w:szCs w:val="28"/>
        </w:rPr>
        <w:t xml:space="preserve">Определение качественного состояния, удаление, обрезка зеленых насаждений </w:t>
      </w:r>
      <w:r w:rsidR="008A45FE" w:rsidRPr="00BD3AFD">
        <w:rPr>
          <w:rFonts w:ascii="Times New Roman" w:eastAsia="Calibri" w:hAnsi="Times New Roman" w:cs="Times New Roman"/>
          <w:sz w:val="28"/>
          <w:szCs w:val="28"/>
          <w:lang w:val="x-none"/>
        </w:rPr>
        <w:t>(деревьев, кустарников, газонов)</w:t>
      </w:r>
      <w:r w:rsidR="00A339A7" w:rsidRPr="00BD3AFD">
        <w:rPr>
          <w:rFonts w:ascii="Times New Roman" w:hAnsi="Times New Roman" w:cs="Times New Roman"/>
          <w:sz w:val="28"/>
          <w:szCs w:val="28"/>
        </w:rPr>
        <w:t>, входящих в границы гаражно-строительных кооперативов, гаражных и садоводческих обществ, осуществляются по решению общего собрания членов соответствующего объединен</w:t>
      </w:r>
      <w:r w:rsidRPr="00BD3AFD">
        <w:rPr>
          <w:rFonts w:ascii="Times New Roman" w:hAnsi="Times New Roman" w:cs="Times New Roman"/>
          <w:sz w:val="28"/>
          <w:szCs w:val="28"/>
        </w:rPr>
        <w:t xml:space="preserve">ия, оформленному протоколом общего собрания, </w:t>
      </w:r>
      <w:r w:rsidR="008A45FE" w:rsidRPr="00BD3AFD">
        <w:rPr>
          <w:rFonts w:ascii="Times New Roman" w:hAnsi="Times New Roman" w:cs="Times New Roman"/>
          <w:sz w:val="28"/>
          <w:szCs w:val="28"/>
        </w:rPr>
        <w:t>за счет собственных средств</w:t>
      </w:r>
      <w:r w:rsidRPr="00BD3AFD">
        <w:rPr>
          <w:rFonts w:ascii="Times New Roman" w:hAnsi="Times New Roman" w:cs="Times New Roman"/>
          <w:sz w:val="28"/>
          <w:szCs w:val="28"/>
        </w:rPr>
        <w:t xml:space="preserve"> без оплаты восстановительной стоимости</w:t>
      </w:r>
      <w:r w:rsidR="00A339A7" w:rsidRPr="00BD3AFD">
        <w:rPr>
          <w:rFonts w:ascii="Times New Roman" w:hAnsi="Times New Roman" w:cs="Times New Roman"/>
          <w:sz w:val="28"/>
          <w:szCs w:val="28"/>
        </w:rPr>
        <w:t>.</w:t>
      </w:r>
    </w:p>
    <w:p w:rsidR="004E175C" w:rsidRPr="00BD3AFD" w:rsidRDefault="00094D64" w:rsidP="00094D64">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3.3.8.1</w:t>
      </w:r>
      <w:r w:rsidR="00DC17D3" w:rsidRPr="00BD3AFD">
        <w:rPr>
          <w:rFonts w:ascii="Times New Roman" w:hAnsi="Times New Roman" w:cs="Times New Roman"/>
          <w:sz w:val="28"/>
          <w:szCs w:val="28"/>
        </w:rPr>
        <w:t>3</w:t>
      </w:r>
      <w:r w:rsidRPr="00BD3AFD">
        <w:rPr>
          <w:rFonts w:ascii="Times New Roman" w:hAnsi="Times New Roman" w:cs="Times New Roman"/>
          <w:sz w:val="28"/>
          <w:szCs w:val="28"/>
        </w:rPr>
        <w:t xml:space="preserve">. Определение качественного состояния, удаление, обрезка зеленых насаждений </w:t>
      </w:r>
      <w:r w:rsidRPr="00BD3AFD">
        <w:rPr>
          <w:rFonts w:ascii="Times New Roman" w:eastAsia="Calibri" w:hAnsi="Times New Roman" w:cs="Times New Roman"/>
          <w:sz w:val="28"/>
          <w:szCs w:val="28"/>
          <w:lang w:val="x-none"/>
        </w:rPr>
        <w:t>(деревьев, кустарников</w:t>
      </w:r>
      <w:r w:rsidRPr="00BD3AFD">
        <w:rPr>
          <w:rFonts w:ascii="Times New Roman" w:eastAsia="Calibri" w:hAnsi="Times New Roman" w:cs="Times New Roman"/>
          <w:sz w:val="28"/>
          <w:szCs w:val="28"/>
        </w:rPr>
        <w:t>)</w:t>
      </w:r>
      <w:r w:rsidRPr="00BD3AFD">
        <w:rPr>
          <w:rFonts w:ascii="Times New Roman" w:eastAsia="Calibri" w:hAnsi="Times New Roman" w:cs="Times New Roman"/>
          <w:sz w:val="28"/>
          <w:szCs w:val="28"/>
          <w:lang w:val="x-none"/>
        </w:rPr>
        <w:t xml:space="preserve"> </w:t>
      </w:r>
      <w:r w:rsidR="004E175C" w:rsidRPr="00BD3AFD">
        <w:rPr>
          <w:rFonts w:ascii="Times New Roman" w:hAnsi="Times New Roman" w:cs="Times New Roman"/>
          <w:sz w:val="28"/>
          <w:szCs w:val="28"/>
        </w:rPr>
        <w:t>вдоль линий электропередачи, на перекрестках, заросших растительностью, закрывающ</w:t>
      </w:r>
      <w:r w:rsidRPr="00BD3AFD">
        <w:rPr>
          <w:rFonts w:ascii="Times New Roman" w:hAnsi="Times New Roman" w:cs="Times New Roman"/>
          <w:sz w:val="28"/>
          <w:szCs w:val="28"/>
        </w:rPr>
        <w:t xml:space="preserve">ей </w:t>
      </w:r>
      <w:r w:rsidR="004E175C" w:rsidRPr="00BD3AFD">
        <w:rPr>
          <w:rFonts w:ascii="Times New Roman" w:hAnsi="Times New Roman" w:cs="Times New Roman"/>
          <w:sz w:val="28"/>
          <w:szCs w:val="28"/>
        </w:rPr>
        <w:t>указатели улиц и номерные знаки домов и дорожные знаки, осуществля</w:t>
      </w:r>
      <w:r w:rsidRPr="00BD3AFD">
        <w:rPr>
          <w:rFonts w:ascii="Times New Roman" w:hAnsi="Times New Roman" w:cs="Times New Roman"/>
          <w:sz w:val="28"/>
          <w:szCs w:val="28"/>
        </w:rPr>
        <w:t xml:space="preserve">ется </w:t>
      </w:r>
      <w:r w:rsidR="004E175C" w:rsidRPr="00BD3AFD">
        <w:rPr>
          <w:rFonts w:ascii="Times New Roman" w:hAnsi="Times New Roman" w:cs="Times New Roman"/>
          <w:sz w:val="28"/>
          <w:szCs w:val="28"/>
        </w:rPr>
        <w:t>силами предприятий и организаций, на балансе или в собственности которых находятся данные объекты.</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3.4. Виды покрытий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484F8A" w:rsidRPr="00BD3AFD" w:rsidRDefault="005234B2" w:rsidP="00484F8A">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3.4.1.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w:t>
      </w:r>
      <w:hyperlink w:anchor="P1880" w:history="1">
        <w:r w:rsidRPr="00BD3AFD">
          <w:rPr>
            <w:rFonts w:ascii="Times New Roman" w:hAnsi="Times New Roman" w:cs="Times New Roman"/>
            <w:color w:val="000000" w:themeColor="text1"/>
            <w:sz w:val="28"/>
            <w:szCs w:val="28"/>
          </w:rPr>
          <w:t>приложение 4</w:t>
        </w:r>
      </w:hyperlink>
      <w:r w:rsidRPr="00BD3AFD">
        <w:rPr>
          <w:rFonts w:ascii="Times New Roman" w:hAnsi="Times New Roman" w:cs="Times New Roman"/>
          <w:color w:val="000000" w:themeColor="text1"/>
          <w:sz w:val="28"/>
          <w:szCs w:val="28"/>
        </w:rPr>
        <w:t xml:space="preserve"> к Правилам).</w:t>
      </w:r>
    </w:p>
    <w:p w:rsidR="00484F8A" w:rsidRPr="00BD3AFD" w:rsidRDefault="00484F8A" w:rsidP="00484F8A">
      <w:pPr>
        <w:pStyle w:val="ConsPlusNormal"/>
        <w:spacing w:before="220"/>
        <w:ind w:firstLine="539"/>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 xml:space="preserve">Выбор вида покрытия объекта благоустройства рекомендуется осуществлять в соответствии с его целевым назначением, в зависимости от вида и специализации объекта благоустройства (функциональной зоны объекта благоустройства), природно-климатических условий и предпочтений жителей населенного пункта, с учетом архитектурно-художественного облика населенного пункта. </w:t>
      </w:r>
    </w:p>
    <w:p w:rsidR="00484F8A" w:rsidRPr="00BD3AFD" w:rsidRDefault="00484F8A" w:rsidP="00484F8A">
      <w:pPr>
        <w:pStyle w:val="ConsPlusNormal"/>
        <w:spacing w:before="220"/>
        <w:ind w:firstLine="539"/>
        <w:jc w:val="both"/>
        <w:rPr>
          <w:rFonts w:ascii="Times New Roman" w:hAnsi="Times New Roman" w:cs="Times New Roman"/>
          <w:color w:val="000000" w:themeColor="text1"/>
          <w:sz w:val="28"/>
          <w:szCs w:val="28"/>
        </w:rPr>
      </w:pPr>
      <w:r w:rsidRPr="00BD3AFD">
        <w:rPr>
          <w:rFonts w:ascii="Times New Roman" w:eastAsiaTheme="minorEastAsia" w:hAnsi="Times New Roman" w:cs="Times New Roman"/>
          <w:color w:val="000000"/>
          <w:sz w:val="28"/>
          <w:szCs w:val="28"/>
        </w:rPr>
        <w:t xml:space="preserve">Рекомендуется устанавливать прочные, </w:t>
      </w:r>
      <w:proofErr w:type="spellStart"/>
      <w:r w:rsidRPr="00BD3AFD">
        <w:rPr>
          <w:rFonts w:ascii="Times New Roman" w:eastAsiaTheme="minorEastAsia" w:hAnsi="Times New Roman" w:cs="Times New Roman"/>
          <w:color w:val="000000"/>
          <w:sz w:val="28"/>
          <w:szCs w:val="28"/>
        </w:rPr>
        <w:t>ремонтопригодные</w:t>
      </w:r>
      <w:proofErr w:type="spellEnd"/>
      <w:r w:rsidRPr="00BD3AFD">
        <w:rPr>
          <w:rFonts w:ascii="Times New Roman" w:eastAsiaTheme="minorEastAsia" w:hAnsi="Times New Roman" w:cs="Times New Roman"/>
          <w:color w:val="000000"/>
          <w:sz w:val="28"/>
          <w:szCs w:val="28"/>
        </w:rPr>
        <w:t xml:space="preserve">, </w:t>
      </w:r>
      <w:proofErr w:type="spellStart"/>
      <w:r w:rsidRPr="00BD3AFD">
        <w:rPr>
          <w:rFonts w:ascii="Times New Roman" w:eastAsiaTheme="minorEastAsia" w:hAnsi="Times New Roman" w:cs="Times New Roman"/>
          <w:color w:val="000000"/>
          <w:sz w:val="28"/>
          <w:szCs w:val="28"/>
        </w:rPr>
        <w:t>экологичные</w:t>
      </w:r>
      <w:proofErr w:type="spellEnd"/>
      <w:r w:rsidRPr="00BD3AFD">
        <w:rPr>
          <w:rFonts w:ascii="Times New Roman" w:eastAsiaTheme="minorEastAsia" w:hAnsi="Times New Roman" w:cs="Times New Roman"/>
          <w:color w:val="000000"/>
          <w:sz w:val="28"/>
          <w:szCs w:val="28"/>
        </w:rPr>
        <w:t xml:space="preserve"> виды покрытий, препятствующие скольжению и падению пешеходов, а также учитывающие особенности передвижения различных групп населения, в том числе МГН.</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Виды покрытий: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твердые (капитальные) - монолитные или сборные, выполняемые из асфальтобетона, </w:t>
      </w:r>
      <w:proofErr w:type="spellStart"/>
      <w:r w:rsidRPr="00BD3AFD">
        <w:rPr>
          <w:rFonts w:ascii="Times New Roman" w:hAnsi="Times New Roman" w:cs="Times New Roman"/>
          <w:color w:val="000000" w:themeColor="text1"/>
          <w:sz w:val="28"/>
          <w:szCs w:val="28"/>
        </w:rPr>
        <w:t>цементобетона</w:t>
      </w:r>
      <w:proofErr w:type="spellEnd"/>
      <w:r w:rsidRPr="00BD3AFD">
        <w:rPr>
          <w:rFonts w:ascii="Times New Roman" w:hAnsi="Times New Roman" w:cs="Times New Roman"/>
          <w:color w:val="000000" w:themeColor="text1"/>
          <w:sz w:val="28"/>
          <w:szCs w:val="28"/>
        </w:rPr>
        <w:t>, природного камня;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газонные - выполняемые по специальным технологиям подготовки и посадки травяного покрова;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комбинированные - представляющие сочетания покрытий, указанных выше (например, плитка, утопленная в газон).</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3.4.2. На территории муниципального образования не допускается наличие участков почвы без перечисленных видов покрытий, за исключением дорожно-</w:t>
      </w:r>
      <w:proofErr w:type="spellStart"/>
      <w:r w:rsidRPr="00BD3AFD">
        <w:rPr>
          <w:rFonts w:ascii="Times New Roman" w:hAnsi="Times New Roman" w:cs="Times New Roman"/>
          <w:color w:val="000000" w:themeColor="text1"/>
          <w:sz w:val="28"/>
          <w:szCs w:val="28"/>
        </w:rPr>
        <w:t>тропиночной</w:t>
      </w:r>
      <w:proofErr w:type="spellEnd"/>
      <w:r w:rsidRPr="00BD3AFD">
        <w:rPr>
          <w:rFonts w:ascii="Times New Roman" w:hAnsi="Times New Roman" w:cs="Times New Roman"/>
          <w:color w:val="000000" w:themeColor="text1"/>
          <w:sz w:val="28"/>
          <w:szCs w:val="28"/>
        </w:rPr>
        <w:t xml:space="preserve"> сети участков территории в процессе реконструкции и строительства.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3.4.3. Применяемый в проекте вид покрытия устанавливается прочным, </w:t>
      </w:r>
      <w:proofErr w:type="spellStart"/>
      <w:r w:rsidRPr="00BD3AFD">
        <w:rPr>
          <w:rFonts w:ascii="Times New Roman" w:hAnsi="Times New Roman" w:cs="Times New Roman"/>
          <w:color w:val="000000" w:themeColor="text1"/>
          <w:sz w:val="28"/>
          <w:szCs w:val="28"/>
        </w:rPr>
        <w:t>ремонтопригодным</w:t>
      </w:r>
      <w:proofErr w:type="spellEnd"/>
      <w:r w:rsidRPr="00BD3AFD">
        <w:rPr>
          <w:rFonts w:ascii="Times New Roman" w:hAnsi="Times New Roman" w:cs="Times New Roman"/>
          <w:color w:val="000000" w:themeColor="text1"/>
          <w:sz w:val="28"/>
          <w:szCs w:val="28"/>
        </w:rPr>
        <w:t xml:space="preserve">, </w:t>
      </w:r>
      <w:proofErr w:type="spellStart"/>
      <w:r w:rsidRPr="00BD3AFD">
        <w:rPr>
          <w:rFonts w:ascii="Times New Roman" w:hAnsi="Times New Roman" w:cs="Times New Roman"/>
          <w:color w:val="000000" w:themeColor="text1"/>
          <w:sz w:val="28"/>
          <w:szCs w:val="28"/>
        </w:rPr>
        <w:t>экологичным</w:t>
      </w:r>
      <w:proofErr w:type="spellEnd"/>
      <w:r w:rsidRPr="00BD3AFD">
        <w:rPr>
          <w:rFonts w:ascii="Times New Roman" w:hAnsi="Times New Roman" w:cs="Times New Roman"/>
          <w:color w:val="000000" w:themeColor="text1"/>
          <w:sz w:val="28"/>
          <w:szCs w:val="28"/>
        </w:rPr>
        <w:t xml:space="preserve">, не допускающим скольжения. Выбор видов покрытия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прогулочных дорожек); газонных и комбинированных - как наиболее </w:t>
      </w:r>
      <w:proofErr w:type="spellStart"/>
      <w:r w:rsidRPr="00BD3AFD">
        <w:rPr>
          <w:rFonts w:ascii="Times New Roman" w:hAnsi="Times New Roman" w:cs="Times New Roman"/>
          <w:color w:val="000000" w:themeColor="text1"/>
          <w:sz w:val="28"/>
          <w:szCs w:val="28"/>
        </w:rPr>
        <w:t>экологичных</w:t>
      </w:r>
      <w:proofErr w:type="spellEnd"/>
      <w:r w:rsidRPr="00BD3AFD">
        <w:rPr>
          <w:rFonts w:ascii="Times New Roman" w:hAnsi="Times New Roman" w:cs="Times New Roman"/>
          <w:color w:val="000000" w:themeColor="text1"/>
          <w:sz w:val="28"/>
          <w:szCs w:val="28"/>
        </w:rPr>
        <w:t>.</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3.4.4. Твердые виды покрытия устанавливаются с шероховатой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3.4.5. Предусматривается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3.4.6. Для деревьев, расположенных в мощении, при отсутствии иных видов защиты (приствольных решеток, бордюров, </w:t>
      </w:r>
      <w:proofErr w:type="spellStart"/>
      <w:r w:rsidRPr="00BD3AFD">
        <w:rPr>
          <w:rFonts w:ascii="Times New Roman" w:hAnsi="Times New Roman" w:cs="Times New Roman"/>
          <w:color w:val="000000" w:themeColor="text1"/>
          <w:sz w:val="28"/>
          <w:szCs w:val="28"/>
        </w:rPr>
        <w:t>периметральных</w:t>
      </w:r>
      <w:proofErr w:type="spellEnd"/>
      <w:r w:rsidRPr="00BD3AFD">
        <w:rPr>
          <w:rFonts w:ascii="Times New Roman" w:hAnsi="Times New Roman" w:cs="Times New Roman"/>
          <w:color w:val="000000" w:themeColor="text1"/>
          <w:sz w:val="28"/>
          <w:szCs w:val="28"/>
        </w:rPr>
        <w:t xml:space="preserve"> скамеек) предусматривается выполнение защитных видов покрытий в радиусе не менее 1,5 м от ствола: щебеночное, галечное, "соты" с засевом газона. Защитное покрытие выполняется в одном уровне или выше покрытия пешеходных коммуникаций.</w:t>
      </w:r>
    </w:p>
    <w:p w:rsidR="003E6ADF" w:rsidRPr="00BD3AFD" w:rsidRDefault="003E6ADF"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3.4.7. </w:t>
      </w:r>
      <w:r w:rsidRPr="00BD3AFD">
        <w:rPr>
          <w:rFonts w:ascii="Times New Roman" w:hAnsi="Times New Roman" w:cs="Times New Roman"/>
          <w:sz w:val="28"/>
          <w:szCs w:val="28"/>
        </w:rPr>
        <w:t xml:space="preserve">Для площадок и функциональных зон площадок, предполагающих занятие физкультурой и спортом, рекомендуется применять сертифицированное на соответствие требованиям национальных стандартов Российской Федерации спортивное покрытие, тип которого зависит от вида и </w:t>
      </w:r>
      <w:r w:rsidRPr="00BD3AFD">
        <w:rPr>
          <w:rFonts w:ascii="Times New Roman" w:hAnsi="Times New Roman" w:cs="Times New Roman"/>
          <w:sz w:val="28"/>
          <w:szCs w:val="28"/>
        </w:rPr>
        <w:lastRenderedPageBreak/>
        <w:t>специализации площадки (функциональной зоны площадки), а также требований к покрытиям, предъявляемым в зависимости от вида спорта, для занятий которым организовывается площадка. При отсутствии специальных требований к покрытию таких площадок рекомендуется применять резиновые или синтетические покрытия.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3.5. Сопряжения поверхностей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3.5.1. К элементам сопряжения поверхностей относят различные виды бортовых камней, пандусы, ступени, лестницы.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3.5.2. Бортовые камни. На стыке тротуара и проезжей части устанавливаются дорожные бортовые камни. Бортовые камни необходимо устанавливать с нормативным превышением над уровнем проезжей части не менее 150 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необходимо применение повышенного бортового камня на улицах общегородского и районного значения, а также на площадках автостоянок при крупных объектах обслуживания.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2" w:name="P259"/>
      <w:bookmarkEnd w:id="2"/>
      <w:r w:rsidRPr="00BD3AFD">
        <w:rPr>
          <w:rFonts w:ascii="Times New Roman" w:hAnsi="Times New Roman" w:cs="Times New Roman"/>
          <w:color w:val="000000" w:themeColor="text1"/>
          <w:sz w:val="28"/>
          <w:szCs w:val="28"/>
        </w:rPr>
        <w:t>3.5.3. При сопряжении покрытия пешеходных коммуникаций с газоном устанавливается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используются естественные материалы (кирпич, дерево, валуны, керамический борт) для оформления примыкания различных типов покрытия.</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3.5.4. Для категории маломобильных групп населения опасные участки и пространства необходимо огораживать бортовым камнем высотой не менее 5 см.</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3.5.4.1. В местах пересечения пешеходных путей с проезжей частью улиц и дорог высота бортовых камней тротуара должна быть не менее 2,5 см и не превышать 4 см. Минимальная ширина пониженного бордюра, исходя из габаритов кресла-коляски, должна быть не менее 900 мм.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3.5.4.2. Пониженный бортовой камень окрашивается ярко-желтой (или белой) краской.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3.5.4.3. На территориях общего пользования содержание, ремонт и замена бортовых камней осуществляются Администрацией.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3.5.5. Ступени, лестницы, пандусы. При уклонах пешеходных коммуникаций более 60 промилле предусматривается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w:t>
      </w:r>
      <w:r w:rsidRPr="00BD3AFD">
        <w:rPr>
          <w:rFonts w:ascii="Times New Roman" w:hAnsi="Times New Roman" w:cs="Times New Roman"/>
          <w:color w:val="000000" w:themeColor="text1"/>
          <w:sz w:val="28"/>
          <w:szCs w:val="28"/>
        </w:rPr>
        <w:lastRenderedPageBreak/>
        <w:t>и престарелых ступени и лестницы предусматриваются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предусматривается устройство бордюрного пандуса для обеспечения спуска с покрытия тротуара на уровень дорожного покрытия.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3.5.6. На открытых лестницах, на перепадах рельефа высоту ступеней назначать не более 120 мм, ширину - не менее 400 мм и уклон 10 - 20 промилле в сторону вышележащей ступени. После каждых 10 - 12 ступеней устраивать площадки длиной не менее 1,5 м.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5234B2" w:rsidRPr="00BD3AFD" w:rsidRDefault="005234B2" w:rsidP="005234B2">
      <w:pPr>
        <w:pStyle w:val="ConsPlusNormal"/>
        <w:spacing w:before="28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3.5.7.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предусматриваются ограждающий бортик высотой не менее 75 мм и поручни. Зависимость уклона пандуса от высоты подъема.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3.5.8. При повороте пандуса или его протяженности более 9 м не реже чем через каждые 9 м предусматриваются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выполнять отличающимися от окружающих поверхностей текстурой и цветом.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3.5.9. По обеим сторонам лестницы или пандуса предусматриваются поручни на высоте 800 - 920 мм круглого или прямоугольного сечения, удобные для охвата рукой и отстоящие от стены на 40 мм. При ширине лестниц 2,5 м и более предусматриваются разделительные поручни. Длину поручней устанавливать больше длины пандуса или лестницы с каждой стороны не менее чем на 0,3 м с округленными и гладкими концами поручней.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992B23">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3.6. Ограждения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3.6.1. В целях благоустройства на территории муниципального образования должно быть предусмотрено применение различных видов ограждений, которые различаются: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по назначению (декоративные, защитные, их сочетание);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высоте (низкие - 0,3 - 1,0 м, средние - 1,1 - 1,7 м, высокие - 1,8 - 3,0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виду материала (металлические, железобетонные);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степени проницаемости для взгляда (прозрачные, глухие);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степени стационарности (постоянные, временные, передвижные).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3.6.2. Организацию (проектирование) ограждений производят в зависимости от их местоположения и назначения согласно ГОСТ 23407-78 "Ограждения инвентарные строительных площадок и участков производства строительно-монтажных работ", каталогам сертифицированных изделий, проектам индивидуального проектирования.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3.6.2.1. Устройство ограждений является дополнительным элементом благоустройства. В целях благоустройства на территории муниципального образования предусматривается применение различных видов ограждений: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газонные ограждения (высота 0,3 - 0,5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ограды: низкие (высота 0,5 - 1,0 м), средние (высота 1,0 - 1,5 м), высокие (высота 1,5 - 2,0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ограждения - тумбы для транспортных проездов и автостоянок (высота 0,3 - 0,4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ограждения спортивных площадок (высота 2,5 - 3,0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ограждения детских игровых площадок (высота до 1,0 м); </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декоративные ограждения (высота 1,2 - 2,0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технические ограждения (высота в соответствии с действующими нормами).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3.6.2.2. Ограждения территорий памятников историко-культурного наследия должны соответствовать требованиям, установленным для данных территорий.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3.6.2.3. На территориях общественного, жилого, рекреационного назначения запрещена организация глухих и железобетонных ограждений. В таких случаях применяются декоративные металлические ограждения.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3.6.3. Защитные металлические ограждения устанавливаются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BD3AFD">
        <w:rPr>
          <w:rFonts w:ascii="Times New Roman" w:hAnsi="Times New Roman" w:cs="Times New Roman"/>
          <w:color w:val="000000" w:themeColor="text1"/>
          <w:sz w:val="28"/>
          <w:szCs w:val="28"/>
        </w:rPr>
        <w:t>вытаптывания</w:t>
      </w:r>
      <w:proofErr w:type="spellEnd"/>
      <w:r w:rsidRPr="00BD3AFD">
        <w:rPr>
          <w:rFonts w:ascii="Times New Roman" w:hAnsi="Times New Roman" w:cs="Times New Roman"/>
          <w:color w:val="000000" w:themeColor="text1"/>
          <w:sz w:val="28"/>
          <w:szCs w:val="28"/>
        </w:rPr>
        <w:t xml:space="preserve"> троп через газон. Ограждения должны быть размещены на территории газона с отступом от границы примыкания порядка 0,2 - 0,3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3.6.4. При проектировании средних и высоких видов ограждений в </w:t>
      </w:r>
      <w:r w:rsidRPr="00BD3AFD">
        <w:rPr>
          <w:rFonts w:ascii="Times New Roman" w:hAnsi="Times New Roman" w:cs="Times New Roman"/>
          <w:color w:val="000000" w:themeColor="text1"/>
          <w:sz w:val="28"/>
          <w:szCs w:val="28"/>
        </w:rPr>
        <w:lastRenderedPageBreak/>
        <w:t>местах пересечения с подземными сооружениями должны быть предусмотрены конструкции ограждений, позволяющие производить ремонтные или строительные работы.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3.6.5.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устанавливаются защитные приствольные ограждения высотой 0,9 м и более, диаметром 0,8 м и более в зависимости от возраста, породы дерева и прочих характеристик.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3.6.6. На территориях общего пользования содержание, ремонт и замена ограждений, находящихся в муниципальной собственности, осуществляются Администрацией.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3.6.7. При установке ограждений рекомендуется учитывать следующее: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прочность, обеспечивающую защиту пешеходов от наезда автомобилей;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модульность, позволяющую создавать конструкции любой формы;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наличие светоотражающих элементов в местах возможного наезда автомобиля;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расположение ограды не далее 10 см от края газона;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использование нейтральных цветов или естественного цвета используемого материала.</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3.7. Малые архитектурные формы</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926BC2" w:rsidRPr="00BD3AFD" w:rsidRDefault="005234B2" w:rsidP="00926BC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3.7.1. В рамках решения задачи обеспечения качества городской среды при создании и благоустройстве малых архитектурных форм (далее - МАФ)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муниципального образования, различных видов социальной активности и коммуникаций между людьми, применения </w:t>
      </w:r>
      <w:proofErr w:type="spellStart"/>
      <w:r w:rsidRPr="00BD3AFD">
        <w:rPr>
          <w:rFonts w:ascii="Times New Roman" w:hAnsi="Times New Roman" w:cs="Times New Roman"/>
          <w:color w:val="000000" w:themeColor="text1"/>
          <w:sz w:val="28"/>
          <w:szCs w:val="28"/>
        </w:rPr>
        <w:t>экологичных</w:t>
      </w:r>
      <w:proofErr w:type="spellEnd"/>
      <w:r w:rsidRPr="00BD3AFD">
        <w:rPr>
          <w:rFonts w:ascii="Times New Roman" w:hAnsi="Times New Roman" w:cs="Times New Roman"/>
          <w:color w:val="000000" w:themeColor="text1"/>
          <w:sz w:val="28"/>
          <w:szCs w:val="28"/>
        </w:rPr>
        <w:t xml:space="preserve"> материалов, привлечения людей к активному и здоровому времяпрепровождению на территории с зелеными насаждениями.</w:t>
      </w:r>
    </w:p>
    <w:p w:rsidR="00926BC2" w:rsidRPr="00BD3AFD" w:rsidRDefault="00926BC2" w:rsidP="00926BC2">
      <w:pPr>
        <w:pStyle w:val="ConsPlusNormal"/>
        <w:ind w:firstLine="540"/>
        <w:jc w:val="both"/>
        <w:rPr>
          <w:rFonts w:ascii="Times New Roman" w:hAnsi="Times New Roman" w:cs="Times New Roman"/>
          <w:color w:val="000000" w:themeColor="text1"/>
          <w:sz w:val="28"/>
          <w:szCs w:val="28"/>
        </w:rPr>
      </w:pPr>
    </w:p>
    <w:p w:rsidR="00926BC2" w:rsidRPr="00BD3AFD" w:rsidRDefault="00926BC2" w:rsidP="00926BC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К МАФ в настоящих Правилах относятся:</w:t>
      </w:r>
    </w:p>
    <w:p w:rsidR="00926BC2" w:rsidRPr="00BD3AFD" w:rsidRDefault="00926BC2"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элементы монументально-декоративного оформления; </w:t>
      </w:r>
    </w:p>
    <w:p w:rsidR="00926BC2" w:rsidRPr="00BD3AFD" w:rsidRDefault="00926BC2"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малые формы садово-парковой архитектуры; </w:t>
      </w:r>
    </w:p>
    <w:p w:rsidR="00926BC2" w:rsidRPr="00BD3AFD" w:rsidRDefault="00926BC2"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устройства для оформления различных видов озеленения; </w:t>
      </w:r>
    </w:p>
    <w:p w:rsidR="00926BC2" w:rsidRPr="00BD3AFD" w:rsidRDefault="00926BC2"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водные устройства; детское игровое, спортивно-развивающее, спортивное оборудование, а также инклюзивное спортивно-развивающее </w:t>
      </w:r>
      <w:r w:rsidRPr="00BD3AFD">
        <w:rPr>
          <w:rFonts w:ascii="Times New Roman" w:hAnsi="Times New Roman" w:cs="Times New Roman"/>
          <w:sz w:val="28"/>
          <w:szCs w:val="28"/>
        </w:rPr>
        <w:lastRenderedPageBreak/>
        <w:t xml:space="preserve">оборудование и инклюзивное спортивное оборудование площадок, оборудование для отдыха взрослого населения; </w:t>
      </w:r>
    </w:p>
    <w:p w:rsidR="00926BC2" w:rsidRPr="00BD3AFD" w:rsidRDefault="00926BC2"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коммунально-бытовое и техническое оборудование; </w:t>
      </w:r>
    </w:p>
    <w:p w:rsidR="00926BC2" w:rsidRPr="00BD3AFD" w:rsidRDefault="00926BC2"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осветительное оборудование; </w:t>
      </w:r>
    </w:p>
    <w:p w:rsidR="00926BC2" w:rsidRPr="00BD3AFD" w:rsidRDefault="00926BC2"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ограждения; </w:t>
      </w:r>
    </w:p>
    <w:p w:rsidR="00926BC2" w:rsidRPr="00BD3AFD" w:rsidRDefault="00926BC2" w:rsidP="005234B2">
      <w:pPr>
        <w:pStyle w:val="ConsPlusNormal"/>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городскую уличную, в том числе садово-парковую мебель (далее - уличная мебель); </w:t>
      </w:r>
    </w:p>
    <w:p w:rsidR="00926BC2" w:rsidRPr="00BD3AFD" w:rsidRDefault="00926BC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 иные элементы, дополняющие общую композицию архитектурного ансамбля застройки.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3.7.2. Размещение МАФ при новом строительстве осуществляется в границах застраиваемого земельного участка в соответствии с проектной документацией. При проектировании и выборе малых архитектурных форм следует пользоваться каталогами сертифицированных изделий.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3.7.3. МАФ должны проектироваться на основании индивидуальных проектных разработок в зависимости от мест их размещения.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3.7.4. При проектировании, выборе МАФ необходимо учитывать:</w:t>
      </w:r>
    </w:p>
    <w:p w:rsidR="00FF3B8C" w:rsidRPr="00BD3AFD" w:rsidRDefault="00FF3B8C"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а) наличие свободной площади на благоустраиваемой территории;</w:t>
      </w:r>
    </w:p>
    <w:p w:rsidR="005234B2" w:rsidRPr="00BD3AFD" w:rsidRDefault="00FF3B8C"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б</w:t>
      </w:r>
      <w:r w:rsidR="005234B2" w:rsidRPr="00BD3AFD">
        <w:rPr>
          <w:rFonts w:ascii="Times New Roman" w:hAnsi="Times New Roman" w:cs="Times New Roman"/>
          <w:color w:val="000000" w:themeColor="text1"/>
          <w:sz w:val="28"/>
          <w:szCs w:val="28"/>
        </w:rPr>
        <w:t>) соответствие материалов и конструкции МАФ климату и назначению МАФ;</w:t>
      </w:r>
    </w:p>
    <w:p w:rsidR="00FF3B8C" w:rsidRPr="00BD3AFD" w:rsidRDefault="00FF3B8C" w:rsidP="00FF3B8C">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в) пропускную способность территории, частоту и продолжительность использования МАФ;</w:t>
      </w:r>
    </w:p>
    <w:p w:rsidR="00FF3B8C" w:rsidRPr="00BD3AFD" w:rsidRDefault="00FF3B8C" w:rsidP="00FF3B8C">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г) возраст потенциальных пользователей МАФ; </w:t>
      </w:r>
    </w:p>
    <w:p w:rsidR="005234B2" w:rsidRPr="00BD3AFD" w:rsidRDefault="00FF3B8C"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д</w:t>
      </w:r>
      <w:r w:rsidR="005234B2" w:rsidRPr="00BD3AFD">
        <w:rPr>
          <w:rFonts w:ascii="Times New Roman" w:hAnsi="Times New Roman" w:cs="Times New Roman"/>
          <w:color w:val="000000" w:themeColor="text1"/>
          <w:sz w:val="28"/>
          <w:szCs w:val="28"/>
        </w:rPr>
        <w:t>) антивандальную защищенность - от разрушения, оклейки, нанесения надписей и изображений;</w:t>
      </w:r>
    </w:p>
    <w:p w:rsidR="005234B2" w:rsidRPr="00BD3AFD" w:rsidRDefault="00FF3B8C"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е</w:t>
      </w:r>
      <w:r w:rsidR="005234B2" w:rsidRPr="00BD3AFD">
        <w:rPr>
          <w:rFonts w:ascii="Times New Roman" w:hAnsi="Times New Roman" w:cs="Times New Roman"/>
          <w:color w:val="000000" w:themeColor="text1"/>
          <w:sz w:val="28"/>
          <w:szCs w:val="28"/>
        </w:rPr>
        <w:t>) возможность ремонта или замены деталей МАФ;</w:t>
      </w:r>
    </w:p>
    <w:p w:rsidR="005234B2" w:rsidRPr="00BD3AFD" w:rsidRDefault="00FF3B8C"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ж</w:t>
      </w:r>
      <w:r w:rsidR="005234B2" w:rsidRPr="00BD3AFD">
        <w:rPr>
          <w:rFonts w:ascii="Times New Roman" w:hAnsi="Times New Roman" w:cs="Times New Roman"/>
          <w:color w:val="000000" w:themeColor="text1"/>
          <w:sz w:val="28"/>
          <w:szCs w:val="28"/>
        </w:rPr>
        <w:t>) защиту от образования наледи и снежных заносов, обеспечение стока воды;</w:t>
      </w:r>
    </w:p>
    <w:p w:rsidR="005234B2" w:rsidRPr="00BD3AFD" w:rsidRDefault="00FF3B8C"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w:t>
      </w:r>
      <w:r w:rsidR="005234B2" w:rsidRPr="00BD3AFD">
        <w:rPr>
          <w:rFonts w:ascii="Times New Roman" w:hAnsi="Times New Roman" w:cs="Times New Roman"/>
          <w:color w:val="000000" w:themeColor="text1"/>
          <w:sz w:val="28"/>
          <w:szCs w:val="28"/>
        </w:rPr>
        <w:t>) удобство обслуживания, а также механизированной и ручной очистки территории рядом с МАФ и под конструкцией;</w:t>
      </w:r>
    </w:p>
    <w:p w:rsidR="00FF3B8C" w:rsidRPr="00BD3AFD" w:rsidRDefault="00FF3B8C"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и) интенсивность пешеходного и автомобильного движения, близость транспортных узлов;</w:t>
      </w:r>
    </w:p>
    <w:p w:rsidR="005234B2" w:rsidRPr="00BD3AFD" w:rsidRDefault="00FF3B8C"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к</w:t>
      </w:r>
      <w:r w:rsidR="005234B2" w:rsidRPr="00BD3AFD">
        <w:rPr>
          <w:rFonts w:ascii="Times New Roman" w:hAnsi="Times New Roman" w:cs="Times New Roman"/>
          <w:color w:val="000000" w:themeColor="text1"/>
          <w:sz w:val="28"/>
          <w:szCs w:val="28"/>
        </w:rPr>
        <w:t>) эргономичность конструкций (высоту и наклон спинки, высоту урн и прочее);</w:t>
      </w:r>
    </w:p>
    <w:p w:rsidR="005234B2" w:rsidRPr="00BD3AFD" w:rsidRDefault="00FF3B8C"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л</w:t>
      </w:r>
      <w:r w:rsidR="005234B2" w:rsidRPr="00BD3AFD">
        <w:rPr>
          <w:rFonts w:ascii="Times New Roman" w:hAnsi="Times New Roman" w:cs="Times New Roman"/>
          <w:color w:val="000000" w:themeColor="text1"/>
          <w:sz w:val="28"/>
          <w:szCs w:val="28"/>
        </w:rPr>
        <w:t>) расцветку, не диссонирующую с окружением;</w:t>
      </w:r>
    </w:p>
    <w:p w:rsidR="005234B2" w:rsidRPr="00BD3AFD" w:rsidRDefault="00FF3B8C"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м</w:t>
      </w:r>
      <w:r w:rsidR="005234B2" w:rsidRPr="00BD3AFD">
        <w:rPr>
          <w:rFonts w:ascii="Times New Roman" w:hAnsi="Times New Roman" w:cs="Times New Roman"/>
          <w:color w:val="000000" w:themeColor="text1"/>
          <w:sz w:val="28"/>
          <w:szCs w:val="28"/>
        </w:rPr>
        <w:t>) безопасность для потенциальных пользователей;</w:t>
      </w:r>
    </w:p>
    <w:p w:rsidR="005234B2" w:rsidRPr="00BD3AFD" w:rsidRDefault="00FF3B8C"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н</w:t>
      </w:r>
      <w:r w:rsidR="005234B2" w:rsidRPr="00BD3AFD">
        <w:rPr>
          <w:rFonts w:ascii="Times New Roman" w:hAnsi="Times New Roman" w:cs="Times New Roman"/>
          <w:color w:val="000000" w:themeColor="text1"/>
          <w:sz w:val="28"/>
          <w:szCs w:val="28"/>
        </w:rPr>
        <w:t>) стилистическое сочетание с другими МАФ и окружающей архитектурой;</w:t>
      </w:r>
    </w:p>
    <w:p w:rsidR="005234B2" w:rsidRPr="00BD3AFD" w:rsidRDefault="00FF3B8C"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о</w:t>
      </w:r>
      <w:r w:rsidR="005234B2" w:rsidRPr="00BD3AFD">
        <w:rPr>
          <w:rFonts w:ascii="Times New Roman" w:hAnsi="Times New Roman" w:cs="Times New Roman"/>
          <w:color w:val="000000" w:themeColor="text1"/>
          <w:sz w:val="28"/>
          <w:szCs w:val="28"/>
        </w:rPr>
        <w:t>) соответствие характеристикам зоны расположения: утилитарный, минималистический дизайн - для тротуаров дорог, более сложный, с элементами декора - для рекреационных зон и дворов.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3.7.5. При установке МАФ учитываются: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а) расположение, не создающее препятствий для пешеходов;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б) компактная установка на минимальной площади в местах большого скопления людей;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 устойчивость конструкции;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 надежная фиксация или обеспечение возможности перемещения в зависимости от условий расположения;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д) наличие в каждой конкретной зоне МАФ рекомендуемых типов для такой зоны.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3.7.6. При установке урн учитываются: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достаточная высота (максимальная до 100 см) и объем;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наличие рельефного </w:t>
      </w:r>
      <w:proofErr w:type="spellStart"/>
      <w:r w:rsidRPr="00BD3AFD">
        <w:rPr>
          <w:rFonts w:ascii="Times New Roman" w:hAnsi="Times New Roman" w:cs="Times New Roman"/>
          <w:color w:val="000000" w:themeColor="text1"/>
          <w:sz w:val="28"/>
          <w:szCs w:val="28"/>
        </w:rPr>
        <w:t>текстурирования</w:t>
      </w:r>
      <w:proofErr w:type="spellEnd"/>
      <w:r w:rsidRPr="00BD3AFD">
        <w:rPr>
          <w:rFonts w:ascii="Times New Roman" w:hAnsi="Times New Roman" w:cs="Times New Roman"/>
          <w:color w:val="000000" w:themeColor="text1"/>
          <w:sz w:val="28"/>
          <w:szCs w:val="28"/>
        </w:rPr>
        <w:t xml:space="preserve"> или перфорирования для защиты от графического вандализма;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защита от дождя и снега;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использование и аккуратное расположение вставных ведер и мусорных мешков.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3.7.7. На территории муниципального образования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а) скамьи (стационарные, переносные, встроенные) должны устанавливаться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w:t>
      </w:r>
      <w:r w:rsidR="000F2206" w:rsidRPr="00BD3AFD">
        <w:rPr>
          <w:rFonts w:ascii="Times New Roman" w:hAnsi="Times New Roman" w:cs="Times New Roman"/>
          <w:color w:val="000000" w:themeColor="text1"/>
          <w:sz w:val="28"/>
          <w:szCs w:val="28"/>
        </w:rPr>
        <w:t xml:space="preserve"> скамей на мягкие виды покрытий;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3.7.8. Поверхности скамьи выполняются из дерева с различными видами водоустойчивой обработки;</w:t>
      </w:r>
    </w:p>
    <w:p w:rsidR="000F2206" w:rsidRPr="00BD3AFD" w:rsidRDefault="005234B2" w:rsidP="000F2206">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б) наличие спинок для скамеек рекреационных зон, наличие спинок и </w:t>
      </w:r>
      <w:r w:rsidRPr="00BD3AFD">
        <w:rPr>
          <w:rFonts w:ascii="Times New Roman" w:hAnsi="Times New Roman" w:cs="Times New Roman"/>
          <w:color w:val="000000" w:themeColor="text1"/>
          <w:sz w:val="28"/>
          <w:szCs w:val="28"/>
        </w:rPr>
        <w:lastRenderedPageBreak/>
        <w:t>поручней для скамеек дворовых зон, отсутствие спинок и поручней для скамеек транзитных зон;</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 на особо охраняемых природных территориях возможно выполнять скамьи и столы из древесных пней-срубов, бревен и плах, не имеющих сколов и острых углов;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 высота цветочниц (вазонов), в том числе навесных, должна обеспечивать предотвращение случайного наезда автомобилей и попадания мусора;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д) дизайн (цвет, форма) цветочниц (вазонов) не должен отвлекать внимание от растений.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3.7.9. При установке ограждений учитывается следующее: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а) прочность, обеспечивающая защиту пешеходов от наезда автомобилей;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б) модульность, позволяющая создавать конструкции любой формы;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 наличие светоотражающих элементов в местах возможного наезда автомобиля;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 расположение ограды не далее 10 см от края газона;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д) использование нейтральных цветов или естественного цвета используемого материала.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3.7.10. Для пешеходных зон на территории муниципального образования используются следующие МАФ:</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уличные фонари, высота которых соотносима с ростом человека;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скамейки, предполагающие длительное сидение;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цветочницы и кашпо (вазоны);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информационные стенды;</w:t>
      </w:r>
    </w:p>
    <w:p w:rsidR="00A97E00" w:rsidRPr="00BD3AFD" w:rsidRDefault="005234B2" w:rsidP="00A97E00">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защитные ограждения.</w:t>
      </w:r>
    </w:p>
    <w:p w:rsidR="00A97E00" w:rsidRPr="00BD3AFD" w:rsidRDefault="00A97E00" w:rsidP="00A97E00">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color w:val="000000" w:themeColor="text1"/>
          <w:sz w:val="28"/>
          <w:szCs w:val="28"/>
        </w:rPr>
        <w:t xml:space="preserve">3.7.11. </w:t>
      </w:r>
      <w:r w:rsidRPr="00BD3AFD">
        <w:rPr>
          <w:rFonts w:ascii="Times New Roman" w:hAnsi="Times New Roman" w:cs="Times New Roman"/>
          <w:sz w:val="28"/>
          <w:szCs w:val="28"/>
        </w:rPr>
        <w:t xml:space="preserve">На тротуарах автомобильных дорог рекомендуется использовать следующие типы МАФ: </w:t>
      </w:r>
    </w:p>
    <w:p w:rsidR="00A97E00" w:rsidRPr="00BD3AFD" w:rsidRDefault="00A97E00" w:rsidP="00A97E00">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а) установки освещения; </w:t>
      </w:r>
    </w:p>
    <w:p w:rsidR="00A97E00" w:rsidRPr="00BD3AFD" w:rsidRDefault="00A97E00" w:rsidP="00A97E00">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б) скамьи без спинок, оборудованные местом для сумок; </w:t>
      </w:r>
    </w:p>
    <w:p w:rsidR="00A97E00" w:rsidRPr="00BD3AFD" w:rsidRDefault="00A97E00" w:rsidP="00A97E00">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в) опоры у скамеек, предназначенных для людей с ограниченными возможностями; </w:t>
      </w:r>
    </w:p>
    <w:p w:rsidR="00A97E00" w:rsidRPr="00BD3AFD" w:rsidRDefault="00A97E00" w:rsidP="00A97E00">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lastRenderedPageBreak/>
        <w:t xml:space="preserve">г) ограждения (в местах необходимости обеспечения защиты пешеходов от наезда автомобилей); </w:t>
      </w:r>
    </w:p>
    <w:p w:rsidR="00A97E00" w:rsidRPr="00BD3AFD" w:rsidRDefault="00A97E00" w:rsidP="00A97E00">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 xml:space="preserve">д) кадки, цветочницы, вазоны, кашпо, в том числе подвесные; </w:t>
      </w:r>
    </w:p>
    <w:p w:rsidR="00A97E00" w:rsidRPr="00BD3AFD" w:rsidRDefault="00A97E00" w:rsidP="00A97E00">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е) урны.</w:t>
      </w:r>
    </w:p>
    <w:p w:rsidR="000F2206" w:rsidRPr="00BD3AFD" w:rsidRDefault="00A97E00" w:rsidP="000F2206">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3.7.12</w:t>
      </w:r>
      <w:r w:rsidR="005234B2" w:rsidRPr="00BD3AFD">
        <w:rPr>
          <w:rFonts w:ascii="Times New Roman" w:hAnsi="Times New Roman" w:cs="Times New Roman"/>
          <w:color w:val="000000" w:themeColor="text1"/>
          <w:sz w:val="28"/>
          <w:szCs w:val="28"/>
        </w:rPr>
        <w:t xml:space="preserve">. При проектировании и размещении оборудования необходимо предусматривать его </w:t>
      </w:r>
      <w:proofErr w:type="spellStart"/>
      <w:r w:rsidR="005234B2" w:rsidRPr="00BD3AFD">
        <w:rPr>
          <w:rFonts w:ascii="Times New Roman" w:hAnsi="Times New Roman" w:cs="Times New Roman"/>
          <w:color w:val="000000" w:themeColor="text1"/>
          <w:sz w:val="28"/>
          <w:szCs w:val="28"/>
        </w:rPr>
        <w:t>ва</w:t>
      </w:r>
      <w:r w:rsidR="000F2206" w:rsidRPr="00BD3AFD">
        <w:rPr>
          <w:rFonts w:ascii="Times New Roman" w:hAnsi="Times New Roman" w:cs="Times New Roman"/>
          <w:color w:val="000000" w:themeColor="text1"/>
          <w:sz w:val="28"/>
          <w:szCs w:val="28"/>
        </w:rPr>
        <w:t>ндалозащищенность</w:t>
      </w:r>
      <w:proofErr w:type="spellEnd"/>
      <w:r w:rsidR="000F2206" w:rsidRPr="00BD3AFD">
        <w:rPr>
          <w:rFonts w:ascii="Times New Roman" w:hAnsi="Times New Roman" w:cs="Times New Roman"/>
          <w:color w:val="000000" w:themeColor="text1"/>
          <w:sz w:val="28"/>
          <w:szCs w:val="28"/>
        </w:rPr>
        <w:t>, в том числе:</w:t>
      </w:r>
    </w:p>
    <w:p w:rsidR="000F2206" w:rsidRPr="00BD3AFD" w:rsidRDefault="000F2206" w:rsidP="00A97E00">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другие элементы);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использовать легко очищающиеся и не боящиеся абразивных и растворяющих веществ материалы;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использовать на плоских поверхностях оборудования и МАФ перфорирование или рельефное </w:t>
      </w:r>
      <w:proofErr w:type="spellStart"/>
      <w:r w:rsidRPr="00BD3AFD">
        <w:rPr>
          <w:rFonts w:ascii="Times New Roman" w:hAnsi="Times New Roman" w:cs="Times New Roman"/>
          <w:color w:val="000000" w:themeColor="text1"/>
          <w:sz w:val="28"/>
          <w:szCs w:val="28"/>
        </w:rPr>
        <w:t>текстурирование</w:t>
      </w:r>
      <w:proofErr w:type="spellEnd"/>
      <w:r w:rsidRPr="00BD3AFD">
        <w:rPr>
          <w:rFonts w:ascii="Times New Roman" w:hAnsi="Times New Roman" w:cs="Times New Roman"/>
          <w:color w:val="000000" w:themeColor="text1"/>
          <w:sz w:val="28"/>
          <w:szCs w:val="28"/>
        </w:rPr>
        <w:t>, которое мешает расклейке объявлений и разрисовыванию поверхности и облегчает очистку;</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выполнять большинство объектов в максимально нейтральном к среде виде;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учитывать все сторонние элементы и процессы использования, например, процессы уборки и ремонты.</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3.8. Водные устройства</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3.8.1.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снабжаются водосливными трубами, отводящими избыток воды в дренажную сеть и ливневую канализацию.</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3.8.1.1. Родники на территории муниципального образования должны соответствовать качеству воды согласно требованиям санитарных норм и иметь положительное заключение органов санитарно-эпидемиологического надзора, на особо охраняемых территориях природного комплекса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3.8.1.2. Декоративные водоемы сооружаются с использованием рельефа </w:t>
      </w:r>
      <w:r w:rsidRPr="00BD3AFD">
        <w:rPr>
          <w:rFonts w:ascii="Times New Roman" w:hAnsi="Times New Roman" w:cs="Times New Roman"/>
          <w:color w:val="000000" w:themeColor="text1"/>
          <w:sz w:val="28"/>
          <w:szCs w:val="28"/>
        </w:rPr>
        <w:lastRenderedPageBreak/>
        <w:t>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3.9. Уличное коммунально-бытовое оборудование</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3.9.1. Уличное коммунально-бытовое оборудование - это различные виды контейнеров и урн. Основными требованиями при выборе того или иного вида коммунально-бытового оборудования являются: </w:t>
      </w:r>
      <w:proofErr w:type="spellStart"/>
      <w:r w:rsidRPr="00BD3AFD">
        <w:rPr>
          <w:rFonts w:ascii="Times New Roman" w:hAnsi="Times New Roman" w:cs="Times New Roman"/>
          <w:color w:val="000000" w:themeColor="text1"/>
          <w:sz w:val="28"/>
          <w:szCs w:val="28"/>
        </w:rPr>
        <w:t>экологичность</w:t>
      </w:r>
      <w:proofErr w:type="spellEnd"/>
      <w:r w:rsidRPr="00BD3AFD">
        <w:rPr>
          <w:rFonts w:ascii="Times New Roman" w:hAnsi="Times New Roman" w:cs="Times New Roman"/>
          <w:color w:val="000000" w:themeColor="text1"/>
          <w:sz w:val="28"/>
          <w:szCs w:val="28"/>
        </w:rPr>
        <w:t>, безопасность (отсутствие острых углов), удобство в пользовании, легкость очистки, привлекательный внешний вид.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3.9.2. Для сбора бытового мусора на улицах, площадях, объектах рекреации применяются малогабаритные (малые) контейнеры (менее 0,5 куб. м) и (или) урны, которые должны быть установлены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на других территориях муниципального образования - не более 100 м. На территории объектов рекреации расстановка малых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 Урны устанавливаются и на остановках общественного транспорта. Во всех случаях расстановка оборудования не должна создавать затруднения передвижению пешеходов, проезду инвалидных и детских колясок. У входов в объекты общественного, хозяйственного, коммунально-бытового назначения урны должны быть установлены в количестве 2 штук - с правой руки при входе в объект и с правой руки при выходе из объекта.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3.9.3. Требования к конструкции контейнеров для сбора твердых коммунальных отходов (далее - ТКО):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сбор твердых коммунальных отходов производится в контейнеры емкостью 0,8 м</w:t>
      </w:r>
      <w:r w:rsidRPr="00BD3AFD">
        <w:rPr>
          <w:rFonts w:ascii="Times New Roman" w:hAnsi="Times New Roman" w:cs="Times New Roman"/>
          <w:color w:val="000000" w:themeColor="text1"/>
          <w:sz w:val="28"/>
          <w:szCs w:val="28"/>
          <w:vertAlign w:val="superscript"/>
        </w:rPr>
        <w:t>3</w:t>
      </w:r>
      <w:r w:rsidRPr="00BD3AFD">
        <w:rPr>
          <w:rFonts w:ascii="Times New Roman" w:hAnsi="Times New Roman" w:cs="Times New Roman"/>
          <w:color w:val="000000" w:themeColor="text1"/>
          <w:sz w:val="28"/>
          <w:szCs w:val="28"/>
        </w:rPr>
        <w:t>. Конструкция контейнеров определяется правообладателем контейнерных площадок по согласованию со специализированной организацией по вывозу ТКО.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3.9.4. На контейнеры наносится информация способом, обеспечивающим ее механическую стойкость: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 виде отходов;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 инвентарном номере отходов;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 правообладателе контейнера;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о наименовании (номере контейнерной площадки).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3.10. Уличное техническое оборудование</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3.10.1. К уличному техническому оборудованию относятся: укрытия таксофонов, почтовые ящики, автоматы по продаже воды, элементы инженерного оборудования (подъемные площадки для инвалидных колясок, смотровые люки, решетки </w:t>
      </w:r>
      <w:proofErr w:type="spellStart"/>
      <w:r w:rsidRPr="00BD3AFD">
        <w:rPr>
          <w:rFonts w:ascii="Times New Roman" w:hAnsi="Times New Roman" w:cs="Times New Roman"/>
          <w:color w:val="000000" w:themeColor="text1"/>
          <w:sz w:val="28"/>
          <w:szCs w:val="28"/>
        </w:rPr>
        <w:t>дождеприемных</w:t>
      </w:r>
      <w:proofErr w:type="spellEnd"/>
      <w:r w:rsidRPr="00BD3AFD">
        <w:rPr>
          <w:rFonts w:ascii="Times New Roman" w:hAnsi="Times New Roman" w:cs="Times New Roman"/>
          <w:color w:val="000000" w:themeColor="text1"/>
          <w:sz w:val="28"/>
          <w:szCs w:val="28"/>
        </w:rPr>
        <w:t xml:space="preserve"> колодцев, шкафы телефонной связи).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3.10.2. Установка уличного технического оборудования обеспечивается удобным подходом к оборудованию и таким образом, чтобы предусмотреть для инвалидов и других маломобильных групп населения муниципального образования условия жизнедеятельности, равные с остальными категориями населения.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3.10.3. В рамках решения задачи обеспечения качества городской среды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3.10.4. При установке таксофонов на территориях общественного, жилого, рекреационного назначения предусматривается их электроосвещение. Места размещения таксофонов проектируются в максимальном приближении от мест присоединения закладных устройств канала (трубы) телефонной канализации и канала (трубы) для электроосвещения.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3.10.5. Оформление элементов инженерного оборудования выполняется,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3.11. Игровое и спортивное оборудование</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46325E" w:rsidRPr="00BD3AFD" w:rsidRDefault="005234B2" w:rsidP="0046325E">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3.11.1. Игровое и спортивное оборудование на территории муниципального образования представлено игровыми, физкультурно-оздоровительными устройствами, сооружениями и (или) их комплексами.</w:t>
      </w:r>
    </w:p>
    <w:p w:rsidR="00CA0101" w:rsidRPr="00BD3AFD" w:rsidRDefault="0046325E" w:rsidP="00CA0101">
      <w:pPr>
        <w:pStyle w:val="ConsPlusNormal"/>
        <w:spacing w:before="220"/>
        <w:ind w:firstLine="539"/>
        <w:jc w:val="both"/>
        <w:rPr>
          <w:rFonts w:ascii="Times New Roman" w:hAnsi="Times New Roman" w:cs="Times New Roman"/>
          <w:sz w:val="28"/>
          <w:szCs w:val="28"/>
        </w:rPr>
      </w:pPr>
      <w:r w:rsidRPr="00BD3AFD">
        <w:rPr>
          <w:rFonts w:ascii="Times New Roman" w:hAnsi="Times New Roman" w:cs="Times New Roman"/>
          <w:sz w:val="28"/>
          <w:szCs w:val="28"/>
        </w:rPr>
        <w:t xml:space="preserve">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рекомендуется осуществлять в соответствии с </w:t>
      </w:r>
      <w:r w:rsidRPr="00BD3AFD">
        <w:rPr>
          <w:rFonts w:ascii="Times New Roman" w:hAnsi="Times New Roman" w:cs="Times New Roman"/>
          <w:sz w:val="28"/>
          <w:szCs w:val="28"/>
        </w:rPr>
        <w:lastRenderedPageBreak/>
        <w:t>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CA0101" w:rsidRPr="00BD3AFD" w:rsidRDefault="00CA0101" w:rsidP="00CA0101">
      <w:pPr>
        <w:pStyle w:val="ConsPlusNormal"/>
        <w:spacing w:before="220"/>
        <w:ind w:firstLine="539"/>
        <w:jc w:val="both"/>
        <w:rPr>
          <w:rFonts w:ascii="PT Astra Serif" w:hAnsi="PT Astra Serif" w:cs="PT Astra Serif"/>
          <w:color w:val="000000"/>
          <w:sz w:val="28"/>
          <w:szCs w:val="28"/>
        </w:rPr>
      </w:pPr>
      <w:r w:rsidRPr="00BD3AFD">
        <w:rPr>
          <w:rFonts w:ascii="PT Astra Serif" w:hAnsi="PT Astra Serif" w:cs="PT Astra Serif"/>
          <w:color w:val="000000"/>
          <w:sz w:val="28"/>
          <w:szCs w:val="28"/>
        </w:rPr>
        <w:t xml:space="preserve">На общественных и дворовых территориях населенного пункта могут размещаться в том числе площадки следующих видов: </w:t>
      </w:r>
    </w:p>
    <w:p w:rsidR="00CA0101" w:rsidRPr="00BD3AFD" w:rsidRDefault="00CA0101" w:rsidP="00CA0101">
      <w:pPr>
        <w:pStyle w:val="ConsPlusNormal"/>
        <w:ind w:firstLine="539"/>
        <w:jc w:val="both"/>
        <w:rPr>
          <w:rFonts w:ascii="PT Astra Serif" w:hAnsi="PT Astra Serif" w:cs="PT Astra Serif"/>
          <w:color w:val="000000"/>
          <w:sz w:val="28"/>
          <w:szCs w:val="28"/>
        </w:rPr>
      </w:pPr>
      <w:r w:rsidRPr="00BD3AFD">
        <w:rPr>
          <w:rFonts w:ascii="PT Astra Serif" w:hAnsi="PT Astra Serif" w:cs="PT Astra Serif"/>
          <w:color w:val="000000"/>
          <w:sz w:val="28"/>
          <w:szCs w:val="28"/>
        </w:rPr>
        <w:t xml:space="preserve">- детские игровые площадки; </w:t>
      </w:r>
    </w:p>
    <w:p w:rsidR="00CA0101" w:rsidRPr="00BD3AFD" w:rsidRDefault="00CA0101" w:rsidP="00CA0101">
      <w:pPr>
        <w:pStyle w:val="ConsPlusNormal"/>
        <w:ind w:firstLine="539"/>
        <w:jc w:val="both"/>
        <w:rPr>
          <w:rFonts w:ascii="PT Astra Serif" w:hAnsi="PT Astra Serif" w:cs="PT Astra Serif"/>
          <w:color w:val="000000"/>
          <w:sz w:val="28"/>
          <w:szCs w:val="28"/>
        </w:rPr>
      </w:pPr>
      <w:r w:rsidRPr="00BD3AFD">
        <w:rPr>
          <w:rFonts w:ascii="PT Astra Serif" w:hAnsi="PT Astra Serif" w:cs="PT Astra Serif"/>
          <w:color w:val="000000"/>
          <w:sz w:val="28"/>
          <w:szCs w:val="28"/>
        </w:rPr>
        <w:t xml:space="preserve">- детские спортивные площадки; </w:t>
      </w:r>
    </w:p>
    <w:p w:rsidR="00CA0101" w:rsidRPr="00BD3AFD" w:rsidRDefault="00CA0101" w:rsidP="00CA0101">
      <w:pPr>
        <w:pStyle w:val="ConsPlusNormal"/>
        <w:ind w:firstLine="539"/>
        <w:jc w:val="both"/>
        <w:rPr>
          <w:rFonts w:ascii="PT Astra Serif" w:hAnsi="PT Astra Serif" w:cs="PT Astra Serif"/>
          <w:color w:val="000000"/>
          <w:sz w:val="28"/>
          <w:szCs w:val="28"/>
        </w:rPr>
      </w:pPr>
      <w:r w:rsidRPr="00BD3AFD">
        <w:rPr>
          <w:rFonts w:ascii="PT Astra Serif" w:hAnsi="PT Astra Serif" w:cs="PT Astra Serif"/>
          <w:color w:val="000000"/>
          <w:sz w:val="28"/>
          <w:szCs w:val="28"/>
        </w:rPr>
        <w:t xml:space="preserve">- спортивные площадки; </w:t>
      </w:r>
    </w:p>
    <w:p w:rsidR="00CA0101" w:rsidRPr="00BD3AFD" w:rsidRDefault="00CA0101" w:rsidP="00CA0101">
      <w:pPr>
        <w:pStyle w:val="ConsPlusNormal"/>
        <w:ind w:firstLine="539"/>
        <w:jc w:val="both"/>
        <w:rPr>
          <w:rFonts w:ascii="PT Astra Serif" w:hAnsi="PT Astra Serif" w:cs="PT Astra Serif"/>
          <w:color w:val="000000"/>
          <w:sz w:val="28"/>
          <w:szCs w:val="28"/>
        </w:rPr>
      </w:pPr>
      <w:r w:rsidRPr="00BD3AFD">
        <w:rPr>
          <w:rFonts w:ascii="PT Astra Serif" w:hAnsi="PT Astra Serif" w:cs="PT Astra Serif"/>
          <w:color w:val="000000"/>
          <w:sz w:val="28"/>
          <w:szCs w:val="28"/>
        </w:rPr>
        <w:t xml:space="preserve">- детские инклюзивные площадки; </w:t>
      </w:r>
    </w:p>
    <w:p w:rsidR="00CA0101" w:rsidRPr="00BD3AFD" w:rsidRDefault="00CA0101" w:rsidP="00CA0101">
      <w:pPr>
        <w:pStyle w:val="ConsPlusNormal"/>
        <w:ind w:firstLine="539"/>
        <w:jc w:val="both"/>
        <w:rPr>
          <w:rFonts w:ascii="Times New Roman" w:hAnsi="Times New Roman" w:cs="Times New Roman"/>
          <w:sz w:val="28"/>
          <w:szCs w:val="28"/>
        </w:rPr>
      </w:pPr>
      <w:r w:rsidRPr="00BD3AFD">
        <w:rPr>
          <w:rFonts w:ascii="PT Astra Serif" w:hAnsi="PT Astra Serif" w:cs="PT Astra Serif"/>
          <w:color w:val="000000"/>
          <w:sz w:val="28"/>
          <w:szCs w:val="28"/>
        </w:rPr>
        <w:t xml:space="preserve">- инклюзивные спортивные площадки; </w:t>
      </w:r>
    </w:p>
    <w:p w:rsidR="00CA0101" w:rsidRPr="00BD3AFD" w:rsidRDefault="00CA0101" w:rsidP="00CA0101">
      <w:pPr>
        <w:pStyle w:val="ConsPlusNormal"/>
        <w:ind w:firstLine="539"/>
        <w:jc w:val="both"/>
        <w:rPr>
          <w:rFonts w:ascii="Times New Roman" w:hAnsi="Times New Roman" w:cs="Times New Roman"/>
          <w:color w:val="000000" w:themeColor="text1"/>
          <w:sz w:val="28"/>
          <w:szCs w:val="28"/>
        </w:rPr>
      </w:pPr>
      <w:r w:rsidRPr="00BD3AFD">
        <w:rPr>
          <w:rFonts w:ascii="PT Astra Serif" w:eastAsiaTheme="minorEastAsia" w:hAnsi="PT Astra Serif" w:cs="PT Astra Serif"/>
          <w:color w:val="000000"/>
          <w:sz w:val="28"/>
          <w:szCs w:val="28"/>
        </w:rPr>
        <w:t xml:space="preserve">- площадки для занятий активными видами спорта, в том числе </w:t>
      </w:r>
      <w:proofErr w:type="spellStart"/>
      <w:r w:rsidRPr="00BD3AFD">
        <w:rPr>
          <w:rFonts w:ascii="PT Astra Serif" w:eastAsiaTheme="minorEastAsia" w:hAnsi="PT Astra Serif" w:cs="PT Astra Serif"/>
          <w:color w:val="000000"/>
          <w:sz w:val="28"/>
          <w:szCs w:val="28"/>
        </w:rPr>
        <w:t>скейтплощадки</w:t>
      </w:r>
      <w:proofErr w:type="spellEnd"/>
      <w:r w:rsidRPr="00BD3AFD">
        <w:rPr>
          <w:rFonts w:ascii="PT Astra Serif" w:eastAsiaTheme="minorEastAsia" w:hAnsi="PT Astra Serif" w:cs="PT Astra Serif"/>
          <w:color w:val="000000"/>
          <w:sz w:val="28"/>
          <w:szCs w:val="28"/>
        </w:rPr>
        <w:t>.</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3.11.2. Игровое оборудование размещается на детских игровых площадках. Детские площадки предназначены для игр и активного отдыха детей разных возрастов и на территории муниципального образования организованы в виде отдельных площадок для разных возрастных групп и (или) как комплексные игровые площадки с зонированием по возрастным интересам.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3.11.3.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3.11.4.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3.11.5. Игровое и спортивное оборудование должно соответствовать общим требованиям безопасности по: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ГОСТ Р 55677-2013 "Национальный стандарт Российской Федерации. Оборудование детских спортивных площадок. Безопасность конструкций и методы испытания. Общие требования";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ГОСТ Р 55678-2013 "Национальный стандарт Российской Федерации. Оборудование детских спортивных площадок. Безопасность конструкций и методы испытания спортивно-развивающего оборудования";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ГОСТ Р 55679-2013 "Национальный стандарт Российской Федерации. Оборудование детских спортивных площадок. Безопасность при эксплуатации";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ГОСТ Р 52167-2012 "Национальный стандарт Российской Федерации. Оборудование детских игровых площадок. Безопасность конструкции и методы испытаний качелей. Общие требования";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ГОСТ Р 52168-2012 "Национальный стандарт Российской Федерации. Оборудование и покрытия детских игровых площадок. Безопасность конструкции и методы испытаний горок. Общие требования";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ГОСТ Р 52299-2013 "Национальный стандарт Российской Федерации. Оборудование детских игровых площадок. Безопасность конструкции и методы испытаний качалок. Общие требования";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ГОСТ Р 52300-2013 "Национальный стандарт Российской Федерации. Оборудование детских игровых площадок. Безопасность конструкции и методы испытаний каруселей. Общие требования";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ГОСТ Р 52169-2012 "Национальный стандарт Российской Федерации. Оборудование и покрытия детских игровых площадок. Безопасность конструкции и методы испытаний. Общие требования";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ГОСТ Р 52301-2013 "Национальный стандарт Российской Федерации. Оборудование и покрытия детских игровых площадок. Безопасность при эксплуатации. Общие требования";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ГОСТ Р ЕН 1177-2013 "Национальный стандарт Российской Федерации. Покрытия дет</w:t>
      </w:r>
      <w:r w:rsidR="00AE0A1D" w:rsidRPr="00BD3AFD">
        <w:rPr>
          <w:rFonts w:ascii="Times New Roman" w:hAnsi="Times New Roman" w:cs="Times New Roman"/>
          <w:color w:val="000000" w:themeColor="text1"/>
          <w:sz w:val="28"/>
          <w:szCs w:val="28"/>
        </w:rPr>
        <w:t xml:space="preserve">ских игровых площадок </w:t>
      </w:r>
      <w:proofErr w:type="spellStart"/>
      <w:r w:rsidR="00AE0A1D" w:rsidRPr="00BD3AFD">
        <w:rPr>
          <w:rFonts w:ascii="Times New Roman" w:hAnsi="Times New Roman" w:cs="Times New Roman"/>
          <w:color w:val="000000" w:themeColor="text1"/>
          <w:sz w:val="28"/>
          <w:szCs w:val="28"/>
        </w:rPr>
        <w:t>ударопогла</w:t>
      </w:r>
      <w:r w:rsidRPr="00BD3AFD">
        <w:rPr>
          <w:rFonts w:ascii="Times New Roman" w:hAnsi="Times New Roman" w:cs="Times New Roman"/>
          <w:color w:val="000000" w:themeColor="text1"/>
          <w:sz w:val="28"/>
          <w:szCs w:val="28"/>
        </w:rPr>
        <w:t>щающие</w:t>
      </w:r>
      <w:proofErr w:type="spellEnd"/>
      <w:r w:rsidRPr="00BD3AFD">
        <w:rPr>
          <w:rFonts w:ascii="Times New Roman" w:hAnsi="Times New Roman" w:cs="Times New Roman"/>
          <w:color w:val="000000" w:themeColor="text1"/>
          <w:sz w:val="28"/>
          <w:szCs w:val="28"/>
        </w:rPr>
        <w:t>. Определение критической высоты падения".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3.11.6.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ТКО, участков постоянного и временного хранения автотранспортных средств.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3.11.7. Игровое и спортивное оборудование должно быть изготовлено из нерасщепляющейся древесины, не должно иметь на поверхности дефектов обработки (заусенцев, </w:t>
      </w:r>
      <w:proofErr w:type="spellStart"/>
      <w:r w:rsidRPr="00BD3AFD">
        <w:rPr>
          <w:rFonts w:ascii="Times New Roman" w:hAnsi="Times New Roman" w:cs="Times New Roman"/>
          <w:color w:val="000000" w:themeColor="text1"/>
          <w:sz w:val="28"/>
          <w:szCs w:val="28"/>
        </w:rPr>
        <w:t>задиров</w:t>
      </w:r>
      <w:proofErr w:type="spellEnd"/>
      <w:r w:rsidRPr="00BD3AFD">
        <w:rPr>
          <w:rFonts w:ascii="Times New Roman" w:hAnsi="Times New Roman" w:cs="Times New Roman"/>
          <w:color w:val="000000" w:themeColor="text1"/>
          <w:sz w:val="28"/>
          <w:szCs w:val="28"/>
        </w:rPr>
        <w:t xml:space="preserve">, </w:t>
      </w:r>
      <w:proofErr w:type="spellStart"/>
      <w:r w:rsidRPr="00BD3AFD">
        <w:rPr>
          <w:rFonts w:ascii="Times New Roman" w:hAnsi="Times New Roman" w:cs="Times New Roman"/>
          <w:color w:val="000000" w:themeColor="text1"/>
          <w:sz w:val="28"/>
          <w:szCs w:val="28"/>
        </w:rPr>
        <w:t>отщепов</w:t>
      </w:r>
      <w:proofErr w:type="spellEnd"/>
      <w:r w:rsidRPr="00BD3AFD">
        <w:rPr>
          <w:rFonts w:ascii="Times New Roman" w:hAnsi="Times New Roman" w:cs="Times New Roman"/>
          <w:color w:val="000000" w:themeColor="text1"/>
          <w:sz w:val="28"/>
          <w:szCs w:val="28"/>
        </w:rPr>
        <w:t>, шероховатостей, сколов и т.п.). Поверхности оборудования из других материалов (например из стекловолокна) не должны иметь сколов.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3.11.8. В пределах любой досягаемости элементов оборудования не допускается наличие выступающих элементов (проволока, концы тросов или детали с острыми концами и кромками). Подвижные и/или неподвижные элементы оборудования не должны образовывать сдавливающие или режущие поверхности, создавать возможность </w:t>
      </w:r>
      <w:proofErr w:type="spellStart"/>
      <w:r w:rsidRPr="00BD3AFD">
        <w:rPr>
          <w:rFonts w:ascii="Times New Roman" w:hAnsi="Times New Roman" w:cs="Times New Roman"/>
          <w:color w:val="000000" w:themeColor="text1"/>
          <w:sz w:val="28"/>
          <w:szCs w:val="28"/>
        </w:rPr>
        <w:t>застреваний</w:t>
      </w:r>
      <w:proofErr w:type="spellEnd"/>
      <w:r w:rsidRPr="00BD3AFD">
        <w:rPr>
          <w:rFonts w:ascii="Times New Roman" w:hAnsi="Times New Roman" w:cs="Times New Roman"/>
          <w:color w:val="000000" w:themeColor="text1"/>
          <w:sz w:val="28"/>
          <w:szCs w:val="28"/>
        </w:rPr>
        <w:t xml:space="preserve"> тела, частей тела или одежды ребенка.</w:t>
      </w:r>
    </w:p>
    <w:p w:rsidR="00620B50" w:rsidRPr="00BD3AFD" w:rsidRDefault="005234B2" w:rsidP="00620B50">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3.11.9.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w:t>
      </w:r>
    </w:p>
    <w:p w:rsidR="00620B50" w:rsidRPr="00BD3AFD" w:rsidRDefault="00620B50" w:rsidP="00620B50">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xml:space="preserve">3.11.10. </w:t>
      </w:r>
      <w:r w:rsidRPr="00BD3AFD">
        <w:rPr>
          <w:rFonts w:ascii="Times New Roman" w:hAnsi="Times New Roman" w:cs="Times New Roman"/>
          <w:sz w:val="28"/>
          <w:szCs w:val="28"/>
        </w:rPr>
        <w:t xml:space="preserve">На общественных и дворовых территориях населенного пункта могут размещаться в том числе площадки следующих видов: </w:t>
      </w:r>
    </w:p>
    <w:p w:rsidR="00620B50" w:rsidRPr="00BD3AFD" w:rsidRDefault="00620B50" w:rsidP="00620B5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 детские игровые площадки; </w:t>
      </w:r>
    </w:p>
    <w:p w:rsidR="00620B50" w:rsidRPr="00BD3AFD" w:rsidRDefault="00620B50" w:rsidP="00620B5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 детские спортивные площадки; </w:t>
      </w:r>
    </w:p>
    <w:p w:rsidR="00620B50" w:rsidRPr="00BD3AFD" w:rsidRDefault="00620B50" w:rsidP="00620B5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 спортивные площадки; </w:t>
      </w:r>
    </w:p>
    <w:p w:rsidR="00620B50" w:rsidRPr="00BD3AFD" w:rsidRDefault="00620B50" w:rsidP="00620B5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 детские инклюзивные площадки; </w:t>
      </w:r>
    </w:p>
    <w:p w:rsidR="00620B50" w:rsidRPr="00BD3AFD" w:rsidRDefault="00620B50" w:rsidP="00620B5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 инклюзивные спортивные площадки; </w:t>
      </w:r>
    </w:p>
    <w:p w:rsidR="00620B50" w:rsidRPr="00BD3AFD" w:rsidRDefault="00620B50" w:rsidP="00620B5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 площадки для занятий активными видами спорта, в том числе </w:t>
      </w:r>
      <w:proofErr w:type="spellStart"/>
      <w:r w:rsidRPr="00BD3AFD">
        <w:rPr>
          <w:rFonts w:ascii="Times New Roman" w:hAnsi="Times New Roman" w:cs="Times New Roman"/>
          <w:color w:val="000000"/>
          <w:sz w:val="28"/>
          <w:szCs w:val="28"/>
        </w:rPr>
        <w:t>скейтплощадки</w:t>
      </w:r>
      <w:proofErr w:type="spellEnd"/>
      <w:r w:rsidRPr="00BD3AFD">
        <w:rPr>
          <w:rFonts w:ascii="Times New Roman" w:hAnsi="Times New Roman" w:cs="Times New Roman"/>
          <w:color w:val="000000"/>
          <w:sz w:val="28"/>
          <w:szCs w:val="28"/>
        </w:rPr>
        <w:t>.</w:t>
      </w:r>
    </w:p>
    <w:p w:rsidR="00620B50" w:rsidRPr="00BD3AFD" w:rsidRDefault="00620B50" w:rsidP="00620B50">
      <w:pPr>
        <w:autoSpaceDE w:val="0"/>
        <w:autoSpaceDN w:val="0"/>
        <w:adjustRightInd w:val="0"/>
        <w:spacing w:before="220"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3.11.11. При планировании размеров площадок (функциональных зон площадок) рекомендуется учитывать: </w:t>
      </w:r>
    </w:p>
    <w:p w:rsidR="00620B50" w:rsidRPr="00BD3AFD" w:rsidRDefault="00620B50" w:rsidP="00620B5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а) размеры территории, на которой будет располагаться площадка; </w:t>
      </w:r>
    </w:p>
    <w:p w:rsidR="00620B50" w:rsidRPr="00BD3AFD" w:rsidRDefault="00620B50" w:rsidP="00620B5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б) функциональное предназначение и состав оборудования; </w:t>
      </w:r>
    </w:p>
    <w:p w:rsidR="00620B50" w:rsidRPr="00BD3AFD" w:rsidRDefault="00620B50" w:rsidP="00620B50">
      <w:pPr>
        <w:pStyle w:val="Default"/>
        <w:ind w:firstLine="567"/>
        <w:jc w:val="both"/>
        <w:rPr>
          <w:rFonts w:ascii="Times New Roman" w:hAnsi="Times New Roman" w:cs="Times New Roman"/>
          <w:sz w:val="28"/>
          <w:szCs w:val="28"/>
        </w:rPr>
      </w:pPr>
      <w:r w:rsidRPr="00BD3AFD">
        <w:rPr>
          <w:rFonts w:ascii="Times New Roman" w:hAnsi="Times New Roman" w:cs="Times New Roman"/>
          <w:sz w:val="28"/>
          <w:szCs w:val="28"/>
        </w:rPr>
        <w:t xml:space="preserve">в) требования документов по безопасности площадок (зоны безопасности оборудования); </w:t>
      </w:r>
    </w:p>
    <w:p w:rsidR="00620B50" w:rsidRPr="00BD3AFD" w:rsidRDefault="00620B50" w:rsidP="00620B5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г) наличие других элементов благоустройства (разделение различных функциональных зон); </w:t>
      </w:r>
    </w:p>
    <w:p w:rsidR="00620B50" w:rsidRPr="00BD3AFD" w:rsidRDefault="00620B50" w:rsidP="00620B50">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д) расположение подходов к площадке; </w:t>
      </w:r>
    </w:p>
    <w:p w:rsidR="0092214B" w:rsidRPr="00BD3AFD" w:rsidRDefault="00620B50" w:rsidP="0092214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е) пропускную способность площадки.</w:t>
      </w:r>
    </w:p>
    <w:p w:rsidR="0092214B" w:rsidRPr="00BD3AFD" w:rsidRDefault="0092214B" w:rsidP="0092214B">
      <w:pPr>
        <w:autoSpaceDE w:val="0"/>
        <w:autoSpaceDN w:val="0"/>
        <w:adjustRightInd w:val="0"/>
        <w:spacing w:before="220"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3.11.12. Планирование функционала и (или) функциональных зон площадок рекомендуется осуществлять с учетом: </w:t>
      </w:r>
    </w:p>
    <w:p w:rsidR="0092214B" w:rsidRPr="00BD3AFD" w:rsidRDefault="0092214B" w:rsidP="0092214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а) площади земельного участка, предназначенного для размещения площадки и (или) реконструкции площадки; </w:t>
      </w:r>
    </w:p>
    <w:p w:rsidR="0092214B" w:rsidRPr="00BD3AFD" w:rsidRDefault="0092214B" w:rsidP="0092214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б) предпочтений (выбора) жителей; </w:t>
      </w:r>
    </w:p>
    <w:p w:rsidR="0092214B" w:rsidRPr="00BD3AFD" w:rsidRDefault="0092214B" w:rsidP="0092214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в) развития видов спорта в муниципальном образовании (популярность, возможность обеспечить методическую поддержку, организовать спортивные мероприятия); </w:t>
      </w:r>
    </w:p>
    <w:p w:rsidR="0092214B" w:rsidRPr="00BD3AFD" w:rsidRDefault="0092214B" w:rsidP="0092214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г) экономических возможностей для реализации проектов по благоустройству; </w:t>
      </w:r>
    </w:p>
    <w:p w:rsidR="0092214B" w:rsidRPr="00BD3AFD" w:rsidRDefault="0092214B" w:rsidP="0092214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д) требований к безопасности площадок (технические регламенты, национальные стандарты Российской Федерации, санитарные правила и нормы); </w:t>
      </w:r>
    </w:p>
    <w:p w:rsidR="0092214B" w:rsidRPr="00BD3AFD" w:rsidRDefault="0092214B" w:rsidP="0092214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е) природно-климатических условий; </w:t>
      </w:r>
    </w:p>
    <w:p w:rsidR="0092214B" w:rsidRPr="00BD3AFD" w:rsidRDefault="0092214B" w:rsidP="0092214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ж) половозрастных характеристик населения, проживающего на территории квартала, микрорайона; </w:t>
      </w:r>
    </w:p>
    <w:p w:rsidR="0092214B" w:rsidRPr="00BD3AFD" w:rsidRDefault="0092214B" w:rsidP="0092214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з) фактического наличия площадок (обеспеченности площадками с учетом их функционала) на прилегающей территории; </w:t>
      </w:r>
    </w:p>
    <w:p w:rsidR="0092214B" w:rsidRPr="00BD3AFD" w:rsidRDefault="0092214B" w:rsidP="0092214B">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и) создания условий доступности площадок для всех жителей муниципального образования, включая МГН; </w:t>
      </w:r>
    </w:p>
    <w:p w:rsidR="00A8246E" w:rsidRPr="00BD3AFD" w:rsidRDefault="0092214B" w:rsidP="00A8246E">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к) структуры прилегающей жилой застройки.</w:t>
      </w:r>
    </w:p>
    <w:p w:rsidR="00A8246E" w:rsidRPr="00BD3AFD" w:rsidRDefault="00A8246E" w:rsidP="00A8246E">
      <w:pPr>
        <w:autoSpaceDE w:val="0"/>
        <w:autoSpaceDN w:val="0"/>
        <w:adjustRightInd w:val="0"/>
        <w:spacing w:before="220" w:after="0" w:line="240" w:lineRule="auto"/>
        <w:ind w:firstLine="567"/>
        <w:jc w:val="both"/>
        <w:rPr>
          <w:rFonts w:ascii="Times New Roman" w:hAnsi="Times New Roman" w:cs="Times New Roman"/>
          <w:sz w:val="28"/>
          <w:szCs w:val="28"/>
        </w:rPr>
      </w:pPr>
      <w:r w:rsidRPr="00BD3AFD">
        <w:rPr>
          <w:rFonts w:ascii="Times New Roman" w:hAnsi="Times New Roman" w:cs="Times New Roman"/>
          <w:color w:val="000000"/>
          <w:sz w:val="28"/>
          <w:szCs w:val="28"/>
        </w:rPr>
        <w:t xml:space="preserve">3.11.13. </w:t>
      </w:r>
      <w:r w:rsidRPr="00BD3AFD">
        <w:rPr>
          <w:rFonts w:ascii="Times New Roman" w:hAnsi="Times New Roman" w:cs="Times New Roman"/>
          <w:sz w:val="28"/>
          <w:szCs w:val="28"/>
        </w:rPr>
        <w:t xml:space="preserve">Площадки могут быть организованы в виде отдельных площадок для различных возрастных групп жителей населенного пункта или </w:t>
      </w:r>
      <w:r w:rsidRPr="00BD3AFD">
        <w:rPr>
          <w:rFonts w:ascii="Times New Roman" w:hAnsi="Times New Roman" w:cs="Times New Roman"/>
          <w:sz w:val="28"/>
          <w:szCs w:val="28"/>
        </w:rPr>
        <w:lastRenderedPageBreak/>
        <w:t>как комплексы из игровых и спортивных площадок с зонированием по возрастным группам и интересам, а также с учетом особенностей здоровья.</w:t>
      </w:r>
    </w:p>
    <w:p w:rsidR="00A8246E" w:rsidRPr="00BD3AFD" w:rsidRDefault="00A8246E" w:rsidP="00A8246E">
      <w:pPr>
        <w:autoSpaceDE w:val="0"/>
        <w:autoSpaceDN w:val="0"/>
        <w:adjustRightInd w:val="0"/>
        <w:spacing w:before="220" w:after="0" w:line="240" w:lineRule="auto"/>
        <w:ind w:firstLine="567"/>
        <w:jc w:val="both"/>
        <w:rPr>
          <w:rFonts w:ascii="Times New Roman" w:hAnsi="Times New Roman" w:cs="Times New Roman"/>
          <w:sz w:val="28"/>
          <w:szCs w:val="28"/>
        </w:rPr>
      </w:pPr>
      <w:r w:rsidRPr="00BD3AFD">
        <w:rPr>
          <w:rFonts w:ascii="Times New Roman" w:hAnsi="Times New Roman" w:cs="Times New Roman"/>
          <w:sz w:val="28"/>
          <w:szCs w:val="28"/>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A8246E" w:rsidRPr="00BD3AFD" w:rsidRDefault="00A8246E" w:rsidP="00A8246E">
      <w:pPr>
        <w:autoSpaceDE w:val="0"/>
        <w:autoSpaceDN w:val="0"/>
        <w:adjustRightInd w:val="0"/>
        <w:spacing w:before="220" w:after="0" w:line="240" w:lineRule="auto"/>
        <w:ind w:firstLine="567"/>
        <w:jc w:val="both"/>
        <w:rPr>
          <w:rFonts w:ascii="Times New Roman" w:hAnsi="Times New Roman" w:cs="Times New Roman"/>
          <w:sz w:val="28"/>
          <w:szCs w:val="28"/>
        </w:rPr>
      </w:pPr>
      <w:r w:rsidRPr="00BD3AFD">
        <w:rPr>
          <w:rFonts w:ascii="Times New Roman" w:hAnsi="Times New Roman" w:cs="Times New Roman"/>
          <w:sz w:val="28"/>
          <w:szCs w:val="28"/>
        </w:rPr>
        <w:t xml:space="preserve">3.11.14. 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 </w:t>
      </w:r>
    </w:p>
    <w:p w:rsidR="00A8246E" w:rsidRPr="00BD3AFD" w:rsidRDefault="00A8246E" w:rsidP="00A8246E">
      <w:pPr>
        <w:autoSpaceDE w:val="0"/>
        <w:autoSpaceDN w:val="0"/>
        <w:adjustRightInd w:val="0"/>
        <w:spacing w:before="220"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рекомендуется осуществлять в зависимости от потребностей населения, вида и специализации благоустраиваемой площадки, функциональной зоны площадки.</w:t>
      </w:r>
    </w:p>
    <w:p w:rsidR="00A8246E" w:rsidRPr="00BD3AFD" w:rsidRDefault="00A8246E" w:rsidP="00A8246E">
      <w:pPr>
        <w:autoSpaceDE w:val="0"/>
        <w:autoSpaceDN w:val="0"/>
        <w:adjustRightInd w:val="0"/>
        <w:spacing w:before="220"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3.11.15. </w:t>
      </w:r>
      <w:r w:rsidRPr="00BD3AFD">
        <w:rPr>
          <w:rFonts w:ascii="Times New Roman" w:hAnsi="Times New Roman" w:cs="Times New Roman"/>
          <w:sz w:val="28"/>
          <w:szCs w:val="28"/>
        </w:rPr>
        <w:t>На каждой площадке рекомендуется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A8246E" w:rsidRPr="00BD3AFD" w:rsidRDefault="00A8246E" w:rsidP="00A8246E">
      <w:pPr>
        <w:autoSpaceDE w:val="0"/>
        <w:autoSpaceDN w:val="0"/>
        <w:adjustRightInd w:val="0"/>
        <w:spacing w:before="220" w:after="0" w:line="240" w:lineRule="auto"/>
        <w:ind w:firstLine="567"/>
        <w:jc w:val="both"/>
        <w:rPr>
          <w:rFonts w:ascii="Times New Roman" w:hAnsi="Times New Roman" w:cs="Times New Roman"/>
          <w:sz w:val="28"/>
          <w:szCs w:val="28"/>
        </w:rPr>
      </w:pPr>
      <w:r w:rsidRPr="00BD3AFD">
        <w:rPr>
          <w:rFonts w:ascii="Times New Roman" w:hAnsi="Times New Roman" w:cs="Times New Roman"/>
          <w:sz w:val="28"/>
          <w:szCs w:val="28"/>
        </w:rPr>
        <w:t>3.11.16. 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содержание площадок рекомендуется осуществлять с учетом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Министерства строительства и жилищно-коммунального хозяйства Российской Федерации и Министерства спорта Российской Федерации от 27 декабря 2019 г. N 897/1128/</w:t>
      </w:r>
      <w:proofErr w:type="spellStart"/>
      <w:r w:rsidRPr="00BD3AFD">
        <w:rPr>
          <w:rFonts w:ascii="Times New Roman" w:hAnsi="Times New Roman" w:cs="Times New Roman"/>
          <w:sz w:val="28"/>
          <w:szCs w:val="28"/>
        </w:rPr>
        <w:t>пр</w:t>
      </w:r>
      <w:proofErr w:type="spellEnd"/>
      <w:r w:rsidRPr="00BD3AFD">
        <w:rPr>
          <w:rFonts w:ascii="Times New Roman" w:hAnsi="Times New Roman" w:cs="Times New Roman"/>
          <w:sz w:val="28"/>
          <w:szCs w:val="28"/>
        </w:rPr>
        <w:t xml:space="preserve"> (с учетом внесенных в них изменений).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3.12. Освещение и осветительное оборудование</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3.12.1. В рамках решения задачи обеспечения качества городской среды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w:t>
      </w:r>
    </w:p>
    <w:p w:rsidR="005234B2" w:rsidRPr="00BD3AFD" w:rsidRDefault="005234B2" w:rsidP="005E12AC">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3.12.2. На территории муниципального образования применяется функциональное, архитектурное и информационное освещение с целью решения утилитарных, </w:t>
      </w:r>
      <w:proofErr w:type="spellStart"/>
      <w:r w:rsidRPr="00BD3AFD">
        <w:rPr>
          <w:rFonts w:ascii="Times New Roman" w:hAnsi="Times New Roman" w:cs="Times New Roman"/>
          <w:color w:val="000000" w:themeColor="text1"/>
          <w:sz w:val="28"/>
          <w:szCs w:val="28"/>
        </w:rPr>
        <w:t>светопланировочных</w:t>
      </w:r>
      <w:proofErr w:type="spellEnd"/>
      <w:r w:rsidRPr="00BD3AFD">
        <w:rPr>
          <w:rFonts w:ascii="Times New Roman" w:hAnsi="Times New Roman" w:cs="Times New Roman"/>
          <w:color w:val="000000" w:themeColor="text1"/>
          <w:sz w:val="28"/>
          <w:szCs w:val="28"/>
        </w:rPr>
        <w:t xml:space="preserve"> и </w:t>
      </w:r>
      <w:proofErr w:type="spellStart"/>
      <w:r w:rsidRPr="00BD3AFD">
        <w:rPr>
          <w:rFonts w:ascii="Times New Roman" w:hAnsi="Times New Roman" w:cs="Times New Roman"/>
          <w:color w:val="000000" w:themeColor="text1"/>
          <w:sz w:val="28"/>
          <w:szCs w:val="28"/>
        </w:rPr>
        <w:t>светокомпозиционных</w:t>
      </w:r>
      <w:proofErr w:type="spellEnd"/>
      <w:r w:rsidRPr="00BD3AFD">
        <w:rPr>
          <w:rFonts w:ascii="Times New Roman" w:hAnsi="Times New Roman" w:cs="Times New Roman"/>
          <w:color w:val="000000" w:themeColor="text1"/>
          <w:sz w:val="28"/>
          <w:szCs w:val="28"/>
        </w:rPr>
        <w:t xml:space="preserve"> задач, в том числе светоцветового зонирования территорий и формирования системы </w:t>
      </w:r>
      <w:proofErr w:type="spellStart"/>
      <w:r w:rsidRPr="00BD3AFD">
        <w:rPr>
          <w:rFonts w:ascii="Times New Roman" w:hAnsi="Times New Roman" w:cs="Times New Roman"/>
          <w:color w:val="000000" w:themeColor="text1"/>
          <w:sz w:val="28"/>
          <w:szCs w:val="28"/>
        </w:rPr>
        <w:t>светопространственных</w:t>
      </w:r>
      <w:proofErr w:type="spellEnd"/>
      <w:r w:rsidRPr="00BD3AFD">
        <w:rPr>
          <w:rFonts w:ascii="Times New Roman" w:hAnsi="Times New Roman" w:cs="Times New Roman"/>
          <w:color w:val="000000" w:themeColor="text1"/>
          <w:sz w:val="28"/>
          <w:szCs w:val="28"/>
        </w:rPr>
        <w:t xml:space="preserve"> ансамблей с учетом СП 52.13330.2016 "Свод правил. Естественное и искусственное освещение. Актуализированная редакция СНиП 23-05-95*".</w:t>
      </w:r>
    </w:p>
    <w:p w:rsidR="005E12AC" w:rsidRPr="00BD3AFD" w:rsidRDefault="005E12AC" w:rsidP="005E12AC">
      <w:pPr>
        <w:pStyle w:val="Default"/>
        <w:spacing w:before="220"/>
        <w:ind w:firstLine="539"/>
        <w:jc w:val="both"/>
        <w:rPr>
          <w:sz w:val="28"/>
          <w:szCs w:val="28"/>
        </w:rPr>
      </w:pPr>
      <w:r w:rsidRPr="00BD3AFD">
        <w:rPr>
          <w:rFonts w:ascii="Times New Roman" w:hAnsi="Times New Roman" w:cs="Times New Roman"/>
          <w:color w:val="000000" w:themeColor="text1"/>
          <w:sz w:val="28"/>
          <w:szCs w:val="28"/>
        </w:rPr>
        <w:t xml:space="preserve">3.12.2.1. </w:t>
      </w:r>
      <w:r w:rsidRPr="00BD3AFD">
        <w:rPr>
          <w:sz w:val="28"/>
          <w:szCs w:val="28"/>
        </w:rPr>
        <w:t xml:space="preserve">Утилитарное наружное освещение общественных и дворовых территорий рекомендуется осуществлять стационарными установками освещения, которые, как правило, подразделяют на следующие виды: </w:t>
      </w:r>
    </w:p>
    <w:p w:rsidR="005E12AC" w:rsidRPr="00BD3AFD" w:rsidRDefault="005E12AC" w:rsidP="005E12AC">
      <w:pPr>
        <w:autoSpaceDE w:val="0"/>
        <w:autoSpaceDN w:val="0"/>
        <w:adjustRightInd w:val="0"/>
        <w:spacing w:after="0" w:line="240" w:lineRule="auto"/>
        <w:ind w:firstLine="540"/>
        <w:jc w:val="both"/>
        <w:rPr>
          <w:rFonts w:ascii="PT Astra Serif" w:hAnsi="PT Astra Serif" w:cs="PT Astra Serif"/>
          <w:color w:val="000000"/>
          <w:sz w:val="28"/>
          <w:szCs w:val="28"/>
        </w:rPr>
      </w:pPr>
      <w:r w:rsidRPr="00BD3AFD">
        <w:rPr>
          <w:rFonts w:ascii="PT Astra Serif" w:hAnsi="PT Astra Serif" w:cs="PT Astra Serif"/>
          <w:color w:val="000000"/>
          <w:sz w:val="28"/>
          <w:szCs w:val="28"/>
        </w:rPr>
        <w:t xml:space="preserve">- обычные (традиционные), светильники которых располагаются на опорах (венчающие, консольные), подвесах или фасадах зданий, строений и сооружений (бра, плафоны), использовать которые рекомендуется для освещения транспортных и пешеходных коммуникаций; </w:t>
      </w:r>
    </w:p>
    <w:p w:rsidR="005E12AC" w:rsidRPr="00BD3AFD" w:rsidRDefault="005E12AC" w:rsidP="005E12AC">
      <w:pPr>
        <w:autoSpaceDE w:val="0"/>
        <w:autoSpaceDN w:val="0"/>
        <w:adjustRightInd w:val="0"/>
        <w:spacing w:after="0" w:line="240" w:lineRule="auto"/>
        <w:ind w:firstLine="540"/>
        <w:jc w:val="both"/>
        <w:rPr>
          <w:rFonts w:ascii="PT Astra Serif" w:hAnsi="PT Astra Serif" w:cs="PT Astra Serif"/>
          <w:color w:val="000000"/>
          <w:sz w:val="28"/>
          <w:szCs w:val="28"/>
        </w:rPr>
      </w:pPr>
      <w:r w:rsidRPr="00BD3AFD">
        <w:rPr>
          <w:rFonts w:ascii="PT Astra Serif" w:hAnsi="PT Astra Serif" w:cs="PT Astra Serif"/>
          <w:color w:val="000000"/>
          <w:sz w:val="28"/>
          <w:szCs w:val="28"/>
        </w:rPr>
        <w:t xml:space="preserve">- </w:t>
      </w:r>
      <w:proofErr w:type="spellStart"/>
      <w:r w:rsidRPr="00BD3AFD">
        <w:rPr>
          <w:rFonts w:ascii="PT Astra Serif" w:hAnsi="PT Astra Serif" w:cs="PT Astra Serif"/>
          <w:color w:val="000000"/>
          <w:sz w:val="28"/>
          <w:szCs w:val="28"/>
        </w:rPr>
        <w:t>высокомачтовые</w:t>
      </w:r>
      <w:proofErr w:type="spellEnd"/>
      <w:r w:rsidRPr="00BD3AFD">
        <w:rPr>
          <w:rFonts w:ascii="PT Astra Serif" w:hAnsi="PT Astra Serif" w:cs="PT Astra Serif"/>
          <w:color w:val="000000"/>
          <w:sz w:val="28"/>
          <w:szCs w:val="28"/>
        </w:rPr>
        <w:t xml:space="preserve">, которые рекомендуется использовать для освещения обширных по площади территорий, транспортных развязок и магистралей, открытых автостоянок и парковок; </w:t>
      </w:r>
    </w:p>
    <w:p w:rsidR="005E12AC" w:rsidRPr="00BD3AFD" w:rsidRDefault="005E12AC" w:rsidP="005E12AC">
      <w:pPr>
        <w:autoSpaceDE w:val="0"/>
        <w:autoSpaceDN w:val="0"/>
        <w:adjustRightInd w:val="0"/>
        <w:spacing w:after="0" w:line="240" w:lineRule="auto"/>
        <w:ind w:firstLine="540"/>
        <w:jc w:val="both"/>
        <w:rPr>
          <w:rFonts w:ascii="PT Astra Serif" w:hAnsi="PT Astra Serif" w:cs="PT Astra Serif"/>
          <w:color w:val="000000"/>
          <w:sz w:val="28"/>
          <w:szCs w:val="28"/>
        </w:rPr>
      </w:pPr>
      <w:r w:rsidRPr="00BD3AFD">
        <w:rPr>
          <w:rFonts w:ascii="PT Astra Serif" w:hAnsi="PT Astra Serif" w:cs="PT Astra Serif"/>
          <w:color w:val="000000"/>
          <w:sz w:val="28"/>
          <w:szCs w:val="28"/>
        </w:rPr>
        <w:t xml:space="preserve">- 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рекомендуется обосновать технико-экономическими и (или) художественными аргументами; </w:t>
      </w:r>
    </w:p>
    <w:p w:rsidR="005E12AC" w:rsidRPr="00BD3AFD" w:rsidRDefault="005E12AC" w:rsidP="005E12AC">
      <w:pPr>
        <w:autoSpaceDE w:val="0"/>
        <w:autoSpaceDN w:val="0"/>
        <w:adjustRightInd w:val="0"/>
        <w:spacing w:after="0" w:line="240" w:lineRule="auto"/>
        <w:ind w:firstLine="540"/>
        <w:jc w:val="both"/>
        <w:rPr>
          <w:rFonts w:ascii="PT Astra Serif" w:hAnsi="PT Astra Serif" w:cs="PT Astra Serif"/>
          <w:color w:val="000000"/>
          <w:sz w:val="28"/>
          <w:szCs w:val="28"/>
        </w:rPr>
      </w:pPr>
      <w:r w:rsidRPr="00BD3AFD">
        <w:rPr>
          <w:rFonts w:ascii="PT Astra Serif" w:hAnsi="PT Astra Serif" w:cs="PT Astra Serif"/>
          <w:color w:val="000000"/>
          <w:sz w:val="28"/>
          <w:szCs w:val="28"/>
        </w:rPr>
        <w:t xml:space="preserve">- газонные, которые рекомендуется использовать для освещения газонов, цветников, пешеходных дорожек и площадок; </w:t>
      </w:r>
    </w:p>
    <w:p w:rsidR="005E12AC" w:rsidRPr="00BD3AFD" w:rsidRDefault="005E12AC" w:rsidP="005E12AC">
      <w:pPr>
        <w:autoSpaceDE w:val="0"/>
        <w:autoSpaceDN w:val="0"/>
        <w:adjustRightInd w:val="0"/>
        <w:spacing w:after="0" w:line="240" w:lineRule="auto"/>
        <w:ind w:firstLine="540"/>
        <w:jc w:val="both"/>
        <w:rPr>
          <w:rFonts w:ascii="PT Astra Serif" w:hAnsi="PT Astra Serif" w:cs="PT Astra Serif"/>
          <w:color w:val="000000"/>
          <w:sz w:val="28"/>
          <w:szCs w:val="28"/>
        </w:rPr>
      </w:pPr>
      <w:r w:rsidRPr="00BD3AFD">
        <w:rPr>
          <w:rFonts w:ascii="PT Astra Serif" w:hAnsi="PT Astra Serif" w:cs="PT Astra Serif"/>
          <w:color w:val="000000"/>
          <w:sz w:val="28"/>
          <w:szCs w:val="28"/>
        </w:rPr>
        <w:t xml:space="preserve">- встроенные, светильники которых встроены в ступени, подпорные стенки, ограждения, цоколи зданий и сооружений, МАФ, и применять которые рекомендуется для освещения пешеходных зон и коммуникаций общественных территорий. </w:t>
      </w:r>
    </w:p>
    <w:p w:rsidR="005E12AC" w:rsidRPr="00BD3AFD" w:rsidRDefault="005E12AC" w:rsidP="002763B3">
      <w:pPr>
        <w:pStyle w:val="ConsPlusNormal"/>
        <w:spacing w:before="220"/>
        <w:ind w:firstLine="540"/>
        <w:jc w:val="both"/>
        <w:rPr>
          <w:rFonts w:ascii="PT Astra Serif" w:eastAsiaTheme="minorEastAsia" w:hAnsi="PT Astra Serif" w:cs="PT Astra Serif"/>
          <w:color w:val="000000"/>
          <w:sz w:val="28"/>
          <w:szCs w:val="28"/>
        </w:rPr>
      </w:pPr>
      <w:r w:rsidRPr="00BD3AFD">
        <w:rPr>
          <w:rFonts w:ascii="PT Astra Serif" w:eastAsiaTheme="minorEastAsia" w:hAnsi="PT Astra Serif" w:cs="PT Astra Serif"/>
          <w:color w:val="000000"/>
          <w:sz w:val="28"/>
          <w:szCs w:val="28"/>
        </w:rPr>
        <w:t>3.12.2.2. В стационарных установках утилитарного наружного освещения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xml:space="preserve">экономичность и </w:t>
      </w:r>
      <w:proofErr w:type="spellStart"/>
      <w:r w:rsidRPr="00BD3AFD">
        <w:rPr>
          <w:rFonts w:ascii="Times New Roman" w:hAnsi="Times New Roman" w:cs="Times New Roman"/>
          <w:color w:val="000000" w:themeColor="text1"/>
          <w:sz w:val="28"/>
          <w:szCs w:val="28"/>
        </w:rPr>
        <w:t>энергоэффективность</w:t>
      </w:r>
      <w:proofErr w:type="spellEnd"/>
      <w:r w:rsidRPr="00BD3AFD">
        <w:rPr>
          <w:rFonts w:ascii="Times New Roman" w:hAnsi="Times New Roman" w:cs="Times New Roman"/>
          <w:color w:val="000000" w:themeColor="text1"/>
          <w:sz w:val="28"/>
          <w:szCs w:val="28"/>
        </w:rPr>
        <w:t xml:space="preserve"> применяемых установок, рациональное распределение и использование электроэнергии;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эстетику элементов осветительных установок, их дизайн, качество материалов и изделий с учетом восприятия в дневное и ночное время;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удобство обслуживания и управления при разных режимах работы установок.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3.12.4. Функциональное освещение.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3.12.4.1.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w:t>
      </w:r>
      <w:proofErr w:type="spellStart"/>
      <w:r w:rsidRPr="00BD3AFD">
        <w:rPr>
          <w:rFonts w:ascii="Times New Roman" w:hAnsi="Times New Roman" w:cs="Times New Roman"/>
          <w:color w:val="000000" w:themeColor="text1"/>
          <w:sz w:val="28"/>
          <w:szCs w:val="28"/>
        </w:rPr>
        <w:t>высокомачтовые</w:t>
      </w:r>
      <w:proofErr w:type="spellEnd"/>
      <w:r w:rsidRPr="00BD3AFD">
        <w:rPr>
          <w:rFonts w:ascii="Times New Roman" w:hAnsi="Times New Roman" w:cs="Times New Roman"/>
          <w:color w:val="000000" w:themeColor="text1"/>
          <w:sz w:val="28"/>
          <w:szCs w:val="28"/>
        </w:rPr>
        <w:t>, парапетные, газонные и встроенные.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3.12.4.2. В обычных установках светильники располагаются на опорах (венчающие, консольные), подвесах или фасадах (бра, плафоны). Их применяют в транспортных и пешеходных зонах как наиболее традиционные.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3.12.4.3. </w:t>
      </w:r>
      <w:proofErr w:type="spellStart"/>
      <w:r w:rsidRPr="00BD3AFD">
        <w:rPr>
          <w:rFonts w:ascii="Times New Roman" w:hAnsi="Times New Roman" w:cs="Times New Roman"/>
          <w:color w:val="000000" w:themeColor="text1"/>
          <w:sz w:val="28"/>
          <w:szCs w:val="28"/>
        </w:rPr>
        <w:t>Высокомачтовые</w:t>
      </w:r>
      <w:proofErr w:type="spellEnd"/>
      <w:r w:rsidRPr="00BD3AFD">
        <w:rPr>
          <w:rFonts w:ascii="Times New Roman" w:hAnsi="Times New Roman" w:cs="Times New Roman"/>
          <w:color w:val="000000" w:themeColor="text1"/>
          <w:sz w:val="28"/>
          <w:szCs w:val="28"/>
        </w:rPr>
        <w:t xml:space="preserve"> установки используются для освещения обширных пространств, транспортных развязок и магистралей.</w:t>
      </w:r>
    </w:p>
    <w:p w:rsidR="005234B2" w:rsidRPr="00BD3AFD" w:rsidRDefault="005234B2" w:rsidP="005234B2">
      <w:pPr>
        <w:pStyle w:val="ConsPlusNormal"/>
        <w:spacing w:before="28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3.12.4.4. 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3.12.4.5. На территориях общественных пространств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3.12.5. Архитектурное освещение.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3.12.5.1.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АО осуществляется стационарными или временными установками освещения объектов для наружного освещения их фасадных поверхностей.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3.12.5.2. К временным установкам АО относится праздничная иллюминация: световые гирлянды, сетки, контурные обтяжки, </w:t>
      </w:r>
      <w:proofErr w:type="spellStart"/>
      <w:r w:rsidRPr="00BD3AFD">
        <w:rPr>
          <w:rFonts w:ascii="Times New Roman" w:hAnsi="Times New Roman" w:cs="Times New Roman"/>
          <w:color w:val="000000" w:themeColor="text1"/>
          <w:sz w:val="28"/>
          <w:szCs w:val="28"/>
        </w:rPr>
        <w:t>светографические</w:t>
      </w:r>
      <w:proofErr w:type="spellEnd"/>
      <w:r w:rsidRPr="00BD3AFD">
        <w:rPr>
          <w:rFonts w:ascii="Times New Roman" w:hAnsi="Times New Roman" w:cs="Times New Roman"/>
          <w:color w:val="000000" w:themeColor="text1"/>
          <w:sz w:val="28"/>
          <w:szCs w:val="28"/>
        </w:rPr>
        <w:t xml:space="preserve"> элементы, панно и объемные композиции из ламп </w:t>
      </w:r>
      <w:r w:rsidRPr="00BD3AFD">
        <w:rPr>
          <w:rFonts w:ascii="Times New Roman" w:hAnsi="Times New Roman" w:cs="Times New Roman"/>
          <w:color w:val="000000" w:themeColor="text1"/>
          <w:sz w:val="28"/>
          <w:szCs w:val="28"/>
        </w:rPr>
        <w:lastRenderedPageBreak/>
        <w:t>накаливания, разрядных, светодиодов, световые проекции, лазерные рисунки и т.п.</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3.12.5.3. В целях АО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3.12.6. Световая информация.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3.12.6.1. На территории муниципального образования возможно применение световой информации (далее - СИ), в том числе световой рекламы, для ориентации пешеходов и водителей автотранспорта в пространстве, в том числе для решения </w:t>
      </w:r>
      <w:proofErr w:type="spellStart"/>
      <w:r w:rsidRPr="00BD3AFD">
        <w:rPr>
          <w:rFonts w:ascii="Times New Roman" w:hAnsi="Times New Roman" w:cs="Times New Roman"/>
          <w:color w:val="000000" w:themeColor="text1"/>
          <w:sz w:val="28"/>
          <w:szCs w:val="28"/>
        </w:rPr>
        <w:t>светокомпозиционных</w:t>
      </w:r>
      <w:proofErr w:type="spellEnd"/>
      <w:r w:rsidRPr="00BD3AFD">
        <w:rPr>
          <w:rFonts w:ascii="Times New Roman" w:hAnsi="Times New Roman" w:cs="Times New Roman"/>
          <w:color w:val="000000" w:themeColor="text1"/>
          <w:sz w:val="28"/>
          <w:szCs w:val="28"/>
        </w:rPr>
        <w:t xml:space="preserve"> задач с учетом гармоничности светового ансамбля, не противоречащего действующим правилам дорожного движения.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3.12.7. Источники света.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3.12.7.1. В стационарных установках функционального и архитектурного освещения применяются </w:t>
      </w:r>
      <w:proofErr w:type="spellStart"/>
      <w:r w:rsidRPr="00BD3AFD">
        <w:rPr>
          <w:rFonts w:ascii="Times New Roman" w:hAnsi="Times New Roman" w:cs="Times New Roman"/>
          <w:color w:val="000000" w:themeColor="text1"/>
          <w:sz w:val="28"/>
          <w:szCs w:val="28"/>
        </w:rPr>
        <w:t>энергоэффективные</w:t>
      </w:r>
      <w:proofErr w:type="spellEnd"/>
      <w:r w:rsidRPr="00BD3AFD">
        <w:rPr>
          <w:rFonts w:ascii="Times New Roman" w:hAnsi="Times New Roman" w:cs="Times New Roman"/>
          <w:color w:val="000000" w:themeColor="text1"/>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3.12.7.2. Источники света в установках функционального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3.12.7.3. В установках архитектурного освещения и световой информации используются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городского округа или световом ансамбле.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3.12.8. Режимы работы осветительных установок.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3.12.8.1.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муниципального образования в темное время суток предусматриваются следующие режимы их работы: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ночной дежурный режим, когда в установках ФО, АО и СИ отключается часть осветительных приборов, допускаемая нормами освещенности и распоряжениями Администрации;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сезонный режим - предусматривается в рекреационных зонах для стационарных и временных установок ФО и АО в определенные сроки (зимой, осенью).</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3.12.8.2.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лк. Отключение производить: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установок АО - в соответствии с решением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въезды в город) установки АО допускается функционировать от заката до рассвета;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установок СИ - по решению владельцев.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3.13. Некапитальные нестационарные сооружения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3.13.1. Некапитальными нестационарными сооружениями являются сооружения, выполненные из легких конструкций, не предусматривающих устройство заглубленных фундаментов и подземных сооружений.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3.13.2. К некапитальным нестационарным сооружениям относятся: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нестационарные торговые объекты, включающие в себя объекты розничной торговли, бытового обслуживания населения муниципального образования и общественного питания;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сезонные объекты общественного питания, бытового обслуживания населения муниципального образования и розничной торговли;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остановочные павильоны;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наземные туалетные кабины;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объекты обслуживания: банковские, платежные и информационные терминалы и т.п.;</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объекты рекреационного и развлекательного назначения: аттракционы, шапито и т.п.;</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объекты промышленного (производственного), технического назначения, коммунальной и транспортной инфраструктуры: пункты приема вторичного сырья, строительные городки, бытовки, временные склады материалов, гаражи;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объекты из быстровозводимых конструкций в виде накрытых пешеходных переходов, лестничных спусков и т.д.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3.13.3. Некапитальные нестационарные сооружения не являются недвижимым имуществом, права на них не подлежат государственной регистрации в соответствии с законодательством Российской Федерации.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3.13.4. Размещение некапитальных нестационарных сооружений на территории муниципального образования должно соответствовать требованиям настоящих Правил, градостроительным, архитектурным, противопожарным, санитарным и другим действующим нормам и правилам.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3.13.5. Запрещается самовольная установка и эксплуатация некапитальных нестационарных сооружений.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3.13.6. Выявление самовольно установленных некапитальных нестационарных сооружений осуществляется структурным подразделением Администрации, уполномоченным на осуществление отдельных видов муниципального контроля на территории муниципального образования.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3.13.7. Факт выявления самовольно установленного некапитального нестационарного сооружения оформляется актом, составленным сотрудником структурного подразделения Администрации, уполномоченного на осуществление отдельных видов муниципального контроля на территории муниципального образования.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3.13.8. В случае выявления факта самовольной установки некапитального нестационарного сооружения на территории муниципального образования владелец указанного объекта несет административную ответственность в соответствии с действующим законодательством Российской Федерации.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3.13.9. Размещение некапитального нестационарного сооружения не должно мешать пешеходному движению, ухудшать визуальное восприятие среды населенных пунктов муниципального образования и благоустройство их территорий, создавать помехи основному функциональному использованию объектов недвижимого имущества, на которых либо в непосредственной близости с которыми расположено некапитальное нестационарное сооружение.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3.13.10. Не допускается размещение некапитальных нестационарных сооружений: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под козырьками входных групп, в арках зданий и сооружений, на площадках (детских, для отдыха, спортивных), стоянках автотранспорта и пр.;</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охранных зонах инженерных коммуникаций;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перед витринами торговых предприятий, ближе 10 метров от окон жилых помещений домов.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3.13.11. Некапитальные нестационарные сооружения должны быть оборудованы осветительными приборами и урнами для мусора.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3.13.12. Запрещено размещение нестационарного холодильного оборудования на всей территории муниципального образования вне зданий, строений, сооружений, нестационарных торговых объектов (кроме специализированного передвижного торгового оборудования по реализации мороженого).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3.13.13. При эксплуатации некапитальных нестационарных сооружений их владельцы обязаны обеспечивать соблюдение требований, предусмотренных нормативными правовыми актами Российской Федерации, Тульской области, муниципального образования или договором, в том числе производить: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очистку прилегающей территории от снега, наледи, посыпку прилегающей территории </w:t>
      </w:r>
      <w:proofErr w:type="spellStart"/>
      <w:r w:rsidRPr="00BD3AFD">
        <w:rPr>
          <w:rFonts w:ascii="Times New Roman" w:hAnsi="Times New Roman" w:cs="Times New Roman"/>
          <w:color w:val="000000" w:themeColor="text1"/>
          <w:sz w:val="28"/>
          <w:szCs w:val="28"/>
        </w:rPr>
        <w:t>противогололедным</w:t>
      </w:r>
      <w:proofErr w:type="spellEnd"/>
      <w:r w:rsidRPr="00BD3AFD">
        <w:rPr>
          <w:rFonts w:ascii="Times New Roman" w:hAnsi="Times New Roman" w:cs="Times New Roman"/>
          <w:color w:val="000000" w:themeColor="text1"/>
          <w:sz w:val="28"/>
          <w:szCs w:val="28"/>
        </w:rPr>
        <w:t xml:space="preserve"> материалом, вывоз снежной массы, уборку прилегающей территории в радиусе 10 метров ежедневно (в постоянном режиме);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ежедневный вывоз мусора;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ремонт и замену пришедших в негодность частей конструкций по мере необходимости, а в случаях угрозы безопасности граждан - незамедлительно;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регулярное мытье наружных ограждающих конструкций (стен, окон, дверей, цоколя, козырька и т.п.) не реже одного раза в два дня (кроме зимнего периода).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3.13.14. На территории, прилегающей к некапитальному нестационарному сооружению, запрещается: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складировать запас продуктов и производить раскладку товаров;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складировать тару (в том числе на крышах сооружений);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производить сброс бытового и строительного мусора, </w:t>
      </w:r>
      <w:r w:rsidRPr="00BD3AFD">
        <w:rPr>
          <w:rFonts w:ascii="Times New Roman" w:hAnsi="Times New Roman" w:cs="Times New Roman"/>
          <w:color w:val="000000" w:themeColor="text1"/>
          <w:sz w:val="28"/>
          <w:szCs w:val="28"/>
        </w:rPr>
        <w:lastRenderedPageBreak/>
        <w:t>производственных отходов;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складировать спиленные деревья, листву и снег;</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выдвигать или перемещать на проезжую часть магистралей, улиц и проездов снег, счищаемый с территории вокруг некапитального нестационарного сооружения;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использовать тротуары, пешеходные дорожки, газоны, элементы благоустройства для подъезда транспорта к зоне загрузки товара, для стоянки автотранспорта, осуществляющего доставку товара.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3.13.15. Строительные материалы некапитальных нестационарных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застройки населенного пункта и условиям долговременной эксплуатации. При остеклении витрин разрешается применять только безосколочные, ударостойкие материалы, безопасные, упрочняющие многослойные пленочные покрытия, поликарбонатные стекла.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3.13.16. Установку остановочных павильонов производить на площадку с твердыми видами покрытия размером 2,0 x 5,0 м и более. Расстояние от края проезжей части до ближайшей конструкции остановочного павильона должно быть не менее 3,0 м, расстояние от боковых конструкций остановочного павильона до ствола деревьев - не менее 2,0 м для деревьев с компактной кроной.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3.13.17. Размещение туалетных кабин рекомендуется предусматривать на активно посещаемых территориях населенных пунктов муниципального образования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(в парках, садах), в местах установки городских АЗС, на автостоянках. Не допускается размещение туалетных кабин на придомовой территории многоквартирных жилых домов. Расстояние от туалетных кабин до наружных стен с дверными и оконными проемами жилых и общественных зданий должно быть не менее 20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3.13.18. Нестационарные объекты общественного питания должны быть оборудованы туалетами и умывальниками.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3.13.19. Демонтаж некапитальных нестационарных сооружений осуществляется в соответствии с порядком, установленным Администрацией.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3.14. Нестационарные торговые объекты</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3.14.1. Размещение нестационарных торговых объектов (далее - НТО) на территории муниципального образования осуществляется в соответствии со схемой размещения нестационарных торговых объектов, на основании договора на размещение нестационарного торгового объекта на территории муниципального образования (далее - Договор) по результатам торгов в форме аукциона, проведенного в соответствии с порядком проведения аукционов на право заключения договора на размещение нестационарного торгового объекта на территории муниципального образования.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3.14.1.1. Плата, взимаемая за размещение НТО на основании Договора, перечисляется в бюджет муниципального образования город Венев.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3.14.2. Период функционирования НТО устанавливается в схеме размещения нестационарных торговых объектов для каждого объекта с учетом специализации.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3.14.3. К НТО, включаемым в схему размещения НТО на территории муниципального образования, относятся павильоны, киоски, палатки, торговые автоматы (</w:t>
      </w:r>
      <w:proofErr w:type="spellStart"/>
      <w:r w:rsidRPr="00BD3AFD">
        <w:rPr>
          <w:rFonts w:ascii="Times New Roman" w:hAnsi="Times New Roman" w:cs="Times New Roman"/>
          <w:color w:val="000000" w:themeColor="text1"/>
          <w:sz w:val="28"/>
          <w:szCs w:val="28"/>
        </w:rPr>
        <w:t>вендинговые</w:t>
      </w:r>
      <w:proofErr w:type="spellEnd"/>
      <w:r w:rsidRPr="00BD3AFD">
        <w:rPr>
          <w:rFonts w:ascii="Times New Roman" w:hAnsi="Times New Roman" w:cs="Times New Roman"/>
          <w:color w:val="000000" w:themeColor="text1"/>
          <w:sz w:val="28"/>
          <w:szCs w:val="28"/>
        </w:rPr>
        <w:t xml:space="preserve"> автоматы), бахчевые развалы, елочные базары, мобильные торговые объекты (передвижные торговые объекты).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3.14.4. Не допускается размещение НТО в местах, не определенных схемой размещения нестационарных торговых объектов на территории муниципального образования.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3.14.5. НТО можно размещать на тротуарах шириной более 4,5 м (улицы общегородского значения) и более 3 м (улицы местного значения), на территориях пешеходных зон, в парках, садах, на бульварах населенных пунктов.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3.14.6. Владельцами НТО должны быть заключены договоры на вывоз бытовых отходов и мусора. Уборка территории должна производиться не реже одного раза в день.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3.14.7. При эксплуатации НТО должно обеспечиваться соблюдение санитарных норм и правил по реализации и условиям хранения продукции, противопожарных, экологических и других правил, а также соблюдение работниками условий труда и правил личной гигиены.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3.14.8. При отсутствии в НТО централизованного водоснабжения и канализации их владельцы должны обеспечить бесперебойную доставку и использование воды, отвечающей требованиям качества воды централизованного водоснабжения, а также обеспечить вывоз стоков с последующей дезинфекцией емкостей для питьевой воды и емкостей для стоков в установленном законодательством порядке.</w:t>
      </w:r>
    </w:p>
    <w:p w:rsidR="005234B2" w:rsidRPr="00BD3AFD" w:rsidRDefault="005234B2" w:rsidP="005234B2">
      <w:pPr>
        <w:widowControl w:val="0"/>
        <w:autoSpaceDE w:val="0"/>
        <w:autoSpaceDN w:val="0"/>
        <w:adjustRightInd w:val="0"/>
        <w:spacing w:after="0" w:line="240" w:lineRule="auto"/>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3.14.9. В целях создания целостного архитектурно-художественного, </w:t>
      </w:r>
      <w:r w:rsidRPr="00BD3AFD">
        <w:rPr>
          <w:rFonts w:ascii="Times New Roman" w:hAnsi="Times New Roman" w:cs="Times New Roman"/>
          <w:color w:val="000000" w:themeColor="text1"/>
          <w:sz w:val="28"/>
          <w:szCs w:val="28"/>
        </w:rPr>
        <w:lastRenderedPageBreak/>
        <w:t>эстетического образа улиц внешний вид НТО необходимо выполнять в соответствии с требованиями, утвержденными Постановлением Администрации муниципального образования Веневский район «</w:t>
      </w:r>
      <w:r w:rsidRPr="00BD3AFD">
        <w:rPr>
          <w:rFonts w:ascii="Times New Roman" w:hAnsi="Times New Roman" w:cs="Times New Roman"/>
          <w:bCs/>
          <w:color w:val="000000" w:themeColor="text1"/>
          <w:sz w:val="28"/>
          <w:szCs w:val="24"/>
        </w:rPr>
        <w:t>Об утверждении типовых архитектурных решений нестационарных торговых объектов</w:t>
      </w:r>
      <w:r w:rsidRPr="00BD3AFD">
        <w:rPr>
          <w:rFonts w:ascii="Times New Roman" w:hAnsi="Times New Roman" w:cs="Times New Roman"/>
          <w:color w:val="000000" w:themeColor="text1"/>
          <w:sz w:val="28"/>
          <w:szCs w:val="28"/>
        </w:rPr>
        <w:t>» (приложение 7 настоящих Правил).</w:t>
      </w:r>
    </w:p>
    <w:p w:rsidR="005234B2" w:rsidRPr="00BD3AFD" w:rsidRDefault="005234B2" w:rsidP="00A55F46">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3.14.10. В случае если НТО был установлен в соответствии с действующим на момент его установки порядком, но его внешний вид не соответствует установленному настоящими Правилами, владельцу НТО необходимо осуществить модерн</w:t>
      </w:r>
      <w:r w:rsidR="00A55F46" w:rsidRPr="00BD3AFD">
        <w:rPr>
          <w:rFonts w:ascii="Times New Roman" w:hAnsi="Times New Roman" w:cs="Times New Roman"/>
          <w:color w:val="000000" w:themeColor="text1"/>
          <w:sz w:val="28"/>
          <w:szCs w:val="28"/>
        </w:rPr>
        <w:t xml:space="preserve">изацию (переработку) внешнего </w:t>
      </w:r>
      <w:r w:rsidRPr="00BD3AFD">
        <w:rPr>
          <w:rFonts w:ascii="Times New Roman" w:hAnsi="Times New Roman" w:cs="Times New Roman"/>
          <w:color w:val="000000" w:themeColor="text1"/>
          <w:sz w:val="28"/>
          <w:szCs w:val="28"/>
        </w:rPr>
        <w:t>вида НТО.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3.14.11. Модернизация НТО осуществляется путем установки нового нестационарного торгового объекта либо переработки существующего НТО путем замены конструктивных деталей, отделки и приведения его к виду, установленному настоящими Правилами.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3.14.12. Требования, предусмотренные настоящим разделом Правил, не распространяются на отношения, связанные с размещением НТО, находящихся на территориях розничных рынков, ярмарках, а также при проведении праздничных и иных массовых мероприятий, имеющих краткосрочный характер.</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3.15. Оформление и оборудование зданий и сооружений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3.15.1. Владельцы (правообладатели) зданий и сооружений и иные лица, на которых возложены соответствующие обязанности, обязаны поддерживать в исправном состоянии фасады зданий и сооружений и сохранять архитектурно-художественный облик зданий и сооружений.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3.15.2. Окраска фасадов осуществляется на основе заданий и колерных бланков, выдаваемых отделом по жизнеобеспечению населения, архитектуре и строительству.</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3.15.3. При изменении внешнего облика фасада (частей фасада), а также при аварийном состоянии фасада проектная документация согласуется с отделом по жизнеобеспечению населения, архитектуре и строительству.</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Проектная документация разрабатывается на основе результатов технического обследования. Если здание, сооружение является объектом культурного наследия или находится в охранной зоне памятников истории и культуры, проектная документация согласуется с региональным органом охраны объектов культурного наследия.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3.15.4. Возможность остекления лоджий и балконов, замены рам, окраски стен в жилых зданиях, расположенных вдоль магистральных улиц города, следует предусматривать из аналогичных материалов, в единой цветовой гамме и согласовывать с отделом по жизнеобеспечению населения, </w:t>
      </w:r>
      <w:r w:rsidRPr="00BD3AFD">
        <w:rPr>
          <w:rFonts w:ascii="Times New Roman" w:hAnsi="Times New Roman" w:cs="Times New Roman"/>
          <w:color w:val="000000" w:themeColor="text1"/>
          <w:sz w:val="28"/>
          <w:szCs w:val="28"/>
        </w:rPr>
        <w:lastRenderedPageBreak/>
        <w:t>архитектуре и строительству администрации муниципального образования Веневский район.</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3.15.5. Оформление фасадов, встроенных на первых этажах жилых помещений магазинов и других объектов общественного назначения следует предусматривать в едином стилевом решении в границах отдельно взятого дома. Проектное решение таких фасадов необходимо согласовывать с отделом по жизнеобеспечению населения, архитектуре и строительству администрации муниципального образования Веневский район.</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3.15.6. 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 не допускаются.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3.15.7. Изменение устройства и оборудования балконов и лоджий, не нарушающее архитектурного решения фасада или обоснованное необходимостью его преобразования в рамках реконструкции, капитального ремонта зданий и сооружений, допускается при условии единого комплексного решения на основе архитектурного проекта.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При эксплуатации и ремонте балконов и лоджий не допускается их произвольное остекление и изменение габаритов, изменение цветового решения и других элементов устройства и оборудования балконов и лоджий, соответствующих общему архитектурному решению фасада.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Владельцы (правообладатели) зданий и сооружений и иные лица, на которых возложены соответствующие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3.15.8. При оборудовании входных групп во вновь образованных объектах общественного назначения (магазины, офисы и т.п.), размещаемых на первых этажах многоквартирных жилых домов, владельцам указанных объектов рекомендуется устанавливать специальные защитные сетки на уровне второго этажа с целью недопущения падения снежного настила и сосулек с края крыши.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3.15.9. Размещение наружных кондиционеров и антенн -"тарелок" на зданиях, расположенных вдоль магистральных улиц населенных пунктов </w:t>
      </w:r>
      <w:r w:rsidRPr="00BD3AFD">
        <w:rPr>
          <w:rFonts w:ascii="Times New Roman" w:hAnsi="Times New Roman" w:cs="Times New Roman"/>
          <w:color w:val="000000" w:themeColor="text1"/>
          <w:sz w:val="28"/>
          <w:szCs w:val="28"/>
        </w:rPr>
        <w:lastRenderedPageBreak/>
        <w:t>муниципального образования, предусматривается: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на кровле зданий и сооружений (крышные кондиционеры с внутренними </w:t>
      </w:r>
      <w:proofErr w:type="spellStart"/>
      <w:r w:rsidRPr="00BD3AFD">
        <w:rPr>
          <w:rFonts w:ascii="Times New Roman" w:hAnsi="Times New Roman" w:cs="Times New Roman"/>
          <w:color w:val="000000" w:themeColor="text1"/>
          <w:sz w:val="28"/>
          <w:szCs w:val="28"/>
        </w:rPr>
        <w:t>воздуховодными</w:t>
      </w:r>
      <w:proofErr w:type="spellEnd"/>
      <w:r w:rsidRPr="00BD3AFD">
        <w:rPr>
          <w:rFonts w:ascii="Times New Roman" w:hAnsi="Times New Roman" w:cs="Times New Roman"/>
          <w:color w:val="000000" w:themeColor="text1"/>
          <w:sz w:val="28"/>
          <w:szCs w:val="28"/>
        </w:rPr>
        <w:t xml:space="preserve"> каналами);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верхней части оконных и дверных проемов, в окнах подвального этажа без выхода за плоскость фасада с использованием маскирующих ограждений (решеток, жалюзи);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дворовых фасадах, брандмауэрах - упорядоченно, с привязкой к единой системе осей на фасаде;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лоджиях, в нишах - в наиболее незаметных местах.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Размещение наружных блоков систем кондиционирования и вентиляции не допускается: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поверхности лицевых фасадов;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дворовых фасадах, представляющих историко-культурную ценность (по заключению соответствующего органа);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над пешеходными тротуарами;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оконных и дверных проемах с выступанием за плоскость фасада без использования маскирующих ограждений.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Размещение антенн допускается: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кровле зданий и сооружений - компактными упорядоченными группами с использованием единой несущей основы (при необходимости - с устройством ограждения);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дворовых фасадах, глухих стенах, брандмауэрах, не просматривающихся с улицы;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дворовых фасадах - в простенках между окнами на пересечении вертикальной оси простенка и оси, соответствующей верхней границе проема;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зданиях малоэтажной застройки - в наиболее незаметных местах, без ущерба объемным и силуэтным характеристикам зданий и сооружений.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Размещение антенн не допускается: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лицевых фасадах;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на кровле, дворовых фасадах и брандмауэрах, просматривающихся с улицы;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кровле зданий с выразительным силуэтом, на силуэтных завершениях зданий и сооружений (башнях, куполах), на парапетах, ограждениях кровли, вентиляционных трубах;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угловой части фасада;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ограждениях балконов, лоджий.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3.15.10. Для обеспечения поверхностного водоотвода от зданий и сооружений по их периметру должно быть предусмотрено устройство </w:t>
      </w:r>
      <w:proofErr w:type="spellStart"/>
      <w:r w:rsidRPr="00BD3AFD">
        <w:rPr>
          <w:rFonts w:ascii="Times New Roman" w:hAnsi="Times New Roman" w:cs="Times New Roman"/>
          <w:color w:val="000000" w:themeColor="text1"/>
          <w:sz w:val="28"/>
          <w:szCs w:val="28"/>
        </w:rPr>
        <w:t>отмостки</w:t>
      </w:r>
      <w:proofErr w:type="spellEnd"/>
      <w:r w:rsidRPr="00BD3AFD">
        <w:rPr>
          <w:rFonts w:ascii="Times New Roman" w:hAnsi="Times New Roman" w:cs="Times New Roman"/>
          <w:color w:val="000000" w:themeColor="text1"/>
          <w:sz w:val="28"/>
          <w:szCs w:val="28"/>
        </w:rPr>
        <w:t xml:space="preserve"> с надежной гидроизоляцией. Уклон </w:t>
      </w:r>
      <w:proofErr w:type="spellStart"/>
      <w:r w:rsidRPr="00BD3AFD">
        <w:rPr>
          <w:rFonts w:ascii="Times New Roman" w:hAnsi="Times New Roman" w:cs="Times New Roman"/>
          <w:color w:val="000000" w:themeColor="text1"/>
          <w:sz w:val="28"/>
          <w:szCs w:val="28"/>
        </w:rPr>
        <w:t>отмостки</w:t>
      </w:r>
      <w:proofErr w:type="spellEnd"/>
      <w:r w:rsidRPr="00BD3AFD">
        <w:rPr>
          <w:rFonts w:ascii="Times New Roman" w:hAnsi="Times New Roman" w:cs="Times New Roman"/>
          <w:color w:val="000000" w:themeColor="text1"/>
          <w:sz w:val="28"/>
          <w:szCs w:val="28"/>
        </w:rPr>
        <w:t xml:space="preserve"> принимается не менее 10 промилле в сторону от здания. Ширина </w:t>
      </w:r>
      <w:proofErr w:type="spellStart"/>
      <w:r w:rsidRPr="00BD3AFD">
        <w:rPr>
          <w:rFonts w:ascii="Times New Roman" w:hAnsi="Times New Roman" w:cs="Times New Roman"/>
          <w:color w:val="000000" w:themeColor="text1"/>
          <w:sz w:val="28"/>
          <w:szCs w:val="28"/>
        </w:rPr>
        <w:t>отмостки</w:t>
      </w:r>
      <w:proofErr w:type="spellEnd"/>
      <w:r w:rsidRPr="00BD3AFD">
        <w:rPr>
          <w:rFonts w:ascii="Times New Roman" w:hAnsi="Times New Roman" w:cs="Times New Roman"/>
          <w:color w:val="000000" w:themeColor="text1"/>
          <w:sz w:val="28"/>
          <w:szCs w:val="28"/>
        </w:rPr>
        <w:t xml:space="preserve"> для зданий и сооружений принимается 0,8 - 1,2 м, в сложных геологических условиях (грунты с карстами) - 1,5 - 3 м. В случае примыкания здания к пешеходным коммуникациям роль </w:t>
      </w:r>
      <w:proofErr w:type="spellStart"/>
      <w:r w:rsidRPr="00BD3AFD">
        <w:rPr>
          <w:rFonts w:ascii="Times New Roman" w:hAnsi="Times New Roman" w:cs="Times New Roman"/>
          <w:color w:val="000000" w:themeColor="text1"/>
          <w:sz w:val="28"/>
          <w:szCs w:val="28"/>
        </w:rPr>
        <w:t>отмостки</w:t>
      </w:r>
      <w:proofErr w:type="spellEnd"/>
      <w:r w:rsidRPr="00BD3AFD">
        <w:rPr>
          <w:rFonts w:ascii="Times New Roman" w:hAnsi="Times New Roman" w:cs="Times New Roman"/>
          <w:color w:val="000000" w:themeColor="text1"/>
          <w:sz w:val="28"/>
          <w:szCs w:val="28"/>
        </w:rPr>
        <w:t xml:space="preserve"> обычно выполняет тротуар с твердым видом покрытия.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При осуществлении работ по благоустройству прилегающих к зданию территорий (тротуаров, </w:t>
      </w:r>
      <w:proofErr w:type="spellStart"/>
      <w:r w:rsidRPr="00BD3AFD">
        <w:rPr>
          <w:rFonts w:ascii="Times New Roman" w:hAnsi="Times New Roman" w:cs="Times New Roman"/>
          <w:color w:val="000000" w:themeColor="text1"/>
          <w:sz w:val="28"/>
          <w:szCs w:val="28"/>
        </w:rPr>
        <w:t>отмосток</w:t>
      </w:r>
      <w:proofErr w:type="spellEnd"/>
      <w:r w:rsidRPr="00BD3AFD">
        <w:rPr>
          <w:rFonts w:ascii="Times New Roman" w:hAnsi="Times New Roman" w:cs="Times New Roman"/>
          <w:color w:val="000000" w:themeColor="text1"/>
          <w:sz w:val="28"/>
          <w:szCs w:val="28"/>
        </w:rPr>
        <w:t xml:space="preserve">, дорог) организация, осуществляющая работы, обязана выполнить восстановление поврежденных в процессе работ элементов фасадов, гидроизоляции, </w:t>
      </w:r>
      <w:proofErr w:type="spellStart"/>
      <w:r w:rsidRPr="00BD3AFD">
        <w:rPr>
          <w:rFonts w:ascii="Times New Roman" w:hAnsi="Times New Roman" w:cs="Times New Roman"/>
          <w:color w:val="000000" w:themeColor="text1"/>
          <w:sz w:val="28"/>
          <w:szCs w:val="28"/>
        </w:rPr>
        <w:t>отмосток</w:t>
      </w:r>
      <w:proofErr w:type="spellEnd"/>
      <w:r w:rsidRPr="00BD3AFD">
        <w:rPr>
          <w:rFonts w:ascii="Times New Roman" w:hAnsi="Times New Roman" w:cs="Times New Roman"/>
          <w:color w:val="000000" w:themeColor="text1"/>
          <w:sz w:val="28"/>
          <w:szCs w:val="28"/>
        </w:rPr>
        <w:t>.</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При организации стока воды со скатных крыш через водосточные трубы необходимо: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не допускать высоты свободного падения воды из выходного отверстия трубы более 200 мм;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в покрытии;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предусматривать устройство дренажа в местах стока воды из трубы на газон или иные мягкие виды покрытия.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3.15.11. Входные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Требования, предъявляемые к устройству и </w:t>
      </w:r>
      <w:r w:rsidRPr="00BD3AFD">
        <w:rPr>
          <w:rFonts w:ascii="Times New Roman" w:hAnsi="Times New Roman" w:cs="Times New Roman"/>
          <w:color w:val="000000" w:themeColor="text1"/>
          <w:sz w:val="28"/>
          <w:szCs w:val="28"/>
        </w:rPr>
        <w:lastRenderedPageBreak/>
        <w:t>оборудованию входов, определяются: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архитектурным решением фасада;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историко-культурной ценностью здания, сооружения;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назначением, характером использования помещений;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техническим состоянием основных несущих конструкций здания, сооружения.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Входы в помещения подвального этажа должны иметь единое решение в пределах всего фасада, располагаться согласованно с входами первого этажа, не нарушать архитектурную композицию фасада, не препятствовать движению пешеходов и транспорта.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Устройство входов, расположенных выше первого этажа, допускается только на дворовых фасадах в соответствии с требованиями противопожарной безопасности. Входы, расположенные выше первого этажа, не должны нарушать композицию фасада, ухудшать его техническое состояние и внешний вид, а также условия проживания и эксплуатации здания. Устройство входов, расположенных выше первого этажа, на фасадах объектов культурного наследия запрещается.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Входы в объекты торговли и обслуживания должны решаться в едином комплексе с устройством и оформлением витрин, рекламным оформлением части фасада, относящейся к объекту. Комплексное решение объекта должно быть согласовано с архитектурным решением фасада и другими объектами, расположенными на фасаде. Дверные полотна должны иметь остекление.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Восстановление утраченных входов, раскрытие заложенных ранее проемов, а также осуществление иных мер по восстановлению первоначального архитектурного решения фасада допускается по согласованию с уполномоченными органами.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Установка козырьков и навесов, нарушающих архитектурное решение и внешний вид фасада, не соответствующих требованиям безопасности использования, не допускается.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Установка козырьков и навесов под окнами жилых помещений должна быть согласована с собственниками жилых помещений.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Устройство ступеней, лестниц, крылец, приямков должно соответствовать нормативным требованиям, обеспечивать удобство и безопасность использования. Характер устройства, материалы, цветовое решение должны соответствовать общему архитектурному решению.</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3.15.12. При входных группах должны быть предусмотрены площадки с твердыми видами покрытия и различными приемами озеленения. </w:t>
      </w:r>
      <w:r w:rsidRPr="00BD3AFD">
        <w:rPr>
          <w:rFonts w:ascii="Times New Roman" w:hAnsi="Times New Roman" w:cs="Times New Roman"/>
          <w:color w:val="000000" w:themeColor="text1"/>
          <w:sz w:val="28"/>
          <w:szCs w:val="28"/>
        </w:rPr>
        <w:lastRenderedPageBreak/>
        <w:t>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Сезонное озеленение входов предусматривается с использованием наземных, настенных, подвесных устройств. Размещение и внешний вид элементов озеленения должны способствовать эстетической привлекательности фасада, обеспечивать комплексное решение его оборудования и оформления. При устройстве озеленения должна быть обеспечена необходимая гидроизоляция, защита архитектурных поверхностей.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3.15.13. Допускается использование части площадки при входных группах для временного паркования легкового транспорта, если при этом обеспечивается ширина прохода, необходимая для пропуска пешеходного потока, что необходимо подтверждать расчетом в порядке, предусмотренном </w:t>
      </w:r>
      <w:hyperlink w:anchor="P1880" w:history="1">
        <w:r w:rsidRPr="00BD3AFD">
          <w:rPr>
            <w:rFonts w:ascii="Times New Roman" w:hAnsi="Times New Roman" w:cs="Times New Roman"/>
            <w:color w:val="000000" w:themeColor="text1"/>
            <w:sz w:val="28"/>
            <w:szCs w:val="28"/>
          </w:rPr>
          <w:t>приложением 4</w:t>
        </w:r>
      </w:hyperlink>
      <w:r w:rsidRPr="00BD3AFD">
        <w:rPr>
          <w:rFonts w:ascii="Times New Roman" w:hAnsi="Times New Roman" w:cs="Times New Roman"/>
          <w:color w:val="000000" w:themeColor="text1"/>
          <w:sz w:val="28"/>
          <w:szCs w:val="28"/>
        </w:rPr>
        <w:t xml:space="preserve"> настоящих Правил. В этом случае предусматривается наличие разделяющих элементов (стационарного или переносного ограждения), контейнерного озеленения.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3.15.14.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должны быть вынесены на прилегающий тротуар не более чем на 0,5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3.15.15.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правообладателями зданий должна быть предусмотрена установка специальных защитных сеток на уровне второго этажа, а также для предотвращения образования сосулек необходимо применение электрического контура по внешнему периметру крыши.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3.16. Праздничное оформление территории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2B46B4" w:rsidRPr="00BD3AFD" w:rsidRDefault="005234B2" w:rsidP="002B46B4">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3.16.1. Праздничное оформление территории муниципального образования выполняется по решению Администрации на период проведения государственных и городских (сельских) праздников, мероприятий, связанных со знаменательными событиями.</w:t>
      </w:r>
    </w:p>
    <w:p w:rsidR="002B46B4" w:rsidRPr="00BD3AFD" w:rsidRDefault="002B46B4" w:rsidP="002B46B4">
      <w:pPr>
        <w:pStyle w:val="ConsPlusNormal"/>
        <w:spacing w:before="220"/>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К объектам праздничного оформления относятся: </w:t>
      </w:r>
    </w:p>
    <w:p w:rsidR="002B46B4" w:rsidRPr="00BD3AFD" w:rsidRDefault="002B46B4" w:rsidP="002B46B4">
      <w:pPr>
        <w:pStyle w:val="ConsPlusNormal"/>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sz w:val="28"/>
          <w:szCs w:val="28"/>
        </w:rPr>
        <w:t xml:space="preserve">а) площади, улицы, бульвары, мостовые сооружения, магистрали; </w:t>
      </w:r>
    </w:p>
    <w:p w:rsidR="002B46B4" w:rsidRPr="00BD3AFD" w:rsidRDefault="002B46B4" w:rsidP="002B46B4">
      <w:pPr>
        <w:autoSpaceDE w:val="0"/>
        <w:autoSpaceDN w:val="0"/>
        <w:adjustRightInd w:val="0"/>
        <w:spacing w:after="0" w:line="240" w:lineRule="auto"/>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lastRenderedPageBreak/>
        <w:t xml:space="preserve">б) места массовых гуляний, парки, скверы, набережные; </w:t>
      </w:r>
    </w:p>
    <w:p w:rsidR="002B46B4" w:rsidRPr="00BD3AFD" w:rsidRDefault="002B46B4" w:rsidP="002B46B4">
      <w:pPr>
        <w:autoSpaceDE w:val="0"/>
        <w:autoSpaceDN w:val="0"/>
        <w:adjustRightInd w:val="0"/>
        <w:spacing w:after="0" w:line="240" w:lineRule="auto"/>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в) фасады зданий; </w:t>
      </w:r>
    </w:p>
    <w:p w:rsidR="002B46B4" w:rsidRPr="00BD3AFD" w:rsidRDefault="002B46B4" w:rsidP="002B46B4">
      <w:pPr>
        <w:autoSpaceDE w:val="0"/>
        <w:autoSpaceDN w:val="0"/>
        <w:adjustRightInd w:val="0"/>
        <w:spacing w:after="0" w:line="240" w:lineRule="auto"/>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 </w:t>
      </w:r>
    </w:p>
    <w:p w:rsidR="002B46B4" w:rsidRPr="00BD3AFD" w:rsidRDefault="002B46B4" w:rsidP="002B46B4">
      <w:pPr>
        <w:pStyle w:val="ConsPlusNormal"/>
        <w:ind w:firstLine="539"/>
        <w:jc w:val="both"/>
        <w:rPr>
          <w:rFonts w:ascii="Times New Roman" w:hAnsi="Times New Roman" w:cs="Times New Roman"/>
          <w:color w:val="000000" w:themeColor="text1"/>
          <w:sz w:val="28"/>
          <w:szCs w:val="28"/>
        </w:rPr>
      </w:pPr>
      <w:r w:rsidRPr="00BD3AFD">
        <w:rPr>
          <w:rFonts w:ascii="Times New Roman" w:eastAsiaTheme="minorEastAsia" w:hAnsi="Times New Roman" w:cs="Times New Roman"/>
          <w:color w:val="000000"/>
          <w:sz w:val="28"/>
          <w:szCs w:val="28"/>
        </w:rPr>
        <w:t>д) наземный общественный пассажирский транспорт, территории и фасады зданий, строений и сооружений транспортной инфраструктуры.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6D33B5" w:rsidRPr="00BD3AFD" w:rsidRDefault="006D33B5" w:rsidP="006D33B5">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sz w:val="28"/>
          <w:szCs w:val="28"/>
        </w:rPr>
        <w:t>3.16.2. К элементам праздничного оформления относ</w:t>
      </w:r>
      <w:r w:rsidR="00DA3DBD" w:rsidRPr="00BD3AFD">
        <w:rPr>
          <w:rFonts w:ascii="Times New Roman" w:hAnsi="Times New Roman" w:cs="Times New Roman"/>
          <w:color w:val="000000"/>
          <w:sz w:val="28"/>
          <w:szCs w:val="28"/>
        </w:rPr>
        <w:t>ятся</w:t>
      </w:r>
      <w:r w:rsidRPr="00BD3AFD">
        <w:rPr>
          <w:rFonts w:ascii="Times New Roman" w:hAnsi="Times New Roman" w:cs="Times New Roman"/>
          <w:color w:val="000000"/>
          <w:sz w:val="28"/>
          <w:szCs w:val="28"/>
        </w:rPr>
        <w:t xml:space="preserve">: </w:t>
      </w:r>
    </w:p>
    <w:p w:rsidR="006D33B5" w:rsidRPr="00BD3AFD" w:rsidRDefault="006D33B5" w:rsidP="006D33B5">
      <w:pPr>
        <w:pStyle w:val="ConsPlusNormal"/>
        <w:ind w:firstLine="539"/>
        <w:jc w:val="both"/>
        <w:rPr>
          <w:rFonts w:ascii="Times New Roman" w:hAnsi="Times New Roman" w:cs="Times New Roman"/>
          <w:color w:val="000000"/>
          <w:sz w:val="28"/>
          <w:szCs w:val="28"/>
        </w:rPr>
      </w:pPr>
      <w:r w:rsidRPr="00BD3AFD">
        <w:rPr>
          <w:rFonts w:ascii="Times New Roman" w:eastAsiaTheme="minorEastAsia" w:hAnsi="Times New Roman" w:cs="Times New Roman"/>
          <w:color w:val="000000"/>
          <w:sz w:val="28"/>
          <w:szCs w:val="28"/>
        </w:rPr>
        <w:t>а) текстильные или нетканые изделия, в том числе с нанесенными на их поверхн</w:t>
      </w:r>
      <w:r w:rsidR="00DA3DBD" w:rsidRPr="00BD3AFD">
        <w:rPr>
          <w:rFonts w:ascii="Times New Roman" w:eastAsiaTheme="minorEastAsia" w:hAnsi="Times New Roman" w:cs="Times New Roman"/>
          <w:color w:val="000000"/>
          <w:sz w:val="28"/>
          <w:szCs w:val="28"/>
        </w:rPr>
        <w:t xml:space="preserve">ости графическими изображениями, </w:t>
      </w:r>
      <w:r w:rsidR="00DA3DBD" w:rsidRPr="00BD3AFD">
        <w:rPr>
          <w:rFonts w:ascii="Times New Roman" w:hAnsi="Times New Roman" w:cs="Times New Roman"/>
          <w:color w:val="000000"/>
          <w:sz w:val="28"/>
          <w:szCs w:val="28"/>
        </w:rPr>
        <w:t>в том числе:</w:t>
      </w:r>
    </w:p>
    <w:p w:rsidR="00DA3DBD" w:rsidRPr="00BD3AFD" w:rsidRDefault="00DA3DBD" w:rsidP="00B15895">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декоративные флаги, флажки, стяги, вывески с лозунгами, гирлянды, панно</w:t>
      </w:r>
      <w:r w:rsidR="00B15895" w:rsidRPr="00BD3AFD">
        <w:rPr>
          <w:rFonts w:ascii="Times New Roman" w:hAnsi="Times New Roman" w:cs="Times New Roman"/>
          <w:color w:val="000000"/>
          <w:sz w:val="28"/>
          <w:szCs w:val="28"/>
        </w:rPr>
        <w:t xml:space="preserve">; </w:t>
      </w:r>
    </w:p>
    <w:p w:rsidR="006D33B5" w:rsidRPr="00BD3AFD" w:rsidRDefault="006D33B5" w:rsidP="006D33B5">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б) объемно-декоративные сооружения, имеющие несущую конструкцию и внешнее оформление, соответствующее тематике мероприятия</w:t>
      </w:r>
      <w:r w:rsidR="00B15895" w:rsidRPr="00BD3AFD">
        <w:rPr>
          <w:rFonts w:ascii="Times New Roman" w:hAnsi="Times New Roman" w:cs="Times New Roman"/>
          <w:color w:val="000000"/>
          <w:sz w:val="28"/>
          <w:szCs w:val="28"/>
        </w:rPr>
        <w:t>, в том числе:</w:t>
      </w:r>
    </w:p>
    <w:p w:rsidR="00B15895" w:rsidRPr="00BD3AFD" w:rsidRDefault="00B15895" w:rsidP="00315FE2">
      <w:pPr>
        <w:pStyle w:val="ConsPlusNormal"/>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композици</w:t>
      </w:r>
      <w:r w:rsidR="00315FE2" w:rsidRPr="00BD3AFD">
        <w:rPr>
          <w:rFonts w:ascii="Times New Roman" w:hAnsi="Times New Roman" w:cs="Times New Roman"/>
          <w:color w:val="000000" w:themeColor="text1"/>
          <w:sz w:val="28"/>
          <w:szCs w:val="28"/>
        </w:rPr>
        <w:t>и</w:t>
      </w:r>
      <w:r w:rsidRPr="00BD3AFD">
        <w:rPr>
          <w:rFonts w:ascii="Times New Roman" w:hAnsi="Times New Roman" w:cs="Times New Roman"/>
          <w:color w:val="000000" w:themeColor="text1"/>
          <w:sz w:val="28"/>
          <w:szCs w:val="28"/>
        </w:rPr>
        <w:t>, стен</w:t>
      </w:r>
      <w:r w:rsidR="00315FE2" w:rsidRPr="00BD3AFD">
        <w:rPr>
          <w:rFonts w:ascii="Times New Roman" w:hAnsi="Times New Roman" w:cs="Times New Roman"/>
          <w:color w:val="000000" w:themeColor="text1"/>
          <w:sz w:val="28"/>
          <w:szCs w:val="28"/>
        </w:rPr>
        <w:t>ды, киоски, трибуны, эстрады;</w:t>
      </w:r>
    </w:p>
    <w:p w:rsidR="006D33B5" w:rsidRPr="00BD3AFD" w:rsidRDefault="006D33B5" w:rsidP="006D33B5">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в) мультимедийное и проекционное оборудование, предназначенное для трансляции текстовой, звуковой, графической и видеоинформации; </w:t>
      </w:r>
    </w:p>
    <w:p w:rsidR="006D33B5" w:rsidRPr="00BD3AFD" w:rsidRDefault="006D33B5" w:rsidP="006D33B5">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г) праздничное освещение (иллюминация) улиц, площадей, фасадов зданий и сооружений, в том числе: </w:t>
      </w:r>
    </w:p>
    <w:p w:rsidR="006D33B5" w:rsidRPr="00BD3AFD" w:rsidRDefault="006D33B5" w:rsidP="006D33B5">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праздничная подсветка фасадов зданий; </w:t>
      </w:r>
    </w:p>
    <w:p w:rsidR="006D33B5" w:rsidRPr="00BD3AFD" w:rsidRDefault="006D33B5" w:rsidP="006D33B5">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иллюминационные гирлянды и кронштейны; </w:t>
      </w:r>
    </w:p>
    <w:p w:rsidR="006D33B5" w:rsidRPr="00BD3AFD" w:rsidRDefault="006D33B5" w:rsidP="006D33B5">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 </w:t>
      </w:r>
    </w:p>
    <w:p w:rsidR="006D33B5" w:rsidRPr="00BD3AFD" w:rsidRDefault="006D33B5" w:rsidP="006D33B5">
      <w:pPr>
        <w:pStyle w:val="ConsPlusNormal"/>
        <w:ind w:firstLine="567"/>
        <w:jc w:val="both"/>
        <w:rPr>
          <w:rFonts w:ascii="Times New Roman" w:eastAsiaTheme="minorEastAsia" w:hAnsi="Times New Roman" w:cs="Times New Roman"/>
          <w:color w:val="000000"/>
          <w:sz w:val="28"/>
          <w:szCs w:val="28"/>
        </w:rPr>
      </w:pPr>
      <w:r w:rsidRPr="00BD3AFD">
        <w:rPr>
          <w:rFonts w:ascii="Times New Roman" w:eastAsiaTheme="minorEastAsia" w:hAnsi="Times New Roman" w:cs="Times New Roman"/>
          <w:color w:val="000000"/>
          <w:sz w:val="28"/>
          <w:szCs w:val="28"/>
        </w:rPr>
        <w:t>подсветка зеленых насаждений;</w:t>
      </w:r>
    </w:p>
    <w:p w:rsidR="006D33B5" w:rsidRPr="00BD3AFD" w:rsidRDefault="006D33B5" w:rsidP="006D33B5">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праздничное и тематическое оформление пассажирского транспорта; </w:t>
      </w:r>
    </w:p>
    <w:p w:rsidR="006D33B5" w:rsidRPr="00BD3AFD" w:rsidRDefault="006D33B5" w:rsidP="006D33B5">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государственные и муниципальные флаги, государственная и муниципальная символика; </w:t>
      </w:r>
    </w:p>
    <w:p w:rsidR="006D33B5" w:rsidRPr="00BD3AFD" w:rsidRDefault="006D33B5" w:rsidP="006D33B5">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информационные и тематические материалы на рекламных конструкциях; </w:t>
      </w:r>
    </w:p>
    <w:p w:rsidR="006D33B5" w:rsidRPr="00BD3AFD" w:rsidRDefault="006D33B5" w:rsidP="006D33B5">
      <w:pPr>
        <w:pStyle w:val="ConsPlusNormal"/>
        <w:ind w:firstLine="567"/>
        <w:jc w:val="both"/>
        <w:rPr>
          <w:rFonts w:ascii="Times New Roman" w:eastAsiaTheme="minorEastAsia" w:hAnsi="Times New Roman" w:cs="Times New Roman"/>
          <w:color w:val="000000"/>
          <w:sz w:val="28"/>
          <w:szCs w:val="28"/>
        </w:rPr>
      </w:pPr>
      <w:r w:rsidRPr="00BD3AFD">
        <w:rPr>
          <w:rFonts w:ascii="Times New Roman" w:eastAsiaTheme="minorEastAsia" w:hAnsi="Times New Roman" w:cs="Times New Roman"/>
          <w:color w:val="000000"/>
          <w:sz w:val="28"/>
          <w:szCs w:val="28"/>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3.16.3.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постановлением Администрации муниципального образования.</w:t>
      </w:r>
    </w:p>
    <w:p w:rsidR="00DA3DBD" w:rsidRPr="00BD3AFD" w:rsidRDefault="005234B2" w:rsidP="00DA3DBD">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3.16.4. 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rsidR="00DA3DBD" w:rsidRPr="00BD3AFD" w:rsidRDefault="00DA3DBD" w:rsidP="00DA3DBD">
      <w:pPr>
        <w:pStyle w:val="ConsPlusNormal"/>
        <w:spacing w:before="220"/>
        <w:ind w:firstLine="540"/>
        <w:jc w:val="both"/>
        <w:rPr>
          <w:rFonts w:ascii="Times New Roman" w:eastAsiaTheme="minorEastAsia" w:hAnsi="Times New Roman" w:cs="Times New Roman"/>
          <w:color w:val="000000"/>
          <w:sz w:val="28"/>
          <w:szCs w:val="28"/>
        </w:rPr>
      </w:pPr>
      <w:r w:rsidRPr="00BD3AFD">
        <w:rPr>
          <w:rFonts w:ascii="Times New Roman" w:hAnsi="Times New Roman" w:cs="Times New Roman"/>
          <w:color w:val="000000"/>
          <w:sz w:val="28"/>
          <w:szCs w:val="28"/>
        </w:rPr>
        <w:t xml:space="preserve">3.16.5. При проектировании элементов праздничного и (или) тематического оформления рекомендуется предусматривать меры по их безопасной утилизации по окончании эксплуатации, с исключением причинения вреда </w:t>
      </w:r>
      <w:r w:rsidRPr="00BD3AFD">
        <w:rPr>
          <w:rFonts w:ascii="Times New Roman" w:eastAsiaTheme="minorEastAsia" w:hAnsi="Times New Roman" w:cs="Times New Roman"/>
          <w:color w:val="000000"/>
          <w:sz w:val="28"/>
          <w:szCs w:val="28"/>
        </w:rPr>
        <w:t>жизни или здоровью граждан, имуществу физических или юридических лиц, государственному или муниципальному имуществу.</w:t>
      </w:r>
    </w:p>
    <w:p w:rsidR="00DA3DBD" w:rsidRPr="00BD3AFD" w:rsidRDefault="00DA3DBD" w:rsidP="00DA3DBD">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3.16.6.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восстановлению поврежденных элементов благоустройства, возложена организаторов указанных мероприятий.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3.17. Объекты наружной рекламы и информации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3"/>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3.17.1. Рекламные конструкции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3.17.1.1. Размещение средств наружной рекламы производится в соответствии с требованиями земельного законодательства, законодательства в сфере рекламы, со схемой размещения рекламных конструкций на территории муниципального образования и иными муниципальными правовыми актами в сфере рекламы.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Средства наружной рекламы и информации должны размещаться и содержаться в чистоте. Запрещается производить смену изображений (плакатов) на рекламных конструкциях с заездом автотранспорта на газоны.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3.17.1.2. Демонтаж рекламных конструкций, установленных без разрешения на их установку и эксплуатацию, либо после аннулирования разрешения на установку и эксплуатацию рекламной конструкции (далее - Разрешение) или признания его недействительным, в том числе по причине внесения изменения в схему размещения рекламных конструкций, в результате которого место размещения ранее установленной рекламной конструкции перестало соответствовать указанной схеме, производится владельцем рекламной конструкции.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 случае выявления вышеуказанных рекламных конструкций Администрация выдает предписание об их демонтаже владельцу рекламной конструкции.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3.17.1.2.1. Владелец рекламной конструкции обязан осуществить демонтаж рекламной конструкции в течение месяца со дня выдачи Администрацией предписания о демонтаже рекламной конструкции, установленной и (или) эксплуатируемой без разрешения, а также удалить </w:t>
      </w:r>
      <w:r w:rsidRPr="00BD3AFD">
        <w:rPr>
          <w:rFonts w:ascii="Times New Roman" w:hAnsi="Times New Roman" w:cs="Times New Roman"/>
          <w:color w:val="000000" w:themeColor="text1"/>
          <w:sz w:val="28"/>
          <w:szCs w:val="28"/>
        </w:rPr>
        <w:lastRenderedPageBreak/>
        <w:t>информацию, размещенную на такой рекламной конструкции, в течение трех дней со дня выдачи указанного предписания.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3.17.1.2.2. Демонтаж в добровольном порядке в соответствии с предписанием Администрации осуществляется владельцем рекламной конструкции с последующим восстановлением внешних поверхностей здания или иного недвижимого имущества, находящегося в муниципальной собственности, на которых она была размещена, в том виде, который был до установки рекламной конструкции, и с использованием аналогичных материалов и технологий, а в случае размещения рекламной конструкции на земельном участке - с последующим восстановлением благоустройства территории.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3.17.1.2.3. Если в установленный срок владелец рекламной конструкции не выполнил обязанность по демонтажу рекламной конструкции или владелец рекламной конструкции неизвестен, Администрация выдает предписание о демонтаже рекламной конструкции собственнику или иному законному владельцу недвижимого имущества, к которому присоединена рекламная конструкция, за исключением случая присоединения рекламной конструкции к объекту муниципального имущества или к общему имуществу собственников помещений в многоквартирном доме при отсутствии согласия таких собственников на установку и эксплуатацию рекламной конструкции. Собственник или иной законный владелец недвижимого имущества, к которому присоединена рекламная конструкция, обязан демонтировать рекламную конструкцию в течение месяца со дня выдачи соответствующего предписания. Демонтаж, хранение или в необходимых случаях уничтожение рекламной конструкции осуществляется за счет собственника или иного законного владельца недвижимого имущества, к которому была присоединена рекламная конструкция.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3.17.1.2.4. Если рекламная конструкция присоединена к объекту муниципального имущества или к общему имуществу собственников помещений в многоквартирном доме при отсутствии согласия таких собственников на установку и эксплуатацию рекламной конструкции, ее демонтаж, хранение или в необходимых случаях уничтожение осуществляются за счет средств бюджета муниципального образования город Венев. По требованию Администрации владелец рекламной конструкции обязан возместить необходимые расходы, понесенные в связи с </w:t>
      </w:r>
      <w:proofErr w:type="spellStart"/>
      <w:r w:rsidRPr="00BD3AFD">
        <w:rPr>
          <w:rFonts w:ascii="Times New Roman" w:hAnsi="Times New Roman" w:cs="Times New Roman"/>
          <w:color w:val="000000" w:themeColor="text1"/>
          <w:sz w:val="28"/>
          <w:szCs w:val="28"/>
        </w:rPr>
        <w:t>демонтажом</w:t>
      </w:r>
      <w:proofErr w:type="spellEnd"/>
      <w:r w:rsidRPr="00BD3AFD">
        <w:rPr>
          <w:rFonts w:ascii="Times New Roman" w:hAnsi="Times New Roman" w:cs="Times New Roman"/>
          <w:color w:val="000000" w:themeColor="text1"/>
          <w:sz w:val="28"/>
          <w:szCs w:val="28"/>
        </w:rPr>
        <w:t>, хранением или в необходимых случаях уничтожением рекламной конструкции.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3.17.1.2.5. При отсутствии сведений о владельце рекламной конструкции, а также если рекламная конструкция не была демонтирована владельцем рекламной конструкции в добровольном порядке в установленный предписанием срок, организация, определенная постановлением Администрации на осуществление демонтажа, хранения и </w:t>
      </w:r>
      <w:r w:rsidRPr="00BD3AFD">
        <w:rPr>
          <w:rFonts w:ascii="Times New Roman" w:hAnsi="Times New Roman" w:cs="Times New Roman"/>
          <w:color w:val="000000" w:themeColor="text1"/>
          <w:sz w:val="28"/>
          <w:szCs w:val="28"/>
        </w:rPr>
        <w:lastRenderedPageBreak/>
        <w:t>утилизации демонтированных рекламных конструкций, в принудительном порядке осуществляет ее демонтаж за счет средств бюджета муниципального образования город Венев.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3.17.1.2.6. Хранение демонтированных рекламных конструкций производится на специально организованных Администрацией для их хранения местах в течение не более одного месяца со дня демонтажа с составлением акта вывоза материальных ценностей и акта передачи их на хранение. По истечении месяца демонтированные конструкции подлежат утилизации.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3.17.1.2.7. После оплаты владельцем рекламной конструкции затрат, связанных с </w:t>
      </w:r>
      <w:proofErr w:type="spellStart"/>
      <w:r w:rsidRPr="00BD3AFD">
        <w:rPr>
          <w:rFonts w:ascii="Times New Roman" w:hAnsi="Times New Roman" w:cs="Times New Roman"/>
          <w:color w:val="000000" w:themeColor="text1"/>
          <w:sz w:val="28"/>
          <w:szCs w:val="28"/>
        </w:rPr>
        <w:t>демонтажом</w:t>
      </w:r>
      <w:proofErr w:type="spellEnd"/>
      <w:r w:rsidRPr="00BD3AFD">
        <w:rPr>
          <w:rFonts w:ascii="Times New Roman" w:hAnsi="Times New Roman" w:cs="Times New Roman"/>
          <w:color w:val="000000" w:themeColor="text1"/>
          <w:sz w:val="28"/>
          <w:szCs w:val="28"/>
        </w:rPr>
        <w:t xml:space="preserve"> в принудительном порядке, транспортировкой и хранением рекламной конструкции, в срок не более месяца со дня демонтажа рекламных конструкций демонтированные конструкции возвращаются указанному лицу.</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3.17.1.2.8. Организация, уполномоченная на осуществление демонтажа, хранение и утилизацию демонтированных рекламных конструкций, не несет ответственности за состояние и сохранность конструкции, оборудования или иного имущества, находящихся на рекламной конструкции, при ее демонтаже в принудительном порядке и (или) перемещении на специально организованные места для хранения демонтированных рекламных конструкций.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3"/>
        <w:rPr>
          <w:rFonts w:ascii="Times New Roman" w:hAnsi="Times New Roman" w:cs="Times New Roman"/>
          <w:color w:val="000000" w:themeColor="text1"/>
          <w:sz w:val="28"/>
          <w:szCs w:val="28"/>
        </w:rPr>
      </w:pPr>
      <w:bookmarkStart w:id="3" w:name="P609"/>
      <w:bookmarkEnd w:id="3"/>
      <w:r w:rsidRPr="00BD3AFD">
        <w:rPr>
          <w:rFonts w:ascii="Times New Roman" w:hAnsi="Times New Roman" w:cs="Times New Roman"/>
          <w:color w:val="000000" w:themeColor="text1"/>
          <w:sz w:val="28"/>
          <w:szCs w:val="28"/>
        </w:rPr>
        <w:t>3.17.2. Информационные конструкции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3.17.2.1. Информационная конструкция - объект благоустройства, выполняющий функцию информирования, размещаемый на фасадах, крышах или иных внешних поверхностях (внешних ограждающих конструкциях) зданий, строений, сооружений, включая витрины, на внешних поверхностях нестационарных торговых объектов в месте нахождения или осуществления деятельности владельца информационной конструкции и соответствующий требованиям, установленным муниципальными правовыми актами в сфере размещения информационных конструкций и настоящим подразделом и графическим приложением, являющимся </w:t>
      </w:r>
      <w:hyperlink w:anchor="P2154" w:history="1">
        <w:r w:rsidRPr="00BD3AFD">
          <w:rPr>
            <w:rFonts w:ascii="Times New Roman" w:hAnsi="Times New Roman" w:cs="Times New Roman"/>
            <w:color w:val="000000" w:themeColor="text1"/>
            <w:sz w:val="28"/>
            <w:szCs w:val="28"/>
          </w:rPr>
          <w:t>приложением 5</w:t>
        </w:r>
      </w:hyperlink>
      <w:r w:rsidRPr="00BD3AFD">
        <w:rPr>
          <w:rFonts w:ascii="Times New Roman" w:hAnsi="Times New Roman" w:cs="Times New Roman"/>
          <w:color w:val="000000" w:themeColor="text1"/>
          <w:sz w:val="28"/>
          <w:szCs w:val="28"/>
        </w:rPr>
        <w:t xml:space="preserve"> к настоящим Правилам.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3.17.2.2. В муниципальном образовании осуществляется размещение информационных конструкций следующих видов: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(в том числе кольцевых) и трасс федерального значения, указатели номеров домов;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указатели территориального деления муниципального образования, указатели картографической информации, а также указатели маршрутов (схемы) движения и расписания пассажирского транспорта;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указатели местоположения органов местного самоуправления муниципального образования, предприятий и учреждений в муниципальном образовании;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вывески;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информационные таблички;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w:t>
      </w:r>
      <w:proofErr w:type="spellStart"/>
      <w:r w:rsidRPr="00BD3AFD">
        <w:rPr>
          <w:rFonts w:ascii="Times New Roman" w:hAnsi="Times New Roman" w:cs="Times New Roman"/>
          <w:color w:val="000000" w:themeColor="text1"/>
          <w:sz w:val="28"/>
          <w:szCs w:val="28"/>
        </w:rPr>
        <w:t>штендеры</w:t>
      </w:r>
      <w:proofErr w:type="spellEnd"/>
      <w:r w:rsidRPr="00BD3AFD">
        <w:rPr>
          <w:rFonts w:ascii="Times New Roman" w:hAnsi="Times New Roman" w:cs="Times New Roman"/>
          <w:color w:val="000000" w:themeColor="text1"/>
          <w:sz w:val="28"/>
          <w:szCs w:val="28"/>
        </w:rPr>
        <w:t>.</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3.17.2.3. Разрешение на установку информационных конструкций.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3.17.2.3.1. Все информационные конструкции устанавливаются без оформления разрешения на установку информационных конструкций.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4" w:name="P636"/>
      <w:bookmarkEnd w:id="4"/>
      <w:r w:rsidRPr="00BD3AFD">
        <w:rPr>
          <w:rFonts w:ascii="Times New Roman" w:hAnsi="Times New Roman" w:cs="Times New Roman"/>
          <w:color w:val="000000" w:themeColor="text1"/>
          <w:sz w:val="28"/>
          <w:szCs w:val="28"/>
        </w:rPr>
        <w:t>3.17.2.7. Требования к размещению вывесок.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3.17.2.7.1. Вывески размещаются на фасадах, крышах, витринах (с внешней и внутренней поверхности остекления) и иных внешних поверхностях зданий, строений, сооружений. В зависимости от места их размещения вывески подразделяются на следующие типы: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консольная конструкция (конструкция вывески располагается перпендикулярно к поверхности фасадов зданий, строений, сооружений и (или) их конструктивных элементов);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витринная конструкция (конструкция вывески располагается на внешней или внутренней стороне остекления витрины).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3.17.2.7.2. На внешних поверхностях одного здания, строения, сооружения Владелец вправе установить не более одной вывески, указанной в </w:t>
      </w:r>
      <w:hyperlink w:anchor="P636" w:history="1">
        <w:r w:rsidRPr="00BD3AFD">
          <w:rPr>
            <w:rFonts w:ascii="Times New Roman" w:hAnsi="Times New Roman" w:cs="Times New Roman"/>
            <w:color w:val="000000" w:themeColor="text1"/>
            <w:sz w:val="28"/>
            <w:szCs w:val="28"/>
          </w:rPr>
          <w:t>пункте 3.17.2.7</w:t>
        </w:r>
      </w:hyperlink>
      <w:r w:rsidRPr="00BD3AFD">
        <w:rPr>
          <w:rFonts w:ascii="Times New Roman" w:hAnsi="Times New Roman" w:cs="Times New Roman"/>
          <w:color w:val="000000" w:themeColor="text1"/>
          <w:sz w:val="28"/>
          <w:szCs w:val="28"/>
        </w:rPr>
        <w:t xml:space="preserve">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3.17.2.7.3. Владельцы, осуществляющие деятельность по оказанию услуг общественного питания, дополнительно к вывеске, указанной в </w:t>
      </w:r>
      <w:hyperlink w:anchor="P636" w:history="1">
        <w:r w:rsidRPr="00BD3AFD">
          <w:rPr>
            <w:rFonts w:ascii="Times New Roman" w:hAnsi="Times New Roman" w:cs="Times New Roman"/>
            <w:color w:val="000000" w:themeColor="text1"/>
            <w:sz w:val="28"/>
            <w:szCs w:val="28"/>
          </w:rPr>
          <w:t>пункте 3.17.2.7</w:t>
        </w:r>
      </w:hyperlink>
      <w:r w:rsidRPr="00BD3AFD">
        <w:rPr>
          <w:rFonts w:ascii="Times New Roman" w:hAnsi="Times New Roman" w:cs="Times New Roman"/>
          <w:color w:val="000000" w:themeColor="text1"/>
          <w:sz w:val="28"/>
          <w:szCs w:val="28"/>
        </w:rPr>
        <w:t xml:space="preserve"> настоящих Правил, вправе разместить не более одной вывески,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5" w:name="P643"/>
      <w:bookmarkEnd w:id="5"/>
      <w:r w:rsidRPr="00BD3AFD">
        <w:rPr>
          <w:rFonts w:ascii="Times New Roman" w:hAnsi="Times New Roman" w:cs="Times New Roman"/>
          <w:color w:val="000000" w:themeColor="text1"/>
          <w:sz w:val="28"/>
          <w:szCs w:val="28"/>
        </w:rPr>
        <w:lastRenderedPageBreak/>
        <w:t>3.17.2.7.4. Вывески могут быть размещены в виде единичной конструкции и (или) комплекса идентичных взаимосвязанных элементов одной информационной конструкции (</w:t>
      </w:r>
      <w:hyperlink w:anchor="P2156" w:history="1">
        <w:r w:rsidRPr="00BD3AFD">
          <w:rPr>
            <w:rFonts w:ascii="Times New Roman" w:hAnsi="Times New Roman" w:cs="Times New Roman"/>
            <w:color w:val="000000" w:themeColor="text1"/>
            <w:sz w:val="28"/>
            <w:szCs w:val="28"/>
          </w:rPr>
          <w:t>рисунок 1</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6" w:name="P644"/>
      <w:bookmarkEnd w:id="6"/>
      <w:r w:rsidRPr="00BD3AFD">
        <w:rPr>
          <w:rFonts w:ascii="Times New Roman" w:hAnsi="Times New Roman" w:cs="Times New Roman"/>
          <w:color w:val="000000" w:themeColor="text1"/>
          <w:sz w:val="28"/>
          <w:szCs w:val="28"/>
        </w:rPr>
        <w:t>3.17.2.7.5. Владельцы осуществляют размещение вывесок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Владельцами помещений (</w:t>
      </w:r>
      <w:hyperlink w:anchor="P2167" w:history="1">
        <w:r w:rsidRPr="00BD3AFD">
          <w:rPr>
            <w:rFonts w:ascii="Times New Roman" w:hAnsi="Times New Roman" w:cs="Times New Roman"/>
            <w:color w:val="000000" w:themeColor="text1"/>
            <w:sz w:val="28"/>
            <w:szCs w:val="28"/>
          </w:rPr>
          <w:t>рисунок 3</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Меню размещаются на плоских участках фасада, свободных от архитектурных элементов, непосредственно у входа в помещение (справа или слева) или на входных дверях.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7" w:name="P646"/>
      <w:bookmarkEnd w:id="7"/>
      <w:r w:rsidRPr="00BD3AFD">
        <w:rPr>
          <w:rFonts w:ascii="Times New Roman" w:hAnsi="Times New Roman" w:cs="Times New Roman"/>
          <w:color w:val="000000" w:themeColor="text1"/>
          <w:sz w:val="28"/>
          <w:szCs w:val="28"/>
        </w:rPr>
        <w:t>3.17.2.7.6. При размещении на одном фасаде объекта одновременно вывесок нескольких Владельцев указанные вывески размещаются в один высотный ряд на единой горизонтальной линии (на одном уровне, высоте).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8" w:name="P647"/>
      <w:bookmarkEnd w:id="8"/>
      <w:r w:rsidRPr="00BD3AFD">
        <w:rPr>
          <w:rFonts w:ascii="Times New Roman" w:hAnsi="Times New Roman" w:cs="Times New Roman"/>
          <w:color w:val="000000" w:themeColor="text1"/>
          <w:sz w:val="28"/>
          <w:szCs w:val="28"/>
        </w:rPr>
        <w:t>3.17.2.8. Вывески могут состоять из следующих элементов (</w:t>
      </w:r>
      <w:hyperlink w:anchor="P2160" w:history="1">
        <w:r w:rsidRPr="00BD3AFD">
          <w:rPr>
            <w:rFonts w:ascii="Times New Roman" w:hAnsi="Times New Roman" w:cs="Times New Roman"/>
            <w:color w:val="000000" w:themeColor="text1"/>
            <w:sz w:val="28"/>
            <w:szCs w:val="28"/>
          </w:rPr>
          <w:t>рисунок 2</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информационное поле (текстовая часть);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декоративно-художественные элементы.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Высота декоративно-художественных элементов не должна превышать высоту текстовой части вывески более чем в полтора раза.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3.17.2.9.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9" w:name="P652"/>
      <w:bookmarkEnd w:id="9"/>
      <w:r w:rsidRPr="00BD3AFD">
        <w:rPr>
          <w:rFonts w:ascii="Times New Roman" w:hAnsi="Times New Roman" w:cs="Times New Roman"/>
          <w:color w:val="000000" w:themeColor="text1"/>
          <w:sz w:val="28"/>
          <w:szCs w:val="28"/>
        </w:rPr>
        <w:t>3.17.2.10. Настенные конструкции, размещаемые на внешних поверхностях зданий, строений, сооружений, должны соответствовать следующим требованиям: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настенные конструкции размещаются над входом или над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случае если помещения располагаются в подвальных или цокольных этажах и отсутствует возможность размещения вывески в соответствии с требованиями настоящего пункта, вывески могут быть размещены над окнами подвального или цокольного этажа, но не выше первого этажа. При этом информационная конструкция не должна выступать от плоскости фасада более чем на 0,10 м (</w:t>
      </w:r>
      <w:hyperlink w:anchor="P2172" w:history="1">
        <w:r w:rsidRPr="00BD3AFD">
          <w:rPr>
            <w:rFonts w:ascii="Times New Roman" w:hAnsi="Times New Roman" w:cs="Times New Roman"/>
            <w:color w:val="000000" w:themeColor="text1"/>
            <w:sz w:val="28"/>
            <w:szCs w:val="28"/>
          </w:rPr>
          <w:t>рисунок 4</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10" w:name="P655"/>
      <w:bookmarkEnd w:id="10"/>
      <w:r w:rsidRPr="00BD3AFD">
        <w:rPr>
          <w:rFonts w:ascii="Times New Roman" w:hAnsi="Times New Roman" w:cs="Times New Roman"/>
          <w:color w:val="000000" w:themeColor="text1"/>
          <w:sz w:val="28"/>
          <w:szCs w:val="28"/>
        </w:rPr>
        <w:lastRenderedPageBreak/>
        <w:t>3.17.2.11. При наличии на фасаде объекта фриза настенная конструкция размещается исключительно на фризе (</w:t>
      </w:r>
      <w:hyperlink w:anchor="P2176" w:history="1">
        <w:r w:rsidRPr="00BD3AFD">
          <w:rPr>
            <w:rFonts w:ascii="Times New Roman" w:hAnsi="Times New Roman" w:cs="Times New Roman"/>
            <w:color w:val="000000" w:themeColor="text1"/>
            <w:sz w:val="28"/>
            <w:szCs w:val="28"/>
          </w:rPr>
          <w:t>рисунок 5</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При наличии на фасаде козырька настенная конструкция размещается на фризе козырька.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Запрещается размещение настенной конструкции непосредственно на конструкции козырька (</w:t>
      </w:r>
      <w:hyperlink w:anchor="P2182" w:history="1">
        <w:r w:rsidRPr="00BD3AFD">
          <w:rPr>
            <w:rFonts w:ascii="Times New Roman" w:hAnsi="Times New Roman" w:cs="Times New Roman"/>
            <w:color w:val="000000" w:themeColor="text1"/>
            <w:sz w:val="28"/>
            <w:szCs w:val="28"/>
          </w:rPr>
          <w:t>рисунок 6</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11" w:name="P658"/>
      <w:bookmarkEnd w:id="11"/>
      <w:r w:rsidRPr="00BD3AFD">
        <w:rPr>
          <w:rFonts w:ascii="Times New Roman" w:hAnsi="Times New Roman" w:cs="Times New Roman"/>
          <w:color w:val="000000" w:themeColor="text1"/>
          <w:sz w:val="28"/>
          <w:szCs w:val="28"/>
        </w:rPr>
        <w:t>3.17.2.12.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hyperlink w:anchor="P2189" w:history="1">
        <w:r w:rsidRPr="00BD3AFD">
          <w:rPr>
            <w:rFonts w:ascii="Times New Roman" w:hAnsi="Times New Roman" w:cs="Times New Roman"/>
            <w:color w:val="000000" w:themeColor="text1"/>
            <w:sz w:val="28"/>
            <w:szCs w:val="28"/>
          </w:rPr>
          <w:t>рисунок 7</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3.17.2.12.1. Расстояние между консольными конструкциями не может быть менее 10 м, от уровня земли до нижнего края консольной конструкции должно быть не менее 2,50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3.17.2.12.2. 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3.17.2.12.3. При наличии на фасаде объекта настенных конструкций консольные конструкции располагаются с ними на единой горизонтальной оси.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3.17.2.13. Витринные конструкции размещаются на внешней или внутренней стороне остекления витрины объектов в соответствии со следующими требованиями: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3.17.2.13.1. Максимальный размер витринных конструкций (включая электронные носители - экраны), размещаемых на внешней или внутренней стороне остекления витрины, не должен превышать половины размера остекления витрины по высоте и половины размера остекления витрины по длине.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12" w:name="P664"/>
      <w:bookmarkEnd w:id="12"/>
      <w:r w:rsidRPr="00BD3AFD">
        <w:rPr>
          <w:rFonts w:ascii="Times New Roman" w:hAnsi="Times New Roman" w:cs="Times New Roman"/>
          <w:color w:val="000000" w:themeColor="text1"/>
          <w:sz w:val="28"/>
          <w:szCs w:val="28"/>
        </w:rPr>
        <w:t>3.17.2.13.2. Витринные конструкции, размещенные на внешней стороне витрины, не должны выходить за плоскость фасада здания, строения, сооружения (</w:t>
      </w:r>
      <w:hyperlink w:anchor="P2197" w:history="1">
        <w:r w:rsidRPr="00BD3AFD">
          <w:rPr>
            <w:rFonts w:ascii="Times New Roman" w:hAnsi="Times New Roman" w:cs="Times New Roman"/>
            <w:color w:val="000000" w:themeColor="text1"/>
            <w:sz w:val="28"/>
            <w:szCs w:val="28"/>
          </w:rPr>
          <w:t>рисунок 8</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3.17.2.14. Владельцы дополнительно к вывеске, указанной в </w:t>
      </w:r>
      <w:hyperlink w:anchor="P636" w:history="1">
        <w:r w:rsidRPr="00BD3AFD">
          <w:rPr>
            <w:rFonts w:ascii="Times New Roman" w:hAnsi="Times New Roman" w:cs="Times New Roman"/>
            <w:color w:val="000000" w:themeColor="text1"/>
            <w:sz w:val="28"/>
            <w:szCs w:val="28"/>
          </w:rPr>
          <w:t>пункте 3.17.2.7</w:t>
        </w:r>
      </w:hyperlink>
      <w:r w:rsidRPr="00BD3AFD">
        <w:rPr>
          <w:rFonts w:ascii="Times New Roman" w:hAnsi="Times New Roman" w:cs="Times New Roman"/>
          <w:color w:val="000000" w:themeColor="text1"/>
          <w:sz w:val="28"/>
          <w:szCs w:val="28"/>
        </w:rPr>
        <w:t xml:space="preserve"> настоящих Правил, размещенной на фасаде здания, строения, сооружения, вправе разместить вывеску на крыше указанного здания, строения, сооружения в соответствии со следующими требованиями: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3.17.2.14.1. Если единственным собственником (правообладателем) </w:t>
      </w:r>
      <w:r w:rsidRPr="00BD3AFD">
        <w:rPr>
          <w:rFonts w:ascii="Times New Roman" w:hAnsi="Times New Roman" w:cs="Times New Roman"/>
          <w:color w:val="000000" w:themeColor="text1"/>
          <w:sz w:val="28"/>
          <w:szCs w:val="28"/>
        </w:rPr>
        <w:lastRenderedPageBreak/>
        <w:t>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размещается указанная информационная конструкция.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13" w:name="P667"/>
      <w:bookmarkEnd w:id="13"/>
      <w:r w:rsidRPr="00BD3AFD">
        <w:rPr>
          <w:rFonts w:ascii="Times New Roman" w:hAnsi="Times New Roman" w:cs="Times New Roman"/>
          <w:color w:val="000000" w:themeColor="text1"/>
          <w:sz w:val="28"/>
          <w:szCs w:val="28"/>
        </w:rPr>
        <w:t>3.17.2.14.2. На крыше одного здания, строения, сооружения может быть размещена только одна вывеска (</w:t>
      </w:r>
      <w:hyperlink w:anchor="P2201" w:history="1">
        <w:r w:rsidRPr="00BD3AFD">
          <w:rPr>
            <w:rFonts w:ascii="Times New Roman" w:hAnsi="Times New Roman" w:cs="Times New Roman"/>
            <w:color w:val="000000" w:themeColor="text1"/>
            <w:sz w:val="28"/>
            <w:szCs w:val="28"/>
          </w:rPr>
          <w:t>рисунок 9</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3.17.2.14.3. Информационные поля вывесок, размещаемых на крышах зданий, строений, сооружений, располагаются параллельно к поверхности фасадов зданий, строений, сооружений, по отношению к которым они установлены, выше линии карниза, парапета здания, строения, сооружения.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3.17.2.14.4. Вывески, допускаемые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14" w:name="P670"/>
      <w:bookmarkEnd w:id="14"/>
      <w:r w:rsidRPr="00BD3AFD">
        <w:rPr>
          <w:rFonts w:ascii="Times New Roman" w:hAnsi="Times New Roman" w:cs="Times New Roman"/>
          <w:color w:val="000000" w:themeColor="text1"/>
          <w:sz w:val="28"/>
          <w:szCs w:val="28"/>
        </w:rPr>
        <w:t>3.17.2.15. Высота вывесок, размещаемых на крышах зданий, строений, сооружений, должна быть (</w:t>
      </w:r>
      <w:hyperlink w:anchor="P2206" w:history="1">
        <w:r w:rsidRPr="00BD3AFD">
          <w:rPr>
            <w:rFonts w:ascii="Times New Roman" w:hAnsi="Times New Roman" w:cs="Times New Roman"/>
            <w:color w:val="000000" w:themeColor="text1"/>
            <w:sz w:val="28"/>
            <w:szCs w:val="28"/>
          </w:rPr>
          <w:t>рисунок 10</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а) не более 0,80 м для 1 - 2-этажных объектов;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б) не более 1,20 м для 3 - 6-этажных объектов.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3.17.2.16. Длина вывесок, устанавливаемых на крыше здания, строения, сооружения, не может превышать половину длины фасада, по отношению к которому они размещены.</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3.17.2.17. При размещении вывески запрещается:</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15" w:name="P678"/>
      <w:bookmarkEnd w:id="15"/>
      <w:r w:rsidRPr="00BD3AFD">
        <w:rPr>
          <w:rFonts w:ascii="Times New Roman" w:hAnsi="Times New Roman" w:cs="Times New Roman"/>
          <w:color w:val="000000" w:themeColor="text1"/>
          <w:sz w:val="28"/>
          <w:szCs w:val="28"/>
        </w:rPr>
        <w:t>3.17.2.17.1. В случае размещения вывески на фасадах многоквартирных домов:</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нарушение требований настоящих Правил к местам размещения и геометрическим параметрам (размерам) вывесок (</w:t>
      </w:r>
      <w:hyperlink w:anchor="P2228" w:history="1">
        <w:r w:rsidRPr="00BD3AFD">
          <w:rPr>
            <w:rFonts w:ascii="Times New Roman" w:hAnsi="Times New Roman" w:cs="Times New Roman"/>
            <w:color w:val="000000" w:themeColor="text1"/>
            <w:sz w:val="28"/>
            <w:szCs w:val="28"/>
          </w:rPr>
          <w:t>рисунок 11</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вывесок выше линии второго этажа (линии перекрытий между первым и вторым этажами) (</w:t>
      </w:r>
      <w:hyperlink w:anchor="P2232" w:history="1">
        <w:r w:rsidRPr="00BD3AFD">
          <w:rPr>
            <w:rFonts w:ascii="Times New Roman" w:hAnsi="Times New Roman" w:cs="Times New Roman"/>
            <w:color w:val="000000" w:themeColor="text1"/>
            <w:sz w:val="28"/>
            <w:szCs w:val="28"/>
          </w:rPr>
          <w:t>рисунок 12</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вывесок на козырьках зданий (</w:t>
      </w:r>
      <w:hyperlink w:anchor="P2236" w:history="1">
        <w:r w:rsidRPr="00BD3AFD">
          <w:rPr>
            <w:rFonts w:ascii="Times New Roman" w:hAnsi="Times New Roman" w:cs="Times New Roman"/>
            <w:color w:val="000000" w:themeColor="text1"/>
            <w:sz w:val="28"/>
            <w:szCs w:val="28"/>
          </w:rPr>
          <w:t>рисунок 13</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вывесок на кровлях, лоджиях и балконах (</w:t>
      </w:r>
      <w:hyperlink w:anchor="P2240" w:history="1">
        <w:r w:rsidRPr="00BD3AFD">
          <w:rPr>
            <w:rFonts w:ascii="Times New Roman" w:hAnsi="Times New Roman" w:cs="Times New Roman"/>
            <w:color w:val="000000" w:themeColor="text1"/>
            <w:sz w:val="28"/>
            <w:szCs w:val="28"/>
          </w:rPr>
          <w:t>рисунок 14</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вывесок на архитектурных деталях фасадов объектов (в том числе на колоннах, пилястрах, орнаментах, лепнине) (</w:t>
      </w:r>
      <w:hyperlink w:anchor="P2244" w:history="1">
        <w:r w:rsidRPr="00BD3AFD">
          <w:rPr>
            <w:rFonts w:ascii="Times New Roman" w:hAnsi="Times New Roman" w:cs="Times New Roman"/>
            <w:color w:val="000000" w:themeColor="text1"/>
            <w:sz w:val="28"/>
            <w:szCs w:val="28"/>
          </w:rPr>
          <w:t>рисунок 15</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размещение вывесок на расстоянии ближе чем 2 м от мемориальных </w:t>
      </w:r>
      <w:r w:rsidRPr="00BD3AFD">
        <w:rPr>
          <w:rFonts w:ascii="Times New Roman" w:hAnsi="Times New Roman" w:cs="Times New Roman"/>
          <w:color w:val="000000" w:themeColor="text1"/>
          <w:sz w:val="28"/>
          <w:szCs w:val="28"/>
        </w:rPr>
        <w:lastRenderedPageBreak/>
        <w:t>досок (</w:t>
      </w:r>
      <w:hyperlink w:anchor="P2250" w:history="1">
        <w:r w:rsidRPr="00BD3AFD">
          <w:rPr>
            <w:rFonts w:ascii="Times New Roman" w:hAnsi="Times New Roman" w:cs="Times New Roman"/>
            <w:color w:val="000000" w:themeColor="text1"/>
            <w:sz w:val="28"/>
            <w:szCs w:val="28"/>
          </w:rPr>
          <w:t>рисунок 16</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перекрытие вывеской указателей наименований улиц и номеров домов (</w:t>
      </w:r>
      <w:hyperlink w:anchor="P2254" w:history="1">
        <w:r w:rsidRPr="00BD3AFD">
          <w:rPr>
            <w:rFonts w:ascii="Times New Roman" w:hAnsi="Times New Roman" w:cs="Times New Roman"/>
            <w:color w:val="000000" w:themeColor="text1"/>
            <w:sz w:val="28"/>
            <w:szCs w:val="28"/>
          </w:rPr>
          <w:t>рисунок 17</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вывесок путем непосредственного нанесения на поверхность фасада капитальных зданий декоративно-художественного и (или) текстового изображения (методом покраски, наклейки и иными методами);</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вывесок на ограждающих конструкциях сезонных кафе при стационарных предприятиях общественного питания (</w:t>
      </w:r>
      <w:hyperlink w:anchor="P2262" w:history="1">
        <w:r w:rsidRPr="00BD3AFD">
          <w:rPr>
            <w:rFonts w:ascii="Times New Roman" w:hAnsi="Times New Roman" w:cs="Times New Roman"/>
            <w:color w:val="000000" w:themeColor="text1"/>
            <w:sz w:val="28"/>
            <w:szCs w:val="28"/>
          </w:rPr>
          <w:t>рисунок 19</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консольных вывесок на расстоянии менее 10 м друг от друга (</w:t>
      </w:r>
      <w:hyperlink w:anchor="P2258" w:history="1">
        <w:r w:rsidRPr="00BD3AFD">
          <w:rPr>
            <w:rFonts w:ascii="Times New Roman" w:hAnsi="Times New Roman" w:cs="Times New Roman"/>
            <w:color w:val="000000" w:themeColor="text1"/>
            <w:sz w:val="28"/>
            <w:szCs w:val="28"/>
          </w:rPr>
          <w:t>рисунок 18</w:t>
        </w:r>
      </w:hyperlink>
      <w:r w:rsidRPr="00BD3AFD">
        <w:rPr>
          <w:rFonts w:ascii="Times New Roman" w:hAnsi="Times New Roman" w:cs="Times New Roman"/>
          <w:color w:val="000000" w:themeColor="text1"/>
          <w:sz w:val="28"/>
          <w:szCs w:val="28"/>
        </w:rPr>
        <w:t xml:space="preserve"> приложения 5 настоящих Правил).</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3.17.2.17.2. В случае размещения вывесок на фасадах иных зданий, строений, сооружений (кроме многоквартирных домов) запрещается:</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нарушение требований настоящих Правил к местам размещения и геометрическим параметрам (размерам) вывесок;</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вертикальный порядок расположения букв на информационном поле вывесок;</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вывесок на козырьках зданий, строений, сооружений;</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вывесок на кровлях, лоджиях и балконах;</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вывесок на архитектурных деталях фасадов зданий, строений, сооружений (в том числе на колоннах, пилястрах, орнаментах, лепнине);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вывесок на расстоянии ближе чем 2 м от мемориальных досок;</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перекрытие вывеской указателей наименований улиц и номеров домов;</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консольных вывесок на расстоянии менее 10 м друг от друга;</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вывесок на ограждающих конструкциях сезонных кафе при стационарных предприятиях общественного питания;</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вывесок на ограждающих конструкциях (заборах, шлагбаумах, перилах);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размещение более одной вывески на внешних поверхностях одного здания, строения, сооружения.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3.17.2.18. Требования к размещению информационных табличек.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3.17.2.18.1. Информационные таблички размещаются на доступном для обозрения месте плоских участков фасада, свободных от архитектурных элементов, непосредственно у входа в здание, строение, сооружение или </w:t>
      </w:r>
      <w:r w:rsidRPr="00BD3AFD">
        <w:rPr>
          <w:rFonts w:ascii="Times New Roman" w:hAnsi="Times New Roman" w:cs="Times New Roman"/>
          <w:color w:val="000000" w:themeColor="text1"/>
          <w:sz w:val="28"/>
          <w:szCs w:val="28"/>
        </w:rPr>
        <w:lastRenderedPageBreak/>
        <w:t>помещение (справа или слева) или на входных дверях в помещение, в котором фактически осуществляет деятельность Владелец, сведения о котором содержатся в данной информационной конструкции.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3.17.2.18.2. Для одной организации, индивидуального предпринимателя или физического лица на одном объекте может быть установлена одна информационная табличка.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3.17.2.18.3. Расстояние от уровня земли (пола входной группы) до верхнего края информационной таблички не должно превышать 2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3.17.2.18.4. Информационная табличка размещается на единой горизонтальной оси с иными аналогичными информационными конструкциями в пределах плоскости фасада.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Информационная табличка состоит из информационного поля (текстовой части).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Допустимый размер составляет не более 0,60 м по длине и не более 0,40 м по высоте.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При этом высота букв, знаков, размещаемых, не должна превышать 0,10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16" w:name="P710"/>
      <w:bookmarkEnd w:id="16"/>
      <w:r w:rsidRPr="00BD3AFD">
        <w:rPr>
          <w:rFonts w:ascii="Times New Roman" w:hAnsi="Times New Roman" w:cs="Times New Roman"/>
          <w:color w:val="000000" w:themeColor="text1"/>
          <w:sz w:val="28"/>
          <w:szCs w:val="28"/>
        </w:rPr>
        <w:t>3.17.2.18.5. В случае размещения в одном объекте нескольких организаций, индивидуальных предпринимателей общая площадь информационных табличек, устанавливаемых на фасадах объекта перед одним входом, не должна превышать 2 кв.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При этом параметры информационных табличек, размещаемых перед одним входом, должны быть идентичными и не превышать размеры, установленные </w:t>
      </w:r>
      <w:hyperlink w:anchor="P670" w:history="1">
        <w:r w:rsidRPr="00BD3AFD">
          <w:rPr>
            <w:rFonts w:ascii="Times New Roman" w:hAnsi="Times New Roman" w:cs="Times New Roman"/>
            <w:color w:val="000000" w:themeColor="text1"/>
            <w:sz w:val="28"/>
            <w:szCs w:val="28"/>
          </w:rPr>
          <w:t>пунктом 3.17.2.15</w:t>
        </w:r>
      </w:hyperlink>
      <w:r w:rsidRPr="00BD3AFD">
        <w:rPr>
          <w:rFonts w:ascii="Times New Roman" w:hAnsi="Times New Roman" w:cs="Times New Roman"/>
          <w:color w:val="000000" w:themeColor="text1"/>
          <w:sz w:val="28"/>
          <w:szCs w:val="28"/>
        </w:rPr>
        <w:t xml:space="preserve"> настоящих Правил, а расстояние от уровня земли (пола входной группы) до верхнего края информационной таблички, расположенной на наиболее высоком уровне, не должно превышать 2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3.17.2.18.6. Информационные таблички могут быть размещены на остеклении витрины методом нанесения трафаретной печати.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При этом размеры указанных табличек не могут превышать 0,30 м по длине и 0,20 м по высоте.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Размещение на остеклении витрин нескольких информационных табличек в случае, указанном в абзаце первом </w:t>
      </w:r>
      <w:hyperlink w:anchor="P710" w:history="1">
        <w:r w:rsidRPr="00BD3AFD">
          <w:rPr>
            <w:rFonts w:ascii="Times New Roman" w:hAnsi="Times New Roman" w:cs="Times New Roman"/>
            <w:color w:val="000000" w:themeColor="text1"/>
            <w:sz w:val="28"/>
            <w:szCs w:val="28"/>
          </w:rPr>
          <w:t>пункта 3.17.2.18.5</w:t>
        </w:r>
      </w:hyperlink>
      <w:r w:rsidRPr="00BD3AFD">
        <w:rPr>
          <w:rFonts w:ascii="Times New Roman" w:hAnsi="Times New Roman" w:cs="Times New Roman"/>
          <w:color w:val="000000" w:themeColor="text1"/>
          <w:sz w:val="28"/>
          <w:szCs w:val="28"/>
        </w:rPr>
        <w:t xml:space="preserve"> настоящих Правил, допускается при условии наличия между ними расстояния не менее 0,15 м и общего количества указанных табличек - не более четырех.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3.17.2.19. Требования к содержанию </w:t>
      </w:r>
      <w:proofErr w:type="spellStart"/>
      <w:r w:rsidRPr="00BD3AFD">
        <w:rPr>
          <w:rFonts w:ascii="Times New Roman" w:hAnsi="Times New Roman" w:cs="Times New Roman"/>
          <w:color w:val="000000" w:themeColor="text1"/>
          <w:sz w:val="28"/>
          <w:szCs w:val="28"/>
        </w:rPr>
        <w:t>штендеров</w:t>
      </w:r>
      <w:proofErr w:type="spellEnd"/>
      <w:r w:rsidRPr="00BD3AFD">
        <w:rPr>
          <w:rFonts w:ascii="Times New Roman" w:hAnsi="Times New Roman" w:cs="Times New Roman"/>
          <w:color w:val="000000" w:themeColor="text1"/>
          <w:sz w:val="28"/>
          <w:szCs w:val="28"/>
        </w:rPr>
        <w:t>.</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3.17.2.19.1. </w:t>
      </w:r>
      <w:proofErr w:type="spellStart"/>
      <w:r w:rsidRPr="00BD3AFD">
        <w:rPr>
          <w:rFonts w:ascii="Times New Roman" w:hAnsi="Times New Roman" w:cs="Times New Roman"/>
          <w:color w:val="000000" w:themeColor="text1"/>
          <w:sz w:val="28"/>
          <w:szCs w:val="28"/>
        </w:rPr>
        <w:t>Штендеры</w:t>
      </w:r>
      <w:proofErr w:type="spellEnd"/>
      <w:r w:rsidRPr="00BD3AFD">
        <w:rPr>
          <w:rFonts w:ascii="Times New Roman" w:hAnsi="Times New Roman" w:cs="Times New Roman"/>
          <w:color w:val="000000" w:themeColor="text1"/>
          <w:sz w:val="28"/>
          <w:szCs w:val="28"/>
        </w:rPr>
        <w:t xml:space="preserve"> не являются средствами стабильного </w:t>
      </w:r>
      <w:r w:rsidRPr="00BD3AFD">
        <w:rPr>
          <w:rFonts w:ascii="Times New Roman" w:hAnsi="Times New Roman" w:cs="Times New Roman"/>
          <w:color w:val="000000" w:themeColor="text1"/>
          <w:sz w:val="28"/>
          <w:szCs w:val="28"/>
        </w:rPr>
        <w:lastRenderedPageBreak/>
        <w:t xml:space="preserve">территориального размещения. </w:t>
      </w:r>
      <w:proofErr w:type="spellStart"/>
      <w:r w:rsidRPr="00BD3AFD">
        <w:rPr>
          <w:rFonts w:ascii="Times New Roman" w:hAnsi="Times New Roman" w:cs="Times New Roman"/>
          <w:color w:val="000000" w:themeColor="text1"/>
          <w:sz w:val="28"/>
          <w:szCs w:val="28"/>
        </w:rPr>
        <w:t>Штендеры</w:t>
      </w:r>
      <w:proofErr w:type="spellEnd"/>
      <w:r w:rsidRPr="00BD3AFD">
        <w:rPr>
          <w:rFonts w:ascii="Times New Roman" w:hAnsi="Times New Roman" w:cs="Times New Roman"/>
          <w:color w:val="000000" w:themeColor="text1"/>
          <w:sz w:val="28"/>
          <w:szCs w:val="28"/>
        </w:rPr>
        <w:t xml:space="preserve"> должны быть двусторонними, при этом площадь одной стороны не должна превышать 1,5 кв. м. </w:t>
      </w:r>
      <w:proofErr w:type="spellStart"/>
      <w:r w:rsidRPr="00BD3AFD">
        <w:rPr>
          <w:rFonts w:ascii="Times New Roman" w:hAnsi="Times New Roman" w:cs="Times New Roman"/>
          <w:color w:val="000000" w:themeColor="text1"/>
          <w:sz w:val="28"/>
          <w:szCs w:val="28"/>
        </w:rPr>
        <w:t>Штендеры</w:t>
      </w:r>
      <w:proofErr w:type="spellEnd"/>
      <w:r w:rsidRPr="00BD3AFD">
        <w:rPr>
          <w:rFonts w:ascii="Times New Roman" w:hAnsi="Times New Roman" w:cs="Times New Roman"/>
          <w:color w:val="000000" w:themeColor="text1"/>
          <w:sz w:val="28"/>
          <w:szCs w:val="28"/>
        </w:rPr>
        <w:t xml:space="preserve"> не должны иметь собственной подсветки, конструктивных элементов креплений (фундамент, болтовые соединения и т.д.).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3.17.2.19.2. </w:t>
      </w:r>
      <w:proofErr w:type="spellStart"/>
      <w:r w:rsidRPr="00BD3AFD">
        <w:rPr>
          <w:rFonts w:ascii="Times New Roman" w:hAnsi="Times New Roman" w:cs="Times New Roman"/>
          <w:color w:val="000000" w:themeColor="text1"/>
          <w:sz w:val="28"/>
          <w:szCs w:val="28"/>
        </w:rPr>
        <w:t>Штендеры</w:t>
      </w:r>
      <w:proofErr w:type="spellEnd"/>
      <w:r w:rsidRPr="00BD3AFD">
        <w:rPr>
          <w:rFonts w:ascii="Times New Roman" w:hAnsi="Times New Roman" w:cs="Times New Roman"/>
          <w:color w:val="000000" w:themeColor="text1"/>
          <w:sz w:val="28"/>
          <w:szCs w:val="28"/>
        </w:rPr>
        <w:t xml:space="preserve"> размещаются возле входа в предприятие на расстоянии не менее 5 м от проезжей части автомобильных дорог. В случаях если один вход используется несколькими предприятиями, допускается размещение </w:t>
      </w:r>
      <w:proofErr w:type="spellStart"/>
      <w:r w:rsidRPr="00BD3AFD">
        <w:rPr>
          <w:rFonts w:ascii="Times New Roman" w:hAnsi="Times New Roman" w:cs="Times New Roman"/>
          <w:color w:val="000000" w:themeColor="text1"/>
          <w:sz w:val="28"/>
          <w:szCs w:val="28"/>
        </w:rPr>
        <w:t>штендеров</w:t>
      </w:r>
      <w:proofErr w:type="spellEnd"/>
      <w:r w:rsidRPr="00BD3AFD">
        <w:rPr>
          <w:rFonts w:ascii="Times New Roman" w:hAnsi="Times New Roman" w:cs="Times New Roman"/>
          <w:color w:val="000000" w:themeColor="text1"/>
          <w:sz w:val="28"/>
          <w:szCs w:val="28"/>
        </w:rPr>
        <w:t xml:space="preserve"> вдоль фасада здания.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3.17.2.19.3. </w:t>
      </w:r>
      <w:proofErr w:type="spellStart"/>
      <w:r w:rsidRPr="00BD3AFD">
        <w:rPr>
          <w:rFonts w:ascii="Times New Roman" w:hAnsi="Times New Roman" w:cs="Times New Roman"/>
          <w:color w:val="000000" w:themeColor="text1"/>
          <w:sz w:val="28"/>
          <w:szCs w:val="28"/>
        </w:rPr>
        <w:t>Штендеры</w:t>
      </w:r>
      <w:proofErr w:type="spellEnd"/>
      <w:r w:rsidRPr="00BD3AFD">
        <w:rPr>
          <w:rFonts w:ascii="Times New Roman" w:hAnsi="Times New Roman" w:cs="Times New Roman"/>
          <w:color w:val="000000" w:themeColor="text1"/>
          <w:sz w:val="28"/>
          <w:szCs w:val="28"/>
        </w:rPr>
        <w:t xml:space="preserve"> не должны препятствовать проходу пешеходов. Запрещается крепление </w:t>
      </w:r>
      <w:proofErr w:type="spellStart"/>
      <w:r w:rsidRPr="00BD3AFD">
        <w:rPr>
          <w:rFonts w:ascii="Times New Roman" w:hAnsi="Times New Roman" w:cs="Times New Roman"/>
          <w:color w:val="000000" w:themeColor="text1"/>
          <w:sz w:val="28"/>
          <w:szCs w:val="28"/>
        </w:rPr>
        <w:t>штендеров</w:t>
      </w:r>
      <w:proofErr w:type="spellEnd"/>
      <w:r w:rsidRPr="00BD3AFD">
        <w:rPr>
          <w:rFonts w:ascii="Times New Roman" w:hAnsi="Times New Roman" w:cs="Times New Roman"/>
          <w:color w:val="000000" w:themeColor="text1"/>
          <w:sz w:val="28"/>
          <w:szCs w:val="28"/>
        </w:rPr>
        <w:t xml:space="preserve"> к поверхности земли, деревьям, ограждениям и т.д.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3.17.2.20. Требования к содержанию информационных конструкций.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3.17.2.20.1. Информационные конструкции должны содержаться в технически исправном состоянии, быть очищенными от грязи и иного мусора.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3.17.2.20.2.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3.17.2.20.3. Металлические элементы информационных конструкций должны быть очищены от ржавчины и окрашены.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3.17.2.20.4.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3.17.2.20.5. При загрязнении информационной конструкции Владельцем проводится очистка информационных конструкций от грязи и иного мусора.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3.17.2.20.6.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и настоящих Правил, а также не нарушать внешний архитектурный облик окружающей застройки.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3.17.2.20.7. В случае невыполнения требований к содержанию информационных конструкций такая информационная конструкция подлежит демонтажу.</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3.17.2.21. Контроль за выполнением требований к размещению информационных конструкций. Демонтаж информационных конструкций.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3.17.2.21.1. Демонтаж информационных конструкций, не соответствующих требованиям настоящих Правил, осуществляется </w:t>
      </w:r>
      <w:r w:rsidRPr="00BD3AFD">
        <w:rPr>
          <w:rFonts w:ascii="Times New Roman" w:hAnsi="Times New Roman" w:cs="Times New Roman"/>
          <w:color w:val="000000" w:themeColor="text1"/>
          <w:sz w:val="28"/>
          <w:szCs w:val="28"/>
        </w:rPr>
        <w:lastRenderedPageBreak/>
        <w:t>Владельцем информационной конструкции.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 случае выявления информационных конструкций, не соответствующих требованиям настоящих Правил, Администрация в тот же день выдает уведомление об их демонтаже Владельцу информационной конструкции.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17" w:name="P730"/>
      <w:bookmarkEnd w:id="17"/>
      <w:r w:rsidRPr="00BD3AFD">
        <w:rPr>
          <w:rFonts w:ascii="Times New Roman" w:hAnsi="Times New Roman" w:cs="Times New Roman"/>
          <w:color w:val="000000" w:themeColor="text1"/>
          <w:sz w:val="28"/>
          <w:szCs w:val="28"/>
        </w:rPr>
        <w:t>Владелец информационной конструкции обязан осуществить демонтаж или изменение информационной конструкции в течение семи календарных дней со дня выдачи уведомления Администрацией.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Демонтаж информационной конструкции в добровольном порядке в соответствии с уведомлением Администрации осуществляется Владельцем данной информационной конструкции с последующим восстановлением внешних поверхностей объекта, на котором она была размещена.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Если информационная конструкция не демонтируется добровольно Владельцем в срок, указанный в </w:t>
      </w:r>
      <w:hyperlink w:anchor="P730" w:history="1">
        <w:r w:rsidRPr="00BD3AFD">
          <w:rPr>
            <w:rFonts w:ascii="Times New Roman" w:hAnsi="Times New Roman" w:cs="Times New Roman"/>
            <w:color w:val="000000" w:themeColor="text1"/>
            <w:sz w:val="28"/>
            <w:szCs w:val="28"/>
          </w:rPr>
          <w:t>абзаце 3</w:t>
        </w:r>
      </w:hyperlink>
      <w:r w:rsidRPr="00BD3AFD">
        <w:rPr>
          <w:rFonts w:ascii="Times New Roman" w:hAnsi="Times New Roman" w:cs="Times New Roman"/>
          <w:color w:val="000000" w:themeColor="text1"/>
          <w:sz w:val="28"/>
          <w:szCs w:val="28"/>
        </w:rPr>
        <w:t xml:space="preserve"> настоящего пункта Правил, ее демонтаж, хранение или уничтожение осуществляются за счет средств бюджета муниципального образования город Венев. По требованию Администрации Владелец информационной конструкции обязан возместить расходы, понесенные в связи с </w:t>
      </w:r>
      <w:proofErr w:type="spellStart"/>
      <w:r w:rsidRPr="00BD3AFD">
        <w:rPr>
          <w:rFonts w:ascii="Times New Roman" w:hAnsi="Times New Roman" w:cs="Times New Roman"/>
          <w:color w:val="000000" w:themeColor="text1"/>
          <w:sz w:val="28"/>
          <w:szCs w:val="28"/>
        </w:rPr>
        <w:t>демонтажом</w:t>
      </w:r>
      <w:proofErr w:type="spellEnd"/>
      <w:r w:rsidRPr="00BD3AFD">
        <w:rPr>
          <w:rFonts w:ascii="Times New Roman" w:hAnsi="Times New Roman" w:cs="Times New Roman"/>
          <w:color w:val="000000" w:themeColor="text1"/>
          <w:sz w:val="28"/>
          <w:szCs w:val="28"/>
        </w:rPr>
        <w:t>, хранением или уничтожением информационной конструкции.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3.17.2.21.2. При отсутствии сведений о Владельце информационной конструкции, а также если информационная конструкция не была демонтирована Владельцем информационной конструкции в добровольном порядке в установленный уведомлением срок, организация демонтажа данной информационной конструкции осуществляется в принудительном порядке организацией, определенной постановлением Администрации (далее - уполномоченная организация).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3.17.2.21.3. Уполномоченная организация организует демонтаж, перемещение и хранение информационных конструкций, не соответствующих требованиям </w:t>
      </w:r>
      <w:hyperlink w:anchor="P609" w:history="1">
        <w:r w:rsidRPr="00BD3AFD">
          <w:rPr>
            <w:rFonts w:ascii="Times New Roman" w:hAnsi="Times New Roman" w:cs="Times New Roman"/>
            <w:color w:val="000000" w:themeColor="text1"/>
            <w:sz w:val="28"/>
            <w:szCs w:val="28"/>
          </w:rPr>
          <w:t>подраздела</w:t>
        </w:r>
      </w:hyperlink>
      <w:r w:rsidRPr="00BD3AFD">
        <w:rPr>
          <w:rFonts w:ascii="Times New Roman" w:hAnsi="Times New Roman" w:cs="Times New Roman"/>
          <w:color w:val="000000" w:themeColor="text1"/>
          <w:sz w:val="28"/>
          <w:szCs w:val="28"/>
        </w:rPr>
        <w:t xml:space="preserve"> "Информационные конструкции" настоящих Правил, на специально организованные для их хранения места в течение не более одного месяца со дня демонтажа. По истечении указанного срока демонтированные информационные конструкции подлежат уничтожению.</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3.17.2.21.4. Уполномоченная организация не несет ответственности за состояние и сохранность информационной конструкции при ее демонтаже в принудительном порядке и (или) перемещении на специально организованные места для хранения демонтированных информационных конструкций.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3.17.2.21.5. Информационная конструкция выдается Владельцу после </w:t>
      </w:r>
      <w:r w:rsidRPr="00BD3AFD">
        <w:rPr>
          <w:rFonts w:ascii="Times New Roman" w:hAnsi="Times New Roman" w:cs="Times New Roman"/>
          <w:color w:val="000000" w:themeColor="text1"/>
          <w:sz w:val="28"/>
          <w:szCs w:val="28"/>
        </w:rPr>
        <w:lastRenderedPageBreak/>
        <w:t xml:space="preserve">обращения в Администрацию и предъявления документов, свидетельствующих о правах на соответствующее имущество, об оплате всех расходов, связанных с </w:t>
      </w:r>
      <w:proofErr w:type="spellStart"/>
      <w:r w:rsidRPr="00BD3AFD">
        <w:rPr>
          <w:rFonts w:ascii="Times New Roman" w:hAnsi="Times New Roman" w:cs="Times New Roman"/>
          <w:color w:val="000000" w:themeColor="text1"/>
          <w:sz w:val="28"/>
          <w:szCs w:val="28"/>
        </w:rPr>
        <w:t>демонтажом</w:t>
      </w:r>
      <w:proofErr w:type="spellEnd"/>
      <w:r w:rsidRPr="00BD3AFD">
        <w:rPr>
          <w:rFonts w:ascii="Times New Roman" w:hAnsi="Times New Roman" w:cs="Times New Roman"/>
          <w:color w:val="000000" w:themeColor="text1"/>
          <w:sz w:val="28"/>
          <w:szCs w:val="28"/>
        </w:rPr>
        <w:t>, вывозом и хранением указанной информационной конструкции, а также расходов по восстановлению внешних поверхностей объекта, на котором была размещена демонтированная информационная конструкция.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 случае отказа Владельца указанного имущества от добровольного возмещения расходов они взыскиваются в судебном порядке.</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3.18. Площадки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На территории муниципального образования проектируются следующие виды площадок: для игр детей (далее - детские площадки), отдыха взрослых (далее - площадки отдыха), занятий спортом (далее - спортивные площадки), контейнерные площадки и (или) площадки для складирования отдельных групп коммунальных отходов, стоянок автомобилей (далее - площадки автостоянок).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уполномоченными органами охраны памятников, природопользования и охраны окружающей среды.</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3"/>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3.18.1. Детские площадки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3.18.1.1. Детские площадки предназначены для игр и активного отдыха детей разных возрастов: дошкольного (до 7 лет), младшего и среднего школьного возраста (7 - 12 лет). Площадки организовываются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w:t>
      </w:r>
      <w:proofErr w:type="spellStart"/>
      <w:r w:rsidRPr="00BD3AFD">
        <w:rPr>
          <w:rFonts w:ascii="Times New Roman" w:hAnsi="Times New Roman" w:cs="Times New Roman"/>
          <w:color w:val="000000" w:themeColor="text1"/>
          <w:sz w:val="28"/>
          <w:szCs w:val="28"/>
        </w:rPr>
        <w:t>микроскалодромы</w:t>
      </w:r>
      <w:proofErr w:type="spellEnd"/>
      <w:r w:rsidRPr="00BD3AFD">
        <w:rPr>
          <w:rFonts w:ascii="Times New Roman" w:hAnsi="Times New Roman" w:cs="Times New Roman"/>
          <w:color w:val="000000" w:themeColor="text1"/>
          <w:sz w:val="28"/>
          <w:szCs w:val="28"/>
        </w:rPr>
        <w:t>, велодромы) и оборудование специальных мест для катания на самокатах, роликовых досках и коньках (далее - места для катания).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3.18.1.2. Расстояние от окон жилых домов и общественных зданий до границ детских площадок дошкольного возраста принимается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возраста размещаются на участке жилой застройки, площадки для младшего и среднего школьного возраста, комплексные игровые площадки размещаются на озелененных территориях участков жилой застройки, спортивно-игровые комплексы и места для катания - в парках жилого района.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3.18.1.3. Детские площадки на территориях жилого назначения </w:t>
      </w:r>
      <w:r w:rsidRPr="00BD3AFD">
        <w:rPr>
          <w:rFonts w:ascii="Times New Roman" w:hAnsi="Times New Roman" w:cs="Times New Roman"/>
          <w:color w:val="000000" w:themeColor="text1"/>
          <w:sz w:val="28"/>
          <w:szCs w:val="28"/>
        </w:rPr>
        <w:lastRenderedPageBreak/>
        <w:t>необходимо проектировать из расчета 0,5 - 0,7 кв. м на 1 жителя. Размеры и условия размещения площадок проектируются в зависимости от возрастных групп детей и места размещения жилой застройки в городе.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3.18.1.4. Оптимальный размер игровых площадок устанавливается для детей дошкольного возраста - 70 - 150 кв. м, школьного возраста - 100 - 300 кв. м, комплексных игровых площадок - 900 - 1600 кв. м. При этом допускается объединение площадок дошкольного возраста с площадками отдыха (размер площадки - не менее 150 кв. м). Соседствующие детские площадки и площадки отдыха разделяются густыми зелеными посадками и (или) декоративными стенками.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3.18.1.5. В условиях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муниципального образования или в составе застройки.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3.18.1.6. Детские площадки изолируются от транзитного пешеходного движения, проездов, разворотных площадок, гостевых стоянок, контейнерных площадок, участков постоянного и временного хранения автотранспортных средств.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составляет 15 м, контейнерных площадок - 15 м, </w:t>
      </w:r>
      <w:proofErr w:type="spellStart"/>
      <w:r w:rsidRPr="00BD3AFD">
        <w:rPr>
          <w:rFonts w:ascii="Times New Roman" w:hAnsi="Times New Roman" w:cs="Times New Roman"/>
          <w:color w:val="000000" w:themeColor="text1"/>
          <w:sz w:val="28"/>
          <w:szCs w:val="28"/>
        </w:rPr>
        <w:t>отстойно</w:t>
      </w:r>
      <w:proofErr w:type="spellEnd"/>
      <w:r w:rsidRPr="00BD3AFD">
        <w:rPr>
          <w:rFonts w:ascii="Times New Roman" w:hAnsi="Times New Roman" w:cs="Times New Roman"/>
          <w:color w:val="000000" w:themeColor="text1"/>
          <w:sz w:val="28"/>
          <w:szCs w:val="28"/>
        </w:rPr>
        <w:t>-разворотных площадок на конечных остановках маршрутов городского пассажирского транспорта - не менее 50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3.18.1.7.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(турники и качели). При реконструкции прилегающих территорий детские площадки изолируются от мест ведения работ и складирования строительных материалов.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3.18.1.8.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3.18.1.9.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w:t>
      </w:r>
      <w:r w:rsidRPr="00BD3AFD">
        <w:rPr>
          <w:rFonts w:ascii="Times New Roman" w:hAnsi="Times New Roman" w:cs="Times New Roman"/>
          <w:color w:val="000000" w:themeColor="text1"/>
          <w:sz w:val="28"/>
          <w:szCs w:val="28"/>
        </w:rPr>
        <w:lastRenderedPageBreak/>
        <w:t>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3.18.1.10. Детские площадки озеленяются посадками деревьев и кустарника с учетом их инсоляции в течение 5 часов светового дня. Деревья с восточной и северной сторон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3.18.1.11. Размещение игрового оборудования проектируется с учетом нормативных параметров безопасности, представленных в </w:t>
      </w:r>
      <w:hyperlink w:anchor="P1793" w:history="1">
        <w:r w:rsidRPr="00BD3AFD">
          <w:rPr>
            <w:rFonts w:ascii="Times New Roman" w:hAnsi="Times New Roman" w:cs="Times New Roman"/>
            <w:color w:val="000000" w:themeColor="text1"/>
            <w:sz w:val="28"/>
            <w:szCs w:val="28"/>
          </w:rPr>
          <w:t>таблицах 3</w:t>
        </w:r>
      </w:hyperlink>
      <w:r w:rsidRPr="00BD3AFD">
        <w:rPr>
          <w:rFonts w:ascii="Times New Roman" w:hAnsi="Times New Roman" w:cs="Times New Roman"/>
          <w:color w:val="000000" w:themeColor="text1"/>
          <w:sz w:val="28"/>
          <w:szCs w:val="28"/>
        </w:rPr>
        <w:t xml:space="preserve">, </w:t>
      </w:r>
      <w:hyperlink w:anchor="P1806" w:history="1">
        <w:r w:rsidRPr="00BD3AFD">
          <w:rPr>
            <w:rFonts w:ascii="Times New Roman" w:hAnsi="Times New Roman" w:cs="Times New Roman"/>
            <w:color w:val="000000" w:themeColor="text1"/>
            <w:sz w:val="28"/>
            <w:szCs w:val="28"/>
          </w:rPr>
          <w:t>4</w:t>
        </w:r>
      </w:hyperlink>
      <w:r w:rsidRPr="00BD3AFD">
        <w:rPr>
          <w:rFonts w:ascii="Times New Roman" w:hAnsi="Times New Roman" w:cs="Times New Roman"/>
          <w:color w:val="000000" w:themeColor="text1"/>
          <w:sz w:val="28"/>
          <w:szCs w:val="28"/>
        </w:rPr>
        <w:t xml:space="preserve"> приложения 2 настоящих Правил. Площадки спортивно-игровых комплексов оборудуются стендом с правилами поведения на площадке и пользования спортивно-игровым оборудованием.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3.18.1.12.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782B8B" w:rsidRPr="00BD3AFD" w:rsidRDefault="00782B8B" w:rsidP="005234B2">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3.18.1.13. Содержание детских площадок включает в себя техническое обслуживание оборудования и покрытия детских площадок и контроль за их состоянием.</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3.18.1.14. Ответственность за содержание и безопасную эксплуатацию детских площадок возлагается на лиц, ответственных за содержание территории, на которой размещена детская площадка, в том числе:</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а) на территориях земельных участков, территорий и иных объектов, находящихся в собственности, - на их собственников, если законом или договором не предусмотрено иное;</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б) на придомовых территориях многоквартирных домов - на собственников помещений в многоквартирном доме либо на уполномоченных собственниками помещений в многоквартирном доме лиц;</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в) на территориях общего пользования - на органы местного самоуправления, осуществляющие организацию благоустройства.</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3.18.1.15. Лица, указанные в </w:t>
      </w:r>
      <w:hyperlink w:anchor="Par807" w:tooltip="2.11.7.5. Ответственность за содержание и безопасную эксплуатацию детских площадок возлагается на лиц, ответственных за содержание территории, на которой размещена детская площадка, в том числе:" w:history="1">
        <w:r w:rsidRPr="00BD3AFD">
          <w:rPr>
            <w:rFonts w:ascii="Times New Roman" w:hAnsi="Times New Roman" w:cs="Times New Roman"/>
            <w:sz w:val="28"/>
            <w:szCs w:val="28"/>
          </w:rPr>
          <w:t>пункте 3.18.1.14</w:t>
        </w:r>
      </w:hyperlink>
      <w:r w:rsidRPr="00BD3AFD">
        <w:rPr>
          <w:rFonts w:ascii="Times New Roman" w:hAnsi="Times New Roman" w:cs="Times New Roman"/>
          <w:sz w:val="28"/>
          <w:szCs w:val="28"/>
        </w:rPr>
        <w:t xml:space="preserve"> настоящих Правил, обеспечивают:</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а) содержание детских площадок, в том числе:</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регулярное техническое обслуживание оборудования и покрытий </w:t>
      </w:r>
      <w:r w:rsidRPr="00BD3AFD">
        <w:rPr>
          <w:rFonts w:ascii="Times New Roman" w:hAnsi="Times New Roman" w:cs="Times New Roman"/>
          <w:sz w:val="28"/>
          <w:szCs w:val="28"/>
        </w:rPr>
        <w:lastRenderedPageBreak/>
        <w:t xml:space="preserve">детской площадки (проверку и подтягивание узлов крепления оборудования, обновление окраски оборудования, смазку подшипников и шарниров, обслуживание </w:t>
      </w:r>
      <w:proofErr w:type="spellStart"/>
      <w:r w:rsidRPr="00BD3AFD">
        <w:rPr>
          <w:rFonts w:ascii="Times New Roman" w:hAnsi="Times New Roman" w:cs="Times New Roman"/>
          <w:sz w:val="28"/>
          <w:szCs w:val="28"/>
        </w:rPr>
        <w:t>ударопоглощающих</w:t>
      </w:r>
      <w:proofErr w:type="spellEnd"/>
      <w:r w:rsidRPr="00BD3AFD">
        <w:rPr>
          <w:rFonts w:ascii="Times New Roman" w:hAnsi="Times New Roman" w:cs="Times New Roman"/>
          <w:sz w:val="28"/>
          <w:szCs w:val="28"/>
        </w:rPr>
        <w:t xml:space="preserve"> покрытий, их восстановление и корректировку их уровня);</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ремонтные работы (замену крепежных деталей, сварочные работы, замену изношенных, неисправных или дефектных частей и элементов оборудования, текущий и косметический ремонт покрытия);</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поддержание в сохранности элементов благоустройства, расположенных на детской площадке (скамьи, урны, осветительное и иное оборудование, ограждения);</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б) надлежащее санитарное состояние детских площадок, в том числе:</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обеспечение чистоты оборудования и покрытий (удаление битого стекла, обломков и загрязнений);</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оборудование детской площадки урнами;</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организацию сбора и вывоза мусора;</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в) уборку территории детских площадок, в том числе:</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ежедневную уборку случайного мусора;</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очистку урн;</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кошение травы в летний период;</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уборку от снега в зимний период;</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г) контроль за состоянием оборудования, в том числе:</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визуальный осмотр (осуществляется еженедельно с целью проверки санитарного состояния детской площадки);</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функциональный осмотр (осуществляется не реже 1 раза в месяц с целью проверки исправности, прочности и устойчивости оборудования и предназначен для определения видимых источников опасностей, которые являются следствием актов вандализма, неправильной эксплуатации или неблагоприятных погодных условий);</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основной осмотр (осуществляется ежегодно в марте с целью подтверждения нормального эксплуатационного состояния оборудования, включая его фундамент и поверхности).</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3.18.1.16. В случае обнаружения в процессе осмотров оборудования детской площадки дефектов, влияющих на безопасность оборудования, дефекты подлежат немедленному устранению. Если это невозможно, то </w:t>
      </w:r>
      <w:r w:rsidRPr="00BD3AFD">
        <w:rPr>
          <w:rFonts w:ascii="Times New Roman" w:hAnsi="Times New Roman" w:cs="Times New Roman"/>
          <w:sz w:val="28"/>
          <w:szCs w:val="28"/>
        </w:rPr>
        <w:lastRenderedPageBreak/>
        <w:t>оборудование, имеющее дефекты, должно быть демонтировано и удалено с площадки. С момента обнаружения дефектов оборудования и до его демонтажа и удаления с территории детской площадки принимаются меры, обеспечивающие невозможность использования неисправного оборудования.</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3.18.1.17. Информационное обеспечение безопасности.</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Для обеспечения безопасности на детских площадках устанавливаются информационные таблички, содержащие:</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правила и возрастные требования при использовании оборудования;</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номера телефонов службы спасения, скорой помощи;</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номера телефонов лиц, ответственных за содержание и безопасную эксплуатацию детской площадки, для сообщения о неисправности и/или поломке оборудования;</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информацию о запретах, установленных при нахождении на территории детской площадки.</w:t>
      </w:r>
    </w:p>
    <w:p w:rsidR="00782B8B" w:rsidRPr="00BD3AFD" w:rsidRDefault="00782B8B" w:rsidP="00782B8B">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3.18.1.18. На территории детской площадки запрещается размещение транспортных средств.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3"/>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3.18.2. Площадки отдыха</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3.18.2.1. Площадки отдыха предназначены для тихого отдыха и настольных игр взрослого населения, их размещают на участках жилой застройки, на озелененных территориях участков жилой застройки, в парках и лесопарках. Площадки отдыха устанавливаются проходными, примыкающими к проездам, посадочным площадкам остановок, разворотным площадкам - между ними и площадкой отдыха предусматривается полоса озеленения (кустарник, деревья) не менее 3 м. Расстояние от границы площадки отдыха до мест хранения автомобилей составляет не менее 15 м, </w:t>
      </w:r>
      <w:proofErr w:type="spellStart"/>
      <w:r w:rsidRPr="00BD3AFD">
        <w:rPr>
          <w:rFonts w:ascii="Times New Roman" w:hAnsi="Times New Roman" w:cs="Times New Roman"/>
          <w:color w:val="000000" w:themeColor="text1"/>
          <w:sz w:val="28"/>
          <w:szCs w:val="28"/>
        </w:rPr>
        <w:t>отстойно</w:t>
      </w:r>
      <w:proofErr w:type="spellEnd"/>
      <w:r w:rsidRPr="00BD3AFD">
        <w:rPr>
          <w:rFonts w:ascii="Times New Roman" w:hAnsi="Times New Roman" w:cs="Times New Roman"/>
          <w:color w:val="000000" w:themeColor="text1"/>
          <w:sz w:val="28"/>
          <w:szCs w:val="28"/>
        </w:rPr>
        <w:t xml:space="preserve">-разворотных площадок на конечных остановках маршрутов городского пассажирского транспорта - не менее 50 м. Расстояние от окон жилых домов до границ площадок тихого отдыха устанавливается не менее 10 м, площадок шумных настольных игр - не менее 25 м. При установлении указанных расстояний необходимо учитывать требования </w:t>
      </w:r>
      <w:hyperlink r:id="rId24" w:history="1">
        <w:r w:rsidRPr="00BD3AFD">
          <w:rPr>
            <w:rFonts w:ascii="Times New Roman" w:hAnsi="Times New Roman" w:cs="Times New Roman"/>
            <w:color w:val="000000" w:themeColor="text1"/>
            <w:sz w:val="28"/>
            <w:szCs w:val="28"/>
          </w:rPr>
          <w:t>СанПиН 2.2.1/2.1.1.1200-03</w:t>
        </w:r>
      </w:hyperlink>
      <w:r w:rsidRPr="00BD3AFD">
        <w:rPr>
          <w:rFonts w:ascii="Times New Roman" w:hAnsi="Times New Roman" w:cs="Times New Roman"/>
          <w:color w:val="000000" w:themeColor="text1"/>
          <w:sz w:val="28"/>
          <w:szCs w:val="28"/>
        </w:rPr>
        <w:t>.</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3.18.2.2. Площадки отдыха на жилых территориях проектируются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3.18.2.3. Обязательный перечень элементов благоустройства на площадке отдыха включает: твердые виды покрытия, элементы сопряжения </w:t>
      </w:r>
      <w:r w:rsidRPr="00BD3AFD">
        <w:rPr>
          <w:rFonts w:ascii="Times New Roman" w:hAnsi="Times New Roman" w:cs="Times New Roman"/>
          <w:color w:val="000000" w:themeColor="text1"/>
          <w:sz w:val="28"/>
          <w:szCs w:val="28"/>
        </w:rPr>
        <w:lastRenderedPageBreak/>
        <w:t>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3.18.2.4. Покрытие площадки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3"/>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3.18.3. Спортивные площадки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3.18.3.1. Спортивные площадки предназначены для занятий физкультурой и спортом всех возрастных групп населения. Их проектируют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проводится в зависимости от вида специализации площадки. Расстояние от границы площадки до мест хранения легковых автомобилей принимается согласно </w:t>
      </w:r>
      <w:hyperlink r:id="rId25" w:history="1">
        <w:r w:rsidRPr="00BD3AFD">
          <w:rPr>
            <w:rFonts w:ascii="Times New Roman" w:hAnsi="Times New Roman" w:cs="Times New Roman"/>
            <w:color w:val="000000" w:themeColor="text1"/>
            <w:sz w:val="28"/>
            <w:szCs w:val="28"/>
          </w:rPr>
          <w:t>СанПиН 2.2.1/2.1.1.1200-03</w:t>
        </w:r>
      </w:hyperlink>
      <w:r w:rsidRPr="00BD3AFD">
        <w:rPr>
          <w:rFonts w:ascii="Times New Roman" w:hAnsi="Times New Roman" w:cs="Times New Roman"/>
          <w:color w:val="000000" w:themeColor="text1"/>
          <w:sz w:val="28"/>
          <w:szCs w:val="28"/>
        </w:rPr>
        <w:t>.</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3.18.3.2. 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устанавливать площадью не менее 150 кв. м, школьного возраста (100 детей) - не менее 250 кв.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Предусматривается озеленение и ограждение площадки.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3.18.3.4. Озеленение размещают по периметру площадки, высаживая быстрорастущие деревья на расстоянии от края площадки не менее 2 м.</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3"/>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3.18.4. Контейнерные площадки и (или) площадки для складирования отдельных групп коммунальных отходов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3.18.4.1. Контейнерные площадки и (или) площадки для складирования отдельных групп коммунальных отходов необходимо предусматривать в составе территорий и участков любого функционального назначения, где могут накапливаться коммунальные отходы.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3.18.4.2. На контейнерных площадках, расположенных на территории муниципального образования, размещаются сведения о наименовании </w:t>
      </w:r>
      <w:r w:rsidRPr="00BD3AFD">
        <w:rPr>
          <w:rFonts w:ascii="Times New Roman" w:hAnsi="Times New Roman" w:cs="Times New Roman"/>
          <w:color w:val="000000" w:themeColor="text1"/>
          <w:sz w:val="28"/>
          <w:szCs w:val="28"/>
        </w:rPr>
        <w:lastRenderedPageBreak/>
        <w:t>организаций и контактах лиц, ответственных за качественную и своевременную работу по содержанию площадки и своевременное удаление отходов.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3.18.4.3. Размер контейнерной площадки определяется исходя из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3"/>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3.18.5. Площадки автостоянок</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3.18.5.1. На территории муниципального образования предусмотрены следующие виды площадок автостоянок для кратковременного и длительного хранения автомобилей;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уличные, </w:t>
      </w:r>
      <w:proofErr w:type="spellStart"/>
      <w:r w:rsidRPr="00BD3AFD">
        <w:rPr>
          <w:rFonts w:ascii="Times New Roman" w:hAnsi="Times New Roman" w:cs="Times New Roman"/>
          <w:color w:val="000000" w:themeColor="text1"/>
          <w:sz w:val="28"/>
          <w:szCs w:val="28"/>
        </w:rPr>
        <w:t>приобъектные</w:t>
      </w:r>
      <w:proofErr w:type="spellEnd"/>
      <w:r w:rsidRPr="00BD3AFD">
        <w:rPr>
          <w:rFonts w:ascii="Times New Roman" w:hAnsi="Times New Roman" w:cs="Times New Roman"/>
          <w:color w:val="000000" w:themeColor="text1"/>
          <w:sz w:val="28"/>
          <w:szCs w:val="28"/>
        </w:rPr>
        <w:t xml:space="preserve"> (в виде парковочных карманов на проезжей части автомобильных дорог);</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участках жилой застройки (микрорайонные, районные), гостевые - для хранения автомобилей населения;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прочие.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Размещение гаражей для хранения индивидуальных легковых автомобилей, открытых охраняемых автостоянок, временных автостоянок у общественных зданий производится в соответствии с проектной документацией, разработанной специализированной проектной организацией, согласованной в установленном порядке с инспектирующими службами муниципального образования.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 жилой застройке производится размещение временных металлических гаражей только инвалидами Великой Отечественной войны, лицами, приравненными к данной категории, обеспеченными автотранспортными средствами. При этом количество гаражей на одной площадке не должно превышать пяти единиц.</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Благоустройство и содержание территории гаражно-строительных кооперативов и охраняемых автостоянок осуществляются за счет средств юридических и физических лиц, являющихся собственниками (владельцами), арендаторами данных объектов. Благоустройство и уборка территории гаражей, расположенных в жилой застройке и не объединенных в гаражно-строительные кооперативы, обеспечиваются их собственниками (владельцами).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3.18.5.2. Расстояние от границ автостоянок до окон жилых и общественных зданий принимается в соответствии с </w:t>
      </w:r>
      <w:hyperlink r:id="rId26" w:history="1">
        <w:r w:rsidRPr="00BD3AFD">
          <w:rPr>
            <w:rFonts w:ascii="Times New Roman" w:hAnsi="Times New Roman" w:cs="Times New Roman"/>
            <w:color w:val="000000" w:themeColor="text1"/>
            <w:sz w:val="28"/>
            <w:szCs w:val="28"/>
          </w:rPr>
          <w:t>СанПиН 2.2.1/2.1.1.1200-03</w:t>
        </w:r>
      </w:hyperlink>
      <w:r w:rsidRPr="00BD3AFD">
        <w:rPr>
          <w:rFonts w:ascii="Times New Roman" w:hAnsi="Times New Roman" w:cs="Times New Roman"/>
          <w:color w:val="000000" w:themeColor="text1"/>
          <w:sz w:val="28"/>
          <w:szCs w:val="28"/>
        </w:rPr>
        <w:t xml:space="preserve">. На площадках уличных, </w:t>
      </w:r>
      <w:proofErr w:type="spellStart"/>
      <w:r w:rsidRPr="00BD3AFD">
        <w:rPr>
          <w:rFonts w:ascii="Times New Roman" w:hAnsi="Times New Roman" w:cs="Times New Roman"/>
          <w:color w:val="000000" w:themeColor="text1"/>
          <w:sz w:val="28"/>
          <w:szCs w:val="28"/>
        </w:rPr>
        <w:t>приобъектных</w:t>
      </w:r>
      <w:proofErr w:type="spellEnd"/>
      <w:r w:rsidRPr="00BD3AFD">
        <w:rPr>
          <w:rFonts w:ascii="Times New Roman" w:hAnsi="Times New Roman" w:cs="Times New Roman"/>
          <w:color w:val="000000" w:themeColor="text1"/>
          <w:sz w:val="28"/>
          <w:szCs w:val="28"/>
        </w:rPr>
        <w:t xml:space="preserve"> автостоянок </w:t>
      </w:r>
      <w:r w:rsidRPr="00BD3AFD">
        <w:rPr>
          <w:rFonts w:ascii="Times New Roman" w:hAnsi="Times New Roman" w:cs="Times New Roman"/>
          <w:color w:val="000000" w:themeColor="text1"/>
          <w:sz w:val="28"/>
          <w:szCs w:val="28"/>
        </w:rPr>
        <w:lastRenderedPageBreak/>
        <w:t>должны быть предусмотрены места для автомобилей инвалидов.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3.18.5.3. Запрещается размещение площадок автостоянок в зоне остановок пассажирского транспорта, организация заездов на автостоянки должна быть не ближе 15 м от конца или начала посадочной площадки.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3.18.5.4.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3.18.5.5. Покрытие площадок необходимо выполнять аналогичным покрытию транспортных проездов.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3.18.5.6. Сопряжение покрытия площадки с проездом должно быть выполнено в одном уровне без укладки бортового камня с газоном в порядке, предусмотренном </w:t>
      </w:r>
      <w:hyperlink w:anchor="P259" w:history="1">
        <w:r w:rsidRPr="00BD3AFD">
          <w:rPr>
            <w:rFonts w:ascii="Times New Roman" w:hAnsi="Times New Roman" w:cs="Times New Roman"/>
            <w:color w:val="000000" w:themeColor="text1"/>
            <w:sz w:val="28"/>
            <w:szCs w:val="28"/>
          </w:rPr>
          <w:t>пунктом 3.5.3</w:t>
        </w:r>
      </w:hyperlink>
      <w:r w:rsidRPr="00BD3AFD">
        <w:rPr>
          <w:rFonts w:ascii="Times New Roman" w:hAnsi="Times New Roman" w:cs="Times New Roman"/>
          <w:color w:val="000000" w:themeColor="text1"/>
          <w:sz w:val="28"/>
          <w:szCs w:val="28"/>
        </w:rPr>
        <w:t xml:space="preserve">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3.18.5.7. Разделительные элементы на площадках могут быть выполнены в виде разметки (белых полос), озелененных полос (газонов), контейнерного озеленения.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18" w:name="P794"/>
      <w:bookmarkEnd w:id="18"/>
      <w:r w:rsidRPr="00BD3AFD">
        <w:rPr>
          <w:rFonts w:ascii="Times New Roman" w:hAnsi="Times New Roman" w:cs="Times New Roman"/>
          <w:color w:val="000000" w:themeColor="text1"/>
          <w:sz w:val="28"/>
          <w:szCs w:val="28"/>
        </w:rPr>
        <w:t>3.18.5.8. Ответственность за содержание (уборку) парковочных карманов на территории муниципального образования возложена: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зоне объектов общегородского значения (общественные, спортивные, культурные, торговые центры, вокзалы) - на собственников (правообладателей);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других нежилых зонах - на собственников (правообладателей);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жилой зоне, в том числе дворовые территории, - на уполномоченную собственниками помещений в многоквартирных домах организацию;</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жилой зоне, в том числе районные, внутриквартальные, - на организации, осуществляющие уборку территорий по договору;</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зоне городского транспорта (улицы) - на организации, осуществляющие уборку городских территорий по договору.</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3.18.5.9. Уборка парковочных карманов должна осуществляться ежедневно лицами согласно </w:t>
      </w:r>
      <w:hyperlink w:anchor="P794" w:history="1">
        <w:r w:rsidRPr="00BD3AFD">
          <w:rPr>
            <w:rFonts w:ascii="Times New Roman" w:hAnsi="Times New Roman" w:cs="Times New Roman"/>
            <w:color w:val="000000" w:themeColor="text1"/>
            <w:sz w:val="28"/>
            <w:szCs w:val="28"/>
          </w:rPr>
          <w:t>пункту 3.18.5.8</w:t>
        </w:r>
      </w:hyperlink>
      <w:r w:rsidRPr="00BD3AFD">
        <w:rPr>
          <w:rFonts w:ascii="Times New Roman" w:hAnsi="Times New Roman" w:cs="Times New Roman"/>
          <w:color w:val="000000" w:themeColor="text1"/>
          <w:sz w:val="28"/>
          <w:szCs w:val="28"/>
        </w:rPr>
        <w:t xml:space="preserve">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3.18.5.10. Наличие смета, грязи, пыли, снежной массы (в зимний период) на территории парковочных карманов и у основания бортового камня запрещается.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lastRenderedPageBreak/>
        <w:t>3.19. Пешеходные коммуникации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EC154B" w:rsidRPr="00BD3AFD" w:rsidRDefault="005234B2" w:rsidP="00EC154B">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3.19.1. Пешеходные коммуникации обеспечивают пешеходные связи и передвижение на территории муниципального образования. К пешеходным коммуникациям относят: тротуары, аллеи, дорожки, тропинки. При организации пешеходных коммуникаций на территории населенных пунктов муниципального образования должно быть обеспечено: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необходимо выделять основные и второстепенные пешеходные связи.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3.19.2. При проектировании 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должны быть предусмотрены не превышающими: продольный - 5 процентов, поперечный - 1 - 2 процентов. На пешеходных коммуникациях с уклонами 30 - 60 промилле необходимо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необходимо предусматривать устройство лестниц и пандусов, а также допускается увеличение продольного уклона до 10 процентов на протяжении не более 12 м пути с устройством горизонтальных промежуточных площадок вдоль спуска длиной не менее 1,5 м каждая.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Пересечение пешеходных дорожек выполняется в одном уровне.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Требования к укладке плиточного покрытия на пешеходных коммуникациях: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наличие бокового упора из грунта;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плотность прилегания плитки к основанию;</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швы между плитками не должны быть более 15 мм. Вертикальное смещение в швах между плитками не должно быть более 2 мм.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3.19.3. В случае необходимости расширения тротуаров возможно устраивать пешеходные галереи в составе прилегающей застройки.</w:t>
      </w:r>
    </w:p>
    <w:p w:rsidR="00EC154B" w:rsidRPr="00BD3AFD" w:rsidRDefault="00EC154B"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3.19.4. </w:t>
      </w:r>
      <w:r w:rsidRPr="00BD3AFD">
        <w:rPr>
          <w:rFonts w:ascii="Times New Roman" w:hAnsi="Times New Roman" w:cs="Times New Roman"/>
          <w:sz w:val="28"/>
          <w:szCs w:val="28"/>
        </w:rPr>
        <w:t xml:space="preserve">При планировочной организации пешеходных тротуаров рекомендуется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w:t>
      </w:r>
      <w:r w:rsidRPr="00BD3AFD">
        <w:rPr>
          <w:rFonts w:ascii="Times New Roman" w:hAnsi="Times New Roman" w:cs="Times New Roman"/>
          <w:sz w:val="28"/>
          <w:szCs w:val="28"/>
        </w:rPr>
        <w:lastRenderedPageBreak/>
        <w:t>соответствии СП 59.13330.2020 "Свод правил. Доступность зданий и сооружений для маломобильных групп населения. СНиП 35-01-2001".</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3.20. Основные пешеходные коммуникации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3.20.1.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в составе общественных зон и объектов рекреации.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3.20.2. 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необходимо рассчитывать в зависимости от интенсивности пешеходного движения в часы "пик" и пропускной способности одной полосы движения в порядке, предусмотренном </w:t>
      </w:r>
      <w:hyperlink w:anchor="P1880" w:history="1">
        <w:r w:rsidRPr="00BD3AFD">
          <w:rPr>
            <w:rFonts w:ascii="Times New Roman" w:hAnsi="Times New Roman" w:cs="Times New Roman"/>
            <w:color w:val="000000" w:themeColor="text1"/>
            <w:sz w:val="28"/>
            <w:szCs w:val="28"/>
          </w:rPr>
          <w:t>приложением 4</w:t>
        </w:r>
      </w:hyperlink>
      <w:r w:rsidRPr="00BD3AFD">
        <w:rPr>
          <w:rFonts w:ascii="Times New Roman" w:hAnsi="Times New Roman" w:cs="Times New Roman"/>
          <w:color w:val="000000" w:themeColor="text1"/>
          <w:sz w:val="28"/>
          <w:szCs w:val="28"/>
        </w:rPr>
        <w:t xml:space="preserve"> настоящих Правил. Трассировку пешеходных коммуникаций необходимо осуществлять (за исключением рекреационных дорожек) по кратчайшим направлениям между пунктами тяготения или под углом к этому направлению порядка 30 град.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3.20.3. 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3.20.4. 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 При ширине основных пешеходных коммуникаций 1,5 м через каждые 30 м необходимо предусматривать уширения (разъездные площадки) для обеспечения передвижения инвалидов в креслах-колясках во встречных направлениях.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3.20.5. 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в креслах-колясках не допускается устанавливать менее 1,8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3.20.6. Основные пешеходные коммуникации в составе объектов рекреации с рекреационной нагрузкой более 100 чел./га должны быть оборудованы площадками для установки скамей и урн, размещая их не реже чем через каждые 100 м. Площадка должна прилегать к пешеходным дорожкам, иметь глубину не менее 120 см, расстояние от внешнего края сиденья скамьи до пешеходного пути - не менее 60 см. Длина площадки рассчитывается на размещение как минимум одной скамьи, двух урн (малых контейнеров для мусора), а также места для инвалида-колясочника (свободное пространство шириной не менее 85 см рядом со скамьей).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3.20.7.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3.20.8. Требования к покрытиям и конструкциям основных пешеходных коммуникаций необходимо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в порядке, предусмотренном </w:t>
      </w:r>
      <w:hyperlink w:anchor="P1880" w:history="1">
        <w:r w:rsidRPr="00BD3AFD">
          <w:rPr>
            <w:rFonts w:ascii="Times New Roman" w:hAnsi="Times New Roman" w:cs="Times New Roman"/>
            <w:color w:val="000000" w:themeColor="text1"/>
            <w:sz w:val="28"/>
            <w:szCs w:val="28"/>
          </w:rPr>
          <w:t>приложением 4</w:t>
        </w:r>
      </w:hyperlink>
      <w:r w:rsidRPr="00BD3AFD">
        <w:rPr>
          <w:rFonts w:ascii="Times New Roman" w:hAnsi="Times New Roman" w:cs="Times New Roman"/>
          <w:color w:val="000000" w:themeColor="text1"/>
          <w:sz w:val="28"/>
          <w:szCs w:val="28"/>
        </w:rPr>
        <w:t xml:space="preserve"> настоящих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3.21. Второстепенные пешеходные коммуникации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3.21.1.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принимается порядка 1,0 - 1,5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3.21.2. 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3.21.3. На дорожках скверов, бульваров, садов муниципального образования необходимо предусматривать твердые виды покрытия с элементами сопряжения, а также мощение плиткой.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3.21.4. На дорожках крупных рекреационных объектов (парков, лесопарков)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3.22. Транспортные проезды</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3.22.1. Транспортные проезды - элементы системы транспортных </w:t>
      </w:r>
      <w:r w:rsidRPr="00BD3AFD">
        <w:rPr>
          <w:rFonts w:ascii="Times New Roman" w:hAnsi="Times New Roman" w:cs="Times New Roman"/>
          <w:color w:val="000000" w:themeColor="text1"/>
          <w:sz w:val="28"/>
          <w:szCs w:val="28"/>
        </w:rPr>
        <w:lastRenderedPageBreak/>
        <w:t>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муниципального образования.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3.22.2. Проектирование транспортных проездов ведется с учетом СП 34.13330.2012 "Свод правил. Автомобильные дороги. Актуализированная редакция СНиП 2.05.02-85*". При проектировании проездов должно быть обеспечено сохранение или улучшение ландшафта и экологического состояния прилегающих территорий.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1"/>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4. Особые требования к доступности территорий муниципального</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образования для маломобильных групп населения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4.1. Проектные решения по обеспечению доступности маломобильных групп населения муниципального образования, реконструкции сложившейся застройки должны учитывать физические возможности всех категорий маломобильных групп населения, включая инвалидов, и быть направлены на повышение качества среды жизнедеятельности населения муниципального образования по критериям доступности, безопасности, комфортности и информативности.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4.2. Основными принципами формирования среды жизнедеятельности при реконструкции застройки являются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среды.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4.3. При создании доступной для маломобильных групп населения, включая инвалидов, среды жизнедеятельности на территории муниципального образования необходимо обеспечивать возможность беспрепятственного передвижения: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для инвалидов с нарушениями опорно-двигательного аппарата и маломобильных групп населения -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для инвалидов с нарушениями зрения и слуха - с использованием информационных сигнальных устройств и средств связи, доступных для инвалидов.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4.4. Основу доступной для маломобильных групп населения среды жизнедеятельности должен составлять </w:t>
      </w:r>
      <w:proofErr w:type="spellStart"/>
      <w:r w:rsidRPr="00BD3AFD">
        <w:rPr>
          <w:rFonts w:ascii="Times New Roman" w:hAnsi="Times New Roman" w:cs="Times New Roman"/>
          <w:color w:val="000000" w:themeColor="text1"/>
          <w:sz w:val="28"/>
          <w:szCs w:val="28"/>
        </w:rPr>
        <w:t>безбарьерный</w:t>
      </w:r>
      <w:proofErr w:type="spellEnd"/>
      <w:r w:rsidRPr="00BD3AFD">
        <w:rPr>
          <w:rFonts w:ascii="Times New Roman" w:hAnsi="Times New Roman" w:cs="Times New Roman"/>
          <w:color w:val="000000" w:themeColor="text1"/>
          <w:sz w:val="28"/>
          <w:szCs w:val="28"/>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w:t>
      </w:r>
      <w:r w:rsidRPr="00BD3AFD">
        <w:rPr>
          <w:rFonts w:ascii="Times New Roman" w:hAnsi="Times New Roman" w:cs="Times New Roman"/>
          <w:color w:val="000000" w:themeColor="text1"/>
          <w:sz w:val="28"/>
          <w:szCs w:val="28"/>
        </w:rPr>
        <w:lastRenderedPageBreak/>
        <w:t>культурно-бытовых потребностей, передвижения с трудовыми и культурно-бытовыми целями, отдыха, занятия спортом и т.д.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4.5. Принципы формирования </w:t>
      </w:r>
      <w:proofErr w:type="spellStart"/>
      <w:r w:rsidRPr="00BD3AFD">
        <w:rPr>
          <w:rFonts w:ascii="Times New Roman" w:hAnsi="Times New Roman" w:cs="Times New Roman"/>
          <w:color w:val="000000" w:themeColor="text1"/>
          <w:sz w:val="28"/>
          <w:szCs w:val="28"/>
        </w:rPr>
        <w:t>безбарьерного</w:t>
      </w:r>
      <w:proofErr w:type="spellEnd"/>
      <w:r w:rsidRPr="00BD3AFD">
        <w:rPr>
          <w:rFonts w:ascii="Times New Roman" w:hAnsi="Times New Roman" w:cs="Times New Roman"/>
          <w:color w:val="000000" w:themeColor="text1"/>
          <w:sz w:val="28"/>
          <w:szCs w:val="28"/>
        </w:rPr>
        <w:t xml:space="preserve"> каркаса территории муниципального образования должны основываться на принципах универсального дизайна и обеспечивать: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равенство в использовании территории муниципального образования всеми категориями населения;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гибкость в использовании и возможность выбора всеми категориями населения способов передвижения;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простоту, легкость и интуитивность понимания предоставляемой об объектах и территориях информации, выделение главной информации;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возможность восприятия информации и минимальность возникновения опасностей и ошибок восприятия информации.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4.6.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4.7.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в соответствии с утвержденной проектной документацией.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4.8. 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4.9.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4.10. Лестницы должны дублироваться пандусами или подъемными устройствами. При расчетном перепаде высоты в 3,0 м и более на пути </w:t>
      </w:r>
      <w:r w:rsidRPr="00BD3AFD">
        <w:rPr>
          <w:rFonts w:ascii="Times New Roman" w:hAnsi="Times New Roman" w:cs="Times New Roman"/>
          <w:color w:val="000000" w:themeColor="text1"/>
          <w:sz w:val="28"/>
          <w:szCs w:val="28"/>
        </w:rPr>
        <w:lastRenderedPageBreak/>
        <w:t>движения вместо пандуса следует применять подъемные устройства - подъемные платформы или лифты, доступные для инвалидов в кресле-коляске и других маломобильных групп населения.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4.11.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4.12.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4.13.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w:t>
      </w:r>
      <w:r w:rsidR="008A0C42" w:rsidRPr="00BD3AFD">
        <w:rPr>
          <w:rFonts w:ascii="Times New Roman" w:hAnsi="Times New Roman" w:cs="Times New Roman"/>
          <w:sz w:val="28"/>
          <w:szCs w:val="28"/>
        </w:rPr>
        <w:t>СП 59.13330.2020</w:t>
      </w:r>
      <w:r w:rsidRPr="00BD3AFD">
        <w:rPr>
          <w:rFonts w:ascii="Times New Roman" w:hAnsi="Times New Roman" w:cs="Times New Roman"/>
          <w:color w:val="000000" w:themeColor="text1"/>
          <w:sz w:val="28"/>
          <w:szCs w:val="28"/>
        </w:rPr>
        <w:t xml:space="preserve"> "Свод правил. Доступность зданий и сооружений для маломобильных групп населения. Актуализированная редакция СНиП 35-01-2001".</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4.14. Покрытие пешеходных дорожек, тротуаров, съездов, пандусов и лестниц должно быть из твердых материалов, ровным, не создающим вибрацию при движении по нему.</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4.15.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w:t>
      </w:r>
      <w:proofErr w:type="spellStart"/>
      <w:r w:rsidRPr="00BD3AFD">
        <w:rPr>
          <w:rFonts w:ascii="Times New Roman" w:hAnsi="Times New Roman" w:cs="Times New Roman"/>
          <w:color w:val="000000" w:themeColor="text1"/>
          <w:sz w:val="28"/>
          <w:szCs w:val="28"/>
        </w:rPr>
        <w:t>машино</w:t>
      </w:r>
      <w:proofErr w:type="spellEnd"/>
      <w:r w:rsidRPr="00BD3AFD">
        <w:rPr>
          <w:rFonts w:ascii="Times New Roman" w:hAnsi="Times New Roman" w:cs="Times New Roman"/>
          <w:color w:val="000000" w:themeColor="text1"/>
          <w:sz w:val="28"/>
          <w:szCs w:val="28"/>
        </w:rPr>
        <w:t>-мест (но не менее одного места) для маломобильных групп населения.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4.16.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учреждение, доступного для инвалидов, но не далее 50 м, от входа в жилое здание - не далее 100 м.</w:t>
      </w:r>
    </w:p>
    <w:p w:rsidR="008A0C42" w:rsidRPr="00BD3AFD" w:rsidRDefault="008A0C42" w:rsidP="005234B2">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color w:val="000000" w:themeColor="text1"/>
          <w:sz w:val="28"/>
          <w:szCs w:val="28"/>
        </w:rPr>
        <w:t xml:space="preserve">4.17. </w:t>
      </w:r>
      <w:r w:rsidRPr="00BD3AFD">
        <w:rPr>
          <w:rFonts w:ascii="Times New Roman" w:hAnsi="Times New Roman" w:cs="Times New Roman"/>
          <w:sz w:val="28"/>
          <w:szCs w:val="28"/>
        </w:rPr>
        <w:t xml:space="preserve">При благоустройстве улиц в части организации подходов к зданиям и сооружениям поверхность реконструируемой части тротуаров </w:t>
      </w:r>
      <w:r w:rsidR="00D41DB2" w:rsidRPr="00BD3AFD">
        <w:rPr>
          <w:rFonts w:ascii="Times New Roman" w:hAnsi="Times New Roman" w:cs="Times New Roman"/>
          <w:sz w:val="28"/>
          <w:szCs w:val="28"/>
        </w:rPr>
        <w:t xml:space="preserve">необходимо </w:t>
      </w:r>
      <w:r w:rsidRPr="00BD3AFD">
        <w:rPr>
          <w:rFonts w:ascii="Times New Roman" w:hAnsi="Times New Roman" w:cs="Times New Roman"/>
          <w:sz w:val="28"/>
          <w:szCs w:val="28"/>
        </w:rPr>
        <w:t>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D41DB2" w:rsidRPr="00BD3AFD" w:rsidRDefault="00D41DB2" w:rsidP="005234B2">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4.18. 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w:t>
      </w:r>
      <w:proofErr w:type="spellStart"/>
      <w:r w:rsidRPr="00BD3AFD">
        <w:rPr>
          <w:rFonts w:ascii="Times New Roman" w:hAnsi="Times New Roman" w:cs="Times New Roman"/>
          <w:sz w:val="28"/>
          <w:szCs w:val="28"/>
        </w:rPr>
        <w:t>противогололедными</w:t>
      </w:r>
      <w:proofErr w:type="spellEnd"/>
      <w:r w:rsidRPr="00BD3AFD">
        <w:rPr>
          <w:rFonts w:ascii="Times New Roman" w:hAnsi="Times New Roman" w:cs="Times New Roman"/>
          <w:sz w:val="28"/>
          <w:szCs w:val="28"/>
        </w:rPr>
        <w:t xml:space="preserve"> средствами.</w:t>
      </w:r>
    </w:p>
    <w:p w:rsidR="00D41DB2" w:rsidRPr="00BD3AFD" w:rsidRDefault="00D41DB2" w:rsidP="00D41DB2">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4.19. Для предупреждения инвалидов по зрению о препятствиях и </w:t>
      </w:r>
      <w:r w:rsidRPr="00BD3AFD">
        <w:rPr>
          <w:rFonts w:ascii="Times New Roman" w:hAnsi="Times New Roman" w:cs="Times New Roman"/>
          <w:sz w:val="28"/>
          <w:szCs w:val="28"/>
        </w:rPr>
        <w:lastRenderedPageBreak/>
        <w:t>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rsidR="00D41DB2" w:rsidRPr="00BD3AFD" w:rsidRDefault="00D41DB2" w:rsidP="00D41DB2">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4.20. 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Pr="00BD3AFD">
        <w:rPr>
          <w:rFonts w:ascii="Times New Roman" w:hAnsi="Times New Roman" w:cs="Times New Roman"/>
          <w:sz w:val="28"/>
          <w:szCs w:val="28"/>
        </w:rPr>
        <w:t>мнемокартами</w:t>
      </w:r>
      <w:proofErr w:type="spellEnd"/>
      <w:r w:rsidRPr="00BD3AFD">
        <w:rPr>
          <w:rFonts w:ascii="Times New Roman" w:hAnsi="Times New Roman" w:cs="Times New Roman"/>
          <w:sz w:val="28"/>
          <w:szCs w:val="28"/>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людьми без инвалидности. </w:t>
      </w:r>
    </w:p>
    <w:p w:rsidR="00D41DB2" w:rsidRPr="00BD3AFD" w:rsidRDefault="00D41DB2" w:rsidP="00D41DB2">
      <w:pPr>
        <w:pStyle w:val="ConsPlusNormal"/>
        <w:spacing w:before="220"/>
        <w:ind w:firstLine="540"/>
        <w:jc w:val="both"/>
        <w:rPr>
          <w:rFonts w:ascii="Times New Roman" w:eastAsiaTheme="minorEastAsia" w:hAnsi="Times New Roman" w:cs="Times New Roman"/>
          <w:color w:val="000000"/>
          <w:sz w:val="28"/>
          <w:szCs w:val="28"/>
        </w:rPr>
      </w:pPr>
      <w:r w:rsidRPr="00BD3AFD">
        <w:rPr>
          <w:rFonts w:ascii="Times New Roman" w:eastAsiaTheme="minorEastAsia" w:hAnsi="Times New Roman" w:cs="Times New Roman"/>
          <w:color w:val="000000"/>
          <w:sz w:val="28"/>
          <w:szCs w:val="28"/>
        </w:rPr>
        <w:t>На тактильных мнемосхемах рекомендуется размещать в том числе тактильную пространственную информацию, позволяющую определить фактическое положение объектов в пространстве.</w:t>
      </w:r>
    </w:p>
    <w:p w:rsidR="00D41DB2" w:rsidRPr="00BD3AFD" w:rsidRDefault="00D41DB2" w:rsidP="00D41DB2">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1"/>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5. Эксплуатация объектов благоустройства</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5.1. Общие положения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5.1.1. Эксплуатация объектов благоустройства включает в себя: распределение обязанности по уборке территорий муниципального образования, содержание строительных площадок, содержание придомовых территорий, содержание индивидуальных жилых домов, особенности уборки территорий в весенне-летний период и в осенне-зимний период, порядок организации сбора и вывоза ТКО и крупногабаритного мусора, порядок содержания элементов благоустройства, содержание и эксплуатацию дорог, проведение работ при строительстве, ремонте, реконструкции коммуникаций, содержание животных в муниципальном образовании, особые требования к доступности городской среды.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19" w:name="P874"/>
      <w:bookmarkEnd w:id="19"/>
      <w:r w:rsidRPr="00BD3AFD">
        <w:rPr>
          <w:rFonts w:ascii="Times New Roman" w:hAnsi="Times New Roman" w:cs="Times New Roman"/>
          <w:color w:val="000000" w:themeColor="text1"/>
          <w:sz w:val="28"/>
          <w:szCs w:val="28"/>
        </w:rPr>
        <w:lastRenderedPageBreak/>
        <w:t>5.1.2. Содержание территории муниципального образования включает в себя:</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ежедневную уборку от мусора, листвы, снега и льда (наледи);</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обработку </w:t>
      </w:r>
      <w:proofErr w:type="spellStart"/>
      <w:r w:rsidRPr="00BD3AFD">
        <w:rPr>
          <w:rFonts w:ascii="Times New Roman" w:hAnsi="Times New Roman" w:cs="Times New Roman"/>
          <w:color w:val="000000" w:themeColor="text1"/>
          <w:sz w:val="28"/>
          <w:szCs w:val="28"/>
        </w:rPr>
        <w:t>противогололедными</w:t>
      </w:r>
      <w:proofErr w:type="spellEnd"/>
      <w:r w:rsidRPr="00BD3AFD">
        <w:rPr>
          <w:rFonts w:ascii="Times New Roman" w:hAnsi="Times New Roman" w:cs="Times New Roman"/>
          <w:color w:val="000000" w:themeColor="text1"/>
          <w:sz w:val="28"/>
          <w:szCs w:val="28"/>
        </w:rPr>
        <w:t xml:space="preserve"> материалами покрытий проезжей части дорог, мостов, улиц, тротуаров, проездов, пешеходных территорий;</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сгребание и подметание снега;</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вывоз снега и льда (снежно-ледяных образований);</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содержание и уборку дорог и других объектов улично-дорожной сети;</w:t>
      </w: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установку и содержание в чистоте и технически исправном состоянии контейнерных площадок, площадок для складирования отдельных групп коммунальных отходов, скамеек, малых архитектурных форм;</w:t>
      </w:r>
    </w:p>
    <w:p w:rsidR="005234B2" w:rsidRPr="00BD3AFD" w:rsidRDefault="005234B2" w:rsidP="007A2267">
      <w:pPr>
        <w:pStyle w:val="ConsPlusNormal"/>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окраску и капитальный ремонт объектов благоустройства не реже одного раза в год, текущий ремонт - ежегодно, в том числе и малых архитектурных форм на детских игровых площадках, как на городских, так и на внутридомовых территориях;</w:t>
      </w:r>
    </w:p>
    <w:p w:rsidR="005234B2" w:rsidRPr="00BD3AFD" w:rsidRDefault="005234B2" w:rsidP="007A2267">
      <w:pPr>
        <w:pStyle w:val="ConsPlusNormal"/>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уборку, мойку и дезинфекцию мусоросборников и контейнерных площадок;</w:t>
      </w:r>
    </w:p>
    <w:p w:rsidR="005234B2" w:rsidRPr="00BD3AFD" w:rsidRDefault="005234B2" w:rsidP="007A2267">
      <w:pPr>
        <w:pStyle w:val="ConsPlusNormal"/>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отвод дождевых и талых вод;</w:t>
      </w:r>
    </w:p>
    <w:p w:rsidR="005234B2" w:rsidRPr="00BD3AFD" w:rsidRDefault="005234B2" w:rsidP="007A2267">
      <w:pPr>
        <w:pStyle w:val="ConsPlusNormal"/>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сбор и вывоз мусора, отходов производства и потребления;</w:t>
      </w:r>
    </w:p>
    <w:p w:rsidR="005234B2" w:rsidRPr="00BD3AFD" w:rsidRDefault="005234B2" w:rsidP="007A2267">
      <w:pPr>
        <w:pStyle w:val="ConsPlusNormal"/>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удаление трупов животных с территории дорог, тротуаров, газонов;</w:t>
      </w:r>
    </w:p>
    <w:p w:rsidR="005234B2" w:rsidRPr="00BD3AFD" w:rsidRDefault="005234B2" w:rsidP="007A2267">
      <w:pPr>
        <w:pStyle w:val="ConsPlusNormal"/>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полив территории для уменьшения пылеобразования и увлажнения воздуха;</w:t>
      </w:r>
    </w:p>
    <w:p w:rsidR="005234B2" w:rsidRPr="00BD3AFD" w:rsidRDefault="005234B2" w:rsidP="007A2267">
      <w:pPr>
        <w:pStyle w:val="ConsPlusNormal"/>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обеспечение сохранности зеленых насаждений и уход за ними;</w:t>
      </w:r>
    </w:p>
    <w:p w:rsidR="005234B2" w:rsidRPr="00BD3AFD" w:rsidRDefault="005234B2" w:rsidP="007A2267">
      <w:pPr>
        <w:pStyle w:val="ConsPlusNormal"/>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очистку водоотводных канав на прилегающих территориях частных домовладений;</w:t>
      </w:r>
    </w:p>
    <w:p w:rsidR="005234B2" w:rsidRPr="00BD3AFD" w:rsidRDefault="005234B2" w:rsidP="007A2267">
      <w:pPr>
        <w:pStyle w:val="ConsPlusNormal"/>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содержание в технически исправном состоянии объектов незавершенного строительства, заборов, ограждающих строительные площадки;</w:t>
      </w:r>
    </w:p>
    <w:p w:rsidR="005234B2" w:rsidRPr="00BD3AFD" w:rsidRDefault="005234B2" w:rsidP="007A2267">
      <w:pPr>
        <w:pStyle w:val="ConsPlusNormal"/>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восстановление нарушенных элементов благоустройства территории (земляного полотна, газона, асфальтового покрытия, планировки территории и иных элементов) после проведения земляных и иных работ.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5.1.3. Благоустройству, уборке и содержанию подлежат вся территория муниципального образования и все расположенные на ней здания (включая жилые дома) и сооружения.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5.1.3.1. Организацию благоустройства и уборки незакрепленных территорий муниципального образования осуществляет Администрация.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5.1.4. Благоустройство и содержание территории муниципального образования обеспечивается: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структурным подразделением Администрации, осуществляющим организацию благоустройства;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специализированными и другими организациями в соответствии с </w:t>
      </w:r>
      <w:r w:rsidRPr="00BD3AFD">
        <w:rPr>
          <w:rFonts w:ascii="Times New Roman" w:hAnsi="Times New Roman" w:cs="Times New Roman"/>
          <w:color w:val="000000" w:themeColor="text1"/>
          <w:sz w:val="28"/>
          <w:szCs w:val="28"/>
        </w:rPr>
        <w:lastRenderedPageBreak/>
        <w:t>договорами на выполнение работ по санитарной очистке и механизированной уборке;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физическими и юридическими лицами, осуществляющими благоустройство территорий в пределах земельных участков, находящихся у них в собственности (владении, пользовании, аренде) (далее - правообладатели), если иное не предусмотрено законом или договором, а также прилегающих к ним территорий, если это предусмотрено законом или договором.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5.1.5. Физические и юридические лица обязаны принимать меры к устранению нарушений норм, предусмотренных законодательством в сфере благоустройства и настоящими Правилами, и (или) обстоятельств, представляющих угрозу жизни или здоровью граждан. При невозможности устранения возникающих угроз своими силами должны извещать соответствующие службы и принимать меры к ограждению опасных зон либо объектов от доступа посторонних лиц.</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5.2. Уборка территории муниципального образования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C30185">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 Основной задачей уборки территорий является удаление загрязнений, накапливающихся на городских и сельских территориях и приводящих к возникновению скользкости, запыленности, ухудшению чистоты атмосферы и эстетического вида населенных пунктов муниципального образования, а также обеспечение такого состояния дорог, тротуаров, при котором достигается беспрепятственность работы транспорта общего пользования, безопасное движение пешеходов и транспортных средств.</w:t>
      </w:r>
    </w:p>
    <w:p w:rsidR="00E125F2" w:rsidRPr="00BD3AFD" w:rsidRDefault="005234B2" w:rsidP="00C30185">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Важнейшим условием качественного выполнения работ является их своевременность.</w:t>
      </w:r>
      <w:bookmarkStart w:id="20" w:name="P903"/>
      <w:bookmarkEnd w:id="20"/>
    </w:p>
    <w:p w:rsidR="00C30185" w:rsidRPr="00BD3AFD" w:rsidRDefault="00C30185" w:rsidP="00C30185">
      <w:pPr>
        <w:pStyle w:val="ConsPlusNormal"/>
        <w:ind w:firstLine="540"/>
        <w:jc w:val="both"/>
        <w:rPr>
          <w:rFonts w:ascii="Times New Roman" w:hAnsi="Times New Roman" w:cs="Times New Roman"/>
          <w:color w:val="000000" w:themeColor="text1"/>
          <w:sz w:val="28"/>
          <w:szCs w:val="28"/>
        </w:rPr>
      </w:pPr>
    </w:p>
    <w:p w:rsidR="00E125F2" w:rsidRPr="00BD3AFD" w:rsidRDefault="005234B2" w:rsidP="00C30185">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5.2.2. </w:t>
      </w:r>
      <w:r w:rsidR="00E125F2" w:rsidRPr="00BD3AFD">
        <w:rPr>
          <w:rFonts w:ascii="Times New Roman" w:hAnsi="Times New Roman" w:cs="Times New Roman"/>
          <w:sz w:val="28"/>
          <w:szCs w:val="28"/>
        </w:rPr>
        <w:t xml:space="preserve">Физические и юридические лица обязаны обеспечивать своевременную и качественную очистку и уборку принадлежащих им на праве собственности или ином праве земельных участков, а также прилегающих к ним территорий, если это </w:t>
      </w:r>
      <w:proofErr w:type="spellStart"/>
      <w:r w:rsidR="00E125F2" w:rsidRPr="00BD3AFD">
        <w:rPr>
          <w:rFonts w:ascii="Times New Roman" w:hAnsi="Times New Roman" w:cs="Times New Roman"/>
          <w:sz w:val="28"/>
          <w:szCs w:val="28"/>
        </w:rPr>
        <w:t>предусмотренно</w:t>
      </w:r>
      <w:proofErr w:type="spellEnd"/>
      <w:r w:rsidR="00E125F2" w:rsidRPr="00BD3AFD">
        <w:rPr>
          <w:rFonts w:ascii="Times New Roman" w:hAnsi="Times New Roman" w:cs="Times New Roman"/>
          <w:sz w:val="28"/>
          <w:szCs w:val="28"/>
        </w:rPr>
        <w:t xml:space="preserve"> действующими нормативно правовыми актами, а также настоящими Правилами.</w:t>
      </w:r>
    </w:p>
    <w:p w:rsidR="00E125F2" w:rsidRPr="00BD3AFD" w:rsidRDefault="00E125F2" w:rsidP="00C30185">
      <w:pPr>
        <w:widowControl w:val="0"/>
        <w:autoSpaceDE w:val="0"/>
        <w:autoSpaceDN w:val="0"/>
        <w:spacing w:after="0" w:line="240" w:lineRule="auto"/>
        <w:ind w:firstLine="284"/>
        <w:jc w:val="both"/>
        <w:rPr>
          <w:rFonts w:ascii="Times New Roman" w:eastAsia="Calibri" w:hAnsi="Times New Roman" w:cs="Times New Roman"/>
          <w:color w:val="000000"/>
          <w:sz w:val="28"/>
          <w:szCs w:val="28"/>
          <w:lang w:eastAsia="en-US"/>
        </w:rPr>
      </w:pPr>
      <w:r w:rsidRPr="00BD3AFD">
        <w:rPr>
          <w:rFonts w:ascii="Times New Roman" w:eastAsia="Calibri" w:hAnsi="Times New Roman" w:cs="Times New Roman"/>
          <w:color w:val="000000"/>
          <w:sz w:val="28"/>
          <w:szCs w:val="28"/>
          <w:lang w:eastAsia="en-US"/>
        </w:rPr>
        <w:t>Организация уборки иных территорий осуществляется Администрацией в пределах средств, предусмотренных на эти цели в бюджете муниципального образования город Венев, в порядке, установленном муниципальными правовыми актами.</w:t>
      </w:r>
    </w:p>
    <w:p w:rsidR="00C30185" w:rsidRPr="00BD3AFD" w:rsidRDefault="00C30185" w:rsidP="00C30185">
      <w:pPr>
        <w:widowControl w:val="0"/>
        <w:autoSpaceDE w:val="0"/>
        <w:autoSpaceDN w:val="0"/>
        <w:spacing w:after="0" w:line="240" w:lineRule="auto"/>
        <w:ind w:firstLine="284"/>
        <w:jc w:val="both"/>
        <w:rPr>
          <w:rFonts w:ascii="Times New Roman" w:hAnsi="Times New Roman" w:cs="Times New Roman"/>
          <w:sz w:val="28"/>
          <w:szCs w:val="28"/>
        </w:rPr>
      </w:pPr>
    </w:p>
    <w:p w:rsidR="005234B2" w:rsidRPr="00BD3AFD" w:rsidRDefault="005234B2" w:rsidP="00C30185">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5.2.3. Уборка основных транспортных магистралей города проводится до 8.00 с поддержанием чистоты и порядка в течение суток.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5.2.4. Уборка дворовых территорий, мест массового пребывания людей (подходы к торговым предприятиям, вокзалам, территории рынков, торговых </w:t>
      </w:r>
      <w:r w:rsidRPr="00BD3AFD">
        <w:rPr>
          <w:rFonts w:ascii="Times New Roman" w:hAnsi="Times New Roman" w:cs="Times New Roman"/>
          <w:color w:val="000000" w:themeColor="text1"/>
          <w:sz w:val="28"/>
          <w:szCs w:val="28"/>
        </w:rPr>
        <w:lastRenderedPageBreak/>
        <w:t>зон) производится до 8.00 с поддержанием чистоты в течение всего рабочего дня, возлагается на юридических и физических лиц, в собственности, пользовании, аренде или на балансе которых находятся строения, расположенные на указанных территориях.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5.2.5. Технология и режимы производства уборочных работ на проезжей части улиц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5.2.6. Уборка остановочных пунктов, а также эксплуатация, уборка и мойка, покраска возлагаются на юридических и физических лиц, в собственности, на балансе или в ведении которых находятся указанные объекты.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5.2.7. Уборку и очистку конечных остановочных пунктов обязаны обеспечивать организации, эксплуатирующие данные объекты.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5.2.8. Уборка объектов, территорию которых невозможно убирать механизированным способом (из-за недостаточной ширины либо сложной конфигурации), производится вручную.</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5.2.9.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обязаны осуществлять собственники, арендаторы (правообладатели), обслуживающие организации.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5.2.10. Содержание и уборку скверов, парков, зеленых насаждений, земельных участков обязаны производить их правообладатели самостоятельно или по договорам со специализированными организациями.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5.2.11. Уборку мостов, путепроводов, подземных и наземных пешеходных переходов, виадуков, а также прилегающих к ним территорий в случаях, предусмотренных законом или договором, обязаны производить их правообладатели, организации, обслуживающие данные объекты.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5.2.12. Уборку и содержание железнодорожных путей, проходящих в черте муниципального образования в пределах полосы отвода (откосы выемок и насыпей, переезды, переходы через пути, объекты капитального строительства, объекты с кратковременным сроком эксплуатации, зеленые насаждения), необходимо производить организациям, эксплуатирующим сооружения, указанные в настоящем пункте.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5.2.13. Санитарную уборку территории от твердых коммунальных отходов, крупногабаритного, строительного мусора, а также отходов I - III классов опасности с последующей организацией вывоза мусора на полигон ТКО, скос сорной растительности, а также обрезку крон деревьев и вывоз </w:t>
      </w:r>
      <w:r w:rsidRPr="00BD3AFD">
        <w:rPr>
          <w:rFonts w:ascii="Times New Roman" w:hAnsi="Times New Roman" w:cs="Times New Roman"/>
          <w:color w:val="000000" w:themeColor="text1"/>
          <w:sz w:val="28"/>
          <w:szCs w:val="28"/>
        </w:rPr>
        <w:lastRenderedPageBreak/>
        <w:t>скошенной растительности и порубочных остатков в охранной зоне (2,0 м), отведенной для размещения и эксплуатации воздушных линий электропередачи, надземных газовых, водопроводных и тепловых сетей, осуществляют организации, эксплуатирующие указанные сети и линии электропередачи.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5.2.14. В случае если надземные инженерные сети (газовые, водопроводные, тепловые, ЛЭП) являются бесхозяйными, уборка и очистка территорий организуется Администрацией.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5.2.15. Ответственность за содержание территорий, прилегающих к объектам жилищно-коммунального назначения (здания котельных, насосных станций, тепловые камеры, электрические подстанции) в радиусе 10 м, несут организации, осуществляющие эксплуатацию сетей или являющиеся балансодержателями данных объектов, в случаях, предусмотренных законом или договором.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5.2.16. Ответственность за организацию и производство уборочных работ в соответствии с настоящими Правилами возлагается: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5.2.16.1. По тротуарам, пешеходным зонам: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расположенным вдоль улиц и проездов или отделенным от проезжей части газоном и не имеющим непосредственных выходов из подъездов жилых зданий, а также прилегающим к ограждениям набережных, - на собственников, арендаторов (правообладателей), организации, обслуживающие данные объекты;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находящимся на мостах, путепроводах, подземных переходах, а также по техническим тротуарам, примыкающим к инженерным сооружениям, и лестничным сходам - на предприятия, на балансе которых находятся инженерные сооружения;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отделенным от проезжей части улиц и проездов газоном и имеющим непосредственные выходы из подъездов зданий, строений, сооружений, а также дворовым территориям, въездам во дворы, пешеходным дорожкам, расположенным на территории домовладений, - на собственников, арендаторов (правообладателей) соответствующих зданий, строений, сооружений и на уполномоченные собственниками помещений в МКД организации, осуществляющие управление соответствующими многоквартирными домами, строениями;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от здания, а также помещений, расположенных на первых и (или) цокольных этажах в жилых домах, зданиях, имеющих отдельный выход на тротуары, до проезжей части дороги, включая газон и 0,5 м от бортового камня, - на собственников, арендаторов (правообладателей), осуществляющих хозяйственную и иную деятельность.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5.2.16.2. За уборку и содержание проезжей части по всей ширине дорог, площадей, улиц и проездов дорожной сети муниципального образования - на организации, на балансе или в ведении которых они находятся.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5.2.16.3. За уборку и содержание межквартальных проездов многоквартирных жилых домов - на уполномоченные собственниками помещений в МКД организации.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5.2.16.4. За уборку мостов, путепроводов, эстакад и подземных переходов - на организации, на балансе или в ведении которых они находятся.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5.2.16.5. За уборку газонной части разделительных полос, содержание ограждений на проезжей части, тротуарах и газонах, других элементов благоустройства дороги - на организации, на балансе или в ведении которых они находятся.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5.2.16.6. За уборку территорий, прилегающих к входам в подземные и надземные пешеходные переходы на расстоянии 5 м по периметру наземной части перехода, лестничных сходов переходов и самих переходов - на организации, на балансе или в ведении которых они находятся.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5.2.16.7. За уборку, благоустройство и содержание территорий, прилегающих к отдельно стоящим рекламным конструкциям, в том числе опорам для размещения рекламных перетяжек (транспарантов), в радиусе не менее 5 м от рекламных конструкций, - на собственников рекламных конструкций, арендаторов (правообладателей) рекламных конструкций, если указанное предусмотрено договором.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5.2.16.8. За уборку и содержание территорий, прилегающих к некапитальным нестационарным сооружениям в радиусе не менее 10 (десяти) метров, - на собственников, арендаторов, организации, обслуживающие данные объекты в соответствии с заключенным договором.</w:t>
      </w:r>
    </w:p>
    <w:p w:rsidR="00C30185" w:rsidRPr="00BD3AFD" w:rsidRDefault="005234B2" w:rsidP="00C30185">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5.2.16.9. За уборку и содержание длительное время неиспользуемых и </w:t>
      </w:r>
      <w:proofErr w:type="spellStart"/>
      <w:r w:rsidRPr="00BD3AFD">
        <w:rPr>
          <w:rFonts w:ascii="Times New Roman" w:hAnsi="Times New Roman" w:cs="Times New Roman"/>
          <w:color w:val="000000" w:themeColor="text1"/>
          <w:sz w:val="28"/>
          <w:szCs w:val="28"/>
        </w:rPr>
        <w:t>неосваиваемых</w:t>
      </w:r>
      <w:proofErr w:type="spellEnd"/>
      <w:r w:rsidRPr="00BD3AFD">
        <w:rPr>
          <w:rFonts w:ascii="Times New Roman" w:hAnsi="Times New Roman" w:cs="Times New Roman"/>
          <w:color w:val="000000" w:themeColor="text1"/>
          <w:sz w:val="28"/>
          <w:szCs w:val="28"/>
        </w:rPr>
        <w:t xml:space="preserve"> территорий, территорий после сноса строений</w:t>
      </w:r>
      <w:r w:rsidR="00CC26B8" w:rsidRPr="00BD3AFD">
        <w:rPr>
          <w:rFonts w:ascii="Times New Roman" w:hAnsi="Times New Roman" w:cs="Times New Roman"/>
          <w:color w:val="000000" w:themeColor="text1"/>
          <w:sz w:val="28"/>
          <w:szCs w:val="28"/>
        </w:rPr>
        <w:t xml:space="preserve">, </w:t>
      </w:r>
      <w:r w:rsidRPr="00BD3AFD">
        <w:rPr>
          <w:rFonts w:ascii="Times New Roman" w:hAnsi="Times New Roman" w:cs="Times New Roman"/>
          <w:color w:val="000000" w:themeColor="text1"/>
          <w:sz w:val="28"/>
          <w:szCs w:val="28"/>
        </w:rPr>
        <w:t xml:space="preserve"> </w:t>
      </w:r>
      <w:r w:rsidR="00CC26B8" w:rsidRPr="00BD3AFD">
        <w:rPr>
          <w:rFonts w:ascii="Times New Roman" w:hAnsi="Times New Roman" w:cs="Times New Roman"/>
          <w:sz w:val="28"/>
          <w:szCs w:val="28"/>
        </w:rPr>
        <w:t>территорий под аварийными и разрушающимися зданиями и строениями</w:t>
      </w:r>
      <w:r w:rsidR="00CC26B8" w:rsidRPr="00BD3AFD">
        <w:rPr>
          <w:rFonts w:ascii="Times New Roman" w:hAnsi="Times New Roman" w:cs="Times New Roman"/>
          <w:color w:val="000000" w:themeColor="text1"/>
          <w:sz w:val="28"/>
          <w:szCs w:val="28"/>
        </w:rPr>
        <w:t xml:space="preserve"> </w:t>
      </w:r>
      <w:r w:rsidRPr="00BD3AFD">
        <w:rPr>
          <w:rFonts w:ascii="Times New Roman" w:hAnsi="Times New Roman" w:cs="Times New Roman"/>
          <w:color w:val="000000" w:themeColor="text1"/>
          <w:sz w:val="28"/>
          <w:szCs w:val="28"/>
        </w:rPr>
        <w:t>- на собственников, арендаторов (правообладателей)</w:t>
      </w:r>
      <w:r w:rsidR="0078400D" w:rsidRPr="00BD3AFD">
        <w:rPr>
          <w:rFonts w:ascii="Times New Roman" w:hAnsi="Times New Roman" w:cs="Times New Roman"/>
          <w:color w:val="000000" w:themeColor="text1"/>
          <w:sz w:val="28"/>
          <w:szCs w:val="28"/>
        </w:rPr>
        <w:t xml:space="preserve"> указанных территорий</w:t>
      </w:r>
      <w:r w:rsidR="0078400D" w:rsidRPr="00BD3AFD">
        <w:rPr>
          <w:rFonts w:ascii="PT Astra Serif" w:eastAsiaTheme="minorHAnsi" w:hAnsi="PT Astra Serif"/>
          <w:sz w:val="28"/>
          <w:szCs w:val="28"/>
          <w:lang w:eastAsia="en-US"/>
        </w:rPr>
        <w:t>"</w:t>
      </w:r>
      <w:r w:rsidRPr="00BD3AFD">
        <w:rPr>
          <w:rFonts w:ascii="Times New Roman" w:hAnsi="Times New Roman" w:cs="Times New Roman"/>
          <w:color w:val="000000" w:themeColor="text1"/>
          <w:sz w:val="28"/>
          <w:szCs w:val="28"/>
        </w:rPr>
        <w:t>.</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5.2.16.10. За уборку, благоустройство, поддержание чистоты территорий, въездов и выездов АЗС, ГАЗС, </w:t>
      </w:r>
      <w:proofErr w:type="spellStart"/>
      <w:r w:rsidRPr="00BD3AFD">
        <w:rPr>
          <w:rFonts w:ascii="Times New Roman" w:hAnsi="Times New Roman" w:cs="Times New Roman"/>
          <w:color w:val="000000" w:themeColor="text1"/>
          <w:sz w:val="28"/>
          <w:szCs w:val="28"/>
        </w:rPr>
        <w:t>автомоечных</w:t>
      </w:r>
      <w:proofErr w:type="spellEnd"/>
      <w:r w:rsidRPr="00BD3AFD">
        <w:rPr>
          <w:rFonts w:ascii="Times New Roman" w:hAnsi="Times New Roman" w:cs="Times New Roman"/>
          <w:color w:val="000000" w:themeColor="text1"/>
          <w:sz w:val="28"/>
          <w:szCs w:val="28"/>
        </w:rPr>
        <w:t xml:space="preserve"> постов, шиномонтажных и авторемонтных мастерских, заправочных комплексов, платных и бесплатных автостоянок, а также прилегающих территорий по периметру до 15 метров и подъездов к ним в случаях, предусмотренных законом или договором, - на правообладателей указанных объектов.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5.2.16.11. За уборку и вывоз бытового мусора, снега с территорий автостоянок, </w:t>
      </w:r>
      <w:proofErr w:type="spellStart"/>
      <w:r w:rsidRPr="00BD3AFD">
        <w:rPr>
          <w:rFonts w:ascii="Times New Roman" w:hAnsi="Times New Roman" w:cs="Times New Roman"/>
          <w:color w:val="000000" w:themeColor="text1"/>
          <w:sz w:val="28"/>
          <w:szCs w:val="28"/>
        </w:rPr>
        <w:t>притротуарных</w:t>
      </w:r>
      <w:proofErr w:type="spellEnd"/>
      <w:r w:rsidRPr="00BD3AFD">
        <w:rPr>
          <w:rFonts w:ascii="Times New Roman" w:hAnsi="Times New Roman" w:cs="Times New Roman"/>
          <w:color w:val="000000" w:themeColor="text1"/>
          <w:sz w:val="28"/>
          <w:szCs w:val="28"/>
        </w:rPr>
        <w:t xml:space="preserve"> парковок, гаражей - на собственников, </w:t>
      </w:r>
      <w:r w:rsidRPr="00BD3AFD">
        <w:rPr>
          <w:rFonts w:ascii="Times New Roman" w:hAnsi="Times New Roman" w:cs="Times New Roman"/>
          <w:color w:val="000000" w:themeColor="text1"/>
          <w:sz w:val="28"/>
          <w:szCs w:val="28"/>
        </w:rPr>
        <w:lastRenderedPageBreak/>
        <w:t>арендаторов (правообладателей) и (или) организации, эксплуатирующие данные объекты.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5.2.16.12. За уборку и содержание территорий, находящихся в собственности, владении или пользовании юридических лиц и индивидуальных предпринимателей, - правообладатели, а также в 5-метровой зоне от границы указанной территории юридических лиц и индивидуальных предпринимателей по всему периметру, если это предусмотрено законом.</w:t>
      </w:r>
    </w:p>
    <w:p w:rsidR="00CC26B8" w:rsidRPr="00BD3AFD" w:rsidRDefault="005234B2" w:rsidP="00B22FF3">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5.2.16.13. Территории учреждений образования, здравоохранения и других зданий и сооружений социальной сферы убираются в радиусе 5 м от имеющегося ограждения территории, в том числе прилегающие к ограждению газоны и тротуары.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5.2.17. При проведении массовых мероприятий их организаторы обязаны обеспечить уборку места проведения мероприятия, прилегающих к нему территорий и восстановление нарушенного благоустройства в течение двух часов после окончания массового мероприятия.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5.2.18. Физические и юридические лица, осуществляющие на территории муниципального образования хозяйственную деятельность, связанную с организацией рынков (складов), организацией похоронного дела (на кладбищах), строительством (на строительных площадках на период строительства), проведением публично-массовых мероприятий, посещением населением стационарных торговых объектов, стационарных объектов общественного питания и сезонных кафе, объектов социального и коммунально-бытового назначения, автозаправочных станций, автостоянок, автомоек, станций технического обслуживания автомобилей, временных аттракционов, передвижных зоопарков, парков культуры и отдыха, зон отдыха, а также гаражные кооперативы, объекты религиозного значения обязаны обеспечить наличие туалетов как для сотрудников, так и для посетителей в ежедневном исправном рабочем состоянии. Установка туалетов осуществляется в соответствии с санитарными нормами и правилами.</w:t>
      </w:r>
    </w:p>
    <w:p w:rsidR="00C30185" w:rsidRPr="00BD3AFD" w:rsidRDefault="005234B2" w:rsidP="00FD7E76">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5.2.19. Общественные стационарные туалеты и биотуалеты должны содержаться в надлежащем состоянии, их уборка должна производиться не менее двух раз в день с обязательной дезинфекцией. Ответственность за санитарное и техническое состояние туалетов несут их собственники, арендаторы (правообладатели) или организации, на обслуживании которых они находятся.</w:t>
      </w:r>
    </w:p>
    <w:p w:rsidR="00C30185" w:rsidRPr="00BD3AFD" w:rsidRDefault="00C30185" w:rsidP="00FD7E76">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 xml:space="preserve">5.2.20. На территории муниципального образования </w:t>
      </w:r>
      <w:r w:rsidRPr="00BD3AFD">
        <w:rPr>
          <w:rFonts w:ascii="Times New Roman" w:hAnsi="Times New Roman" w:cs="Times New Roman"/>
          <w:bCs/>
          <w:sz w:val="28"/>
          <w:szCs w:val="28"/>
        </w:rPr>
        <w:t>запрещается</w:t>
      </w:r>
      <w:r w:rsidRPr="00BD3AFD">
        <w:rPr>
          <w:rFonts w:ascii="Times New Roman" w:hAnsi="Times New Roman" w:cs="Times New Roman"/>
          <w:sz w:val="28"/>
          <w:szCs w:val="28"/>
        </w:rPr>
        <w:t>:</w:t>
      </w:r>
    </w:p>
    <w:p w:rsidR="00C30185" w:rsidRPr="00BD3AFD" w:rsidRDefault="00C30185" w:rsidP="00FD7E76">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 оставлять мусор на улицах, площадях, участках с зелеными насаждениями, в скверах, парках, на газонах, на пляжах и других </w:t>
      </w:r>
      <w:r w:rsidRPr="00BD3AFD">
        <w:rPr>
          <w:rFonts w:ascii="Times New Roman" w:hAnsi="Times New Roman" w:cs="Times New Roman"/>
          <w:sz w:val="28"/>
          <w:szCs w:val="28"/>
        </w:rPr>
        <w:lastRenderedPageBreak/>
        <w:t>территориях общего пользования;</w:t>
      </w:r>
    </w:p>
    <w:p w:rsidR="00C30185" w:rsidRPr="00BD3AFD" w:rsidRDefault="00C30185" w:rsidP="00FD7E76">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устанавливать мемориальные намогильные сооружения (памятные сооружения) на территориях общего пользования вне мест погребения, отведенных в соответствии с действующим законодательством;</w:t>
      </w:r>
    </w:p>
    <w:p w:rsidR="00C30185" w:rsidRPr="00BD3AFD" w:rsidRDefault="00C30185" w:rsidP="00FD7E76">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сливать отработанные масла и ГСМ на рельеф местности;</w:t>
      </w:r>
    </w:p>
    <w:p w:rsidR="00C30185" w:rsidRPr="00BD3AFD" w:rsidRDefault="00C30185" w:rsidP="00FD7E76">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осуществлять мойку, чистку салона и техническое обслуживание транспортных средств в местах, не предусмотренных для этих целей (около водоразборных колонок, водоемов, ручьев, прудов, рек, у жилых зданий), в том числе на конечных остановочных пунктах;</w:t>
      </w:r>
    </w:p>
    <w:p w:rsidR="00C30185" w:rsidRPr="00BD3AFD" w:rsidRDefault="00C30185" w:rsidP="00FD7E76">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самовольно перекрывать проезжие части дорог, переулки, тротуары ограждениями, столбами или другими сооружениями;</w:t>
      </w:r>
    </w:p>
    <w:p w:rsidR="00C30185" w:rsidRPr="00BD3AFD" w:rsidRDefault="00C30185" w:rsidP="00FD7E76">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размещать в неустановленных местах объявления, листовки, рекламную печатную продукцию и иные средства наружной информации;</w:t>
      </w:r>
    </w:p>
    <w:p w:rsidR="00C30185" w:rsidRPr="00BD3AFD" w:rsidRDefault="00C30185" w:rsidP="00FD7E76">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портить внешний вид информационных щитов, табличек, аншлагов;</w:t>
      </w:r>
    </w:p>
    <w:p w:rsidR="00C30185" w:rsidRPr="00BD3AFD" w:rsidRDefault="00C30185" w:rsidP="00FD7E76">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устанавливать изгороди, столбы и иные конструкции на территориях общественного назначения;</w:t>
      </w:r>
    </w:p>
    <w:p w:rsidR="00C30185" w:rsidRPr="00BD3AFD" w:rsidRDefault="00C30185" w:rsidP="00FD7E76">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заниматься огородничеством в местах, не отведенных для этих целей;</w:t>
      </w:r>
    </w:p>
    <w:p w:rsidR="00C30185" w:rsidRPr="00BD3AFD" w:rsidRDefault="00C30185" w:rsidP="00FD7E76">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выпускать домашнюю птицу и пасти скот на дворовых территориях, в скверах, на газонах, в зонах отдыха и на других территориях общественного назначения;</w:t>
      </w:r>
    </w:p>
    <w:p w:rsidR="00C30185" w:rsidRPr="00BD3AFD" w:rsidRDefault="00C30185" w:rsidP="00FD7E76">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повреждать объекты внешнего благоустройства (детские площадки, скамейки, урны, бордюры, ограждения);</w:t>
      </w:r>
    </w:p>
    <w:p w:rsidR="00C30185" w:rsidRPr="00BD3AFD" w:rsidRDefault="00C30185" w:rsidP="00FD7E76">
      <w:pPr>
        <w:ind w:firstLine="540"/>
        <w:jc w:val="both"/>
        <w:rPr>
          <w:rFonts w:ascii="Times New Roman" w:hAnsi="Times New Roman" w:cs="Times New Roman"/>
          <w:sz w:val="28"/>
          <w:szCs w:val="28"/>
        </w:rPr>
      </w:pPr>
      <w:r w:rsidRPr="00BD3AFD">
        <w:rPr>
          <w:rFonts w:ascii="Times New Roman" w:eastAsia="Calibri" w:hAnsi="Times New Roman" w:cs="Times New Roman"/>
          <w:color w:val="000000"/>
          <w:spacing w:val="2"/>
          <w:sz w:val="28"/>
          <w:szCs w:val="28"/>
          <w:lang w:eastAsia="en-US"/>
        </w:rPr>
        <w:t>- повреждать объекты зеленых насаждений (деревьев, кустарников, травяного покрова газонной части жилой застройки и разделительных полос на проезжей части);</w:t>
      </w:r>
    </w:p>
    <w:p w:rsidR="00C30185" w:rsidRPr="00BD3AFD" w:rsidRDefault="00C30185" w:rsidP="00FD7E76">
      <w:pPr>
        <w:widowControl w:val="0"/>
        <w:autoSpaceDE w:val="0"/>
        <w:autoSpaceDN w:val="0"/>
        <w:ind w:firstLine="540"/>
        <w:jc w:val="both"/>
        <w:rPr>
          <w:rFonts w:ascii="Times New Roman" w:hAnsi="Times New Roman" w:cs="Times New Roman"/>
          <w:sz w:val="28"/>
          <w:szCs w:val="28"/>
        </w:rPr>
      </w:pPr>
      <w:r w:rsidRPr="00BD3AFD">
        <w:rPr>
          <w:rFonts w:ascii="Times New Roman" w:eastAsia="Calibri" w:hAnsi="Times New Roman" w:cs="Times New Roman"/>
          <w:color w:val="000000"/>
          <w:spacing w:val="2"/>
          <w:sz w:val="28"/>
          <w:szCs w:val="28"/>
          <w:lang w:eastAsia="en-US"/>
        </w:rPr>
        <w:t>- недопустимы акты вандализма (</w:t>
      </w:r>
      <w:r w:rsidRPr="00BD3AFD">
        <w:rPr>
          <w:rFonts w:ascii="Times New Roman" w:eastAsia="Calibri" w:hAnsi="Times New Roman" w:cs="Times New Roman"/>
          <w:color w:val="000000"/>
          <w:sz w:val="28"/>
          <w:szCs w:val="28"/>
          <w:lang w:eastAsia="en-US"/>
        </w:rPr>
        <w:t xml:space="preserve">граффити и его разновидности </w:t>
      </w:r>
      <w:proofErr w:type="spellStart"/>
      <w:r w:rsidRPr="00BD3AFD">
        <w:rPr>
          <w:rFonts w:ascii="Times New Roman" w:eastAsia="Calibri" w:hAnsi="Times New Roman" w:cs="Times New Roman"/>
          <w:color w:val="000000"/>
          <w:sz w:val="28"/>
          <w:szCs w:val="28"/>
          <w:lang w:eastAsia="en-US"/>
        </w:rPr>
        <w:t>теггинг</w:t>
      </w:r>
      <w:proofErr w:type="spellEnd"/>
      <w:r w:rsidRPr="00BD3AFD">
        <w:rPr>
          <w:rFonts w:ascii="Times New Roman" w:eastAsia="Calibri" w:hAnsi="Times New Roman" w:cs="Times New Roman"/>
          <w:color w:val="000000"/>
          <w:sz w:val="28"/>
          <w:szCs w:val="28"/>
          <w:lang w:eastAsia="en-US"/>
        </w:rPr>
        <w:t xml:space="preserve"> и </w:t>
      </w:r>
      <w:proofErr w:type="spellStart"/>
      <w:r w:rsidRPr="00BD3AFD">
        <w:rPr>
          <w:rFonts w:ascii="Times New Roman" w:eastAsia="Calibri" w:hAnsi="Times New Roman" w:cs="Times New Roman"/>
          <w:color w:val="000000"/>
          <w:sz w:val="28"/>
          <w:szCs w:val="28"/>
          <w:lang w:eastAsia="en-US"/>
        </w:rPr>
        <w:t>бомбинг</w:t>
      </w:r>
      <w:proofErr w:type="spellEnd"/>
      <w:r w:rsidRPr="00BD3AFD">
        <w:rPr>
          <w:rFonts w:ascii="Times New Roman" w:eastAsia="Calibri" w:hAnsi="Times New Roman" w:cs="Times New Roman"/>
          <w:color w:val="000000"/>
          <w:sz w:val="28"/>
          <w:szCs w:val="28"/>
          <w:lang w:eastAsia="en-US"/>
        </w:rPr>
        <w:t xml:space="preserve"> (если рисунки характеризуются антиобщественным, аморальным содержанием),</w:t>
      </w:r>
      <w:r w:rsidRPr="00BD3AFD">
        <w:rPr>
          <w:rFonts w:ascii="Times New Roman" w:eastAsia="Calibri" w:hAnsi="Times New Roman" w:cs="Times New Roman"/>
          <w:color w:val="000000"/>
          <w:spacing w:val="2"/>
          <w:sz w:val="28"/>
          <w:szCs w:val="28"/>
          <w:lang w:eastAsia="en-US"/>
        </w:rPr>
        <w:t xml:space="preserve"> </w:t>
      </w:r>
      <w:r w:rsidRPr="00BD3AFD">
        <w:rPr>
          <w:rFonts w:ascii="Times New Roman" w:eastAsia="Calibri" w:hAnsi="Times New Roman" w:cs="Times New Roman"/>
          <w:color w:val="000000"/>
          <w:sz w:val="28"/>
          <w:szCs w:val="28"/>
          <w:lang w:eastAsia="en-US"/>
        </w:rPr>
        <w:t xml:space="preserve"> оклейка, уничтожение или порча памятников культуры</w:t>
      </w:r>
      <w:r w:rsidRPr="00BD3AFD">
        <w:rPr>
          <w:rFonts w:ascii="Times New Roman" w:eastAsia="Calibri" w:hAnsi="Times New Roman" w:cs="Times New Roman"/>
          <w:color w:val="000000"/>
          <w:spacing w:val="2"/>
          <w:sz w:val="28"/>
          <w:szCs w:val="28"/>
          <w:lang w:eastAsia="en-US"/>
        </w:rPr>
        <w:t>) по отношению к малым архитектурным объектам.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5.2.21. Содержание дорожек и площадок.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5.2.21.1. Содержание дорожек и площадок должно заключаться в подметании, сборе мусора, уборке снега, посыпке песком в случае гололеда и </w:t>
      </w:r>
      <w:r w:rsidRPr="00BD3AFD">
        <w:rPr>
          <w:rFonts w:ascii="Times New Roman" w:hAnsi="Times New Roman" w:cs="Times New Roman"/>
          <w:color w:val="000000" w:themeColor="text1"/>
          <w:sz w:val="28"/>
          <w:szCs w:val="28"/>
        </w:rPr>
        <w:lastRenderedPageBreak/>
        <w:t>других работах. Подметание дорожек и площадок проводится утром, когда движение минимальное. Садово-парковые дорожки на объектах с повышенной интенсивностью пешеходного движения, а также в мемориальных, исторических и других местах должны подметаться ежедневно по установленному режиму организациями, на балансе или в ведении которых находятся указанные объекты.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5.2.21.2. Щебеночные дорожки и площадки в летний сезон необходимо поливать, асфальтовые - мыть водой, особенно в жаркую сухую погоду. Полив должен производиться после подметания. Количество поливов определяется погодными условиями и интенсивностью ухода. Не допускается при поливах застаивание воды на грунтовых и щебеночных дорожках и площадках.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5.2.21.3. Зимой при обледенении садовые дорожки и площадки необходимо посыпать песком или другими противоскользящими материалами.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5.2.21.4. Садово-парковые дорожки и площадки необходимо очищать от снега. Снег сгребается "рыхлым" до момента уплотнения. На дорожках с интенсивным движением снег должен сгребаться после каждого снегопада.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5.2.21.5. Края дорожек, не обрамленные бортовым камнем, необходимо два раза за сезон (весной и осенью) обрезать. Обрезка должна производиться в соответствии с профилем дорожки или площадки на прямолинейных участках - обязательно по шнуру. Грунтовые дорожки должны быть очищены от сорняков.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5.2.21.6. На щебеночных дорожках производится очистка поверхностных слоев дорожек со срезкой и удалением грязи, старого специального слоя до щебенки, разравниванием и прикатыванием катком (три прохода).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Специальная смесь готовится из расчета (в %): глины - 30, земли - 20, извести гашеной - 20, строительных высевок шлака или песка - 30. Смесь пропускается через грохот. Смесь наносится слоем 10 см в рыхлом состоянии. После </w:t>
      </w:r>
      <w:proofErr w:type="spellStart"/>
      <w:r w:rsidRPr="00BD3AFD">
        <w:rPr>
          <w:rFonts w:ascii="Times New Roman" w:hAnsi="Times New Roman" w:cs="Times New Roman"/>
          <w:color w:val="000000" w:themeColor="text1"/>
          <w:sz w:val="28"/>
          <w:szCs w:val="28"/>
        </w:rPr>
        <w:t>прикатки</w:t>
      </w:r>
      <w:proofErr w:type="spellEnd"/>
      <w:r w:rsidRPr="00BD3AFD">
        <w:rPr>
          <w:rFonts w:ascii="Times New Roman" w:hAnsi="Times New Roman" w:cs="Times New Roman"/>
          <w:color w:val="000000" w:themeColor="text1"/>
          <w:sz w:val="28"/>
          <w:szCs w:val="28"/>
        </w:rPr>
        <w:t xml:space="preserve"> толщина слоя должна быть 7 см.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Вдоль грунтовых дорожек обрезаются бровки (газонные), проводится планировка полотна дорожки под шаблон со срезкой бугров и засыпкой углублений, смачивание, присыпка песком слоем до 2 см и </w:t>
      </w:r>
      <w:proofErr w:type="spellStart"/>
      <w:r w:rsidRPr="00BD3AFD">
        <w:rPr>
          <w:rFonts w:ascii="Times New Roman" w:hAnsi="Times New Roman" w:cs="Times New Roman"/>
          <w:color w:val="000000" w:themeColor="text1"/>
          <w:sz w:val="28"/>
          <w:szCs w:val="28"/>
        </w:rPr>
        <w:t>прикатка</w:t>
      </w:r>
      <w:proofErr w:type="spellEnd"/>
      <w:r w:rsidRPr="00BD3AFD">
        <w:rPr>
          <w:rFonts w:ascii="Times New Roman" w:hAnsi="Times New Roman" w:cs="Times New Roman"/>
          <w:color w:val="000000" w:themeColor="text1"/>
          <w:sz w:val="28"/>
          <w:szCs w:val="28"/>
        </w:rPr>
        <w:t xml:space="preserve"> катком (до трех проходов).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На дорожках из плиточного покрытия разрушенная плитка подлежит замене с выравниванием, уплотнением основания и удалением травяного покрова.</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3"/>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Содержание строительных площадок</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5.2.22. Содержание строительных площадок, восстановление внешнего благоустройства после окончания строительных работ возлагаются на заказчика или генеральную подрядную организацию и (или) их должностных лиц.</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5.2.23. До начала строительных, ремонтных и иных видов работ (далее - работы) необходимо: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установить по всему периметру территории строительной площадки сплошное ограждение;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обеспечить общую устойчивость, прочность, надежность, эксплуатационную безопасность ограждения строительной площадки;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следить за надлежащим техническим состоянием ограждения строительной площадки, его чистотой, своевременной очисткой от грязи, снега, наледи, информационно-печатной продукции;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разместить при въезде на территорию строительной площадки информационный щит строительного объекта и содержать его в надлежащем состоянии (информационный щит должен иметь информацию: о наименовании организации заказчика, генподрядчика, фамилии лица, ответственного за производство строительных работ, номерах телефонов, схеме въезда и выезда автотранспорта со строительной площадки в соответствии со строительным генпланом, строительными нормами и правилами);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обеспечить временные тротуары для пешеходов;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обеспечить наружное освещение по периметру строительной площадки;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оборудовать благоустроенные подъезды к строительной площадке, внутриплощадочные проезды и пункты моек колес транспортных средств, исключающие вынос грязи и мусора на проезжую часть улиц (проездов);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обеспечить вывоз снега, убранного с территории строительной площадки;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обеспечить при производстве работ ежедневную уборку территории строительной площадки, подъездов к ней и тротуаров от грязи и мусора, снега, льда (учитывая период года - зима, лето);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обеспечить при производстве работ сохранность действующих подземных инженерных коммуникаций, сетей наружного освещения, зеленых насаждений и малых архитектурных форм;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восстановить разрушенные и поврежденные дорожные покрытия, </w:t>
      </w:r>
      <w:r w:rsidRPr="00BD3AFD">
        <w:rPr>
          <w:rFonts w:ascii="Times New Roman" w:hAnsi="Times New Roman" w:cs="Times New Roman"/>
          <w:color w:val="000000" w:themeColor="text1"/>
          <w:sz w:val="28"/>
          <w:szCs w:val="28"/>
        </w:rPr>
        <w:lastRenderedPageBreak/>
        <w:t>зеленые насаждения, газоны, тротуары, откосы, малые архитектурные формы, произведенные при производстве работ.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5.2.24. Территория стройплощадки по всему периметру должна быть ограждена сплошным забором высотой 2 - 2,5 м. Ограждения должны быть изготовлены из железобетонных заборных плит, оцинкованного </w:t>
      </w:r>
      <w:proofErr w:type="spellStart"/>
      <w:r w:rsidRPr="00BD3AFD">
        <w:rPr>
          <w:rFonts w:ascii="Times New Roman" w:hAnsi="Times New Roman" w:cs="Times New Roman"/>
          <w:color w:val="000000" w:themeColor="text1"/>
          <w:sz w:val="28"/>
          <w:szCs w:val="28"/>
        </w:rPr>
        <w:t>профнастила</w:t>
      </w:r>
      <w:proofErr w:type="spellEnd"/>
      <w:r w:rsidRPr="00BD3AFD">
        <w:rPr>
          <w:rFonts w:ascii="Times New Roman" w:hAnsi="Times New Roman" w:cs="Times New Roman"/>
          <w:color w:val="000000" w:themeColor="text1"/>
          <w:sz w:val="28"/>
          <w:szCs w:val="28"/>
        </w:rPr>
        <w:t xml:space="preserve"> либо деревянного настила из обрезной доски, содержаться в чистоте и исправном состоянии и не иметь дефектов, сказывающихся на их эстетическом виде или прочности.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5.2.25. В тех случаях, когда строящийся объект располагается вдоль улиц, проездов, проходов, забор должен иметь козырек и деревянный тротуар под козырьком. Ширина настила пешеходного тротуара должна быть не менее 70 см.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5.2.26. В случае примыкания настила пешеходного тротуара непосредственно к дороге тротуар должен быть оборудован перилами с установкой защитного экрана со стороны проезжей части высотой не менее 1,0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5.2.27. Строительные материалы, оборудование, автотранспорт и передвижные механизмы, подсобные помещения, бытовые вагончики для временного нахождения рабочих и служащих, места для временного хранения и накопления транспортных партий строительных отходов размещаются в пределах строительных площадок в соответствии с проектом организации строительства.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5.2.28. Строительные и другие хозяйствующие субъекты, ведущие текущий или капитальный ремонт зданий, размещают бытовые вагончики для временного нахождения в них рабочих и служащих на придомовых территориях или других местах, не мешающих движению транспорта и пешеходов.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5.2.29. Строительные площадки в обязательном порядке должны быть оборудованы пунктами очистки (мойки) колес автотранспорта.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5.2.30. Содержание подъездных путей к стройплощадкам, складирование и хранение мусора вне территории строек.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5.2.30.1. Обустройство и содержание подъездных путей к строительным площадкам возлагаются на заказчика работ, а в случае наличия генеральной подрядной организации - на генподрядные строительные организации.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5.2.30.2. Выезды со стройплощадки должны выходить на второстепенные дороги. Подъездные пути на стройплощадку и внутриплощадочные пути должны иметь твердое покрытие.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5.2.30.3. На период строительства за строительной организацией </w:t>
      </w:r>
      <w:r w:rsidRPr="00BD3AFD">
        <w:rPr>
          <w:rFonts w:ascii="Times New Roman" w:hAnsi="Times New Roman" w:cs="Times New Roman"/>
          <w:color w:val="000000" w:themeColor="text1"/>
          <w:sz w:val="28"/>
          <w:szCs w:val="28"/>
        </w:rPr>
        <w:lastRenderedPageBreak/>
        <w:t>закрепляется участок дороги до 300 метров в обе стороны от выезда со строительной площадки для ежедневной его очистки от грязи.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5.2.30.4. На период строительства, реконструкции или капитального ремонта объекта капитального строительства и иных объектов ответственность за уборку и содержание территории в границах 15 метров от ограждения строительной площадки по всему периметру возлагается на заказчика, если иное не предусмотрено договором.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5.2.30.5. При производстве работ, связанных со строительством, необходимо обеспечивать сохранность действующих подземных инженерных коммуникаций и наружного освещения.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5.2.30.6. Все элементы благоустройства, поврежденные при производстве работ, должны быть восстановлены в полном объеме производителем работ.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5.2.31. Запрещается: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перевозка грунта, мусора, сыпучих строительных материалов, легкой тары, листвы, сена, спила деревьев без покрытия брезентом или другим материалом, исключающим загрязнение дорог, а также транспортировка строительных смесей и растворов (цементно-песчаного раствора, известковых, бетонных смесей и т.д.) без принятия мер, исключающих возможность пролива на дорогу, тротуар, обочину или прилегающую к дороге полосу газона;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складирование строительных материалов, мусора, грунта, отходов строительного производства и оборудования, в том числе размещение бытовок, за пределами территории строительной площадки и вне специально отведенных мест;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установка ограждений строительных площадок с занятием под эти цели тротуаров, газонов, дорог без согласования с администрацией муниципального образования город Венев;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вынос грунта и грязи колесами автотранспорта на городскую, сельскую территории;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осуществлять строительство или реконструкцию объекта капитального строительства без разрешения на строительство или реконструкцию объекта капитального строительства;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начинать строительство объекта без установки ограждения строительной площадки по всему периметру территории строительной площадки;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самовольное возведение объектов капитального строительства.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5.2.32. Для складирования мусора и отходов строительного мусора производства на строительной площадке в соответствии с проектом организации строительства (ПОС) должны быть оборудованы специально отведенные места или установлен бункер-накопитель.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5.2.32.1. Запрещается складирование мусора, грунта и отходов строительного производства в не специально отведенных для этих целей местах.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5.2.33. В составе "Проекта организации работ по сносу или демонтажу объектов капитального строительства" должна быть разработана схема движения от объекта капитального строительства до площадки складирования и представлен договор на вывоз строительного мусора заинтересованным физическим и юридическим лицам.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5.2.34. Объекты незавершенного строительства, на которых не ведутся работы, </w:t>
      </w:r>
      <w:r w:rsidR="006E4801" w:rsidRPr="00BD3AFD">
        <w:rPr>
          <w:rFonts w:ascii="Times New Roman" w:hAnsi="Times New Roman" w:cs="Times New Roman"/>
          <w:sz w:val="28"/>
          <w:szCs w:val="28"/>
        </w:rPr>
        <w:t>аварийные и разрушающиеся здания и строения</w:t>
      </w:r>
      <w:r w:rsidR="006E4801" w:rsidRPr="00BD3AFD">
        <w:rPr>
          <w:rFonts w:ascii="Times New Roman" w:hAnsi="Times New Roman" w:cs="Times New Roman"/>
          <w:color w:val="000000" w:themeColor="text1"/>
          <w:sz w:val="28"/>
          <w:szCs w:val="28"/>
        </w:rPr>
        <w:t xml:space="preserve"> </w:t>
      </w:r>
      <w:r w:rsidRPr="00BD3AFD">
        <w:rPr>
          <w:rFonts w:ascii="Times New Roman" w:hAnsi="Times New Roman" w:cs="Times New Roman"/>
          <w:color w:val="000000" w:themeColor="text1"/>
          <w:sz w:val="28"/>
          <w:szCs w:val="28"/>
        </w:rPr>
        <w:t>должны быть закрыты строительными сетками, либо рекламными баннерами, либо сплошным ограждением</w:t>
      </w:r>
      <w:r w:rsidR="00A203DD" w:rsidRPr="00BD3AFD">
        <w:rPr>
          <w:rFonts w:ascii="Times New Roman" w:hAnsi="Times New Roman" w:cs="Times New Roman"/>
          <w:color w:val="000000" w:themeColor="text1"/>
          <w:sz w:val="28"/>
          <w:szCs w:val="28"/>
        </w:rPr>
        <w:t>, собственниками или арендаторами (правообладателями) указанных объектов</w:t>
      </w:r>
      <w:r w:rsidRPr="00BD3AFD">
        <w:rPr>
          <w:rFonts w:ascii="Times New Roman" w:hAnsi="Times New Roman" w:cs="Times New Roman"/>
          <w:color w:val="000000" w:themeColor="text1"/>
          <w:sz w:val="28"/>
          <w:szCs w:val="28"/>
        </w:rPr>
        <w:t>.</w:t>
      </w:r>
    </w:p>
    <w:p w:rsidR="00C30185" w:rsidRPr="00BD3AFD" w:rsidRDefault="00C30185" w:rsidP="005234B2">
      <w:pPr>
        <w:pStyle w:val="ConsPlusNormal"/>
        <w:jc w:val="both"/>
        <w:outlineLvl w:val="3"/>
        <w:rPr>
          <w:rFonts w:eastAsia="Calibri"/>
          <w:color w:val="000000"/>
          <w:spacing w:val="2"/>
          <w:sz w:val="28"/>
          <w:szCs w:val="28"/>
          <w:lang w:eastAsia="en-US"/>
        </w:rPr>
      </w:pPr>
    </w:p>
    <w:p w:rsidR="005234B2" w:rsidRPr="00BD3AFD" w:rsidRDefault="005234B2" w:rsidP="005234B2">
      <w:pPr>
        <w:pStyle w:val="ConsPlusNormal"/>
        <w:jc w:val="both"/>
        <w:outlineLvl w:val="3"/>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Содержание придомовых территорий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5.2.35. Придомовые территории должны содержаться в чистоте. Уборка придомовых территорий должна производиться ежедневно в соответствии с действующими нормами, правилами и другими нормативными актами.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Содержание дворовых территорий включает в себя обязанности в порядке, предусмотренном </w:t>
      </w:r>
      <w:hyperlink w:anchor="P874" w:history="1">
        <w:r w:rsidRPr="00BD3AFD">
          <w:rPr>
            <w:rFonts w:ascii="Times New Roman" w:hAnsi="Times New Roman" w:cs="Times New Roman"/>
            <w:color w:val="000000" w:themeColor="text1"/>
            <w:sz w:val="28"/>
            <w:szCs w:val="28"/>
          </w:rPr>
          <w:t>пунктом 5.1.2</w:t>
        </w:r>
      </w:hyperlink>
      <w:r w:rsidRPr="00BD3AFD">
        <w:rPr>
          <w:rFonts w:ascii="Times New Roman" w:hAnsi="Times New Roman" w:cs="Times New Roman"/>
          <w:color w:val="000000" w:themeColor="text1"/>
          <w:sz w:val="28"/>
          <w:szCs w:val="28"/>
        </w:rPr>
        <w:t xml:space="preserve">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Важнейшим условием качественного выполнения работ является их своевременность.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5.2.36. Запрещается: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хранить мусор в местах, не предназначенных для его хранения;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производить любые работы, отрицательно влияющие на здоровье людей и окружающую среду;</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загромождать и засорять придомовые территории металлическим ломом, строительным и бытовым мусором и другими материалами.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5.2.37. За внешний вид контейнерных площадок и подъездов к ним, исправность контейнеров, бункеров-накопителей, урн, малых контейнеров для мусора (далее - мусоросборники), наружного освещения во дворах несут ответственность уполномоченные собственниками помещений в МКД организации.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5.2.38. Сбор отходов производства и потребления от населения осуществляется ежедневно.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5.2.39. Очистка от отходов производства и потребления, крупногабаритного, строительного мусора придомовых территорий, территорий, прилегающих к границам земельных участков придомовых территорий жилых домов, выполняется уполномоченной собственниками помещений в МКД организацией.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5.2.40. Вывоз жидких нечистот из </w:t>
      </w:r>
      <w:proofErr w:type="spellStart"/>
      <w:r w:rsidRPr="00BD3AFD">
        <w:rPr>
          <w:rFonts w:ascii="Times New Roman" w:hAnsi="Times New Roman" w:cs="Times New Roman"/>
          <w:color w:val="000000" w:themeColor="text1"/>
          <w:sz w:val="28"/>
          <w:szCs w:val="28"/>
        </w:rPr>
        <w:t>неканализованных</w:t>
      </w:r>
      <w:proofErr w:type="spellEnd"/>
      <w:r w:rsidRPr="00BD3AFD">
        <w:rPr>
          <w:rFonts w:ascii="Times New Roman" w:hAnsi="Times New Roman" w:cs="Times New Roman"/>
          <w:color w:val="000000" w:themeColor="text1"/>
          <w:sz w:val="28"/>
          <w:szCs w:val="28"/>
        </w:rPr>
        <w:t xml:space="preserve"> домовладений, а также бытового, крупногабаритного и строительного мусора после проведения ремонта жилых помещений производится силами организаций, обслуживающих жилищный фонд муниципального образования.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5.2.41. Запрещается образование свалок вокруг контейнерных площадок.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5.2.42. Металлолом, крупногабаритный мусор, тара (в разобранном виде), листва, спил деревьев должны складироваться в специально отведенные для этих целей места и вывозиться по мере накопления, но не реже одного раза в два дня. Для лиц, оформивших лимиты на размещение отходов производства и потребления, - в соответствии с указанными лимитами. Организация контейнерных площадок для сбора КГМ (далее по тексту - КГМ), а также его своевременный вывоз осуществляются в порядке, предусмотренном </w:t>
      </w:r>
      <w:hyperlink w:anchor="P1175" w:history="1">
        <w:r w:rsidRPr="00BD3AFD">
          <w:rPr>
            <w:rFonts w:ascii="Times New Roman" w:hAnsi="Times New Roman" w:cs="Times New Roman"/>
            <w:color w:val="000000" w:themeColor="text1"/>
            <w:sz w:val="28"/>
            <w:szCs w:val="28"/>
          </w:rPr>
          <w:t>разделом 5.5</w:t>
        </w:r>
      </w:hyperlink>
      <w:r w:rsidRPr="00BD3AFD">
        <w:rPr>
          <w:rFonts w:ascii="Times New Roman" w:hAnsi="Times New Roman" w:cs="Times New Roman"/>
          <w:color w:val="000000" w:themeColor="text1"/>
          <w:sz w:val="28"/>
          <w:szCs w:val="28"/>
        </w:rPr>
        <w:t xml:space="preserve">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5.2.43. Уборка придомовых территорий включает в себя сбор, удаление мусора и жидких бытовых отходов с придомовой территории, газонов, тротуаров и пешеходных дорожек и прилегающих территорий.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5.2.44. Уполномоченные собственниками помещений в МКД организации обязаны обеспечивать: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установку на обслуживаемой территории сборников для отходов производства и потребления, крупногабаритного мусора, а в </w:t>
      </w:r>
      <w:proofErr w:type="spellStart"/>
      <w:r w:rsidRPr="00BD3AFD">
        <w:rPr>
          <w:rFonts w:ascii="Times New Roman" w:hAnsi="Times New Roman" w:cs="Times New Roman"/>
          <w:color w:val="000000" w:themeColor="text1"/>
          <w:sz w:val="28"/>
          <w:szCs w:val="28"/>
        </w:rPr>
        <w:t>неканализованных</w:t>
      </w:r>
      <w:proofErr w:type="spellEnd"/>
      <w:r w:rsidRPr="00BD3AFD">
        <w:rPr>
          <w:rFonts w:ascii="Times New Roman" w:hAnsi="Times New Roman" w:cs="Times New Roman"/>
          <w:color w:val="000000" w:themeColor="text1"/>
          <w:sz w:val="28"/>
          <w:szCs w:val="28"/>
        </w:rPr>
        <w:t xml:space="preserve"> зданиях иметь, кроме того, сборники (выгребы) для жидких бытовых отходов;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своевременную уборку закрепленных и прилегающих территорий и систематическое наблюдение за их санитарным состоянием;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организацию вывоза отходов и контроль за выполнением графика удаления отходов;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свободный подъезд и освещение около контейнерных площадок;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содержание в исправном состоянии мусоросборников для отходов производства и потребления (кроме мусоросборников, находящихся на балансе других организаций) без переполнения и загрязнения территории;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проведение среди населения широкой разъяснительной работы по организации уборки территории.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5.2.45. Обязанность по подметанию дворовых территорий многоквартирных домов, прилегающих к ним территорий, </w:t>
      </w:r>
      <w:proofErr w:type="spellStart"/>
      <w:r w:rsidRPr="00BD3AFD">
        <w:rPr>
          <w:rFonts w:ascii="Times New Roman" w:hAnsi="Times New Roman" w:cs="Times New Roman"/>
          <w:color w:val="000000" w:themeColor="text1"/>
          <w:sz w:val="28"/>
          <w:szCs w:val="28"/>
        </w:rPr>
        <w:t>внутридворовых</w:t>
      </w:r>
      <w:proofErr w:type="spellEnd"/>
      <w:r w:rsidRPr="00BD3AFD">
        <w:rPr>
          <w:rFonts w:ascii="Times New Roman" w:hAnsi="Times New Roman" w:cs="Times New Roman"/>
          <w:color w:val="000000" w:themeColor="text1"/>
          <w:sz w:val="28"/>
          <w:szCs w:val="28"/>
        </w:rPr>
        <w:t>, внутриквартальных проездов и тротуаров от смета, пыли и мелкого бытового мусора, уборка детских площадок возлагается на уполномоченные собственниками помещений в МКД организации.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Уборка должна быть выполнена механизированным способом или вручную до 8 часов утра, чистота на территории должна поддерживаться указанными организациями в течение всего рабочего дня.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5.2.46. Зимняя уборка дворовых территорий.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5.2.46.1. Тротуары, дворовые территории и проезды должны быть очищены собственниками, арендаторами (правообладателями) соответствующих территорий и (или) уполномоченными собственниками помещений в МКД организациями, на которые возложена обязанность по уборке территории, от снега и наледи до усовершенствованного покрытия (асфальта, брусчатки, тротуарной плитки, бетона). При возникновении наледи (гололеда) производится обработка песком.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5.2.46.2. В зимний период тротуары, пешеходные дорожки придомовых территорий должны своевременно очищаться от свежевыпавшего и уплотненного снега, а в случае гололеда и скользкости - посыпаться песком.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5.2.46.3. Крыши, карнизы, водосточные трубы МКД в зимний период должны освобождаться от нависшего снега и наледи, представляющих угрозу для жизни и здоровья граждан, согласно </w:t>
      </w:r>
      <w:hyperlink w:anchor="P1121" w:history="1">
        <w:r w:rsidRPr="00BD3AFD">
          <w:rPr>
            <w:rFonts w:ascii="Times New Roman" w:hAnsi="Times New Roman" w:cs="Times New Roman"/>
            <w:color w:val="000000" w:themeColor="text1"/>
            <w:sz w:val="28"/>
            <w:szCs w:val="28"/>
          </w:rPr>
          <w:t>пункту 5.4.8</w:t>
        </w:r>
      </w:hyperlink>
      <w:r w:rsidRPr="00BD3AFD">
        <w:rPr>
          <w:rFonts w:ascii="Times New Roman" w:hAnsi="Times New Roman" w:cs="Times New Roman"/>
          <w:color w:val="000000" w:themeColor="text1"/>
          <w:sz w:val="28"/>
          <w:szCs w:val="28"/>
        </w:rPr>
        <w:t xml:space="preserve">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5.2.46.4. Снег, счищаемый с придомовых территорий и внутриквартальных проездов, должен вывозиться для свободного проезда автотранспорта (в том числе машин скорой помощи, пожарных машин) и движения пешеходов.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5.2.46.5. В случае временного складирования снежной массы на </w:t>
      </w:r>
      <w:proofErr w:type="spellStart"/>
      <w:r w:rsidRPr="00BD3AFD">
        <w:rPr>
          <w:rFonts w:ascii="Times New Roman" w:hAnsi="Times New Roman" w:cs="Times New Roman"/>
          <w:color w:val="000000" w:themeColor="text1"/>
          <w:sz w:val="28"/>
          <w:szCs w:val="28"/>
        </w:rPr>
        <w:t>внутридворовых</w:t>
      </w:r>
      <w:proofErr w:type="spellEnd"/>
      <w:r w:rsidRPr="00BD3AFD">
        <w:rPr>
          <w:rFonts w:ascii="Times New Roman" w:hAnsi="Times New Roman" w:cs="Times New Roman"/>
          <w:color w:val="000000" w:themeColor="text1"/>
          <w:sz w:val="28"/>
          <w:szCs w:val="28"/>
        </w:rPr>
        <w:t xml:space="preserve"> территориях необходимо предусматривать отвод талых вод.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5.2.46.6. Не допускается повреждение зеленых насаждений при складировании снега.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5.2.47. Участки тротуаров и дворов, покрытые уплотненным снегом, убираются малой снегоуборочной техникой или вручную. Уборка скола должна производиться одновременно со скалыванием или немедленно после него путем вывоза на снежные свалки.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5.2.48. Запрещается образование снежно-ледяных накатов на ступенях </w:t>
      </w:r>
      <w:r w:rsidRPr="00BD3AFD">
        <w:rPr>
          <w:rFonts w:ascii="Times New Roman" w:hAnsi="Times New Roman" w:cs="Times New Roman"/>
          <w:color w:val="000000" w:themeColor="text1"/>
          <w:sz w:val="28"/>
          <w:szCs w:val="28"/>
        </w:rPr>
        <w:lastRenderedPageBreak/>
        <w:t>при входе в подъезд, крыльце, тротуарах, проезжих частях дворовых территорий и проездов к ним.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5.2.59. Ликвидация зимней скользкости производится путем обработки тротуаров и дворовых территорий </w:t>
      </w:r>
      <w:proofErr w:type="spellStart"/>
      <w:r w:rsidRPr="00BD3AFD">
        <w:rPr>
          <w:rFonts w:ascii="Times New Roman" w:hAnsi="Times New Roman" w:cs="Times New Roman"/>
          <w:color w:val="000000" w:themeColor="text1"/>
          <w:sz w:val="28"/>
          <w:szCs w:val="28"/>
        </w:rPr>
        <w:t>песко</w:t>
      </w:r>
      <w:proofErr w:type="spellEnd"/>
      <w:r w:rsidRPr="00BD3AFD">
        <w:rPr>
          <w:rFonts w:ascii="Times New Roman" w:hAnsi="Times New Roman" w:cs="Times New Roman"/>
          <w:color w:val="000000" w:themeColor="text1"/>
          <w:sz w:val="28"/>
          <w:szCs w:val="28"/>
        </w:rPr>
        <w:t>-соляной смесью. В первую очередь обрабатываются тротуары и дворовые переходы с уклонами и спусками и участки с интенсивным пешеходным движением.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5.2.50. Детские площадки, расположенные во дворах жилых домов, в том числе игровое и спортивное оборудование на них, должны: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иметь планировку поверхности с засыпкой песком неровностей в летнее время;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регулярно подметаться и смачиваться в утреннее время;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очищаться от снега и производиться его откидывание в сторону при толщине слоя выше 15 см в зимнее время;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быть покрашены, окраску ограждений и строений на площадке необходимо производить два раза в год;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комиссионно обследоваться не реже 1 раза в месяц с оформлением соответствующего акта.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5.2.51. Ответственность за содержание детских площадок, расположенных во дворах МКД, в том числе обеспечение безопасности на них, возлагается на уполномоченные собственниками помещений в МКД организации.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3"/>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Содержание индивидуальных жилых домов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5.2.52. Владельцы индивидуальных жилых домов обязаны содержать в порядке земельный участок в пределах землеотвода и обеспечивать надлежащее санитарное состояние прилегающей территории, а именно: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постоянно обеспечивать надлежащее состояние фасадов зданий, заборов и ограждений, а также прочих сооружений в пределах землеотвода;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производить уборку территории частного домовладения со стороны дорог, улиц (переулков, проходов, проездов) от мусора, скос и уборку сорной растительности;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содержать в порядке зеленые насаждения на территории в пределах землеотвода, проводить санитарную обрезку кустарников и деревьев, поливать их в сухую погоду, не допускать посадок деревьев в охранной зоне газопроводов, кабельных и воздушных линий электропередачи и других инженерных сетей;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очищать канавы и трубы для стока воды, проходящие перед застроенным участком, в весенний период обеспечивать проход талых вод;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собирать твердые коммунальные отходы только в местах, специально оборудованных в соответствии с санитарными правилами и нормами;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производить сбор жидких бытовых отходов и нечистот в </w:t>
      </w:r>
      <w:proofErr w:type="spellStart"/>
      <w:r w:rsidRPr="00BD3AFD">
        <w:rPr>
          <w:rFonts w:ascii="Times New Roman" w:hAnsi="Times New Roman" w:cs="Times New Roman"/>
          <w:color w:val="000000" w:themeColor="text1"/>
          <w:sz w:val="28"/>
          <w:szCs w:val="28"/>
        </w:rPr>
        <w:t>неканализованных</w:t>
      </w:r>
      <w:proofErr w:type="spellEnd"/>
      <w:r w:rsidRPr="00BD3AFD">
        <w:rPr>
          <w:rFonts w:ascii="Times New Roman" w:hAnsi="Times New Roman" w:cs="Times New Roman"/>
          <w:color w:val="000000" w:themeColor="text1"/>
          <w:sz w:val="28"/>
          <w:szCs w:val="28"/>
        </w:rPr>
        <w:t xml:space="preserve"> индивидуальных жилых домах в места, специально оборудованные для этих целей в соответствии с санитарными правилами и нормами;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иметь заключенный договор со специализированной организацией, имеющей право на обращение с опасными отходами IV класса опасности, на обслуживание децентрализованных систем водоотведения (выгребных ям, септиков, локальных очистных сооружений) на территориях, где отсутствует возможность подключения к централизованным сетям канализации;</w:t>
      </w:r>
    </w:p>
    <w:p w:rsidR="005234B2" w:rsidRPr="00BD3AFD" w:rsidRDefault="005234B2" w:rsidP="00282B95">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не допускать сброс жидких бытовых отходов и нечистот на пешеходные дорожки, проезжую часть д</w:t>
      </w:r>
      <w:r w:rsidR="00282B95" w:rsidRPr="00BD3AFD">
        <w:rPr>
          <w:rFonts w:ascii="Times New Roman" w:hAnsi="Times New Roman" w:cs="Times New Roman"/>
          <w:color w:val="000000" w:themeColor="text1"/>
          <w:sz w:val="28"/>
          <w:szCs w:val="28"/>
        </w:rPr>
        <w:t>орог и территории домовладения;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иметь на домах номерные знаки, а также на крайних по улице домах указатели с обозначением наименования улиц и переулков. Номерные знаки и указатели должны быть освещены в темное время суток;</w:t>
      </w:r>
    </w:p>
    <w:p w:rsidR="005234B2" w:rsidRPr="00BD3AFD" w:rsidRDefault="005234B2" w:rsidP="002F51EE">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оборудовать в соответствии с санитарными нормами в пределах землеотвода при отсутствии централизованного </w:t>
      </w:r>
      <w:proofErr w:type="spellStart"/>
      <w:r w:rsidRPr="00BD3AFD">
        <w:rPr>
          <w:rFonts w:ascii="Times New Roman" w:hAnsi="Times New Roman" w:cs="Times New Roman"/>
          <w:color w:val="000000" w:themeColor="text1"/>
          <w:sz w:val="28"/>
          <w:szCs w:val="28"/>
        </w:rPr>
        <w:t>канализования</w:t>
      </w:r>
      <w:proofErr w:type="spellEnd"/>
      <w:r w:rsidRPr="00BD3AFD">
        <w:rPr>
          <w:rFonts w:ascii="Times New Roman" w:hAnsi="Times New Roman" w:cs="Times New Roman"/>
          <w:color w:val="000000" w:themeColor="text1"/>
          <w:sz w:val="28"/>
          <w:szCs w:val="28"/>
        </w:rPr>
        <w:t xml:space="preserve"> местную канализацию, помойную яму, туалет, содержать их в чистоте и порядке, регулярно произв</w:t>
      </w:r>
      <w:r w:rsidR="002F51EE" w:rsidRPr="00BD3AFD">
        <w:rPr>
          <w:rFonts w:ascii="Times New Roman" w:hAnsi="Times New Roman" w:cs="Times New Roman"/>
          <w:color w:val="000000" w:themeColor="text1"/>
          <w:sz w:val="28"/>
          <w:szCs w:val="28"/>
        </w:rPr>
        <w:t>одить их очистку и дезинфекцию;</w:t>
      </w:r>
    </w:p>
    <w:p w:rsidR="005234B2" w:rsidRPr="00BD3AFD" w:rsidRDefault="005234B2" w:rsidP="005234B2">
      <w:pPr>
        <w:spacing w:after="0" w:line="240" w:lineRule="auto"/>
        <w:ind w:firstLine="70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w:t>
      </w:r>
      <w:r w:rsidRPr="00BD3AFD">
        <w:rPr>
          <w:rStyle w:val="21"/>
          <w:rFonts w:ascii="Times New Roman" w:eastAsia="Tahoma" w:hAnsi="Times New Roman" w:cs="Times New Roman"/>
          <w:color w:val="000000" w:themeColor="text1"/>
          <w:sz w:val="28"/>
          <w:szCs w:val="28"/>
        </w:rPr>
        <w:t>правообладатели земельных участков обязаны проводить мероприятия по удалению борщевика Сосновского с земельных участков, находящихся в их собственности, владении пользовании. Мероприятия по удалению борщевика Сосновского могут проводиться следующими способами:</w:t>
      </w:r>
    </w:p>
    <w:p w:rsidR="002F51EE" w:rsidRPr="00BD3AFD" w:rsidRDefault="005234B2" w:rsidP="005234B2">
      <w:pPr>
        <w:spacing w:after="0" w:line="240" w:lineRule="auto"/>
        <w:ind w:firstLine="709"/>
        <w:jc w:val="both"/>
        <w:rPr>
          <w:rStyle w:val="21"/>
          <w:rFonts w:ascii="Times New Roman" w:eastAsia="Tahoma" w:hAnsi="Times New Roman" w:cs="Times New Roman"/>
          <w:color w:val="000000" w:themeColor="text1"/>
          <w:sz w:val="28"/>
          <w:szCs w:val="28"/>
        </w:rPr>
      </w:pPr>
      <w:r w:rsidRPr="00BD3AFD">
        <w:rPr>
          <w:rStyle w:val="21"/>
          <w:rFonts w:ascii="Times New Roman" w:eastAsia="Tahoma" w:hAnsi="Times New Roman" w:cs="Times New Roman"/>
          <w:color w:val="000000" w:themeColor="text1"/>
          <w:sz w:val="28"/>
          <w:szCs w:val="28"/>
        </w:rPr>
        <w:t xml:space="preserve">химическим - опрыскивание очагов произрастания гербицидами и (или) арборицидами; </w:t>
      </w:r>
    </w:p>
    <w:p w:rsidR="005234B2" w:rsidRPr="00BD3AFD" w:rsidRDefault="005234B2" w:rsidP="005234B2">
      <w:pPr>
        <w:spacing w:after="0" w:line="240" w:lineRule="auto"/>
        <w:ind w:firstLine="709"/>
        <w:jc w:val="both"/>
        <w:rPr>
          <w:rFonts w:ascii="Times New Roman" w:hAnsi="Times New Roman" w:cs="Times New Roman"/>
          <w:color w:val="000000" w:themeColor="text1"/>
          <w:sz w:val="28"/>
          <w:szCs w:val="28"/>
        </w:rPr>
      </w:pPr>
      <w:r w:rsidRPr="00BD3AFD">
        <w:rPr>
          <w:rStyle w:val="21"/>
          <w:rFonts w:ascii="Times New Roman" w:eastAsia="Tahoma" w:hAnsi="Times New Roman" w:cs="Times New Roman"/>
          <w:color w:val="000000" w:themeColor="text1"/>
          <w:sz w:val="28"/>
          <w:szCs w:val="28"/>
        </w:rPr>
        <w:t>механическим - скашивание, уборка сухих растений, выкапывание корневой системы, агротехническим - обработка почвы, посев многолетних трав.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5.2.53. В зоне индивидуальной жилой застройки вывоз твердых коммунальных отходов и жидких отходов осуществляется за счет домовладельцев или лиц, проживающих в домах.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5.2.54. Собственникам </w:t>
      </w:r>
      <w:proofErr w:type="spellStart"/>
      <w:r w:rsidRPr="00BD3AFD">
        <w:rPr>
          <w:rFonts w:ascii="Times New Roman" w:hAnsi="Times New Roman" w:cs="Times New Roman"/>
          <w:color w:val="000000" w:themeColor="text1"/>
          <w:sz w:val="28"/>
          <w:szCs w:val="28"/>
        </w:rPr>
        <w:t>неканализованных</w:t>
      </w:r>
      <w:proofErr w:type="spellEnd"/>
      <w:r w:rsidRPr="00BD3AFD">
        <w:rPr>
          <w:rFonts w:ascii="Times New Roman" w:hAnsi="Times New Roman" w:cs="Times New Roman"/>
          <w:color w:val="000000" w:themeColor="text1"/>
          <w:sz w:val="28"/>
          <w:szCs w:val="28"/>
        </w:rPr>
        <w:t xml:space="preserve"> домовладений и сооружений, которые расположены на территориях, где отсутствуют централизованные системы водоотведения, запрещается: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иметь и осуществлять эксплуатацию выгребных ям, не </w:t>
      </w:r>
      <w:r w:rsidRPr="00BD3AFD">
        <w:rPr>
          <w:rFonts w:ascii="Times New Roman" w:hAnsi="Times New Roman" w:cs="Times New Roman"/>
          <w:color w:val="000000" w:themeColor="text1"/>
          <w:sz w:val="28"/>
          <w:szCs w:val="28"/>
        </w:rPr>
        <w:lastRenderedPageBreak/>
        <w:t>обеспечивающих водонепроницаемость объекта по причине нарушения целостности конструкций стенок и дна, устройства переливных труб;</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допускать наполнение выгребных ям нечистотами выше чем 0,35 м от поверхности земли;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не иметь беспрепятственных подъездов специализированной техники для откачки сточных вод из выгребных ям.</w:t>
      </w:r>
    </w:p>
    <w:p w:rsidR="0056312B" w:rsidRPr="00BD3AFD" w:rsidRDefault="005234B2" w:rsidP="0056312B">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5.2.55. В зоне застройки индивидуальными жилыми домами вывоз отходов производства и потребления осуществляется за счет собственников или иных владельцев индивидуальных жилых домов.</w:t>
      </w:r>
    </w:p>
    <w:p w:rsidR="0056312B" w:rsidRPr="00BD3AFD" w:rsidRDefault="005234B2" w:rsidP="0056312B">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5.2.56. </w:t>
      </w:r>
      <w:r w:rsidR="0056312B" w:rsidRPr="00BD3AFD">
        <w:rPr>
          <w:rFonts w:ascii="Times New Roman" w:eastAsia="Tahoma" w:hAnsi="Times New Roman" w:cs="Times New Roman"/>
          <w:sz w:val="28"/>
          <w:szCs w:val="28"/>
        </w:rPr>
        <w:t>При содержании домашних животных в частном секторе (На основании ФЗ от 27.12.2018  № 498 -Ф№ «Об ответственном обращении с животными и о внесении изменений в отдельные законодательные акты Российской Федерации»)</w:t>
      </w:r>
    </w:p>
    <w:p w:rsidR="0056312B" w:rsidRPr="00BD3AFD" w:rsidRDefault="0056312B" w:rsidP="0056312B">
      <w:pPr>
        <w:shd w:val="clear" w:color="auto" w:fill="FFFFFF"/>
        <w:ind w:firstLine="540"/>
        <w:jc w:val="both"/>
        <w:rPr>
          <w:rFonts w:ascii="Times New Roman" w:eastAsia="Calibri" w:hAnsi="Times New Roman" w:cs="Times New Roman"/>
          <w:sz w:val="28"/>
          <w:szCs w:val="28"/>
        </w:rPr>
      </w:pPr>
      <w:bookmarkStart w:id="21" w:name="131"/>
      <w:bookmarkEnd w:id="21"/>
      <w:r w:rsidRPr="00BD3AFD">
        <w:rPr>
          <w:rFonts w:ascii="Times New Roman" w:eastAsia="Tahoma" w:hAnsi="Times New Roman" w:cs="Times New Roman"/>
          <w:sz w:val="28"/>
          <w:szCs w:val="28"/>
        </w:rPr>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доме, в помещениях которого содержатся домашние животные.</w:t>
      </w:r>
    </w:p>
    <w:p w:rsidR="0056312B" w:rsidRPr="00BD3AFD" w:rsidRDefault="0056312B" w:rsidP="0056312B">
      <w:pPr>
        <w:ind w:firstLine="540"/>
        <w:jc w:val="both"/>
        <w:rPr>
          <w:rFonts w:ascii="Times New Roman" w:eastAsia="Calibri" w:hAnsi="Times New Roman" w:cs="Times New Roman"/>
          <w:sz w:val="28"/>
          <w:szCs w:val="28"/>
        </w:rPr>
      </w:pPr>
      <w:bookmarkStart w:id="22" w:name="132"/>
      <w:bookmarkEnd w:id="22"/>
      <w:r w:rsidRPr="00BD3AFD">
        <w:rPr>
          <w:rFonts w:ascii="Times New Roman" w:eastAsia="Tahoma" w:hAnsi="Times New Roman" w:cs="Times New Roman"/>
          <w:sz w:val="28"/>
          <w:szCs w:val="28"/>
        </w:rPr>
        <w:t>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56312B" w:rsidRPr="00BD3AFD" w:rsidRDefault="0056312B" w:rsidP="0056312B">
      <w:pPr>
        <w:ind w:firstLine="540"/>
        <w:jc w:val="both"/>
        <w:rPr>
          <w:rFonts w:ascii="Times New Roman" w:eastAsia="Calibri" w:hAnsi="Times New Roman" w:cs="Times New Roman"/>
          <w:sz w:val="28"/>
          <w:szCs w:val="28"/>
        </w:rPr>
      </w:pPr>
      <w:bookmarkStart w:id="23" w:name="133"/>
      <w:bookmarkEnd w:id="23"/>
      <w:r w:rsidRPr="00BD3AFD">
        <w:rPr>
          <w:rFonts w:ascii="Times New Roman" w:eastAsia="Tahoma" w:hAnsi="Times New Roman" w:cs="Times New Roman"/>
          <w:sz w:val="28"/>
          <w:szCs w:val="28"/>
        </w:rPr>
        <w:t>3. Предельное количество домашних животных в местах содержания животных определяется исходя из возможности владельца обеспечивать животным условия, соответствующие ветеринарным нормам и правилам, а также с учетом соблюдения санитарно-эпидемиологических правил и нормативов.</w:t>
      </w:r>
    </w:p>
    <w:p w:rsidR="0056312B" w:rsidRPr="00BD3AFD" w:rsidRDefault="0056312B" w:rsidP="0056312B">
      <w:pPr>
        <w:ind w:firstLine="540"/>
        <w:jc w:val="both"/>
        <w:rPr>
          <w:rFonts w:ascii="Times New Roman" w:eastAsia="Calibri" w:hAnsi="Times New Roman" w:cs="Times New Roman"/>
          <w:sz w:val="28"/>
          <w:szCs w:val="28"/>
        </w:rPr>
      </w:pPr>
      <w:bookmarkStart w:id="24" w:name="134"/>
      <w:bookmarkEnd w:id="24"/>
      <w:r w:rsidRPr="00BD3AFD">
        <w:rPr>
          <w:rFonts w:ascii="Times New Roman" w:eastAsia="Tahoma" w:hAnsi="Times New Roman" w:cs="Times New Roman"/>
          <w:sz w:val="28"/>
          <w:szCs w:val="28"/>
        </w:rPr>
        <w:t>4. Выгул и содержание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p>
    <w:p w:rsidR="0056312B" w:rsidRPr="00BD3AFD" w:rsidRDefault="0056312B" w:rsidP="0056312B">
      <w:pPr>
        <w:ind w:firstLine="540"/>
        <w:jc w:val="both"/>
        <w:rPr>
          <w:rFonts w:ascii="Times New Roman" w:eastAsia="Calibri" w:hAnsi="Times New Roman" w:cs="Times New Roman"/>
          <w:sz w:val="28"/>
          <w:szCs w:val="28"/>
        </w:rPr>
      </w:pPr>
      <w:bookmarkStart w:id="25" w:name="135"/>
      <w:bookmarkEnd w:id="25"/>
      <w:r w:rsidRPr="00BD3AFD">
        <w:rPr>
          <w:rFonts w:ascii="Times New Roman" w:eastAsia="Tahoma" w:hAnsi="Times New Roman" w:cs="Times New Roman"/>
          <w:sz w:val="28"/>
          <w:szCs w:val="28"/>
        </w:rPr>
        <w:t>5. При выгуле и содержании домашнего животного необходимо соблюдать следующие требования:</w:t>
      </w:r>
    </w:p>
    <w:p w:rsidR="0056312B" w:rsidRPr="00BD3AFD" w:rsidRDefault="0056312B" w:rsidP="0056312B">
      <w:pPr>
        <w:ind w:firstLine="540"/>
        <w:jc w:val="both"/>
        <w:rPr>
          <w:rFonts w:ascii="Times New Roman" w:eastAsia="Calibri" w:hAnsi="Times New Roman" w:cs="Times New Roman"/>
          <w:sz w:val="28"/>
          <w:szCs w:val="28"/>
        </w:rPr>
      </w:pPr>
      <w:bookmarkStart w:id="26" w:name="1351"/>
      <w:bookmarkEnd w:id="26"/>
      <w:r w:rsidRPr="00BD3AFD">
        <w:rPr>
          <w:rFonts w:ascii="Times New Roman" w:eastAsia="Tahoma" w:hAnsi="Times New Roman" w:cs="Times New Roman"/>
          <w:sz w:val="28"/>
          <w:szCs w:val="28"/>
        </w:rPr>
        <w:t>1) исключать возможность свободного, неконтролируемого передвижения животного при пересечении проезжей части автомобильной дороги, помещениях общего пользования многоквартирных домов, во дворах таких домов, на детских и спортивных площадках;</w:t>
      </w:r>
    </w:p>
    <w:p w:rsidR="0056312B" w:rsidRPr="00BD3AFD" w:rsidRDefault="0056312B" w:rsidP="0056312B">
      <w:pPr>
        <w:ind w:firstLine="540"/>
        <w:jc w:val="both"/>
        <w:rPr>
          <w:rFonts w:ascii="Times New Roman" w:eastAsia="Calibri" w:hAnsi="Times New Roman" w:cs="Times New Roman"/>
          <w:sz w:val="28"/>
          <w:szCs w:val="28"/>
        </w:rPr>
      </w:pPr>
      <w:bookmarkStart w:id="27" w:name="1352"/>
      <w:bookmarkEnd w:id="27"/>
      <w:r w:rsidRPr="00BD3AFD">
        <w:rPr>
          <w:rFonts w:ascii="Times New Roman" w:eastAsia="Tahoma" w:hAnsi="Times New Roman" w:cs="Times New Roman"/>
          <w:sz w:val="28"/>
          <w:szCs w:val="28"/>
        </w:rPr>
        <w:lastRenderedPageBreak/>
        <w:t>2) обеспечивать уборку продуктов жизнедеятельности животного в местах и на территориях общего пользования;</w:t>
      </w:r>
    </w:p>
    <w:p w:rsidR="0056312B" w:rsidRPr="00BD3AFD" w:rsidRDefault="0056312B" w:rsidP="0056312B">
      <w:pPr>
        <w:ind w:firstLine="540"/>
        <w:jc w:val="both"/>
        <w:rPr>
          <w:rFonts w:ascii="Times New Roman" w:eastAsia="Calibri" w:hAnsi="Times New Roman" w:cs="Times New Roman"/>
          <w:sz w:val="28"/>
          <w:szCs w:val="28"/>
        </w:rPr>
      </w:pPr>
      <w:bookmarkStart w:id="28" w:name="1353"/>
      <w:bookmarkEnd w:id="28"/>
      <w:r w:rsidRPr="00BD3AFD">
        <w:rPr>
          <w:rFonts w:ascii="Times New Roman" w:eastAsia="Tahoma" w:hAnsi="Times New Roman" w:cs="Times New Roman"/>
          <w:sz w:val="28"/>
          <w:szCs w:val="28"/>
        </w:rPr>
        <w:t>3) не допускать выгул животного  на территории детский садов, школ, учреждений дополнительного образования, территорий зон особо охраняемых природных территорий, зоны отдыха, парков, садов, бульваров, скверов, детских игровых площадок.</w:t>
      </w:r>
    </w:p>
    <w:p w:rsidR="0056312B" w:rsidRPr="00BD3AFD" w:rsidRDefault="0056312B" w:rsidP="0056312B">
      <w:pPr>
        <w:ind w:firstLine="540"/>
        <w:jc w:val="both"/>
        <w:rPr>
          <w:rFonts w:ascii="Times New Roman" w:eastAsia="Calibri" w:hAnsi="Times New Roman" w:cs="Times New Roman"/>
          <w:sz w:val="28"/>
          <w:szCs w:val="28"/>
        </w:rPr>
      </w:pPr>
      <w:bookmarkStart w:id="29" w:name="136"/>
      <w:bookmarkEnd w:id="29"/>
      <w:r w:rsidRPr="00BD3AFD">
        <w:rPr>
          <w:rFonts w:ascii="Times New Roman" w:eastAsia="Tahoma" w:hAnsi="Times New Roman" w:cs="Times New Roman"/>
          <w:sz w:val="28"/>
          <w:szCs w:val="28"/>
        </w:rPr>
        <w:t>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56312B" w:rsidRPr="00BD3AFD" w:rsidRDefault="0056312B" w:rsidP="0056312B">
      <w:pPr>
        <w:ind w:firstLine="540"/>
        <w:jc w:val="both"/>
        <w:rPr>
          <w:rFonts w:ascii="Times New Roman" w:eastAsia="Calibri" w:hAnsi="Times New Roman" w:cs="Times New Roman"/>
          <w:sz w:val="28"/>
          <w:szCs w:val="28"/>
        </w:rPr>
      </w:pPr>
      <w:bookmarkStart w:id="30" w:name="137"/>
      <w:bookmarkEnd w:id="30"/>
      <w:r w:rsidRPr="00BD3AFD">
        <w:rPr>
          <w:rFonts w:ascii="Times New Roman" w:eastAsia="Tahoma" w:hAnsi="Times New Roman" w:cs="Times New Roman"/>
          <w:color w:val="000000"/>
          <w:sz w:val="28"/>
          <w:szCs w:val="28"/>
        </w:rPr>
        <w:t>7. Перечень потенциально опасных собак утверждается Правительством Российской Федерации.</w:t>
      </w:r>
    </w:p>
    <w:p w:rsidR="0056312B" w:rsidRPr="00BD3AFD" w:rsidRDefault="0056312B" w:rsidP="0056312B">
      <w:pPr>
        <w:ind w:firstLine="540"/>
        <w:jc w:val="both"/>
        <w:rPr>
          <w:rFonts w:ascii="Times New Roman" w:eastAsia="Calibri" w:hAnsi="Times New Roman" w:cs="Times New Roman"/>
          <w:sz w:val="28"/>
          <w:szCs w:val="28"/>
        </w:rPr>
      </w:pPr>
      <w:r w:rsidRPr="00BD3AFD">
        <w:rPr>
          <w:rFonts w:ascii="Times New Roman" w:eastAsia="Tahoma" w:hAnsi="Times New Roman" w:cs="Times New Roman"/>
          <w:color w:val="000000"/>
          <w:sz w:val="28"/>
          <w:szCs w:val="28"/>
        </w:rPr>
        <w:t>8. Владельцы домашних животных должны знать о том, что:</w:t>
      </w:r>
    </w:p>
    <w:p w:rsidR="0056312B" w:rsidRPr="00BD3AFD" w:rsidRDefault="0056312B" w:rsidP="0056312B">
      <w:pPr>
        <w:ind w:firstLine="540"/>
        <w:jc w:val="both"/>
        <w:rPr>
          <w:rFonts w:ascii="Times New Roman" w:eastAsia="Calibri" w:hAnsi="Times New Roman" w:cs="Times New Roman"/>
          <w:color w:val="000000"/>
          <w:sz w:val="28"/>
          <w:szCs w:val="28"/>
          <w:lang w:eastAsia="en-US"/>
        </w:rPr>
      </w:pPr>
      <w:r w:rsidRPr="00BD3AFD">
        <w:rPr>
          <w:rFonts w:ascii="Times New Roman" w:eastAsia="Tahoma" w:hAnsi="Times New Roman" w:cs="Times New Roman"/>
          <w:color w:val="000000"/>
          <w:sz w:val="28"/>
          <w:szCs w:val="28"/>
        </w:rPr>
        <w:t>- не разрешается содержать их в местах общего пользования жилых домов (лестничных клетках, чердаках, подвалах, коридорах и т.п.);</w:t>
      </w:r>
    </w:p>
    <w:p w:rsidR="0056312B" w:rsidRPr="00BD3AFD" w:rsidRDefault="0056312B" w:rsidP="0056312B">
      <w:pPr>
        <w:ind w:firstLine="540"/>
        <w:jc w:val="both"/>
        <w:rPr>
          <w:rFonts w:ascii="Times New Roman" w:eastAsia="Calibri" w:hAnsi="Times New Roman" w:cs="Times New Roman"/>
          <w:color w:val="000000"/>
          <w:sz w:val="28"/>
          <w:szCs w:val="28"/>
          <w:lang w:eastAsia="en-US"/>
        </w:rPr>
      </w:pPr>
      <w:r w:rsidRPr="00BD3AFD">
        <w:rPr>
          <w:rFonts w:ascii="Times New Roman" w:eastAsia="Tahoma" w:hAnsi="Times New Roman" w:cs="Times New Roman"/>
          <w:color w:val="000000"/>
          <w:sz w:val="28"/>
          <w:szCs w:val="28"/>
        </w:rPr>
        <w:t>- выводить собак из жилых помещений (домов), а также изолированных территорий в общие дворы и на улицу разрешается только на коротком поводке и в наморднике (кроме щенков до трехмесячного возраста), парках скверах местах массового отдыха;</w:t>
      </w:r>
    </w:p>
    <w:p w:rsidR="0056312B" w:rsidRPr="00BD3AFD" w:rsidRDefault="0056312B" w:rsidP="0056312B">
      <w:pPr>
        <w:ind w:firstLine="540"/>
        <w:jc w:val="both"/>
        <w:rPr>
          <w:rFonts w:ascii="Times New Roman" w:eastAsia="Calibri" w:hAnsi="Times New Roman" w:cs="Times New Roman"/>
          <w:sz w:val="28"/>
          <w:szCs w:val="28"/>
        </w:rPr>
      </w:pPr>
      <w:r w:rsidRPr="00BD3AFD">
        <w:rPr>
          <w:rFonts w:ascii="Times New Roman" w:eastAsia="Calibri" w:hAnsi="Times New Roman" w:cs="Times New Roman"/>
          <w:color w:val="000000"/>
          <w:sz w:val="28"/>
          <w:szCs w:val="28"/>
        </w:rPr>
        <w:t>- запрещается выгуливать домашних животных и появляться с ними в общественном транспорте лицам в нетрезвом состоянии и детям младше 14 лет.</w:t>
      </w:r>
    </w:p>
    <w:p w:rsidR="0056312B" w:rsidRPr="00BD3AFD" w:rsidRDefault="0056312B" w:rsidP="0056312B">
      <w:pPr>
        <w:widowControl w:val="0"/>
        <w:autoSpaceDE w:val="0"/>
        <w:autoSpaceDN w:val="0"/>
        <w:ind w:firstLine="540"/>
        <w:jc w:val="both"/>
        <w:rPr>
          <w:rFonts w:ascii="Times New Roman" w:hAnsi="Times New Roman" w:cs="Times New Roman"/>
          <w:sz w:val="28"/>
          <w:szCs w:val="28"/>
        </w:rPr>
      </w:pPr>
      <w:r w:rsidRPr="00BD3AFD">
        <w:rPr>
          <w:rFonts w:ascii="Times New Roman" w:eastAsia="Tahoma" w:hAnsi="Times New Roman" w:cs="Times New Roman"/>
          <w:color w:val="000000"/>
          <w:sz w:val="28"/>
          <w:szCs w:val="28"/>
        </w:rPr>
        <w:t>Наряду с ограничивающими нормами, правила также обязывают владельцев животных обеспечивать должные условия содержания домашних животных, соответствующие видовым и индивидуальным особенностям животного.</w:t>
      </w:r>
    </w:p>
    <w:p w:rsidR="005234B2" w:rsidRPr="00BD3AFD" w:rsidRDefault="005234B2" w:rsidP="0056312B">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5.2.57. Собственникам индивидуальных жилых домов запрещается:</w:t>
      </w:r>
    </w:p>
    <w:p w:rsidR="005234B2" w:rsidRPr="00BD3AFD" w:rsidRDefault="005234B2" w:rsidP="0056312B">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складирование и хранение вне землеотвода строительных материалов, угля, дров;</w:t>
      </w:r>
    </w:p>
    <w:p w:rsidR="005234B2" w:rsidRPr="00BD3AFD" w:rsidRDefault="005234B2" w:rsidP="0056312B">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захламлять прилегающую территорию отходами производства и потребления.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5.2.58. Порядок участия юридических и физических лиц в содержании и благоустройстве прилегающих территорий.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5.2.58.1. Участие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в содержании и благоустройстве прилегающих территорий осуществляется в соответствии с согласованными с ними схемами подведомственной территории.</w:t>
      </w:r>
    </w:p>
    <w:p w:rsidR="002336AA" w:rsidRPr="00BD3AFD" w:rsidRDefault="002336AA" w:rsidP="002336AA">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К работам по содержанию прилегающих территорий относятся:</w:t>
      </w:r>
    </w:p>
    <w:p w:rsidR="002336AA" w:rsidRPr="00BD3AFD" w:rsidRDefault="002336AA" w:rsidP="002336AA">
      <w:pPr>
        <w:pStyle w:val="ConsPlusNormal"/>
        <w:spacing w:before="220"/>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а) содержание покрытия прилегающей территории в летний и зимний периоды, в том числе: </w:t>
      </w:r>
    </w:p>
    <w:p w:rsidR="002336AA" w:rsidRPr="00BD3AFD" w:rsidRDefault="002336AA" w:rsidP="002336AA">
      <w:pPr>
        <w:pStyle w:val="ConsPlusNormal"/>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очистку и подметание прилегающей территории; </w:t>
      </w:r>
    </w:p>
    <w:p w:rsidR="002336AA" w:rsidRPr="00BD3AFD" w:rsidRDefault="002336AA" w:rsidP="002336AA">
      <w:pPr>
        <w:pStyle w:val="ConsPlusNormal"/>
        <w:ind w:firstLine="539"/>
        <w:jc w:val="both"/>
        <w:rPr>
          <w:rFonts w:ascii="Times New Roman" w:hAnsi="Times New Roman" w:cs="Times New Roman"/>
          <w:sz w:val="28"/>
          <w:szCs w:val="28"/>
        </w:rPr>
      </w:pPr>
      <w:r w:rsidRPr="00BD3AFD">
        <w:rPr>
          <w:rFonts w:ascii="Times New Roman" w:hAnsi="Times New Roman" w:cs="Times New Roman"/>
          <w:color w:val="000000"/>
          <w:sz w:val="28"/>
          <w:szCs w:val="28"/>
        </w:rPr>
        <w:t xml:space="preserve">мойку прилегающей территории; </w:t>
      </w:r>
    </w:p>
    <w:p w:rsidR="002336AA" w:rsidRPr="00BD3AFD" w:rsidRDefault="002336AA" w:rsidP="002336AA">
      <w:pPr>
        <w:pStyle w:val="ConsPlusNormal"/>
        <w:ind w:firstLine="539"/>
        <w:jc w:val="both"/>
        <w:rPr>
          <w:rFonts w:ascii="Times New Roman" w:eastAsiaTheme="minorEastAsia" w:hAnsi="Times New Roman" w:cs="Times New Roman"/>
          <w:color w:val="000000"/>
          <w:sz w:val="28"/>
          <w:szCs w:val="28"/>
        </w:rPr>
      </w:pPr>
      <w:r w:rsidRPr="00BD3AFD">
        <w:rPr>
          <w:rFonts w:ascii="Times New Roman" w:eastAsiaTheme="minorEastAsia" w:hAnsi="Times New Roman" w:cs="Times New Roman"/>
          <w:color w:val="000000"/>
          <w:sz w:val="28"/>
          <w:szCs w:val="28"/>
        </w:rPr>
        <w:t xml:space="preserve">посыпку и обработку прилегающей территории </w:t>
      </w:r>
      <w:proofErr w:type="spellStart"/>
      <w:r w:rsidRPr="00BD3AFD">
        <w:rPr>
          <w:rFonts w:ascii="Times New Roman" w:eastAsiaTheme="minorEastAsia" w:hAnsi="Times New Roman" w:cs="Times New Roman"/>
          <w:color w:val="000000"/>
          <w:sz w:val="28"/>
          <w:szCs w:val="28"/>
        </w:rPr>
        <w:t>противогололедными</w:t>
      </w:r>
      <w:proofErr w:type="spellEnd"/>
      <w:r w:rsidRPr="00BD3AFD">
        <w:rPr>
          <w:rFonts w:ascii="Times New Roman" w:eastAsiaTheme="minorEastAsia" w:hAnsi="Times New Roman" w:cs="Times New Roman"/>
          <w:color w:val="000000"/>
          <w:sz w:val="28"/>
          <w:szCs w:val="28"/>
        </w:rPr>
        <w:t xml:space="preserve"> средствами;</w:t>
      </w:r>
    </w:p>
    <w:p w:rsidR="002336AA" w:rsidRPr="00BD3AFD" w:rsidRDefault="002336AA" w:rsidP="002336AA">
      <w:pPr>
        <w:pStyle w:val="ConsPlusNormal"/>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укладку свежевыпавшего снега в валы или кучи; </w:t>
      </w:r>
    </w:p>
    <w:p w:rsidR="002336AA" w:rsidRPr="00BD3AFD" w:rsidRDefault="002336AA" w:rsidP="002336AA">
      <w:pPr>
        <w:pStyle w:val="ConsPlusNormal"/>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текущий ремонт; </w:t>
      </w:r>
    </w:p>
    <w:p w:rsidR="002336AA" w:rsidRPr="00BD3AFD" w:rsidRDefault="002336AA" w:rsidP="002336AA">
      <w:pPr>
        <w:pStyle w:val="ConsPlusNormal"/>
        <w:spacing w:before="220"/>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б) содержание газонов, в том числе: </w:t>
      </w:r>
    </w:p>
    <w:p w:rsidR="002336AA" w:rsidRPr="00BD3AFD" w:rsidRDefault="002336AA" w:rsidP="002336AA">
      <w:pPr>
        <w:pStyle w:val="ConsPlusNormal"/>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прочесывание поверхности железными граблями; </w:t>
      </w:r>
    </w:p>
    <w:p w:rsidR="002336AA" w:rsidRPr="00BD3AFD" w:rsidRDefault="002336AA" w:rsidP="002336AA">
      <w:pPr>
        <w:pStyle w:val="ConsPlusNormal"/>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покос травостоя; </w:t>
      </w:r>
    </w:p>
    <w:p w:rsidR="002336AA" w:rsidRPr="00BD3AFD" w:rsidRDefault="002336AA" w:rsidP="002336AA">
      <w:pPr>
        <w:pStyle w:val="ConsPlusNormal"/>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сгребание и уборку скошенной травы и листвы; </w:t>
      </w:r>
    </w:p>
    <w:p w:rsidR="002336AA" w:rsidRPr="00BD3AFD" w:rsidRDefault="002336AA" w:rsidP="002336AA">
      <w:pPr>
        <w:pStyle w:val="ConsPlusNormal"/>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очистку от мусора; </w:t>
      </w:r>
    </w:p>
    <w:p w:rsidR="002336AA" w:rsidRPr="00BD3AFD" w:rsidRDefault="002336AA" w:rsidP="002336AA">
      <w:pPr>
        <w:pStyle w:val="ConsPlusNormal"/>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полив; </w:t>
      </w:r>
    </w:p>
    <w:p w:rsidR="002336AA" w:rsidRPr="00BD3AFD" w:rsidRDefault="002336AA" w:rsidP="002336AA">
      <w:pPr>
        <w:pStyle w:val="ConsPlusNormal"/>
        <w:spacing w:before="220"/>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в) содержание деревьев и кустарников, в том числе: </w:t>
      </w:r>
    </w:p>
    <w:p w:rsidR="002336AA" w:rsidRPr="00BD3AFD" w:rsidRDefault="002336AA" w:rsidP="002336AA">
      <w:pPr>
        <w:pStyle w:val="ConsPlusNormal"/>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обрезку сухих сучьев и мелкой суши; </w:t>
      </w:r>
    </w:p>
    <w:p w:rsidR="002336AA" w:rsidRPr="00BD3AFD" w:rsidRDefault="002336AA" w:rsidP="002336AA">
      <w:pPr>
        <w:pStyle w:val="ConsPlusNormal"/>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сбор срезанных ветвей; </w:t>
      </w:r>
    </w:p>
    <w:p w:rsidR="002336AA" w:rsidRPr="00BD3AFD" w:rsidRDefault="002336AA" w:rsidP="002336AA">
      <w:pPr>
        <w:pStyle w:val="ConsPlusNormal"/>
        <w:ind w:firstLine="539"/>
        <w:jc w:val="both"/>
        <w:rPr>
          <w:rFonts w:ascii="Times New Roman" w:eastAsiaTheme="minorEastAsia" w:hAnsi="Times New Roman" w:cs="Times New Roman"/>
          <w:color w:val="000000"/>
          <w:sz w:val="28"/>
          <w:szCs w:val="28"/>
        </w:rPr>
      </w:pPr>
      <w:r w:rsidRPr="00BD3AFD">
        <w:rPr>
          <w:rFonts w:ascii="Times New Roman" w:hAnsi="Times New Roman" w:cs="Times New Roman"/>
          <w:color w:val="000000"/>
          <w:sz w:val="28"/>
          <w:szCs w:val="28"/>
        </w:rPr>
        <w:t xml:space="preserve">прополку и рыхление приствольных лунок; </w:t>
      </w:r>
    </w:p>
    <w:p w:rsidR="002336AA" w:rsidRPr="00BD3AFD" w:rsidRDefault="002336AA" w:rsidP="002336AA">
      <w:pPr>
        <w:pStyle w:val="ConsPlusNormal"/>
        <w:ind w:firstLine="539"/>
        <w:jc w:val="both"/>
        <w:rPr>
          <w:rFonts w:ascii="Times New Roman" w:eastAsiaTheme="minorEastAsia" w:hAnsi="Times New Roman" w:cs="Times New Roman"/>
          <w:color w:val="000000"/>
          <w:sz w:val="28"/>
          <w:szCs w:val="28"/>
        </w:rPr>
      </w:pPr>
      <w:r w:rsidRPr="00BD3AFD">
        <w:rPr>
          <w:rFonts w:ascii="Times New Roman" w:eastAsiaTheme="minorEastAsia" w:hAnsi="Times New Roman" w:cs="Times New Roman"/>
          <w:color w:val="000000"/>
          <w:sz w:val="28"/>
          <w:szCs w:val="28"/>
        </w:rPr>
        <w:t>полив в приствольные лунки;</w:t>
      </w:r>
    </w:p>
    <w:p w:rsidR="002336AA" w:rsidRPr="00BD3AFD" w:rsidRDefault="002336AA" w:rsidP="002336AA">
      <w:pPr>
        <w:pStyle w:val="ConsPlusNormal"/>
        <w:spacing w:before="220"/>
        <w:ind w:firstLine="539"/>
        <w:jc w:val="both"/>
        <w:rPr>
          <w:rFonts w:ascii="Times New Roman" w:hAnsi="Times New Roman" w:cs="Times New Roman"/>
          <w:color w:val="000000"/>
          <w:sz w:val="28"/>
          <w:szCs w:val="28"/>
        </w:rPr>
      </w:pPr>
      <w:r w:rsidRPr="00BD3AFD">
        <w:rPr>
          <w:rFonts w:ascii="Times New Roman" w:hAnsi="Times New Roman" w:cs="Times New Roman"/>
          <w:color w:val="000000"/>
          <w:sz w:val="28"/>
          <w:szCs w:val="28"/>
        </w:rPr>
        <w:t xml:space="preserve">г) содержание иных элементов благоустройства, в том числе по видам работ: </w:t>
      </w:r>
    </w:p>
    <w:p w:rsidR="002336AA" w:rsidRPr="00BD3AFD" w:rsidRDefault="002336AA" w:rsidP="002336AA">
      <w:pPr>
        <w:pStyle w:val="ConsPlusNormal"/>
        <w:ind w:firstLine="539"/>
        <w:jc w:val="both"/>
        <w:rPr>
          <w:rFonts w:ascii="Times New Roman" w:eastAsiaTheme="minorEastAsia" w:hAnsi="Times New Roman" w:cs="Times New Roman"/>
          <w:color w:val="000000"/>
          <w:sz w:val="28"/>
          <w:szCs w:val="28"/>
        </w:rPr>
      </w:pPr>
      <w:r w:rsidRPr="00BD3AFD">
        <w:rPr>
          <w:rFonts w:ascii="Times New Roman" w:hAnsi="Times New Roman" w:cs="Times New Roman"/>
          <w:color w:val="000000"/>
          <w:sz w:val="28"/>
          <w:szCs w:val="28"/>
        </w:rPr>
        <w:t xml:space="preserve">очистку; </w:t>
      </w:r>
    </w:p>
    <w:p w:rsidR="002336AA" w:rsidRPr="00BD3AFD" w:rsidRDefault="002336AA" w:rsidP="002336AA">
      <w:pPr>
        <w:pStyle w:val="ConsPlusNormal"/>
        <w:ind w:firstLine="539"/>
        <w:jc w:val="both"/>
        <w:rPr>
          <w:rFonts w:ascii="Times New Roman" w:eastAsiaTheme="minorEastAsia" w:hAnsi="Times New Roman" w:cs="Times New Roman"/>
          <w:color w:val="000000"/>
          <w:sz w:val="28"/>
          <w:szCs w:val="28"/>
        </w:rPr>
      </w:pPr>
      <w:r w:rsidRPr="00BD3AFD">
        <w:rPr>
          <w:rFonts w:ascii="Times New Roman" w:eastAsiaTheme="minorEastAsia" w:hAnsi="Times New Roman" w:cs="Times New Roman"/>
          <w:color w:val="000000"/>
          <w:sz w:val="28"/>
          <w:szCs w:val="28"/>
        </w:rPr>
        <w:t>текущий ремонт.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5.2.58.2. Обязательства по уборке прилегающих территорий, перечень работ и определение границ прилегающей территории устанавливаются в договорах аренды, безвозмездного пользования муниципальным имуществом, а с собственниками земельных участков, индивидуальных жилых домов, нежилых зданий - путем заключения соглашений по содержанию прилегающих территорий к данным земельным участкам.</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731D8C">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lastRenderedPageBreak/>
        <w:t>5.3. Особенности уборки территории в весенне-летний период</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5.3.1. Физические и юридические лица независимо от организационно-правовых форм и форм собственности самостоятельно должны обеспечивать себя всем необходимым для летнего содержания своих территорий.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5.3.2. Летняя уборка территории муниципального образования включает два вида технологических операций: систематические и периодические.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К систематическим операциям относятся: подметание, мойка, полив, сбор мусора, очистка урн.</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К периодическим операциям относятся: очистка и вывоз грунтовых наносов, подметание и вывоз опавших листьев, уборка газонов под грабли, мойка и окраска ограждений, фасадов и витрин, </w:t>
      </w:r>
      <w:proofErr w:type="spellStart"/>
      <w:r w:rsidRPr="00BD3AFD">
        <w:rPr>
          <w:rFonts w:ascii="Times New Roman" w:hAnsi="Times New Roman" w:cs="Times New Roman"/>
          <w:color w:val="000000" w:themeColor="text1"/>
          <w:sz w:val="28"/>
          <w:szCs w:val="28"/>
        </w:rPr>
        <w:t>грейдирование</w:t>
      </w:r>
      <w:proofErr w:type="spellEnd"/>
      <w:r w:rsidRPr="00BD3AFD">
        <w:rPr>
          <w:rFonts w:ascii="Times New Roman" w:hAnsi="Times New Roman" w:cs="Times New Roman"/>
          <w:color w:val="000000" w:themeColor="text1"/>
          <w:sz w:val="28"/>
          <w:szCs w:val="28"/>
        </w:rPr>
        <w:t xml:space="preserve"> обочин (срезка грунта с обочин).</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5.3.3. Летняя уборка - подметание, мойка, сбор мусора, опавшей листвы, очистка урн, тротуаров, внутриквартальных проездов, дворовых территорий, посадочных площадок остановок общественного транспорта и других территорий, прилегающих к зданиям и сооружениям (в том числе объектам торговли и сферы услуг), должна производиться собственниками, арендаторами (правообладателями) указанных объектов, специализированными организациями, на которые возложена обязанность по уборке территории, ежедневно два раза в день, включая выходные и праздничные дни, при этом утренняя уборка должна быть завершена до 8.00 и вечерняя до 18.00.</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5.3.4. Период летней уборки устанавливается с 16 апреля по 14 октября. В случае резкого изменения погодных условий по решению Администрации сроки проведения летней уборки могут изменяться.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5.3.5. Работы по капитальному ремонту, ремонту и содержанию автомобильных дорог общего пользования местного значения муниципального образования определяются в соответствии с </w:t>
      </w:r>
      <w:hyperlink r:id="rId27" w:history="1">
        <w:r w:rsidRPr="00BD3AFD">
          <w:rPr>
            <w:rFonts w:ascii="Times New Roman" w:hAnsi="Times New Roman" w:cs="Times New Roman"/>
            <w:color w:val="000000" w:themeColor="text1"/>
            <w:sz w:val="28"/>
            <w:szCs w:val="28"/>
          </w:rPr>
          <w:t>Классификацией</w:t>
        </w:r>
      </w:hyperlink>
      <w:r w:rsidRPr="00BD3AFD">
        <w:rPr>
          <w:rFonts w:ascii="Times New Roman" w:hAnsi="Times New Roman" w:cs="Times New Roman"/>
          <w:color w:val="000000" w:themeColor="text1"/>
          <w:sz w:val="28"/>
          <w:szCs w:val="28"/>
        </w:rPr>
        <w:t xml:space="preserve"> работ по капитальному ремонту, ремонту и содержанию автомобильных дорог, утвержденной Приказом Минтранса России от 16.11.2012 N 402, и нормативным правовым актом Администрации.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5.3.6. Летняя уборка территорий.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5.3.6.1. Физические и юридические лица обязаны осуществлять мойку и полив тротуаров и дворовых территорий, зеленых насаждений, принадлежащих им на праве собственности или каком-либо ином праве, а также территорий, прилегающих к объектам, находящимся в их собственности или пользовании, если это предусмотрено законом или договором.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5.3.6.2. В период листопада организации и иные хозяйствующие субъекты, ответственные за уборку территорий на основании закона или договора, производят сгребание опавшей листвы на газонах вдоль улиц и магистралей, дворовых территориях с последующим ее вывозом на свалку в течение 24 часов.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Запрещается сгребание листвы, мусора к комлевой части деревьев и кустарников, а также уборка и вывоз листвы и мусора в нарушение установленного настоящими Правилами срока.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5.3.6.3. Тротуары и расположенные на них посадочные площадки остановок пассажирского транспорта должны быть полностью очищены от грунтово-песчаных наносов, различного мусора и промыты. Уборка должна проводиться в часы наименьшего движения пешеходов и минимального скопления пассажиров. Мойка и уборка тротуаров производятся до уборки и мойки проезжей части.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5.3.6.4. Мойка и полив тротуаров и дворовых территорий, зеленых насаждений производится силами организаций, отвечающих за содержание и уборку дорожной сети муниципального образования, а также уполномоченными собственниками помещений в МКД организациями.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5.3.6.5. Запрещается: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нарушение физическими и юридическими лицами правил уборки территории, установленных настоящими Правилами;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невыполнение и (или) ненадлежащее выполнение физическими и юридическими лицами возложенных настоящим разделом Правил обязанностей по уборке территории;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сжигание мусора, листвы, тары, производственных отходов, разведение костров на прилегающих и закрепленных территориях, в том числе на внутренних территориях предприятий и частных домовладений;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сброс неочищенных вод промышленных и жидких промышленных отходов предприятий и иных хозяйствующих субъектов в водоемы;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сброс неочищенных вод на проезжую часть;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перевозка грунта, мусора, сыпучих, пылящих строительных материалов, грузов, легкой тары, листвы, спила деревьев без покрытия брезентом или другим материалом, исключающим загрязнение дорог;</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размещение на </w:t>
      </w:r>
      <w:proofErr w:type="spellStart"/>
      <w:r w:rsidRPr="00BD3AFD">
        <w:rPr>
          <w:rFonts w:ascii="Times New Roman" w:hAnsi="Times New Roman" w:cs="Times New Roman"/>
          <w:color w:val="000000" w:themeColor="text1"/>
          <w:sz w:val="28"/>
          <w:szCs w:val="28"/>
        </w:rPr>
        <w:t>внутридворовых</w:t>
      </w:r>
      <w:proofErr w:type="spellEnd"/>
      <w:r w:rsidRPr="00BD3AFD">
        <w:rPr>
          <w:rFonts w:ascii="Times New Roman" w:hAnsi="Times New Roman" w:cs="Times New Roman"/>
          <w:color w:val="000000" w:themeColor="text1"/>
          <w:sz w:val="28"/>
          <w:szCs w:val="28"/>
        </w:rPr>
        <w:t xml:space="preserve"> территориях объектов различного назначения на расстоянии ближе 25 м от здания на газонах, цветниках, детских площадках, в арках зданий и ближе 20 м от окон зданий;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складирование тары, запасов товара, строительных материалов, </w:t>
      </w:r>
      <w:r w:rsidRPr="00BD3AFD">
        <w:rPr>
          <w:rFonts w:ascii="Times New Roman" w:hAnsi="Times New Roman" w:cs="Times New Roman"/>
          <w:color w:val="000000" w:themeColor="text1"/>
          <w:sz w:val="28"/>
          <w:szCs w:val="28"/>
        </w:rPr>
        <w:lastRenderedPageBreak/>
        <w:t>строительного мусора у объектов с кратковременным сроком эксплуатации, у магазинов, салонов, офисов и иных объектов, а также использование для складирования прилегающей территории, в том числе дворовой территории жилых домов, в которых находятся указанные объекты.</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5.4. Особенности уборки территории в осенне-зимний период</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 Период зимней уборки устанавливается с 15 октября по 15 апреля.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 зависимости от климатических условий по решению Администрации период осенне-зимней уборки может быть изменен.</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Зимняя уборка проезжей части улиц и проездов осуществляется в соответствии с требованиями ГОСТов, СНиПов, настоящих Правил и принимаемыми в соответствии с ними правовыми актами администрации муниципального образования Веневский район, в том числе определяющими технологию работ, технические средства и применяемые </w:t>
      </w:r>
      <w:proofErr w:type="spellStart"/>
      <w:r w:rsidRPr="00BD3AFD">
        <w:rPr>
          <w:rFonts w:ascii="Times New Roman" w:hAnsi="Times New Roman" w:cs="Times New Roman"/>
          <w:color w:val="000000" w:themeColor="text1"/>
          <w:sz w:val="28"/>
          <w:szCs w:val="28"/>
        </w:rPr>
        <w:t>противогололедные</w:t>
      </w:r>
      <w:proofErr w:type="spellEnd"/>
      <w:r w:rsidRPr="00BD3AFD">
        <w:rPr>
          <w:rFonts w:ascii="Times New Roman" w:hAnsi="Times New Roman" w:cs="Times New Roman"/>
          <w:color w:val="000000" w:themeColor="text1"/>
          <w:sz w:val="28"/>
          <w:szCs w:val="28"/>
        </w:rPr>
        <w:t xml:space="preserve"> реагенты.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5.4.2. Предприятия и организации независимо от организационно-правовой формы собственности самостоятельно должны обеспечивать себя всем необходимым для зимнего содержания своих территорий, в том числе заготовить </w:t>
      </w:r>
      <w:proofErr w:type="spellStart"/>
      <w:r w:rsidRPr="00BD3AFD">
        <w:rPr>
          <w:rFonts w:ascii="Times New Roman" w:hAnsi="Times New Roman" w:cs="Times New Roman"/>
          <w:color w:val="000000" w:themeColor="text1"/>
          <w:sz w:val="28"/>
          <w:szCs w:val="28"/>
        </w:rPr>
        <w:t>противогололедный</w:t>
      </w:r>
      <w:proofErr w:type="spellEnd"/>
      <w:r w:rsidRPr="00BD3AFD">
        <w:rPr>
          <w:rFonts w:ascii="Times New Roman" w:hAnsi="Times New Roman" w:cs="Times New Roman"/>
          <w:color w:val="000000" w:themeColor="text1"/>
          <w:sz w:val="28"/>
          <w:szCs w:val="28"/>
        </w:rPr>
        <w:t xml:space="preserve"> материал в количестве, необходимом на весь зимний период (заготовка </w:t>
      </w:r>
      <w:proofErr w:type="spellStart"/>
      <w:r w:rsidRPr="00BD3AFD">
        <w:rPr>
          <w:rFonts w:ascii="Times New Roman" w:hAnsi="Times New Roman" w:cs="Times New Roman"/>
          <w:color w:val="000000" w:themeColor="text1"/>
          <w:sz w:val="28"/>
          <w:szCs w:val="28"/>
        </w:rPr>
        <w:t>песко</w:t>
      </w:r>
      <w:proofErr w:type="spellEnd"/>
      <w:r w:rsidRPr="00BD3AFD">
        <w:rPr>
          <w:rFonts w:ascii="Times New Roman" w:hAnsi="Times New Roman" w:cs="Times New Roman"/>
          <w:color w:val="000000" w:themeColor="text1"/>
          <w:sz w:val="28"/>
          <w:szCs w:val="28"/>
        </w:rPr>
        <w:t>-соляной смеси осуществляется в количестве 4 - 8 м3 на 1000 м2 убираемой площади на сезон в зависимости от местных климатических условий). Для более эффективного реагирования материалов со снежным покровом необходимо использование специальных реагентов (в качестве фрикционных материалов могут быть использованы: высевки каменных материалов, мелкий гравий, топливный шлак, каменно-угольная зола и другие реагенты).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Заготовку смеси, реагентов целесообразно производить в сухое время летнего или осеннего периода и по возможности в объеме, достаточном для ликвидации среднемноголетнего количества образования зимней скользкости на обслуживаемом участке дороги.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5.4.3. К первоочередным операциям зимней уборки улиц и магистралей относятся: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обработка проезжей части дорог, тротуаров </w:t>
      </w:r>
      <w:proofErr w:type="spellStart"/>
      <w:r w:rsidRPr="00BD3AFD">
        <w:rPr>
          <w:rFonts w:ascii="Times New Roman" w:hAnsi="Times New Roman" w:cs="Times New Roman"/>
          <w:color w:val="000000" w:themeColor="text1"/>
          <w:sz w:val="28"/>
          <w:szCs w:val="28"/>
        </w:rPr>
        <w:t>противогололедными</w:t>
      </w:r>
      <w:proofErr w:type="spellEnd"/>
      <w:r w:rsidRPr="00BD3AFD">
        <w:rPr>
          <w:rFonts w:ascii="Times New Roman" w:hAnsi="Times New Roman" w:cs="Times New Roman"/>
          <w:color w:val="000000" w:themeColor="text1"/>
          <w:sz w:val="28"/>
          <w:szCs w:val="28"/>
        </w:rPr>
        <w:t xml:space="preserve"> материалами;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укладка выпавшего снега в валы и кучи и подметание снега;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выполнение разрывов в валах снега на перекрестках, пешеходных переходах, у остановок городского пассажирского транспорта, подъездов к административным и общественным зданиям, выездов из дворов.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К операциям второй очереди относятся: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удаление (вывоз) снега;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зачистка </w:t>
      </w:r>
      <w:proofErr w:type="spellStart"/>
      <w:r w:rsidRPr="00BD3AFD">
        <w:rPr>
          <w:rFonts w:ascii="Times New Roman" w:hAnsi="Times New Roman" w:cs="Times New Roman"/>
          <w:color w:val="000000" w:themeColor="text1"/>
          <w:sz w:val="28"/>
          <w:szCs w:val="28"/>
        </w:rPr>
        <w:t>прибордюрной</w:t>
      </w:r>
      <w:proofErr w:type="spellEnd"/>
      <w:r w:rsidRPr="00BD3AFD">
        <w:rPr>
          <w:rFonts w:ascii="Times New Roman" w:hAnsi="Times New Roman" w:cs="Times New Roman"/>
          <w:color w:val="000000" w:themeColor="text1"/>
          <w:sz w:val="28"/>
          <w:szCs w:val="28"/>
        </w:rPr>
        <w:t xml:space="preserve"> части дороги после удаления снега;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скалывание и удаление (вывоз) льда, снежно-ледяных образований, уплотненного снега.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Укладка свежевыпавшего снега в валы и кучи разрешена на всех улицах, площадях, набережных, бульварах и скверах с последующим вывозом в течение 2 дней с момента формирования кучи или вала.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 зависимости от ширины улицы и характера движения на ней валы необходимо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Запрещена укладка свежевыпавшего снега в валы и кучи без последующего его вывоза.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5.4.4. Мероприятия по подготовке уборочной техники к работе в зимний период проводятся организациями, ответственными за уборку соответствующей территории, в срок до 1 октября текущего года, к этому же сроку структурным подразделением Администрации должны быть завершены работы по подготовке мест для приема снега (снежные свалки). Организации, отвечающие за уборку городских и сельских территорий муниципального образования, в срок до 1 октября обязаны обеспечить завоз, заготовку и складирование необходимого количества </w:t>
      </w:r>
      <w:proofErr w:type="spellStart"/>
      <w:r w:rsidRPr="00BD3AFD">
        <w:rPr>
          <w:rFonts w:ascii="Times New Roman" w:hAnsi="Times New Roman" w:cs="Times New Roman"/>
          <w:color w:val="000000" w:themeColor="text1"/>
          <w:sz w:val="28"/>
          <w:szCs w:val="28"/>
        </w:rPr>
        <w:t>противогололедных</w:t>
      </w:r>
      <w:proofErr w:type="spellEnd"/>
      <w:r w:rsidRPr="00BD3AFD">
        <w:rPr>
          <w:rFonts w:ascii="Times New Roman" w:hAnsi="Times New Roman" w:cs="Times New Roman"/>
          <w:color w:val="000000" w:themeColor="text1"/>
          <w:sz w:val="28"/>
          <w:szCs w:val="28"/>
        </w:rPr>
        <w:t xml:space="preserve"> материалов.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5.4.5. При уборке дорог и пешеходных дорожек в парках, садах, скверах, бульварах и других зеленых зонах временное складирование снега, не содержащего химических реагентов, на заранее подготовленные для этих целей площадки только при условии сохранности зеленых насаждений и обеспечения оттока талых вод.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5.4.6. В зимний период пешеходные дорожки и элементы благоустройства, пространство перед ними и с боков, а также подходы к ним должны быть очищены от снега и наледи лицами, на которых возложена обязанность проведения указанных работ.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5.4.7. Крышки люков подземных коммуникаций должны полностью очищаться от снега, льда и содержаться в состоянии, обеспечивающем возможность быстрого их использования.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31" w:name="P1121"/>
      <w:bookmarkEnd w:id="31"/>
      <w:r w:rsidRPr="00BD3AFD">
        <w:rPr>
          <w:rFonts w:ascii="Times New Roman" w:hAnsi="Times New Roman" w:cs="Times New Roman"/>
          <w:color w:val="000000" w:themeColor="text1"/>
          <w:sz w:val="28"/>
          <w:szCs w:val="28"/>
        </w:rPr>
        <w:t xml:space="preserve">5.4.8. Очистку от снега крыш и удаление сосулек обязаны производить собственники, арендаторы (правообладатели) зданий, строений, сооружений </w:t>
      </w:r>
      <w:r w:rsidRPr="00BD3AFD">
        <w:rPr>
          <w:rFonts w:ascii="Times New Roman" w:hAnsi="Times New Roman" w:cs="Times New Roman"/>
          <w:color w:val="000000" w:themeColor="text1"/>
          <w:sz w:val="28"/>
          <w:szCs w:val="28"/>
        </w:rPr>
        <w:lastRenderedPageBreak/>
        <w:t xml:space="preserve">и уполномоченные собственниками помещений в МКД организации, при их наличии, не реже чем раз в 2 дня с обеспечением следующих мер безопасности: назначение дежурных, ограждение тротуаров, оснащение страховочным оборудованием лиц, работающих на высоте. При сбрасывании снега и ледяных образований должны быть приняты меры, обеспечивающие полную сохранность деревьев, кустарников, воздушных линий уличного освещения и связи, растяжек, </w:t>
      </w:r>
      <w:proofErr w:type="spellStart"/>
      <w:r w:rsidRPr="00BD3AFD">
        <w:rPr>
          <w:rFonts w:ascii="Times New Roman" w:hAnsi="Times New Roman" w:cs="Times New Roman"/>
          <w:color w:val="000000" w:themeColor="text1"/>
          <w:sz w:val="28"/>
          <w:szCs w:val="28"/>
        </w:rPr>
        <w:t>рекламоносителей</w:t>
      </w:r>
      <w:proofErr w:type="spellEnd"/>
      <w:r w:rsidRPr="00BD3AFD">
        <w:rPr>
          <w:rFonts w:ascii="Times New Roman" w:hAnsi="Times New Roman" w:cs="Times New Roman"/>
          <w:color w:val="000000" w:themeColor="text1"/>
          <w:sz w:val="28"/>
          <w:szCs w:val="28"/>
        </w:rPr>
        <w:t>, светофорных объектов, дорожных знаков.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Лица, осуществляющие очистку от снега крыш и удаление сосулек, обязаны немедленно вывозить снег и сосульки, сброшенные с крыш, на городской полигон размещения отходов IV - V классов опасности.</w:t>
      </w:r>
    </w:p>
    <w:p w:rsidR="007A2267" w:rsidRPr="00BD3AFD" w:rsidRDefault="007A2267" w:rsidP="007A2267">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 xml:space="preserve">При уборке придомовых территорий многоквартирных домов </w:t>
      </w:r>
      <w:r w:rsidRPr="00BD3AFD">
        <w:rPr>
          <w:rFonts w:ascii="Times New Roman" w:hAnsi="Times New Roman" w:cs="Times New Roman"/>
          <w:color w:val="000000" w:themeColor="text1"/>
          <w:sz w:val="28"/>
          <w:szCs w:val="28"/>
        </w:rPr>
        <w:t xml:space="preserve">управляющим организациям </w:t>
      </w:r>
      <w:r w:rsidRPr="00BD3AFD">
        <w:rPr>
          <w:rFonts w:ascii="Times New Roman" w:hAnsi="Times New Roman" w:cs="Times New Roman"/>
          <w:sz w:val="28"/>
          <w:szCs w:val="28"/>
        </w:rPr>
        <w:t>необходимо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5.4.9. Запрещается: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нарушение организациями, ответственными за уборку территории в зимний период,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укладка снега и сосулек, сброшенных с крыш, в валы и кучи;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выдвигать или перемещать на проезжую часть магистралей, улиц и проездов снег, счищаемый с внутриквартальных проездов, дворовых территорий, территорий предприятий, организаций, строительных площадок, торговых объектов, автомобильных парковок, стоянок;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применение пищевой, технической, других солей и жидкого хлористого кальция в качестве </w:t>
      </w:r>
      <w:proofErr w:type="spellStart"/>
      <w:r w:rsidRPr="00BD3AFD">
        <w:rPr>
          <w:rFonts w:ascii="Times New Roman" w:hAnsi="Times New Roman" w:cs="Times New Roman"/>
          <w:color w:val="000000" w:themeColor="text1"/>
          <w:sz w:val="28"/>
          <w:szCs w:val="28"/>
        </w:rPr>
        <w:t>противогололедного</w:t>
      </w:r>
      <w:proofErr w:type="spellEnd"/>
      <w:r w:rsidRPr="00BD3AFD">
        <w:rPr>
          <w:rFonts w:ascii="Times New Roman" w:hAnsi="Times New Roman" w:cs="Times New Roman"/>
          <w:color w:val="000000" w:themeColor="text1"/>
          <w:sz w:val="28"/>
          <w:szCs w:val="28"/>
        </w:rPr>
        <w:t xml:space="preserve"> реагента на искусственных сооружениях, тротуарах, посадочных площадках остановок городского пассажирского транспорта, в парках, скверах, дворах и прочих пешеходных и озелененных зонах;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роторная переброска и перемещение загрязненного и засоленного снега, а также скола льда на газоны, цветники, кустарники и другие зеленые насаждения;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вывоз и сброс грязного, засоленного снега, снежно-ледяных образований и снега, собранного с территорий города и промышленных предприятий, в бассейны близлежащих рек;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вывоз и сброс снега, уплотненного снега и снежно-ледяных образований в неустановленных для этой цели местах.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xml:space="preserve">5.4.10. При уборке улиц, проездов, площадей специализированными организациями лицам, указанным в </w:t>
      </w:r>
      <w:hyperlink w:anchor="P903" w:history="1">
        <w:r w:rsidRPr="00BD3AFD">
          <w:rPr>
            <w:rFonts w:ascii="Times New Roman" w:hAnsi="Times New Roman" w:cs="Times New Roman"/>
            <w:color w:val="000000" w:themeColor="text1"/>
            <w:sz w:val="28"/>
            <w:szCs w:val="28"/>
          </w:rPr>
          <w:t>пункте 5.2.2</w:t>
        </w:r>
      </w:hyperlink>
      <w:r w:rsidRPr="00BD3AFD">
        <w:rPr>
          <w:rFonts w:ascii="Times New Roman" w:hAnsi="Times New Roman" w:cs="Times New Roman"/>
          <w:color w:val="000000" w:themeColor="text1"/>
          <w:sz w:val="28"/>
          <w:szCs w:val="28"/>
        </w:rPr>
        <w:t xml:space="preserve"> настоящих Правил, необходимо обеспечивать после прохождения снегоочистительной техники уборку </w:t>
      </w:r>
      <w:proofErr w:type="spellStart"/>
      <w:r w:rsidRPr="00BD3AFD">
        <w:rPr>
          <w:rFonts w:ascii="Times New Roman" w:hAnsi="Times New Roman" w:cs="Times New Roman"/>
          <w:color w:val="000000" w:themeColor="text1"/>
          <w:sz w:val="28"/>
          <w:szCs w:val="28"/>
        </w:rPr>
        <w:t>прибордюрных</w:t>
      </w:r>
      <w:proofErr w:type="spellEnd"/>
      <w:r w:rsidRPr="00BD3AFD">
        <w:rPr>
          <w:rFonts w:ascii="Times New Roman" w:hAnsi="Times New Roman" w:cs="Times New Roman"/>
          <w:color w:val="000000" w:themeColor="text1"/>
          <w:sz w:val="28"/>
          <w:szCs w:val="28"/>
        </w:rPr>
        <w:t xml:space="preserve"> лотков и расчистку въездов, пешеходных переходов, заездных карманов как со стороны строений, так и с противоположной стороны проезда, если там нет других строений.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5.4.11. Обработка покрытий </w:t>
      </w:r>
      <w:proofErr w:type="spellStart"/>
      <w:r w:rsidRPr="00BD3AFD">
        <w:rPr>
          <w:rFonts w:ascii="Times New Roman" w:hAnsi="Times New Roman" w:cs="Times New Roman"/>
          <w:color w:val="000000" w:themeColor="text1"/>
          <w:sz w:val="28"/>
          <w:szCs w:val="28"/>
        </w:rPr>
        <w:t>противогололедным</w:t>
      </w:r>
      <w:proofErr w:type="spellEnd"/>
      <w:r w:rsidRPr="00BD3AFD">
        <w:rPr>
          <w:rFonts w:ascii="Times New Roman" w:hAnsi="Times New Roman" w:cs="Times New Roman"/>
          <w:color w:val="000000" w:themeColor="text1"/>
          <w:sz w:val="28"/>
          <w:szCs w:val="28"/>
        </w:rPr>
        <w:t xml:space="preserve"> материалом.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5.4.11.1. Обработка проезжей части городских дорог </w:t>
      </w:r>
      <w:proofErr w:type="spellStart"/>
      <w:r w:rsidRPr="00BD3AFD">
        <w:rPr>
          <w:rFonts w:ascii="Times New Roman" w:hAnsi="Times New Roman" w:cs="Times New Roman"/>
          <w:color w:val="000000" w:themeColor="text1"/>
          <w:sz w:val="28"/>
          <w:szCs w:val="28"/>
        </w:rPr>
        <w:t>противогололедными</w:t>
      </w:r>
      <w:proofErr w:type="spellEnd"/>
      <w:r w:rsidRPr="00BD3AFD">
        <w:rPr>
          <w:rFonts w:ascii="Times New Roman" w:hAnsi="Times New Roman" w:cs="Times New Roman"/>
          <w:color w:val="000000" w:themeColor="text1"/>
          <w:sz w:val="28"/>
          <w:szCs w:val="28"/>
        </w:rPr>
        <w:t xml:space="preserve"> материалами должна начинаться сразу с началом снегопада.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5.4.11.2. В случае получения от метеорологической службы города заблаговременного предупреждения об угрозе возникновения массового гололеда обработка проезжей части дорог, эстакад, мостовых сооружений производится до начала выпадения осадков.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5.4.11.3. Обработка дорожных покрытий </w:t>
      </w:r>
      <w:proofErr w:type="spellStart"/>
      <w:r w:rsidRPr="00BD3AFD">
        <w:rPr>
          <w:rFonts w:ascii="Times New Roman" w:hAnsi="Times New Roman" w:cs="Times New Roman"/>
          <w:color w:val="000000" w:themeColor="text1"/>
          <w:sz w:val="28"/>
          <w:szCs w:val="28"/>
        </w:rPr>
        <w:t>песко</w:t>
      </w:r>
      <w:proofErr w:type="spellEnd"/>
      <w:r w:rsidRPr="00BD3AFD">
        <w:rPr>
          <w:rFonts w:ascii="Times New Roman" w:hAnsi="Times New Roman" w:cs="Times New Roman"/>
          <w:color w:val="000000" w:themeColor="text1"/>
          <w:sz w:val="28"/>
          <w:szCs w:val="28"/>
        </w:rPr>
        <w:t xml:space="preserve">-соляной смесью производится механизированным способом организациями, отвечающими за содержание и уборку дорожной сети муниципального образования. С началом снегопада в первую очередь посыпаются наиболее опасные места: спуски, подъемы, развороты и крутые повороты, перекрестки, пешеходные переходы, мосты, путепроводы, остановки общественного транспорта, площадь железнодорожного вокзала и другие участки дорог, где чаще возникает необходимость торможения или создается опасность заноса транспортных средств. По окончании выборочной посыпки там, где есть необходимость, посыпка доводится до сплошной. Посыпку производят в полосе движения, составляющей не менее 60 процентов от ширины проезжей части. Городские проезды с интенсивностью движения транспорта менее 100 машин в час </w:t>
      </w:r>
      <w:proofErr w:type="spellStart"/>
      <w:r w:rsidRPr="00BD3AFD">
        <w:rPr>
          <w:rFonts w:ascii="Times New Roman" w:hAnsi="Times New Roman" w:cs="Times New Roman"/>
          <w:color w:val="000000" w:themeColor="text1"/>
          <w:sz w:val="28"/>
          <w:szCs w:val="28"/>
        </w:rPr>
        <w:t>противогололедными</w:t>
      </w:r>
      <w:proofErr w:type="spellEnd"/>
      <w:r w:rsidRPr="00BD3AFD">
        <w:rPr>
          <w:rFonts w:ascii="Times New Roman" w:hAnsi="Times New Roman" w:cs="Times New Roman"/>
          <w:color w:val="000000" w:themeColor="text1"/>
          <w:sz w:val="28"/>
          <w:szCs w:val="28"/>
        </w:rPr>
        <w:t xml:space="preserve"> материалами не посыпаются. На посыпку должны быть составлены маршрутные графики. Копии маршрутных графиков должны выдаваться водителю вместе с путевым листом.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В каждой организации, отвечающей за содержание и уборку дорожной сети муниципального образования, должен быть перечень участков улиц, требующих первоочередной обработки </w:t>
      </w:r>
      <w:proofErr w:type="spellStart"/>
      <w:r w:rsidRPr="00BD3AFD">
        <w:rPr>
          <w:rFonts w:ascii="Times New Roman" w:hAnsi="Times New Roman" w:cs="Times New Roman"/>
          <w:color w:val="000000" w:themeColor="text1"/>
          <w:sz w:val="28"/>
          <w:szCs w:val="28"/>
        </w:rPr>
        <w:t>противогололедными</w:t>
      </w:r>
      <w:proofErr w:type="spellEnd"/>
      <w:r w:rsidRPr="00BD3AFD">
        <w:rPr>
          <w:rFonts w:ascii="Times New Roman" w:hAnsi="Times New Roman" w:cs="Times New Roman"/>
          <w:color w:val="000000" w:themeColor="text1"/>
          <w:sz w:val="28"/>
          <w:szCs w:val="28"/>
        </w:rPr>
        <w:t xml:space="preserve"> материалами.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5.4.11.4. По окончании обработки наиболее опасных для движения транспорта мест необходимо приступить к сплошной обработке проезжей части </w:t>
      </w:r>
      <w:proofErr w:type="spellStart"/>
      <w:r w:rsidRPr="00BD3AFD">
        <w:rPr>
          <w:rFonts w:ascii="Times New Roman" w:hAnsi="Times New Roman" w:cs="Times New Roman"/>
          <w:color w:val="000000" w:themeColor="text1"/>
          <w:sz w:val="28"/>
          <w:szCs w:val="28"/>
        </w:rPr>
        <w:t>противогололедными</w:t>
      </w:r>
      <w:proofErr w:type="spellEnd"/>
      <w:r w:rsidRPr="00BD3AFD">
        <w:rPr>
          <w:rFonts w:ascii="Times New Roman" w:hAnsi="Times New Roman" w:cs="Times New Roman"/>
          <w:color w:val="000000" w:themeColor="text1"/>
          <w:sz w:val="28"/>
          <w:szCs w:val="28"/>
        </w:rPr>
        <w:t xml:space="preserve"> материалами.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5.4.11.5. Время, необходимое на сплошную обработку </w:t>
      </w:r>
      <w:proofErr w:type="spellStart"/>
      <w:r w:rsidRPr="00BD3AFD">
        <w:rPr>
          <w:rFonts w:ascii="Times New Roman" w:hAnsi="Times New Roman" w:cs="Times New Roman"/>
          <w:color w:val="000000" w:themeColor="text1"/>
          <w:sz w:val="28"/>
          <w:szCs w:val="28"/>
        </w:rPr>
        <w:t>противогололедными</w:t>
      </w:r>
      <w:proofErr w:type="spellEnd"/>
      <w:r w:rsidRPr="00BD3AFD">
        <w:rPr>
          <w:rFonts w:ascii="Times New Roman" w:hAnsi="Times New Roman" w:cs="Times New Roman"/>
          <w:color w:val="000000" w:themeColor="text1"/>
          <w:sz w:val="28"/>
          <w:szCs w:val="28"/>
        </w:rPr>
        <w:t xml:space="preserve"> материалами всей территории, закрепленной за специализированным предприятием, не должно превышать пяти часов с </w:t>
      </w:r>
      <w:r w:rsidRPr="00BD3AFD">
        <w:rPr>
          <w:rFonts w:ascii="Times New Roman" w:hAnsi="Times New Roman" w:cs="Times New Roman"/>
          <w:color w:val="000000" w:themeColor="text1"/>
          <w:sz w:val="28"/>
          <w:szCs w:val="28"/>
        </w:rPr>
        <w:lastRenderedPageBreak/>
        <w:t>момента начала снегопада.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5.4.11.6. Проезжая часть и тротуары городских мостов и путепроводов посыпаются только песком. В исключительных случаях разрешается применение технической соли на дорогах и тротуарах с интенсивным движением транспорта и пешеходов.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5.4.11.7. В технологическом цикле "посыпка - подметание" доли той и другой операции должны быть равными (количество обработанных реагентами площадей должно соответствовать количеству подметенных).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5.4.11.8. Время, необходимое на подметание всех улиц и проездов, обслуживаемых одним специализированным предприятием, не должно превышать пяти часов (один цикл механизированного подметания).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Организации, ответственные за обработку дорожных покрытий </w:t>
      </w:r>
      <w:proofErr w:type="spellStart"/>
      <w:r w:rsidRPr="00BD3AFD">
        <w:rPr>
          <w:rFonts w:ascii="Times New Roman" w:hAnsi="Times New Roman" w:cs="Times New Roman"/>
          <w:color w:val="000000" w:themeColor="text1"/>
          <w:sz w:val="28"/>
          <w:szCs w:val="28"/>
        </w:rPr>
        <w:t>противогололедным</w:t>
      </w:r>
      <w:proofErr w:type="spellEnd"/>
      <w:r w:rsidRPr="00BD3AFD">
        <w:rPr>
          <w:rFonts w:ascii="Times New Roman" w:hAnsi="Times New Roman" w:cs="Times New Roman"/>
          <w:color w:val="000000" w:themeColor="text1"/>
          <w:sz w:val="28"/>
          <w:szCs w:val="28"/>
        </w:rPr>
        <w:t xml:space="preserve"> материалом, должны соблюдать технологический цикл "посыпка - подметание" в зависимости от интенсивности снегопада.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5.4.12. Формирование снежных валов.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5.4.12.1. Сгребание и подметание снега с проезжих частей улиц производится механизированным способом специализированными предприятиями. Сгребание и подметание производят в полосе движения, составляющей 80 процентов от ширины проезжей части. Копии маршрутных графиков с графическими схемами должны выдаваться водителю с путевым листом.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5.4.12.2. Одновременно с подметанием необходимо приступить к выполнению работ по формированию снежных валов и куч в лотках улиц и проездов, расчистке проходов в валах снега на остановках городского пассажирского транспорта, в местах наземных пешеходных переходов, въездов на дворовые территории.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5.4.12.3. После завершения механизированного подметания проезжая часть должна быть полностью очищена от снежных накатов и наледей.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5.4.12.4. Все тротуары, дворовые территории, лотки проезжей части улиц, площадей, набережных, рыночные площади и другие участки с асфальтовым покрытием должны быть очищены от снега и обледенелого наката до усовершенствованного покрытия и посыпаны песком до 8 часов утра.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При отсутствии усовершенствованных покрытий снег убирается методом сдвигания, оставляя слои снега для его последующего уплотнения.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5.4.12.5. Снег, счищаемый с проезжей части улиц и проездов, а также с тротуаров, сдвигается до бордюрного камня или в лотковую часть улиц и </w:t>
      </w:r>
      <w:r w:rsidRPr="00BD3AFD">
        <w:rPr>
          <w:rFonts w:ascii="Times New Roman" w:hAnsi="Times New Roman" w:cs="Times New Roman"/>
          <w:color w:val="000000" w:themeColor="text1"/>
          <w:sz w:val="28"/>
          <w:szCs w:val="28"/>
        </w:rPr>
        <w:lastRenderedPageBreak/>
        <w:t>проездов для временного складирования снежной массы.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5.4.12.6. Формирование снежных валов производится механизированным способом предприятиями с целью последующего удаления снега с проезда. Вал снега должен быть уложен с таким расчетом, чтобы в основании он был не шире 1,5 м и давал возможность нормального движения общественного транспорта.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Запрещено формирование снежных валов: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пересечениях всех дорог и улиц и проездов в одном уровне и вблизи железнодорожных переездов в зоне треугольника видимости;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ближе 5 м от пешеходного перехода;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ближе 20 м от остановочного пункта общественного транспорта;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участках дорог, оборудованных транспортными ограждениями или повышенным бордюром;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тротуарах.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5.4.12.7. Улицы и проезды с односторонним движением транспорта, в том числе магистрали с разделительной полосой в виде скверов, газонов и бетонных блоков, со стороны которых начинается подметание проезжей части, должны быть в течение всего зимнего периода постоянно очищены от снега и наледи до бордюрного камня.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5.4.12.8. В валах снега на остановках городского пассажирского транспорта и в местах наземных пешеходных переходов должны быть сделаны разрывы: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остановках общественного транспорта - до 40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переходах, имеющих разметку, - на ширину разметки, не имеющих разметки - не менее 5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5.4.12.9. Устройство разрывов в валах снега перед въездами во внутриквартальные проезды и к социальным объектам должно выполняться в первую очередь после выполнения механизированного подметания проезжей части по окончании очередного снегопада.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5.4.12.10. После окончания снегопада снег с проезжей части должен быть убран в лотки или на разделительную полосу и сформирован в виде снежных валов с разрывами на ширину 2,0 - 2,5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5.4.13. Вывоз и складирование снежной массы.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5.4.13.1. Вывоз снега, уплотненного снега и снежно-ледяных образований с улиц и проездов должен осуществляться на специально </w:t>
      </w:r>
      <w:r w:rsidRPr="00BD3AFD">
        <w:rPr>
          <w:rFonts w:ascii="Times New Roman" w:hAnsi="Times New Roman" w:cs="Times New Roman"/>
          <w:color w:val="000000" w:themeColor="text1"/>
          <w:sz w:val="28"/>
          <w:szCs w:val="28"/>
        </w:rPr>
        <w:lastRenderedPageBreak/>
        <w:t>отведенные места отвала - городской полигон размещения отходов IV - V классов опасности. Места временного складирования снега после снеготаяния должны быть очищены от мусора и благоустроены организациями, ответственными за уборку и вывоз снега с соответствующих территорий.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5.4.13.2. Вывоз снега с улиц и проездов осуществляется предприятиями, отвечающими за содержание и уборку дорожной сети муниципального образования, в два этапа. Первоочередной (выборочный) вывоз снега от остановочных пунктов, наземных пешеходных переходов, с мостов и путепроводов, мест массового посещения населения (рынков, гостиниц, вокзалов, театров), въездов на территории больниц и других социально важных объектов осуществляется в течение 24 часов после окончания снегопада, с дорог и улиц - в течение 2 суток после окончания снегопада. Перечень объектов первоочередного вывоза снега утверждается заказчиком, окончательный (сплошной) вывоз снега производится по окончании первоочередного вывоза в соответствии с очередностью, определяемой Администрацией.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5.4.13.3. Снег, сдвигаемый в процессе снегоуборочных работ с проезжей части дорог на обочины, должен быть перемещен с обочин на откосы насыпи либо перекинут ротором в полосу отвода, а при невозможности выполнения названных операций - вывезен на специально отведенные места отвала снега.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5.4.14. Разделительные бетонные стенки, металлический криволинейный брус, барьерные ограждения, дорожные знаки и указатели должны быть очищены от снега, наледи и обеспечивать безопасное движение транспорта. Обязанности по очистке указанных объектов возлагаются на специализированные дорожные организации.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5.4.15. Снегоуборочные работы (механизированное подметание и ручная зачистка) на тротуарах, пешеходных дорожках и посадочных площадках начинаются сразу по окончании снегопада. При длительных интенсивных снегопадах циклы снегоочистки и обработки </w:t>
      </w:r>
      <w:proofErr w:type="spellStart"/>
      <w:r w:rsidRPr="00BD3AFD">
        <w:rPr>
          <w:rFonts w:ascii="Times New Roman" w:hAnsi="Times New Roman" w:cs="Times New Roman"/>
          <w:color w:val="000000" w:themeColor="text1"/>
          <w:sz w:val="28"/>
          <w:szCs w:val="28"/>
        </w:rPr>
        <w:t>противогололедными</w:t>
      </w:r>
      <w:proofErr w:type="spellEnd"/>
      <w:r w:rsidRPr="00BD3AFD">
        <w:rPr>
          <w:rFonts w:ascii="Times New Roman" w:hAnsi="Times New Roman" w:cs="Times New Roman"/>
          <w:color w:val="000000" w:themeColor="text1"/>
          <w:sz w:val="28"/>
          <w:szCs w:val="28"/>
        </w:rPr>
        <w:t xml:space="preserve"> материалами должны повторяться не позднее чем после каждых 5 см выпавшего снега.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5.4.16. Уборка тротуаров и пешеходных дорожек, посадочных площадок остановок общественного транспорта осуществляется с учетом интенсивности движения пешеходов после окончания снегопада или метели в срок не более 2 часов. При обильных снегопадах - по мере необходимости с таким расчетом, чтобы пешеходное движение на них не нарушалось.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5.4.17. Уборка снега с тротуаров, посадочных площадок остановок общественного транспорта (в случае, если имеется торговая палатка) и других территорий, прилегающих к зданиям, сооружениям, в том числе объектам торговли и сферы услуг, должна производиться собственниками, </w:t>
      </w:r>
      <w:r w:rsidRPr="00BD3AFD">
        <w:rPr>
          <w:rFonts w:ascii="Times New Roman" w:hAnsi="Times New Roman" w:cs="Times New Roman"/>
          <w:color w:val="000000" w:themeColor="text1"/>
          <w:sz w:val="28"/>
          <w:szCs w:val="28"/>
        </w:rPr>
        <w:lastRenderedPageBreak/>
        <w:t>арендаторами (правообладателями) в течение 2 часов с момента окончания снегопада.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5.4.18. Тротуары и лестничные сходы мостовых сооружений и подземных переходов должны быть очищены на всю ширину до покрытия от свежевыпавшего или уплотненного снега и снежно-ледяных образований.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После уборки покрытие пешеходных зон должно быть полностью очищено от снега и льда. Сбор случайного мусора и освобождение урн осуществляются два раза в день, включая выходные и праздничные дни.</w:t>
      </w:r>
    </w:p>
    <w:p w:rsidR="00FD7E76" w:rsidRPr="00BD3AFD" w:rsidRDefault="005234B2" w:rsidP="00FD7E76">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5.4.19. В период интенсивного снегопада тротуары и лестничные сходы мостовых сооружений и подземных переходов должны обрабатываться </w:t>
      </w:r>
      <w:proofErr w:type="spellStart"/>
      <w:r w:rsidRPr="00BD3AFD">
        <w:rPr>
          <w:rFonts w:ascii="Times New Roman" w:hAnsi="Times New Roman" w:cs="Times New Roman"/>
          <w:color w:val="000000" w:themeColor="text1"/>
          <w:sz w:val="28"/>
          <w:szCs w:val="28"/>
        </w:rPr>
        <w:t>противогололедными</w:t>
      </w:r>
      <w:proofErr w:type="spellEnd"/>
      <w:r w:rsidRPr="00BD3AFD">
        <w:rPr>
          <w:rFonts w:ascii="Times New Roman" w:hAnsi="Times New Roman" w:cs="Times New Roman"/>
          <w:color w:val="000000" w:themeColor="text1"/>
          <w:sz w:val="28"/>
          <w:szCs w:val="28"/>
        </w:rPr>
        <w:t xml:space="preserve"> материалами, а также расчищаться проходы для движения пешеходов.</w:t>
      </w:r>
    </w:p>
    <w:p w:rsidR="00FD7E76" w:rsidRPr="00BD3AFD" w:rsidRDefault="00FD7E76" w:rsidP="00FD7E76">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eastAsia="Calibri" w:hAnsi="Times New Roman" w:cs="Times New Roman"/>
          <w:sz w:val="28"/>
          <w:szCs w:val="28"/>
        </w:rPr>
        <w:t>5.4.20. Собственники и арендаторы (индивидуальные предприниматели, физические и юридические лица), объектов торговли и сферы услуг несут ответственность за недобросовестное содержание своих территорий, в случае:</w:t>
      </w:r>
    </w:p>
    <w:p w:rsidR="00FD7E76" w:rsidRPr="00BD3AFD" w:rsidRDefault="00FD7E76" w:rsidP="00FD7E76">
      <w:pPr>
        <w:ind w:firstLine="540"/>
        <w:jc w:val="both"/>
        <w:rPr>
          <w:rFonts w:ascii="Times New Roman" w:eastAsia="Calibri" w:hAnsi="Times New Roman" w:cs="Times New Roman"/>
          <w:sz w:val="28"/>
          <w:szCs w:val="28"/>
        </w:rPr>
      </w:pPr>
      <w:r w:rsidRPr="00BD3AFD">
        <w:rPr>
          <w:rFonts w:ascii="Times New Roman" w:eastAsia="Calibri" w:hAnsi="Times New Roman" w:cs="Times New Roman"/>
          <w:color w:val="000000"/>
          <w:sz w:val="28"/>
          <w:szCs w:val="28"/>
        </w:rPr>
        <w:t xml:space="preserve">-если уборка снега не производится в 5 метровой зоне от границы объекта здания, сооружения </w:t>
      </w:r>
      <w:r w:rsidRPr="00BD3AFD">
        <w:rPr>
          <w:rFonts w:ascii="Times New Roman" w:eastAsia="Calibri" w:hAnsi="Times New Roman" w:cs="Times New Roman"/>
          <w:sz w:val="28"/>
          <w:szCs w:val="28"/>
        </w:rPr>
        <w:t>(в случае снегопада, уборка должна производится в течении 2 часов с момента окончания);</w:t>
      </w:r>
    </w:p>
    <w:p w:rsidR="00FD7E76" w:rsidRPr="00BD3AFD" w:rsidRDefault="00FD7E76" w:rsidP="00FD7E76">
      <w:pPr>
        <w:ind w:firstLine="540"/>
        <w:jc w:val="both"/>
        <w:rPr>
          <w:rFonts w:ascii="Times New Roman" w:eastAsia="Calibri" w:hAnsi="Times New Roman" w:cs="Times New Roman"/>
          <w:sz w:val="28"/>
          <w:szCs w:val="28"/>
        </w:rPr>
      </w:pPr>
      <w:r w:rsidRPr="00BD3AFD">
        <w:rPr>
          <w:rFonts w:ascii="Times New Roman" w:eastAsia="Calibri" w:hAnsi="Times New Roman" w:cs="Times New Roman"/>
          <w:sz w:val="28"/>
          <w:szCs w:val="28"/>
        </w:rPr>
        <w:t>-если не производится очистка крыш объектов от снега, наледи, сосулек;</w:t>
      </w:r>
    </w:p>
    <w:p w:rsidR="005234B2" w:rsidRPr="00BD3AFD" w:rsidRDefault="00FD7E76" w:rsidP="00183B11">
      <w:pPr>
        <w:widowControl w:val="0"/>
        <w:autoSpaceDE w:val="0"/>
        <w:autoSpaceDN w:val="0"/>
        <w:ind w:firstLine="540"/>
        <w:jc w:val="both"/>
        <w:rPr>
          <w:rFonts w:ascii="Times New Roman" w:hAnsi="Times New Roman" w:cs="Times New Roman"/>
          <w:sz w:val="28"/>
          <w:szCs w:val="28"/>
        </w:rPr>
      </w:pPr>
      <w:r w:rsidRPr="00BD3AFD">
        <w:rPr>
          <w:rFonts w:ascii="Times New Roman" w:eastAsia="Calibri" w:hAnsi="Times New Roman" w:cs="Times New Roman"/>
          <w:color w:val="000000"/>
          <w:spacing w:val="2"/>
          <w:sz w:val="28"/>
          <w:szCs w:val="28"/>
          <w:lang w:eastAsia="en-US"/>
        </w:rPr>
        <w:t>-если полная очистка территории не осуществлялась от 2 и более дней.</w:t>
      </w: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bookmarkStart w:id="32" w:name="P1175"/>
      <w:bookmarkEnd w:id="32"/>
      <w:r w:rsidRPr="00BD3AFD">
        <w:rPr>
          <w:rFonts w:ascii="Times New Roman" w:hAnsi="Times New Roman" w:cs="Times New Roman"/>
          <w:b/>
          <w:color w:val="000000" w:themeColor="text1"/>
          <w:sz w:val="28"/>
          <w:szCs w:val="28"/>
        </w:rPr>
        <w:t>5.5. Порядок организации сбора и вывоза твердых коммунальных</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отходов и крупногабаритного мусора</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 Система обращения с отходами на территории муниципального образования город Венев включает комплекс мер по рациональному сбору, вывозу и утилизации твердых коммунальных, в том числе крупногабаритных, жидких бытовых и пищевых отходов.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Важнейшим условием качественного выполнения работ является их своевременность.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5.5.2. Сбор и вывоз отходов производства и потребления должен осуществляться по бестарной и контейнерной системе в установленном Администрацией порядке.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5.5.3. Для последующей утилизации отходов I - III классов опасности, крупногабаритного, строительного мусора места для их временного хранения определяются в строгом соответствии с санитарными правилами и нормами администрацией муниципального образования.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5.5.4. Физические и юридические лица всех форм собственности обязаны предусмотреть места для накопления и сбора твердых коммунальных отходов, крупногабаритного и строительного мусора, обеспечивать их вывоз и утилизацию (захоронение) в порядке, установленном Администрацией.</w:t>
      </w:r>
    </w:p>
    <w:p w:rsidR="001F42BA" w:rsidRPr="00BD3AFD" w:rsidRDefault="005234B2" w:rsidP="00F05261">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5.5.4.1. Физические и юридические лица всех форм собственности обязаны собирать ТКО, КГМ и другие отходы в мусоросборники, установленные на специально оборудованных площадках с твердым покрытием (далее - контейнерные площадки), размещенных в соответствии с санитарными правилами и нормами.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5.5.4.2. Физические и юридические лица всех форм собственности обязаны осуществлять вывоз отходов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5.5.4.3. Контейнерные площадки - специально оборудованные места, предназначенные для сбора ТКО и КГМ. Наличие таких площадок необходимо предусматривать в составе территорий и участков любого функционального назначения, где могут накапливаться ТКО и КГМ.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5.5.4.4. Порядок организации контейнерной площадки включает в себя: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разработку схемы размещения (в масштабе) с учетом санитарных норм и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оборудование места под обустройство контейнерной площадки в порядке, предусмотренном настоящими Правилами;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заключение договора на вывоз ТКО (с учетом норм накопления) с организацией, имеющей лицензию на осуществление деятельности по сбору, транспортированию, обработке, утилизации, обезвреживанию, размещению отходов I - IV классов опасности. Условия договора (кратность вывоза, нормы накопления, места складирования отходов и иные условия, предусмотренные законодательством для договоров данного вида) должны обеспечивать выполнение требований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5.5.4.5. Контейнерные площадки необходимо размещать удаленными от окон жилых зданий, границ участков детских учреждений, спортивных площадок,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сквозным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x 12 м). Размещение площадок </w:t>
      </w:r>
      <w:r w:rsidRPr="00BD3AFD">
        <w:rPr>
          <w:rFonts w:ascii="Times New Roman" w:hAnsi="Times New Roman" w:cs="Times New Roman"/>
          <w:color w:val="000000" w:themeColor="text1"/>
          <w:sz w:val="28"/>
          <w:szCs w:val="28"/>
        </w:rPr>
        <w:lastRenderedPageBreak/>
        <w:t>необходимо вне зоны видимости с транзитных транспортных и пешеходных коммуникаций, в стороне от уличных фасадов зданий. Территорию контейнерной площадки необходимо располагать в зоне затенения (прилегающей застройкой, навесами или посадками зеленых насаждений).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5.5.4.6. Размер площадки на один контейнер принимается 2 - 3 кв. м (с учетом размещения необходимого числа контейнеров), количество мусорных контейнеров, а также объем контейнеров (8,0 м</w:t>
      </w:r>
      <w:r w:rsidRPr="00BD3AFD">
        <w:rPr>
          <w:rFonts w:ascii="Times New Roman" w:hAnsi="Times New Roman" w:cs="Times New Roman"/>
          <w:color w:val="000000" w:themeColor="text1"/>
          <w:sz w:val="28"/>
          <w:szCs w:val="28"/>
          <w:vertAlign w:val="superscript"/>
        </w:rPr>
        <w:t>3</w:t>
      </w:r>
      <w:r w:rsidRPr="00BD3AFD">
        <w:rPr>
          <w:rFonts w:ascii="Times New Roman" w:hAnsi="Times New Roman" w:cs="Times New Roman"/>
          <w:color w:val="000000" w:themeColor="text1"/>
          <w:sz w:val="28"/>
          <w:szCs w:val="28"/>
        </w:rPr>
        <w:t xml:space="preserve"> или 0,8 м</w:t>
      </w:r>
      <w:r w:rsidRPr="00BD3AFD">
        <w:rPr>
          <w:rFonts w:ascii="Times New Roman" w:hAnsi="Times New Roman" w:cs="Times New Roman"/>
          <w:color w:val="000000" w:themeColor="text1"/>
          <w:sz w:val="28"/>
          <w:szCs w:val="28"/>
          <w:vertAlign w:val="superscript"/>
        </w:rPr>
        <w:t>3</w:t>
      </w:r>
      <w:r w:rsidRPr="00BD3AFD">
        <w:rPr>
          <w:rFonts w:ascii="Times New Roman" w:hAnsi="Times New Roman" w:cs="Times New Roman"/>
          <w:color w:val="000000" w:themeColor="text1"/>
          <w:sz w:val="28"/>
          <w:szCs w:val="28"/>
        </w:rPr>
        <w:t>), устанавливаемых на контейнерных площадках, исчисляется из норм накопления отходов, численности населения, пользующегося мусоросборниками,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Емкость контейнеров должна быть рассчитана на возможное их наполнение в периоды между вывозами, исключая их переполнение. Между контейнером и краем площадки размер прохода должен быть установлен не менее 1,0 м, между контейнерами - не менее 0,35 м. На территории жилого назначения площадки должны быть размещены из расчета 0,03 кв. м на 1 жителя или 1 площадка на 6 - 8 подъездов жилых домов, имеющих мусоропроводы, если подъездов меньше и отсутствует мусоропровод - одна площадка при каждом доме.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5.5.4.7. На территории частных домовладений места расположения мусоросборников, дворовых туалетов и помойных ям должны определяться самими домовладельцами, разрыв может быть сокращен до 8 - 10 метров.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5.5.4.8. Размещение мест временного хранения отходов, особенно на жилой территории, согласовывается с отраслевым (функциональным) органом, уполномоченным Администрацией.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33" w:name="P1195"/>
      <w:bookmarkEnd w:id="33"/>
      <w:r w:rsidRPr="00BD3AFD">
        <w:rPr>
          <w:rFonts w:ascii="Times New Roman" w:hAnsi="Times New Roman" w:cs="Times New Roman"/>
          <w:color w:val="000000" w:themeColor="text1"/>
          <w:sz w:val="28"/>
          <w:szCs w:val="28"/>
        </w:rPr>
        <w:t>5.5.4.9. Обязательный перечень элементов благоустройства территории на площадке для установки мусоросборников включает: размещение контейнеров или бункеров-накопителей для сбора ТКО только на участках с твердым асфальтовым либо бетонным покрытием, ограждение площадок с трех сторон, наличие осветительного оборудования, озеленение площадки.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5.5.4.10. Покрытие площадки устанавливается аналогичным покрытию транспортных проездов. Уклон покрытия площадки устанавливается составляющим 5 - 10% в сторону проезжей части, чтобы не допускать застаивания воды и скатывания контейнера.</w:t>
      </w:r>
    </w:p>
    <w:p w:rsidR="005234B2" w:rsidRPr="00BD3AFD" w:rsidRDefault="005234B2" w:rsidP="00AD7D29">
      <w:pPr>
        <w:pStyle w:val="ConsPlusNormal"/>
        <w:spacing w:before="220"/>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5.5.4.11. Сопряжение площадки с прилегающим проездом осуществляется в одном уровне, без укладки бордюрного камня, с газоном - садовым бортом или декоративной стенкой высотой 1,0 - 1,2 м.</w:t>
      </w:r>
    </w:p>
    <w:p w:rsidR="005234B2" w:rsidRPr="00BD3AFD" w:rsidRDefault="005234B2" w:rsidP="00AD7D29">
      <w:pPr>
        <w:pStyle w:val="ConsPlusNormal"/>
        <w:spacing w:before="220"/>
        <w:ind w:firstLine="539"/>
        <w:jc w:val="both"/>
        <w:rPr>
          <w:rFonts w:ascii="Times New Roman" w:hAnsi="Times New Roman" w:cs="Times New Roman"/>
          <w:color w:val="000000" w:themeColor="text1"/>
          <w:sz w:val="28"/>
          <w:szCs w:val="28"/>
        </w:rPr>
      </w:pPr>
      <w:bookmarkStart w:id="34" w:name="P1198"/>
      <w:bookmarkEnd w:id="34"/>
      <w:r w:rsidRPr="00BD3AFD">
        <w:rPr>
          <w:rFonts w:ascii="Times New Roman" w:hAnsi="Times New Roman" w:cs="Times New Roman"/>
          <w:color w:val="000000" w:themeColor="text1"/>
          <w:sz w:val="28"/>
          <w:szCs w:val="28"/>
        </w:rPr>
        <w:t xml:space="preserve">5.5.4.12. Контейнерные площадки должны быть изолированы от окружающей среды ограждением из кирпича или </w:t>
      </w:r>
      <w:proofErr w:type="spellStart"/>
      <w:r w:rsidRPr="00BD3AFD">
        <w:rPr>
          <w:rFonts w:ascii="Times New Roman" w:hAnsi="Times New Roman" w:cs="Times New Roman"/>
          <w:color w:val="000000" w:themeColor="text1"/>
          <w:sz w:val="28"/>
          <w:szCs w:val="28"/>
        </w:rPr>
        <w:t>профлиста</w:t>
      </w:r>
      <w:proofErr w:type="spellEnd"/>
      <w:r w:rsidRPr="00BD3AFD">
        <w:rPr>
          <w:rFonts w:ascii="Times New Roman" w:hAnsi="Times New Roman" w:cs="Times New Roman"/>
          <w:color w:val="000000" w:themeColor="text1"/>
          <w:sz w:val="28"/>
          <w:szCs w:val="28"/>
        </w:rPr>
        <w:t xml:space="preserve"> с трех сторон высотой не менее 1,5 м, чтобы не допускать попадания мусора на </w:t>
      </w:r>
      <w:r w:rsidRPr="00BD3AFD">
        <w:rPr>
          <w:rFonts w:ascii="Times New Roman" w:hAnsi="Times New Roman" w:cs="Times New Roman"/>
          <w:color w:val="000000" w:themeColor="text1"/>
          <w:sz w:val="28"/>
          <w:szCs w:val="28"/>
        </w:rPr>
        <w:lastRenderedPageBreak/>
        <w:t>прилегающую территорию.</w:t>
      </w:r>
    </w:p>
    <w:p w:rsidR="005234B2" w:rsidRPr="00BD3AFD" w:rsidRDefault="005234B2" w:rsidP="00AD7D29">
      <w:pPr>
        <w:pStyle w:val="ConsPlusNormal"/>
        <w:spacing w:before="220"/>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5.5.4.13. Ответственность за обустройство и надлежащее содержание контейнерной площадки несут:</w:t>
      </w:r>
    </w:p>
    <w:p w:rsidR="005234B2" w:rsidRPr="00BD3AFD" w:rsidRDefault="005234B2" w:rsidP="00AD7D29">
      <w:pPr>
        <w:pStyle w:val="ConsPlusNormal"/>
        <w:spacing w:before="220"/>
        <w:ind w:firstLine="539"/>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территории многоквартирных жилых домов - уполномоченные собственниками помещений в МКД организации;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зоне застройки индивидуальными жилыми домами - собственники и (или) пользователи индивидуальных жилых домов;</w:t>
      </w:r>
    </w:p>
    <w:p w:rsidR="00AB0CEC" w:rsidRPr="00BD3AFD" w:rsidRDefault="005234B2" w:rsidP="00AD7D29">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иных территориях, на которых установлены мусоросборники, находящиеся в аренде, собственности, пользовании физических или юридических лиц, - предприятия, организации и иные хозяйствующие субъекты, в ведении которых находятся мусоросборники.</w:t>
      </w:r>
    </w:p>
    <w:p w:rsidR="001F42BA" w:rsidRPr="00BD3AFD" w:rsidRDefault="00CA171B" w:rsidP="00AD7D29">
      <w:pPr>
        <w:spacing w:before="220" w:after="0" w:line="240" w:lineRule="auto"/>
        <w:ind w:firstLine="708"/>
        <w:jc w:val="both"/>
        <w:rPr>
          <w:rFonts w:ascii="PT Astra Serif" w:eastAsiaTheme="minorHAnsi" w:hAnsi="PT Astra Serif"/>
          <w:color w:val="000000" w:themeColor="text1"/>
          <w:sz w:val="28"/>
          <w:szCs w:val="28"/>
          <w:lang w:eastAsia="en-US"/>
        </w:rPr>
      </w:pPr>
      <w:r w:rsidRPr="00BD3AFD">
        <w:rPr>
          <w:rFonts w:ascii="PT Astra Serif" w:eastAsiaTheme="minorHAnsi" w:hAnsi="PT Astra Serif"/>
          <w:color w:val="000000" w:themeColor="text1"/>
          <w:sz w:val="28"/>
          <w:szCs w:val="28"/>
          <w:lang w:eastAsia="en-US"/>
        </w:rPr>
        <w:t xml:space="preserve">5.5.4.14. </w:t>
      </w:r>
      <w:r w:rsidR="001F42BA" w:rsidRPr="00BD3AFD">
        <w:rPr>
          <w:rFonts w:ascii="PT Astra Serif" w:eastAsiaTheme="minorHAnsi" w:hAnsi="PT Astra Serif"/>
          <w:color w:val="000000" w:themeColor="text1"/>
          <w:sz w:val="28"/>
          <w:szCs w:val="28"/>
          <w:lang w:eastAsia="en-US"/>
        </w:rPr>
        <w:t>В случае если в соответствии с законодательством Российской Федерации обязанность по созданию места (площадки) накопления ТКО лежит на других лицах, такие лица согласовывают создание места (площадки) накопления ТКО с органом местного самоуправления на основании письменной заявки, форма которой устанавливается уполномоченным органом. Кроме того, если место (площадка) накопления ТКО создано заявителем, он обязан обратиться в уполномоченный орган с заявкой о включении сведений о месте (площадке) накопления ТКО в реестр не позднее 3 рабочих дней со дня начала его использования.</w:t>
      </w:r>
    </w:p>
    <w:p w:rsidR="005A45EE" w:rsidRPr="00BD3AFD" w:rsidRDefault="00381407" w:rsidP="005A45EE">
      <w:pPr>
        <w:pStyle w:val="ConsPlusNormal"/>
        <w:spacing w:before="220"/>
        <w:ind w:firstLine="540"/>
        <w:jc w:val="both"/>
        <w:rPr>
          <w:rFonts w:ascii="PT Astra Serif" w:eastAsiaTheme="minorHAnsi" w:hAnsi="PT Astra Serif"/>
          <w:color w:val="000000" w:themeColor="text1"/>
          <w:sz w:val="28"/>
          <w:szCs w:val="28"/>
          <w:lang w:eastAsia="en-US"/>
        </w:rPr>
      </w:pPr>
      <w:r w:rsidRPr="00BD3AFD">
        <w:rPr>
          <w:rFonts w:ascii="PT Astra Serif" w:eastAsiaTheme="minorHAnsi" w:hAnsi="PT Astra Serif"/>
          <w:color w:val="000000" w:themeColor="text1"/>
          <w:sz w:val="28"/>
          <w:szCs w:val="28"/>
          <w:lang w:eastAsia="en-US"/>
        </w:rPr>
        <w:t>5.5.4.1</w:t>
      </w:r>
      <w:r w:rsidR="00CA171B" w:rsidRPr="00BD3AFD">
        <w:rPr>
          <w:rFonts w:ascii="PT Astra Serif" w:eastAsiaTheme="minorHAnsi" w:hAnsi="PT Astra Serif"/>
          <w:color w:val="000000" w:themeColor="text1"/>
          <w:sz w:val="28"/>
          <w:szCs w:val="28"/>
          <w:lang w:eastAsia="en-US"/>
        </w:rPr>
        <w:t>5</w:t>
      </w:r>
      <w:r w:rsidRPr="00BD3AFD">
        <w:rPr>
          <w:rFonts w:ascii="PT Astra Serif" w:eastAsiaTheme="minorHAnsi" w:hAnsi="PT Astra Serif"/>
          <w:color w:val="000000" w:themeColor="text1"/>
          <w:sz w:val="28"/>
          <w:szCs w:val="28"/>
          <w:lang w:eastAsia="en-US"/>
        </w:rPr>
        <w:t>. При создании (обустройстве) места (площадки) накопления ТКО собственник данной площадки должен обеспечить подъездной путь.</w:t>
      </w:r>
    </w:p>
    <w:p w:rsidR="001F42BA" w:rsidRPr="00BD3AFD" w:rsidRDefault="00381407" w:rsidP="005A45EE">
      <w:pPr>
        <w:pStyle w:val="ConsPlusNormal"/>
        <w:spacing w:before="220"/>
        <w:ind w:firstLine="540"/>
        <w:jc w:val="both"/>
        <w:rPr>
          <w:rFonts w:ascii="PT Astra Serif" w:eastAsiaTheme="minorHAnsi" w:hAnsi="PT Astra Serif"/>
          <w:color w:val="000000" w:themeColor="text1"/>
          <w:sz w:val="28"/>
          <w:szCs w:val="28"/>
          <w:lang w:eastAsia="en-US"/>
        </w:rPr>
      </w:pPr>
      <w:r w:rsidRPr="00BD3AFD">
        <w:rPr>
          <w:rFonts w:ascii="Times New Roman" w:hAnsi="Times New Roman" w:cs="Times New Roman"/>
          <w:color w:val="000000" w:themeColor="text1"/>
          <w:sz w:val="28"/>
          <w:szCs w:val="28"/>
        </w:rPr>
        <w:t>5.5.4.1</w:t>
      </w:r>
      <w:r w:rsidR="00331F89" w:rsidRPr="00BD3AFD">
        <w:rPr>
          <w:rFonts w:ascii="Times New Roman" w:hAnsi="Times New Roman" w:cs="Times New Roman"/>
          <w:color w:val="000000" w:themeColor="text1"/>
          <w:sz w:val="28"/>
          <w:szCs w:val="28"/>
        </w:rPr>
        <w:t>6</w:t>
      </w:r>
      <w:r w:rsidRPr="00BD3AFD">
        <w:rPr>
          <w:rFonts w:ascii="Times New Roman" w:hAnsi="Times New Roman" w:cs="Times New Roman"/>
          <w:color w:val="000000" w:themeColor="text1"/>
          <w:sz w:val="28"/>
          <w:szCs w:val="28"/>
        </w:rPr>
        <w:t xml:space="preserve">. </w:t>
      </w:r>
      <w:r w:rsidR="00762281" w:rsidRPr="00BD3AFD">
        <w:rPr>
          <w:rFonts w:ascii="PT Astra Serif" w:eastAsiaTheme="minorHAnsi" w:hAnsi="PT Astra Serif"/>
          <w:color w:val="000000" w:themeColor="text1"/>
          <w:sz w:val="28"/>
          <w:szCs w:val="28"/>
          <w:lang w:eastAsia="en-US"/>
        </w:rPr>
        <w:t>Лицо, ответственное за содержание контейнерных площадок, специальных площадок для складирования крупногабаритных отходов обязано обеспечить на таких площадках размещение информации</w:t>
      </w:r>
      <w:r w:rsidR="001F42BA" w:rsidRPr="00BD3AFD">
        <w:rPr>
          <w:rFonts w:ascii="PT Astra Serif" w:eastAsiaTheme="minorHAnsi" w:hAnsi="PT Astra Serif"/>
          <w:color w:val="000000" w:themeColor="text1"/>
          <w:sz w:val="28"/>
          <w:szCs w:val="28"/>
          <w:lang w:eastAsia="en-US"/>
        </w:rPr>
        <w:t>:</w:t>
      </w:r>
    </w:p>
    <w:p w:rsidR="00381407" w:rsidRPr="00BD3AFD" w:rsidRDefault="00381407" w:rsidP="00381407">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 наименовании (номере контейнерной площадки);</w:t>
      </w:r>
    </w:p>
    <w:p w:rsidR="00381407" w:rsidRPr="00BD3AFD" w:rsidRDefault="00381407" w:rsidP="00381407">
      <w:pPr>
        <w:pStyle w:val="ConsPlusNormal"/>
        <w:spacing w:before="220"/>
        <w:ind w:firstLine="540"/>
        <w:jc w:val="both"/>
        <w:rPr>
          <w:rFonts w:ascii="PT Astra Serif" w:eastAsiaTheme="minorHAnsi" w:hAnsi="PT Astra Serif"/>
          <w:color w:val="000000" w:themeColor="text1"/>
          <w:sz w:val="28"/>
          <w:szCs w:val="28"/>
          <w:lang w:eastAsia="en-US"/>
        </w:rPr>
      </w:pPr>
      <w:r w:rsidRPr="00BD3AFD">
        <w:rPr>
          <w:rFonts w:ascii="PT Astra Serif" w:eastAsiaTheme="minorHAnsi" w:hAnsi="PT Astra Serif"/>
          <w:color w:val="000000" w:themeColor="text1"/>
          <w:sz w:val="28"/>
          <w:szCs w:val="28"/>
          <w:lang w:eastAsia="en-US"/>
        </w:rPr>
        <w:t>- об обслуживаемых объектах потребителей;</w:t>
      </w:r>
    </w:p>
    <w:p w:rsidR="00381407" w:rsidRPr="00BD3AFD" w:rsidRDefault="00381407" w:rsidP="00381407">
      <w:pPr>
        <w:pStyle w:val="ConsPlusNormal"/>
        <w:spacing w:before="220"/>
        <w:ind w:firstLine="540"/>
        <w:jc w:val="both"/>
        <w:rPr>
          <w:rFonts w:ascii="PT Astra Serif" w:eastAsiaTheme="minorHAnsi" w:hAnsi="PT Astra Serif"/>
          <w:color w:val="000000" w:themeColor="text1"/>
          <w:sz w:val="28"/>
          <w:szCs w:val="28"/>
          <w:lang w:eastAsia="en-US"/>
        </w:rPr>
      </w:pPr>
      <w:r w:rsidRPr="00BD3AFD">
        <w:rPr>
          <w:rFonts w:ascii="PT Astra Serif" w:eastAsiaTheme="minorHAnsi" w:hAnsi="PT Astra Serif"/>
          <w:color w:val="000000" w:themeColor="text1"/>
          <w:sz w:val="28"/>
          <w:szCs w:val="28"/>
          <w:lang w:eastAsia="en-US"/>
        </w:rPr>
        <w:t>- графике транспортирования ТКО, включая КГО;</w:t>
      </w:r>
    </w:p>
    <w:p w:rsidR="00381407" w:rsidRPr="00BD3AFD" w:rsidRDefault="001F42BA" w:rsidP="001A237D">
      <w:pPr>
        <w:pStyle w:val="ConsPlusNormal"/>
        <w:spacing w:before="220"/>
        <w:ind w:firstLine="540"/>
        <w:jc w:val="both"/>
        <w:rPr>
          <w:rFonts w:ascii="PT Astra Serif" w:eastAsiaTheme="minorHAnsi" w:hAnsi="PT Astra Serif"/>
          <w:color w:val="000000" w:themeColor="text1"/>
          <w:sz w:val="28"/>
          <w:szCs w:val="28"/>
          <w:lang w:eastAsia="en-US"/>
        </w:rPr>
      </w:pPr>
      <w:r w:rsidRPr="00BD3AFD">
        <w:rPr>
          <w:rFonts w:ascii="PT Astra Serif" w:eastAsiaTheme="minorHAnsi" w:hAnsi="PT Astra Serif"/>
          <w:color w:val="000000" w:themeColor="text1"/>
          <w:sz w:val="28"/>
          <w:szCs w:val="28"/>
          <w:lang w:eastAsia="en-US"/>
        </w:rPr>
        <w:t>-</w:t>
      </w:r>
      <w:r w:rsidR="00762281" w:rsidRPr="00BD3AFD">
        <w:rPr>
          <w:rFonts w:ascii="PT Astra Serif" w:eastAsiaTheme="minorHAnsi" w:hAnsi="PT Astra Serif"/>
          <w:color w:val="000000" w:themeColor="text1"/>
          <w:sz w:val="28"/>
          <w:szCs w:val="28"/>
          <w:lang w:eastAsia="en-US"/>
        </w:rPr>
        <w:t xml:space="preserve"> о региональном операторе, осуществляющем деятельность на соответствующей территории, </w:t>
      </w:r>
      <w:r w:rsidR="00381407" w:rsidRPr="00BD3AFD">
        <w:rPr>
          <w:rFonts w:ascii="PT Astra Serif" w:eastAsiaTheme="minorHAnsi" w:hAnsi="PT Astra Serif"/>
          <w:color w:val="000000" w:themeColor="text1"/>
          <w:sz w:val="28"/>
          <w:szCs w:val="28"/>
          <w:lang w:eastAsia="en-US"/>
        </w:rPr>
        <w:t>включая телефон «горячей линии»;</w:t>
      </w:r>
      <w:r w:rsidR="00762281" w:rsidRPr="00BD3AFD">
        <w:rPr>
          <w:rFonts w:ascii="PT Astra Serif" w:eastAsiaTheme="minorHAnsi" w:hAnsi="PT Astra Serif"/>
          <w:color w:val="000000" w:themeColor="text1"/>
          <w:sz w:val="28"/>
          <w:szCs w:val="28"/>
          <w:lang w:eastAsia="en-US"/>
        </w:rPr>
        <w:t xml:space="preserve"> </w:t>
      </w:r>
    </w:p>
    <w:p w:rsidR="00381407" w:rsidRPr="00BD3AFD" w:rsidRDefault="00381407" w:rsidP="00381407">
      <w:pPr>
        <w:pStyle w:val="ConsPlusNormal"/>
        <w:spacing w:before="220"/>
        <w:ind w:firstLine="540"/>
        <w:jc w:val="both"/>
        <w:rPr>
          <w:rFonts w:ascii="PT Astra Serif" w:eastAsiaTheme="minorHAnsi" w:hAnsi="PT Astra Serif"/>
          <w:color w:val="000000" w:themeColor="text1"/>
          <w:sz w:val="28"/>
          <w:szCs w:val="28"/>
          <w:lang w:eastAsia="en-US"/>
        </w:rPr>
      </w:pPr>
      <w:r w:rsidRPr="00BD3AFD">
        <w:rPr>
          <w:rFonts w:ascii="PT Astra Serif" w:eastAsiaTheme="minorHAnsi" w:hAnsi="PT Astra Serif"/>
          <w:color w:val="000000" w:themeColor="text1"/>
          <w:sz w:val="28"/>
          <w:szCs w:val="28"/>
          <w:lang w:eastAsia="en-US"/>
        </w:rPr>
        <w:t>- о собственнике площадок.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35" w:name="P1210"/>
      <w:bookmarkEnd w:id="35"/>
      <w:r w:rsidRPr="00BD3AFD">
        <w:rPr>
          <w:rFonts w:ascii="Times New Roman" w:hAnsi="Times New Roman" w:cs="Times New Roman"/>
          <w:color w:val="000000" w:themeColor="text1"/>
          <w:sz w:val="28"/>
          <w:szCs w:val="28"/>
        </w:rPr>
        <w:t xml:space="preserve">5.5.5. Собственники частных домовладений, собственники имущества в многоквартирных жилых домах, балансодержатели государственного, муниципального и ведомственного жилого фонда, гаражно-строительные кооперативы, гаражные и садоводческие общества, индивидуальные предприниматели, организации, предприятия и учреждения всех форм </w:t>
      </w:r>
      <w:r w:rsidRPr="00BD3AFD">
        <w:rPr>
          <w:rFonts w:ascii="Times New Roman" w:hAnsi="Times New Roman" w:cs="Times New Roman"/>
          <w:color w:val="000000" w:themeColor="text1"/>
          <w:sz w:val="28"/>
          <w:szCs w:val="28"/>
        </w:rPr>
        <w:lastRenderedPageBreak/>
        <w:t>собственности обязаны обеспечивать своевременный вывоз твердых коммунальных отходов и крупногабаритного мусора, образуемых ими в процессе хозяйственной, бытовой и иных видов деятельности.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5.5.5.1. В случае если производитель отходов, осуществляющий свою бытовую и хозяйственную деятельность на земельном участке, в здании, строении, сооружении,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сбор, вывоз и захоронение отходов данного производителя отходов обязаны производить собственники объектов недвижимости, вышеперечисленные в </w:t>
      </w:r>
      <w:hyperlink w:anchor="P1210" w:history="1">
        <w:r w:rsidRPr="00BD3AFD">
          <w:rPr>
            <w:rFonts w:ascii="Times New Roman" w:hAnsi="Times New Roman" w:cs="Times New Roman"/>
            <w:color w:val="000000" w:themeColor="text1"/>
            <w:sz w:val="28"/>
            <w:szCs w:val="28"/>
          </w:rPr>
          <w:t>пункте 5.5.5</w:t>
        </w:r>
      </w:hyperlink>
      <w:r w:rsidRPr="00BD3AFD">
        <w:rPr>
          <w:rFonts w:ascii="Times New Roman" w:hAnsi="Times New Roman" w:cs="Times New Roman"/>
          <w:color w:val="000000" w:themeColor="text1"/>
          <w:sz w:val="28"/>
          <w:szCs w:val="28"/>
        </w:rPr>
        <w:t xml:space="preserve">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5.5.5.2. В случае принятия решения о вывозе образуемых физическими и юридическими лицами в процессе производственной, хозяйственной, бытовой и иных видов деятельности твердых коммунальных отходов и крупногабаритного мусора самостоятельно, без привлечения третьих лиц (специализированного предприятия, имеющего лицензию по сбору, использованию, обезвреживанию, транспортировке, размещению отходов I - IV классов опасности), они обязаны представлять (по запросу) в Администрацию план мероприятий по сбору, вывозу и утилизации (захоронению) ТКО, КГМ с указанием способа, периодичности, объема и места вывоза, а также лицензию, полученную вышеперечисленными лицами (кроме V класса опасности).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5.5.5.3. Вновь зарегистрированные юридические лица всех форм собственности, а также гаражно-строительные кооперативы, гаражные и садоводческие общества, индивидуальные предприниматели в течение месяца со дня их государственной регистрации обязаны заключить договор на вывоз ТКО со специализированным предприятием, имеющим лицензию на сбор, утилизацию (захоронение) ТКО.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5.5.5.4. Договор на вывоз ТКО заключается с учетом норм накопления и тарифов на вывоз твердых коммунальных отходов, действующих на момент заключения договора. При изменении норм накопления ТКО в договор на вывоз твердых коммунальных отходов должны быть внесены соответствующие изменения.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5.5.5.5. Торговое (торгово-промышленное) предприятие (комплекс), осуществляющее сдачу в аренду торговых мест, самостоятельно несет ответственность за сбор и вывоз ТКО с территории предприятия (комплекса).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5.5.5.6. Решение о прекращении сбора твердых коммунальных отходов в определенном месте принимается заказчиком и исполнителем по договору на вывоз ТКО в соответствии с его условиями и действующим законодательством.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5.5.6. Юридические лица всех форм собственности и физические лица обязаны представлять по запросу администрации муниципального образования копии заключенных договоров на вывоз ТКО и (или) КГМ.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36" w:name="P1218"/>
      <w:bookmarkEnd w:id="36"/>
      <w:r w:rsidRPr="00BD3AFD">
        <w:rPr>
          <w:rFonts w:ascii="Times New Roman" w:hAnsi="Times New Roman" w:cs="Times New Roman"/>
          <w:color w:val="000000" w:themeColor="text1"/>
          <w:sz w:val="28"/>
          <w:szCs w:val="28"/>
        </w:rPr>
        <w:t>5.5.7. Собственники частных домовладений, собственники помещений в многоквартирных жилых домах, балансодержатели государственного, муниципального и ведомственного жилого фонда, гаражно-строительные кооперативы, гаражные и садоводческие общества, индивидуальные предприниматели, юридические лица всех форм собственности, осуществляющие свою деятельность на территории муниципального образования, обязаны заключать договоры на вывоз и захоронение ТКО и КГМ со специализированными организациями и предприятиями, имеющими лицензию по сбору, использованию, обезвреживанию, транспортировке, размещению отходов I - IV классов опасности: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от имени собственников помещений в многоквартирных жилых домах - уполномоченные собственниками помещений в МКД организации, если иное не предусмотрено договором;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собственники и (или) пользователи индивидуальных жилых домов - самостоятельно;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от имени юридических лиц - руководители юридических лиц.</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5.5.8. Сбор и временное хранение отходов производства промышленных предприятий осуществляются силами этих предприятий в специально оборудованных для этих целей местах, расположение которых согласовывается в установленном законом порядке. Предприятия и организации, осуществляющие хозяйственную и иную деятельность, должны иметь специально установленные уполномоченными органами в области охраны окружающей среды нормативы образования отходов производства и потребления и лимиты на их размещение.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5.5.9. Временное складирование растительного и иного грунта разрешается только на специально отведенных участках.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5.5.10. Собственники помещений в МКД, собственники жилых домов, организаций торговли и общественного питания, культуры, детских и лечебных заведений, иных предприятий, уполномоченные собственниками помещений в МКД организации обязаны обеспечивать беспрепятственные подъезды непосредственно к выгребным ямам, мусоросборникам и контейнерным площадкам.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5.5.11. Вывоз ТКО осуществляется специализированными организациями, имеющими лицензию на указанный вид деятельности, в сроки, установленные в графике (приложение к договору на вывоз ТКО). Ответственность за несоблюдение графика несут специализированные </w:t>
      </w:r>
      <w:r w:rsidRPr="00BD3AFD">
        <w:rPr>
          <w:rFonts w:ascii="Times New Roman" w:hAnsi="Times New Roman" w:cs="Times New Roman"/>
          <w:color w:val="000000" w:themeColor="text1"/>
          <w:sz w:val="28"/>
          <w:szCs w:val="28"/>
        </w:rPr>
        <w:lastRenderedPageBreak/>
        <w:t>организации.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5.5.12. Вывоз пищевых отходов с территорий должен осуществляться ежедневно. Остальной мусор вывозится систематически, по мере накопления, но не реже одного раза в два дня, а при температуре выше +14 градусов - ежедневно.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5.5.13. При очистке смотровых колодцев, подземных коммуникаций грунт, мусор и нечистоты необходимо складировать в специальную тару с немедленным вывозом силами организаций, занимающихся очистными работами.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5.5.14. Утилизация отходов производства осуществляется по разрешению специально уполномоченным органом в области охраны окружающей среды и при наличии лицензии на прием и захоронение отходов.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5.5.14.1. Производственные отходы I - III классов опасности, биологические отходы, медицинские, радиологические, ртутьсодержащие изделия (аккумуляторы, автомобильные шины, ртутные и люминесцентные лампы) собираются и утилизируются в порядке, установленном законодательством Российской Федерации. Лица, утилизирующие указанные выше отходы, должны иметь отдельные договоры на их утилизацию.</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5.5.14.2. Складирование такого рода отходов на территории муниципального образования город Венев в не специально отведенных местах запрещается.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37" w:name="P1232"/>
      <w:bookmarkEnd w:id="37"/>
      <w:r w:rsidRPr="00BD3AFD">
        <w:rPr>
          <w:rFonts w:ascii="Times New Roman" w:hAnsi="Times New Roman" w:cs="Times New Roman"/>
          <w:color w:val="000000" w:themeColor="text1"/>
          <w:sz w:val="28"/>
          <w:szCs w:val="28"/>
        </w:rPr>
        <w:t>5.5.15. Проектирование, ремонт (текущий, капитальный) контейнерных площадок для сбора ТКО, в том числе регулирование количества контейнеров на них, осуществляют: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территории многоквартирных жилых домов - уполномоченные собственниками помещений в МКД организации;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зоне застройки индивидуальными жилыми домами - собственники и (или) пользователи индивидуальных жилых домов;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иных территориях, на которых установлены мусоросборники, находящиеся в аренде, собственности, пользовании физических или юридических лиц, - предприятия, организации и иные хозяйствующие субъекты.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38" w:name="P1236"/>
      <w:bookmarkEnd w:id="38"/>
      <w:r w:rsidRPr="00BD3AFD">
        <w:rPr>
          <w:rFonts w:ascii="Times New Roman" w:hAnsi="Times New Roman" w:cs="Times New Roman"/>
          <w:color w:val="000000" w:themeColor="text1"/>
          <w:sz w:val="28"/>
          <w:szCs w:val="28"/>
        </w:rPr>
        <w:t>5.5.15.1. Контейнерные площадки должны постоянно содержаться в чистоте и технически исправном состоянии организацией, в ведении которой они находятся, а также должны быть покрашены и иметь маркировку с указанием владельца.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5.5.15.2. Уборку указанных площадок и территорий, прилегающих к ним, осуществляют собственники частных домовладений, уполномоченные собственниками помещений в МКД организации, балансодержатели государственного, муниципального и ведомственного жилого фонда, гаражно-строительные кооперативы, гаражные и садоводческие общества, индивидуальные предприниматели, организации, предприятия и учреждения всех форм собственности в соответствии с заключенным договором.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5.5.15.3. Удаление с контейнерной площадки и прилегающей к ней территории мусора, в том числе просыпавшегося при погрузочно-разгрузочных работах, </w:t>
      </w:r>
      <w:proofErr w:type="spellStart"/>
      <w:r w:rsidRPr="00BD3AFD">
        <w:rPr>
          <w:rFonts w:ascii="Times New Roman" w:hAnsi="Times New Roman" w:cs="Times New Roman"/>
          <w:color w:val="000000" w:themeColor="text1"/>
          <w:sz w:val="28"/>
          <w:szCs w:val="28"/>
        </w:rPr>
        <w:t>мусоровывозящим</w:t>
      </w:r>
      <w:proofErr w:type="spellEnd"/>
      <w:r w:rsidRPr="00BD3AFD">
        <w:rPr>
          <w:rFonts w:ascii="Times New Roman" w:hAnsi="Times New Roman" w:cs="Times New Roman"/>
          <w:color w:val="000000" w:themeColor="text1"/>
          <w:sz w:val="28"/>
          <w:szCs w:val="28"/>
        </w:rPr>
        <w:t xml:space="preserve"> транспортом обязаны осуществлять уполномоченные собственниками помещений в МКД организации, собственники частных домовладений, балансодержатели государственного, муниципального и ведомственного жилого фонда, гаражно-строительные кооперативы, гаражные и садоводческие общества, индивидуальные предприниматели, юридические лица всех форм собственности самостоятельно, если иное не предусмотрено договором.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39" w:name="P1239"/>
      <w:bookmarkEnd w:id="39"/>
      <w:r w:rsidRPr="00BD3AFD">
        <w:rPr>
          <w:rFonts w:ascii="Times New Roman" w:hAnsi="Times New Roman" w:cs="Times New Roman"/>
          <w:color w:val="000000" w:themeColor="text1"/>
          <w:sz w:val="28"/>
          <w:szCs w:val="28"/>
        </w:rPr>
        <w:t>5.5.15.4. В случае нарушения конструкции контейнеров, ограждения, водонепроницаемого покрытия контейнерной площадки ремонт должен осуществляться сразу после обнаружения неисправности.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40" w:name="P1240"/>
      <w:bookmarkEnd w:id="40"/>
      <w:r w:rsidRPr="00BD3AFD">
        <w:rPr>
          <w:rFonts w:ascii="Times New Roman" w:hAnsi="Times New Roman" w:cs="Times New Roman"/>
          <w:color w:val="000000" w:themeColor="text1"/>
          <w:sz w:val="28"/>
          <w:szCs w:val="28"/>
        </w:rPr>
        <w:t>5.5.15.5. Окраска контейнеров масляными составами должна осуществляться не реже 1 раза в год.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5.5.15.6. Допускается изготовление контейнерных площадок закрытого типа по индивидуальным проектам (эскизам), разработанным и согласованным с администрацией муниципального образования.</w:t>
      </w:r>
    </w:p>
    <w:p w:rsidR="00183B11" w:rsidRPr="00BD3AFD" w:rsidRDefault="005234B2" w:rsidP="00183B11">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5.5.15.7. На автозаправочных станциях (АЗС) контейнеры для сбора ТКО должны быть оборудованы крышками (запираться на замок).</w:t>
      </w:r>
    </w:p>
    <w:p w:rsidR="00183B11" w:rsidRPr="00BD3AFD" w:rsidRDefault="00183B11" w:rsidP="00183B11">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5.5.16.</w:t>
      </w:r>
      <w:r w:rsidRPr="00BD3AFD">
        <w:rPr>
          <w:rFonts w:ascii="Times New Roman" w:hAnsi="Times New Roman" w:cs="Times New Roman"/>
          <w:color w:val="000000"/>
          <w:sz w:val="28"/>
          <w:szCs w:val="28"/>
        </w:rPr>
        <w:t xml:space="preserve"> На площадях и улицах, в садах, парках, на рынках, остановочных пунктах, у вхо</w:t>
      </w:r>
      <w:r w:rsidRPr="00BD3AFD">
        <w:rPr>
          <w:rFonts w:ascii="Times New Roman" w:hAnsi="Times New Roman" w:cs="Times New Roman"/>
          <w:sz w:val="28"/>
          <w:szCs w:val="28"/>
        </w:rPr>
        <w:t>дов в магазины, предприятия сферы обслуживания, офисные помещения юридических и физических лиц, имеющие отдельные входы, у объектов с кратковременным сроком эксплуатации устанавливаются урны для сбора мусора:</w:t>
      </w:r>
    </w:p>
    <w:p w:rsidR="00183B11" w:rsidRPr="00BD3AFD" w:rsidRDefault="00183B11" w:rsidP="00183B11">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установка урн для мусора и своевременная их очистка (содержание) осуществляютс</w:t>
      </w:r>
      <w:r w:rsidRPr="00BD3AFD">
        <w:rPr>
          <w:rFonts w:ascii="Times New Roman" w:hAnsi="Times New Roman" w:cs="Times New Roman"/>
          <w:color w:val="000000"/>
          <w:sz w:val="28"/>
          <w:szCs w:val="28"/>
        </w:rPr>
        <w:t>я собственниками и арендаторами;</w:t>
      </w:r>
    </w:p>
    <w:p w:rsidR="00183B11" w:rsidRPr="00BD3AFD" w:rsidRDefault="00183B11" w:rsidP="00183B11">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на площадях и улицах, в садах, парках, на рынках, остановках общественного транспорта, иных территориях - лицами, в обязанность которых входит уборка соответствующих территорий, улиц, площадей, садов, парков, рынков, остановок, иных территорий;</w:t>
      </w:r>
    </w:p>
    <w:p w:rsidR="00183B11" w:rsidRPr="00BD3AFD" w:rsidRDefault="00183B11" w:rsidP="00183B11">
      <w:pPr>
        <w:widowControl w:val="0"/>
        <w:autoSpaceDE w:val="0"/>
        <w:autoSpaceDN w:val="0"/>
        <w:ind w:firstLine="540"/>
        <w:jc w:val="both"/>
        <w:rPr>
          <w:rFonts w:ascii="Times New Roman" w:hAnsi="Times New Roman" w:cs="Times New Roman"/>
          <w:sz w:val="28"/>
          <w:szCs w:val="28"/>
        </w:rPr>
      </w:pPr>
      <w:r w:rsidRPr="00BD3AFD">
        <w:rPr>
          <w:rFonts w:ascii="Times New Roman" w:eastAsia="Calibri" w:hAnsi="Times New Roman" w:cs="Times New Roman"/>
          <w:color w:val="000000"/>
          <w:spacing w:val="2"/>
          <w:sz w:val="28"/>
          <w:szCs w:val="28"/>
          <w:lang w:eastAsia="en-US"/>
        </w:rPr>
        <w:t xml:space="preserve">- у входов в магазины, на предприятия сферы обслуживания, в офисные </w:t>
      </w:r>
      <w:r w:rsidRPr="00BD3AFD">
        <w:rPr>
          <w:rFonts w:ascii="Times New Roman" w:eastAsia="Calibri" w:hAnsi="Times New Roman" w:cs="Times New Roman"/>
          <w:color w:val="000000"/>
          <w:spacing w:val="2"/>
          <w:sz w:val="28"/>
          <w:szCs w:val="28"/>
          <w:lang w:eastAsia="en-US"/>
        </w:rPr>
        <w:lastRenderedPageBreak/>
        <w:t>помещения юридических и физических лиц, у объектов с кратковременным сроком эксплуатации и иных объектов - юридическими и физическими лицами, осуществляющими хозяйственную или иную деятельность в указанных объектах.</w:t>
      </w:r>
    </w:p>
    <w:p w:rsidR="005234B2" w:rsidRPr="00BD3AFD" w:rsidRDefault="005234B2" w:rsidP="00183B11">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5.5.16.1. Урны (баки) должны содержаться в исправном и опрятном состоянии, промываться и дезинфицироваться лицами, на которых возложена обязанность по уборке территории, на которой расположены урны (баки), не реже одного раза в месяц.</w:t>
      </w:r>
    </w:p>
    <w:p w:rsidR="00E80477" w:rsidRPr="00BD3AFD" w:rsidRDefault="005234B2" w:rsidP="00E80477">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5.5.17. Для складирования крупногабаритного, строительного мусора должны быть определены места (по согласованию с органами местного самоуправления и иными компетентными службами) и организованы специальные контейнерные площадки.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5.5.17.</w:t>
      </w:r>
      <w:r w:rsidR="00870730" w:rsidRPr="00BD3AFD">
        <w:rPr>
          <w:rFonts w:ascii="Times New Roman" w:hAnsi="Times New Roman" w:cs="Times New Roman"/>
          <w:color w:val="000000" w:themeColor="text1"/>
          <w:sz w:val="28"/>
          <w:szCs w:val="28"/>
        </w:rPr>
        <w:t>1</w:t>
      </w:r>
      <w:r w:rsidRPr="00BD3AFD">
        <w:rPr>
          <w:rFonts w:ascii="Times New Roman" w:hAnsi="Times New Roman" w:cs="Times New Roman"/>
          <w:color w:val="000000" w:themeColor="text1"/>
          <w:sz w:val="28"/>
          <w:szCs w:val="28"/>
        </w:rPr>
        <w:t>. Сбор крупногабаритных бытовых отходов осуществляется в специальные места для сбора крупногабаритных бытовых отходов, обозначенные соответствующим указателем.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5.5.17.</w:t>
      </w:r>
      <w:r w:rsidR="00870730" w:rsidRPr="00BD3AFD">
        <w:rPr>
          <w:rFonts w:ascii="Times New Roman" w:hAnsi="Times New Roman" w:cs="Times New Roman"/>
          <w:color w:val="000000" w:themeColor="text1"/>
          <w:sz w:val="28"/>
          <w:szCs w:val="28"/>
        </w:rPr>
        <w:t>2</w:t>
      </w:r>
      <w:r w:rsidRPr="00BD3AFD">
        <w:rPr>
          <w:rFonts w:ascii="Times New Roman" w:hAnsi="Times New Roman" w:cs="Times New Roman"/>
          <w:color w:val="000000" w:themeColor="text1"/>
          <w:sz w:val="28"/>
          <w:szCs w:val="28"/>
        </w:rPr>
        <w:t>. Вывоз крупногабаритных бытовых отходов осуществляется на основании договора, заключенного со специализированной организацией по вывозу отходов или с уполномоченной собственниками помещений в МКД организацией, мусоровозами для крупногабаритных отходов или обычным грузовым транспортом. Вывоз утильных фракций осуществляется на предприятия по переработке (обработке) отходов, других отходов - на полигон.</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5.5.17.</w:t>
      </w:r>
      <w:r w:rsidR="00870730" w:rsidRPr="00BD3AFD">
        <w:rPr>
          <w:rFonts w:ascii="Times New Roman" w:hAnsi="Times New Roman" w:cs="Times New Roman"/>
          <w:color w:val="000000" w:themeColor="text1"/>
          <w:sz w:val="28"/>
          <w:szCs w:val="28"/>
        </w:rPr>
        <w:t>3</w:t>
      </w:r>
      <w:r w:rsidRPr="00BD3AFD">
        <w:rPr>
          <w:rFonts w:ascii="Times New Roman" w:hAnsi="Times New Roman" w:cs="Times New Roman"/>
          <w:color w:val="000000" w:themeColor="text1"/>
          <w:sz w:val="28"/>
          <w:szCs w:val="28"/>
        </w:rPr>
        <w:t xml:space="preserve">. Договоры на вывоз и утилизацию КГМ со специализированными организациями и предприятиями заключают лица согласно </w:t>
      </w:r>
      <w:hyperlink w:anchor="P1218" w:history="1">
        <w:r w:rsidRPr="00BD3AFD">
          <w:rPr>
            <w:rFonts w:ascii="Times New Roman" w:hAnsi="Times New Roman" w:cs="Times New Roman"/>
            <w:color w:val="000000" w:themeColor="text1"/>
            <w:sz w:val="28"/>
            <w:szCs w:val="28"/>
          </w:rPr>
          <w:t>пункту 5.5.7</w:t>
        </w:r>
      </w:hyperlink>
      <w:r w:rsidRPr="00BD3AFD">
        <w:rPr>
          <w:rFonts w:ascii="Times New Roman" w:hAnsi="Times New Roman" w:cs="Times New Roman"/>
          <w:color w:val="000000" w:themeColor="text1"/>
          <w:sz w:val="28"/>
          <w:szCs w:val="28"/>
        </w:rPr>
        <w:t xml:space="preserve">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5.5.17.</w:t>
      </w:r>
      <w:r w:rsidR="00870730" w:rsidRPr="00BD3AFD">
        <w:rPr>
          <w:rFonts w:ascii="Times New Roman" w:hAnsi="Times New Roman" w:cs="Times New Roman"/>
          <w:color w:val="000000" w:themeColor="text1"/>
          <w:sz w:val="28"/>
          <w:szCs w:val="28"/>
        </w:rPr>
        <w:t>4.</w:t>
      </w:r>
      <w:r w:rsidRPr="00BD3AFD">
        <w:rPr>
          <w:rFonts w:ascii="Times New Roman" w:hAnsi="Times New Roman" w:cs="Times New Roman"/>
          <w:color w:val="000000" w:themeColor="text1"/>
          <w:sz w:val="28"/>
          <w:szCs w:val="28"/>
        </w:rPr>
        <w:t xml:space="preserve"> Проектирование, ремонт (текущий, капитальный) контейнерных площадок для сбора КГМ, в том числе регулирование количества контейнеров на них, осуществляют лица согласно </w:t>
      </w:r>
      <w:hyperlink w:anchor="P1232" w:history="1">
        <w:r w:rsidRPr="00BD3AFD">
          <w:rPr>
            <w:rFonts w:ascii="Times New Roman" w:hAnsi="Times New Roman" w:cs="Times New Roman"/>
            <w:color w:val="000000" w:themeColor="text1"/>
            <w:sz w:val="28"/>
            <w:szCs w:val="28"/>
          </w:rPr>
          <w:t>пункту 5.5.15</w:t>
        </w:r>
      </w:hyperlink>
      <w:r w:rsidRPr="00BD3AFD">
        <w:rPr>
          <w:rFonts w:ascii="Times New Roman" w:hAnsi="Times New Roman" w:cs="Times New Roman"/>
          <w:color w:val="000000" w:themeColor="text1"/>
          <w:sz w:val="28"/>
          <w:szCs w:val="28"/>
        </w:rPr>
        <w:t xml:space="preserve"> настоящих Правил.</w:t>
      </w:r>
    </w:p>
    <w:p w:rsidR="00870730" w:rsidRPr="00BD3AFD" w:rsidRDefault="00870730" w:rsidP="00870730">
      <w:pPr>
        <w:pStyle w:val="ConsPlusNormal"/>
        <w:spacing w:before="220"/>
        <w:ind w:firstLine="540"/>
        <w:jc w:val="both"/>
        <w:rPr>
          <w:rFonts w:ascii="PT Astra Serif" w:eastAsiaTheme="minorHAnsi" w:hAnsi="PT Astra Serif"/>
          <w:color w:val="000000" w:themeColor="text1"/>
          <w:sz w:val="28"/>
          <w:szCs w:val="28"/>
          <w:lang w:eastAsia="en-US"/>
        </w:rPr>
      </w:pPr>
      <w:r w:rsidRPr="00BD3AFD">
        <w:rPr>
          <w:rFonts w:ascii="PT Astra Serif" w:eastAsiaTheme="minorHAnsi" w:hAnsi="PT Astra Serif"/>
          <w:color w:val="000000" w:themeColor="text1"/>
          <w:sz w:val="28"/>
          <w:szCs w:val="28"/>
          <w:lang w:eastAsia="en-US"/>
        </w:rPr>
        <w:t>5.5.17.5. Складирование крупногабаритных отходов осуществляется в местах накопления твердых коммунальных отходов следующими способами:</w:t>
      </w:r>
    </w:p>
    <w:p w:rsidR="00870730" w:rsidRPr="00BD3AFD" w:rsidRDefault="00870730" w:rsidP="00870730">
      <w:pPr>
        <w:pStyle w:val="ConsPlusNormal"/>
        <w:spacing w:before="220"/>
        <w:ind w:firstLine="540"/>
        <w:jc w:val="both"/>
        <w:rPr>
          <w:rFonts w:ascii="PT Astra Serif" w:eastAsiaTheme="minorHAnsi" w:hAnsi="PT Astra Serif"/>
          <w:color w:val="000000" w:themeColor="text1"/>
          <w:sz w:val="28"/>
          <w:szCs w:val="28"/>
          <w:lang w:eastAsia="en-US"/>
        </w:rPr>
      </w:pPr>
      <w:r w:rsidRPr="00BD3AFD">
        <w:rPr>
          <w:rFonts w:ascii="PT Astra Serif" w:eastAsiaTheme="minorHAnsi" w:hAnsi="PT Astra Serif"/>
          <w:color w:val="000000" w:themeColor="text1"/>
          <w:sz w:val="28"/>
          <w:szCs w:val="28"/>
          <w:lang w:eastAsia="en-US"/>
        </w:rPr>
        <w:t>- в бункеры, расположенные на контейнерных площадках;</w:t>
      </w:r>
    </w:p>
    <w:p w:rsidR="00870730" w:rsidRPr="00BD3AFD" w:rsidRDefault="00870730" w:rsidP="00870730">
      <w:pPr>
        <w:pStyle w:val="ConsPlusNormal"/>
        <w:spacing w:before="220"/>
        <w:ind w:firstLine="540"/>
        <w:jc w:val="both"/>
        <w:rPr>
          <w:rFonts w:ascii="PT Astra Serif" w:eastAsiaTheme="minorHAnsi" w:hAnsi="PT Astra Serif"/>
          <w:color w:val="000000" w:themeColor="text1"/>
          <w:sz w:val="28"/>
          <w:szCs w:val="28"/>
          <w:lang w:eastAsia="en-US"/>
        </w:rPr>
      </w:pPr>
      <w:r w:rsidRPr="00BD3AFD">
        <w:rPr>
          <w:rFonts w:ascii="PT Astra Serif" w:eastAsiaTheme="minorHAnsi" w:hAnsi="PT Astra Serif"/>
          <w:color w:val="000000" w:themeColor="text1"/>
          <w:sz w:val="28"/>
          <w:szCs w:val="28"/>
          <w:lang w:eastAsia="en-US"/>
        </w:rPr>
        <w:t>- в отсеках для крупногабаритных отходов на контейнерных площадках;</w:t>
      </w:r>
    </w:p>
    <w:p w:rsidR="00870730" w:rsidRPr="00BD3AFD" w:rsidRDefault="00870730" w:rsidP="00870730">
      <w:pPr>
        <w:pStyle w:val="ConsPlusNormal"/>
        <w:spacing w:before="220"/>
        <w:ind w:firstLine="540"/>
        <w:jc w:val="both"/>
        <w:rPr>
          <w:rFonts w:ascii="Times New Roman" w:hAnsi="Times New Roman" w:cs="Times New Roman"/>
          <w:color w:val="000000" w:themeColor="text1"/>
          <w:sz w:val="28"/>
          <w:szCs w:val="28"/>
        </w:rPr>
      </w:pPr>
      <w:r w:rsidRPr="00BD3AFD">
        <w:rPr>
          <w:rFonts w:ascii="PT Astra Serif" w:eastAsiaTheme="minorHAnsi" w:hAnsi="PT Astra Serif"/>
          <w:color w:val="000000" w:themeColor="text1"/>
          <w:sz w:val="28"/>
          <w:szCs w:val="28"/>
          <w:lang w:eastAsia="en-US"/>
        </w:rPr>
        <w:t xml:space="preserve">- на специальных площадках для складирования крупногабаритных отходов. </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5.5.18. Для сбора жидких бытовых отходов (далее по тексту - ЖБО) в </w:t>
      </w:r>
      <w:proofErr w:type="spellStart"/>
      <w:r w:rsidRPr="00BD3AFD">
        <w:rPr>
          <w:rFonts w:ascii="Times New Roman" w:hAnsi="Times New Roman" w:cs="Times New Roman"/>
          <w:color w:val="000000" w:themeColor="text1"/>
          <w:sz w:val="28"/>
          <w:szCs w:val="28"/>
        </w:rPr>
        <w:t>неканализованных</w:t>
      </w:r>
      <w:proofErr w:type="spellEnd"/>
      <w:r w:rsidRPr="00BD3AFD">
        <w:rPr>
          <w:rFonts w:ascii="Times New Roman" w:hAnsi="Times New Roman" w:cs="Times New Roman"/>
          <w:color w:val="000000" w:themeColor="text1"/>
          <w:sz w:val="28"/>
          <w:szCs w:val="28"/>
        </w:rPr>
        <w:t xml:space="preserve"> домовладениях устраиваются дворовые уборные, </w:t>
      </w:r>
      <w:r w:rsidRPr="00BD3AFD">
        <w:rPr>
          <w:rFonts w:ascii="Times New Roman" w:hAnsi="Times New Roman" w:cs="Times New Roman"/>
          <w:color w:val="000000" w:themeColor="text1"/>
          <w:sz w:val="28"/>
          <w:szCs w:val="28"/>
        </w:rPr>
        <w:lastRenderedPageBreak/>
        <w:t>имеющие водонепроницаемый выгреб и наземную часть с крышкой и решеткой для отделения твердых фракций.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5.5.18.1. Жидкие бытовые отходы из мест сбора вывозятся ассенизационным транспортом к месту утилизации.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5.5.18.2. Вывоз жидких нечистот собственники или иные законные владельцы земельных участков, зданий, строений и сооружений обязаны производить по договорам или разовым заявкам с организациями, имеющими специальный транспорт.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5.5.19. Ответственность за складирование крупногабаритного, строительного мусора, а также отходов I - III классов опасности на территории муниципального образования город Венев в не специально отведенных местах несут: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территории многоквартирных жилых домов - собственники и (или) пользователи помещений в МКД, иные лица, незаконно осуществляющие складирование мусора;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зоне застройки индивидуальными жилыми домами - собственники и (или) пользователи индивидуальных жилых домов;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иных территориях, на которых установлены мусоросборники, находящиеся в аренде, собственности, пользовании физических или юридических лиц, - предприятия, организации и иные хозяйствующие субъекты, в ведении которых находится соответствующая территория.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5.5.20. Ответственность за сбор ТКО в контейнеры и КГМ в бункеры-накопители, зачистку (уборку) территории контейнерных площадок, в том числе и по периметру контейнерной площадки на расстоянии 10 м, возлагается: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территории многоквартирных жилых домов - на уполномоченные собственниками помещений в МКД организации;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зоне застройки индивидуальными жилыми домами - на собственников и (или) пользователей индивидуальных жилых домов;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иных территориях, на которых установлены мусоросборники, находящиеся в аренде, собственности, пользовании физических или юридических лиц, - на данных физических или юридических лиц.</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5.5.21. Ответственность за несвоевременную и некачественную уборку территорий и других объектов от твердых коммунальных отходов, крупногабаритного, строительного мусора, а также отходов I - III классов опасности на территории муниципального образования несут: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на территории многоквартирных жилых домов - уполномоченные </w:t>
      </w:r>
      <w:r w:rsidRPr="00BD3AFD">
        <w:rPr>
          <w:rFonts w:ascii="Times New Roman" w:hAnsi="Times New Roman" w:cs="Times New Roman"/>
          <w:color w:val="000000" w:themeColor="text1"/>
          <w:sz w:val="28"/>
          <w:szCs w:val="28"/>
        </w:rPr>
        <w:lastRenderedPageBreak/>
        <w:t>собственниками помещений в МКД организации, если иное не предусмотрено договором;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зоне застройки индивидуальными жилыми домами - собственники и (или) пользователи индивидуальных жилых домов;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иных территориях - предприятия, организации и иные хозяйствующие субъекты, в ведении которых находится соответствующая территория.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5.5.22. На территории муниципального образования физическим и юридическим лицам всех форм собственности запрещается:</w:t>
      </w:r>
    </w:p>
    <w:p w:rsidR="00331F89" w:rsidRPr="00BD3AFD" w:rsidRDefault="005234B2" w:rsidP="00331F89">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складирование отходов на территории предприятия, организации вне специально отведенных мест и превышение разрешенного к временному накоплению количества отходов;</w:t>
      </w:r>
    </w:p>
    <w:p w:rsidR="00331F89" w:rsidRPr="00BD3AFD" w:rsidRDefault="00331F89" w:rsidP="00331F89">
      <w:pPr>
        <w:pStyle w:val="ConsPlusNormal"/>
        <w:spacing w:before="220"/>
        <w:ind w:firstLine="540"/>
        <w:jc w:val="both"/>
        <w:rPr>
          <w:rFonts w:ascii="PT Astra Serif" w:eastAsiaTheme="minorHAnsi" w:hAnsi="PT Astra Serif"/>
          <w:color w:val="000000" w:themeColor="text1"/>
          <w:sz w:val="28"/>
          <w:szCs w:val="28"/>
          <w:lang w:eastAsia="en-US"/>
        </w:rPr>
      </w:pPr>
      <w:r w:rsidRPr="00BD3AFD">
        <w:rPr>
          <w:rFonts w:ascii="PT Astra Serif" w:eastAsiaTheme="minorHAnsi" w:hAnsi="PT Astra Serif"/>
          <w:color w:val="000000" w:themeColor="text1"/>
          <w:sz w:val="28"/>
          <w:szCs w:val="28"/>
          <w:lang w:eastAsia="en-US"/>
        </w:rPr>
        <w:t>- осуществлять накопление и складирование твердых коммунальных отходов в местах накопления твердых коммунальных отходов, не указанных в договоре на оказание услуг по обращению с твердыми коммунальными отходами, и (или) в реестре мест (площадок) накопления твердых коммунальных отходов;</w:t>
      </w:r>
    </w:p>
    <w:p w:rsidR="00331F89" w:rsidRPr="00BD3AFD" w:rsidRDefault="00331F89" w:rsidP="00331F89">
      <w:pPr>
        <w:pStyle w:val="ConsPlusNormal"/>
        <w:spacing w:before="220"/>
        <w:ind w:firstLine="540"/>
        <w:jc w:val="both"/>
        <w:rPr>
          <w:rFonts w:ascii="Times New Roman" w:hAnsi="Times New Roman" w:cs="Times New Roman"/>
          <w:color w:val="000000" w:themeColor="text1"/>
          <w:sz w:val="28"/>
          <w:szCs w:val="28"/>
        </w:rPr>
      </w:pPr>
      <w:r w:rsidRPr="00BD3AFD">
        <w:rPr>
          <w:rFonts w:ascii="PT Astra Serif" w:eastAsiaTheme="minorHAnsi" w:hAnsi="PT Astra Serif"/>
          <w:color w:val="000000" w:themeColor="text1"/>
          <w:sz w:val="28"/>
          <w:szCs w:val="28"/>
          <w:lang w:eastAsia="en-US"/>
        </w:rPr>
        <w:t>- осуществлять накопление и складирование твердых коммунальных отходов вне контейнеров или в контейнеры, не предназначенные для таких видов отходов, за исключением случаев, установленных законодательством Российской Федерации;</w:t>
      </w:r>
    </w:p>
    <w:p w:rsidR="005234B2" w:rsidRPr="00BD3AFD" w:rsidRDefault="00331F89"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w:t>
      </w:r>
      <w:r w:rsidR="005234B2" w:rsidRPr="00BD3AFD">
        <w:rPr>
          <w:rFonts w:ascii="Times New Roman" w:hAnsi="Times New Roman" w:cs="Times New Roman"/>
          <w:color w:val="000000" w:themeColor="text1"/>
          <w:sz w:val="28"/>
          <w:szCs w:val="28"/>
        </w:rPr>
        <w:t>осуществлять складирование, хранение, утилизацию и обращение с ТКО, КГМ и ЖБО с нарушением порядка, установленного настоящим разделом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оставлять на территориях общего пользования ТКО и (или) КГМ, за исключением случаев, когда для данных юридических и физических лиц оборудовано специальное место для приема ТКО и (или) КГМ и заключен договор на вывоз отходов;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использовать места складирования мусора, не установленные заключенным договором на вывоз ТКО и (или) КГМ;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засорять общественные места различного вида мусором (окурки, бумага, бутылки);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устанавливать на территориях домовладений и многоквартирных домов дополнительные контейнеры для обслуживания специализированными предприятиями коммерческих и торговых организаций и учреждений без согласования с Администрацией и уполномоченными представителями организаций, обслуживающих МКД;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препятствовать размещению уполномоченными собственниками помещений в МКД организациями контейнерных площадок и отдельных контейнеров на территориях, где их установка не противоречит санитарно-эпидемиологическим требованиям и настоящим Правилам;</w:t>
      </w:r>
    </w:p>
    <w:p w:rsidR="00F076DD" w:rsidRPr="00BD3AFD" w:rsidRDefault="005234B2" w:rsidP="00512CAE">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пользоваться контейнерами, расположенными на территориях общего пользования, без согласования с Администрацией и без наличия соответствующего договора;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пользоваться контейнерами, размещенными на территории жилищного фонда, без согласования с уполномоченными собственниками помещений в МКД организациями;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устанавливать контейнеры на проезжей части, тротуарах, газонах, в проходных арках домов;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установка мусоросборников и контейнерных площадок в местах, не позволяющих обеспечить непосредственный подъезд к ним;</w:t>
      </w:r>
    </w:p>
    <w:p w:rsidR="005234B2" w:rsidRPr="00BD3AFD" w:rsidRDefault="005234B2" w:rsidP="005234B2">
      <w:pPr>
        <w:pStyle w:val="ConsPlusNormal"/>
        <w:spacing w:before="28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использование контейнеров, а также контейнерных площадок, не отвечающих требованиям, установленным в </w:t>
      </w:r>
      <w:hyperlink w:anchor="P1195" w:history="1">
        <w:r w:rsidRPr="00BD3AFD">
          <w:rPr>
            <w:rFonts w:ascii="Times New Roman" w:hAnsi="Times New Roman" w:cs="Times New Roman"/>
            <w:color w:val="000000" w:themeColor="text1"/>
            <w:sz w:val="28"/>
            <w:szCs w:val="28"/>
          </w:rPr>
          <w:t>подпунктах 5.5.4.9</w:t>
        </w:r>
      </w:hyperlink>
      <w:r w:rsidRPr="00BD3AFD">
        <w:rPr>
          <w:rFonts w:ascii="Times New Roman" w:hAnsi="Times New Roman" w:cs="Times New Roman"/>
          <w:color w:val="000000" w:themeColor="text1"/>
          <w:sz w:val="28"/>
          <w:szCs w:val="28"/>
        </w:rPr>
        <w:t xml:space="preserve">, </w:t>
      </w:r>
      <w:hyperlink w:anchor="P1198" w:history="1">
        <w:r w:rsidRPr="00BD3AFD">
          <w:rPr>
            <w:rFonts w:ascii="Times New Roman" w:hAnsi="Times New Roman" w:cs="Times New Roman"/>
            <w:color w:val="000000" w:themeColor="text1"/>
            <w:sz w:val="28"/>
            <w:szCs w:val="28"/>
          </w:rPr>
          <w:t>5.5.4.12</w:t>
        </w:r>
      </w:hyperlink>
      <w:r w:rsidRPr="00BD3AFD">
        <w:rPr>
          <w:rFonts w:ascii="Times New Roman" w:hAnsi="Times New Roman" w:cs="Times New Roman"/>
          <w:color w:val="000000" w:themeColor="text1"/>
          <w:sz w:val="28"/>
          <w:szCs w:val="28"/>
        </w:rPr>
        <w:t xml:space="preserve">, </w:t>
      </w:r>
      <w:hyperlink w:anchor="P1236" w:history="1">
        <w:r w:rsidRPr="00BD3AFD">
          <w:rPr>
            <w:rFonts w:ascii="Times New Roman" w:hAnsi="Times New Roman" w:cs="Times New Roman"/>
            <w:color w:val="000000" w:themeColor="text1"/>
            <w:sz w:val="28"/>
            <w:szCs w:val="28"/>
          </w:rPr>
          <w:t>5.5.15.1</w:t>
        </w:r>
      </w:hyperlink>
      <w:r w:rsidRPr="00BD3AFD">
        <w:rPr>
          <w:rFonts w:ascii="Times New Roman" w:hAnsi="Times New Roman" w:cs="Times New Roman"/>
          <w:color w:val="000000" w:themeColor="text1"/>
          <w:sz w:val="28"/>
          <w:szCs w:val="28"/>
        </w:rPr>
        <w:t xml:space="preserve">, </w:t>
      </w:r>
      <w:hyperlink w:anchor="P1239" w:history="1">
        <w:r w:rsidRPr="00BD3AFD">
          <w:rPr>
            <w:rFonts w:ascii="Times New Roman" w:hAnsi="Times New Roman" w:cs="Times New Roman"/>
            <w:color w:val="000000" w:themeColor="text1"/>
            <w:sz w:val="28"/>
            <w:szCs w:val="28"/>
          </w:rPr>
          <w:t>5.5.15.4</w:t>
        </w:r>
      </w:hyperlink>
      <w:r w:rsidRPr="00BD3AFD">
        <w:rPr>
          <w:rFonts w:ascii="Times New Roman" w:hAnsi="Times New Roman" w:cs="Times New Roman"/>
          <w:color w:val="000000" w:themeColor="text1"/>
          <w:sz w:val="28"/>
          <w:szCs w:val="28"/>
        </w:rPr>
        <w:t xml:space="preserve">, </w:t>
      </w:r>
      <w:hyperlink w:anchor="P1240" w:history="1">
        <w:r w:rsidRPr="00BD3AFD">
          <w:rPr>
            <w:rFonts w:ascii="Times New Roman" w:hAnsi="Times New Roman" w:cs="Times New Roman"/>
            <w:color w:val="000000" w:themeColor="text1"/>
            <w:sz w:val="28"/>
            <w:szCs w:val="28"/>
          </w:rPr>
          <w:t>5.5.15.5</w:t>
        </w:r>
      </w:hyperlink>
      <w:r w:rsidRPr="00BD3AFD">
        <w:rPr>
          <w:rFonts w:ascii="Times New Roman" w:hAnsi="Times New Roman" w:cs="Times New Roman"/>
          <w:color w:val="000000" w:themeColor="text1"/>
          <w:sz w:val="28"/>
          <w:szCs w:val="28"/>
        </w:rPr>
        <w:t xml:space="preserve">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складирование крупногабаритного мусора около мусорных камер многоквартирных жилых домов;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физическим и юридическим лицам всех форм собственности производить сброс ТКО в не отведенных для этих целей местах, включая контейнеры для сбора ТКО, на вывоз мусора с которых не заключен договор;</w:t>
      </w:r>
    </w:p>
    <w:p w:rsidR="00512CAE" w:rsidRPr="00BD3AFD" w:rsidRDefault="005234B2" w:rsidP="00512CAE">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физическим и юридическим лицам всех форм собственности производить сброс КГМ в не отведенных для этих целей местах, включая контейнеры для сбора ТКО;</w:t>
      </w:r>
    </w:p>
    <w:p w:rsidR="00512CAE" w:rsidRPr="00BD3AFD" w:rsidRDefault="00512CAE" w:rsidP="00512CAE">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w:t>
      </w:r>
      <w:r w:rsidRPr="00BD3AFD">
        <w:rPr>
          <w:rFonts w:ascii="PT Astra Serif" w:eastAsiaTheme="minorHAnsi" w:hAnsi="PT Astra Serif"/>
          <w:color w:val="000000" w:themeColor="text1"/>
          <w:sz w:val="28"/>
          <w:szCs w:val="28"/>
          <w:lang w:eastAsia="en-US"/>
        </w:rPr>
        <w:t>заполнение контейнеров ТКО, бункеров КГО до объема, превышающего верхнюю кромку;</w:t>
      </w:r>
    </w:p>
    <w:p w:rsidR="00512CAE" w:rsidRPr="00BD3AFD" w:rsidRDefault="00512CAE" w:rsidP="00512CAE">
      <w:pPr>
        <w:pStyle w:val="ConsPlusNormal"/>
        <w:spacing w:before="220"/>
        <w:ind w:firstLine="540"/>
        <w:jc w:val="both"/>
        <w:rPr>
          <w:rFonts w:ascii="Times New Roman" w:hAnsi="Times New Roman" w:cs="Times New Roman"/>
          <w:color w:val="000000" w:themeColor="text1"/>
          <w:sz w:val="28"/>
          <w:szCs w:val="28"/>
        </w:rPr>
      </w:pPr>
      <w:r w:rsidRPr="00BD3AFD">
        <w:rPr>
          <w:rFonts w:ascii="PT Astra Serif" w:eastAsiaTheme="minorHAnsi" w:hAnsi="PT Astra Serif"/>
          <w:color w:val="000000" w:themeColor="text1"/>
          <w:sz w:val="28"/>
          <w:szCs w:val="28"/>
          <w:lang w:eastAsia="en-US"/>
        </w:rPr>
        <w:t>- сбрасывать, складировать и (или) оставлять на временное хранение мусор, порубочные остатки деревьев, кустарников, а также листвы и другие остатки растительности на территориях общего пользования населенных пунктов муниципального образования вне мест (площадок) накопления ТКО;</w:t>
      </w:r>
    </w:p>
    <w:p w:rsidR="00512CAE" w:rsidRPr="00BD3AFD" w:rsidRDefault="005234B2" w:rsidP="00512CAE">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бросать в урны и контейнеры жидкие бытовые отходы, песок, крупногабаритные и строительные материалы, землю, смет, непогашенные угли, тлеющие материалы, отходы горюче - смазочных материалов;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содержание и эксплуатация санкционированных мест хранения и утилизации отходов с нарушением настоящих Правил и иных норм </w:t>
      </w:r>
      <w:r w:rsidRPr="00BD3AFD">
        <w:rPr>
          <w:rFonts w:ascii="Times New Roman" w:hAnsi="Times New Roman" w:cs="Times New Roman"/>
          <w:color w:val="000000" w:themeColor="text1"/>
          <w:sz w:val="28"/>
          <w:szCs w:val="28"/>
        </w:rPr>
        <w:lastRenderedPageBreak/>
        <w:t>действующего законодательства.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5.5.23. Обращение с твердыми коммунальными отходами, образующимися в результате жизнедеятельности населения и деятельности хозяйствующих субъектов, должно обеспечивать уменьшение количества и объемного веса отходов, вовлечение их в хозяйственный оборот. Захоронение твердых коммунальных отходов должно осуществляться после отбора утильных фракций (обеспечиваемого раздельным сбором твердых коммунальных отходов либо их первичной обработкой, включающей сортировку) и прессования не перерабатываемого остатка.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5.5.24. Лица, разместившие отходы производства и потребления в местах, специально не отведенных для указанных целей, обязаны за свой счет производить уборку и очистку данной территории, а при необходимости - рекультивацию земельного участка.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5.5.24.1. В случае невозможности установления лиц, разместивших отходы производства и потребления в местах, специально не отведенных для указанных целей, удаление таких отходов и рекультивация территорий производится за счет лиц, обязанных обеспечивать уборку данных территорий: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территории многоквартирных жилых домов - уполномоченных собственниками помещений в МКД организаций;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зоне застройки индивидуальными жилыми домами - собственников и (или) пользователей индивидуальных жилых домов, в том числе в зоне прилегающей территории по периметру 10 м от зданий, сооружений, существующих ограждений различных типов;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городских и сельских территориях общего пользования - на администрации муниципального образования;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на иных территориях, на которых установлены мусоросборники, находящиеся в аренде, собственности, пользовании физических или юридических лиц, - данных физических или юридических лиц.</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5.5.25. В случае если физическими и юридическими лицами, перечисленными в </w:t>
      </w:r>
      <w:hyperlink w:anchor="P1218" w:history="1">
        <w:r w:rsidRPr="00BD3AFD">
          <w:rPr>
            <w:rFonts w:ascii="Times New Roman" w:hAnsi="Times New Roman" w:cs="Times New Roman"/>
            <w:color w:val="000000" w:themeColor="text1"/>
            <w:sz w:val="28"/>
            <w:szCs w:val="28"/>
          </w:rPr>
          <w:t>пункте 5.5.7</w:t>
        </w:r>
      </w:hyperlink>
      <w:r w:rsidRPr="00BD3AFD">
        <w:rPr>
          <w:rFonts w:ascii="Times New Roman" w:hAnsi="Times New Roman" w:cs="Times New Roman"/>
          <w:color w:val="000000" w:themeColor="text1"/>
          <w:sz w:val="28"/>
          <w:szCs w:val="28"/>
        </w:rPr>
        <w:t xml:space="preserve"> настоящих Правил, не обеспечиваются своевременный сбор, вывоз ТКО, а также уборка территории, они несут административную ответственность в соответствии с действующим законодательством.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5.5.26. Вывоз опасных отходов может быть осуществлен только организациями, имеющими лицензию в соответствии с требованиями законодательства Российской Федерации.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5.5.27. Запрещается сбор, вывоз и хранение твердых коммунальных </w:t>
      </w:r>
      <w:r w:rsidRPr="00BD3AFD">
        <w:rPr>
          <w:rFonts w:ascii="Times New Roman" w:hAnsi="Times New Roman" w:cs="Times New Roman"/>
          <w:color w:val="000000" w:themeColor="text1"/>
          <w:sz w:val="28"/>
          <w:szCs w:val="28"/>
        </w:rPr>
        <w:lastRenderedPageBreak/>
        <w:t>отходов, крупногабаритного, строительного мусора, а также отходов I - III классов опасности с нарушением требований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5.5.28. Контроль за соблюдением графика вывоза и объемов ТКО осуществляют уполномоченные собственниками помещений в МКД организации или другие организации и предприятия, заключившие договоры на вывоз мусора.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5.5.29. Контроль за соблюдением физическими и юридическими лицами всех форм собственности </w:t>
      </w:r>
      <w:hyperlink w:anchor="P1175" w:history="1">
        <w:r w:rsidRPr="00BD3AFD">
          <w:rPr>
            <w:rFonts w:ascii="Times New Roman" w:hAnsi="Times New Roman" w:cs="Times New Roman"/>
            <w:color w:val="000000" w:themeColor="text1"/>
            <w:sz w:val="28"/>
            <w:szCs w:val="28"/>
          </w:rPr>
          <w:t>раздела 5.5</w:t>
        </w:r>
      </w:hyperlink>
      <w:r w:rsidRPr="00BD3AFD">
        <w:rPr>
          <w:rFonts w:ascii="Times New Roman" w:hAnsi="Times New Roman" w:cs="Times New Roman"/>
          <w:color w:val="000000" w:themeColor="text1"/>
          <w:sz w:val="28"/>
          <w:szCs w:val="28"/>
        </w:rPr>
        <w:t xml:space="preserve"> настоящих Правил осуществляется Администрацией.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5.6. Особенности содержания территории муниципального</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образования в связи с эксплуатацией транспортных средств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5.6.1. Обустройство стоянок для автотранспорта на придомовой территории допускается только после принятия соответствующего решения собственниками многоквартирного дома в порядке, установленном жилищным законодательством.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Заезд, парковка (стоянка) автотранспортных средств допускается на специально оборудованных (заасфальтированных, забетонированных) площадках.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Запрещается самовольная установка ограждающих конструкций с целью ограничения доступа к площадкам для парковки автомобилей на придомовой территории.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Запрещается обустройство стоянок для автотранспорта на земельных участках придомовой территории, на газонах, то есть в местах с естественной или искусственно высаженной травяной растительностью, кроме случаев оборудования </w:t>
      </w:r>
      <w:proofErr w:type="spellStart"/>
      <w:r w:rsidRPr="00BD3AFD">
        <w:rPr>
          <w:rFonts w:ascii="Times New Roman" w:hAnsi="Times New Roman" w:cs="Times New Roman"/>
          <w:color w:val="000000" w:themeColor="text1"/>
          <w:sz w:val="28"/>
          <w:szCs w:val="28"/>
        </w:rPr>
        <w:t>экогазонов</w:t>
      </w:r>
      <w:proofErr w:type="spellEnd"/>
      <w:r w:rsidRPr="00BD3AFD">
        <w:rPr>
          <w:rFonts w:ascii="Times New Roman" w:hAnsi="Times New Roman" w:cs="Times New Roman"/>
          <w:color w:val="000000" w:themeColor="text1"/>
          <w:sz w:val="28"/>
          <w:szCs w:val="28"/>
        </w:rPr>
        <w:t>.</w:t>
      </w:r>
    </w:p>
    <w:p w:rsidR="002900F6" w:rsidRPr="00BD3AFD" w:rsidRDefault="002900F6" w:rsidP="005234B2">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Размещение и хранение личного легкового автотранспорта на дворовых и внутриквартальных территориях жилой застройки населенных пунктов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p>
    <w:p w:rsidR="002900F6" w:rsidRPr="00BD3AFD" w:rsidRDefault="002900F6"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рекомендуется.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5.6.2. Все юридические и физические лица обязаны соблюдать правила содержания закрепленных за физическими, юридическими лицами всех форм </w:t>
      </w:r>
      <w:r w:rsidRPr="00BD3AFD">
        <w:rPr>
          <w:rFonts w:ascii="Times New Roman" w:hAnsi="Times New Roman" w:cs="Times New Roman"/>
          <w:color w:val="000000" w:themeColor="text1"/>
          <w:sz w:val="28"/>
          <w:szCs w:val="28"/>
        </w:rPr>
        <w:lastRenderedPageBreak/>
        <w:t>собственности разворотных колец, остановочных пунктов, парковочных зон.</w:t>
      </w:r>
    </w:p>
    <w:p w:rsidR="00770CC2" w:rsidRPr="00BD3AFD" w:rsidRDefault="00770CC2" w:rsidP="00770CC2">
      <w:pPr>
        <w:pStyle w:val="ConsPlusNormal"/>
        <w:spacing w:before="220"/>
        <w:ind w:firstLine="540"/>
        <w:jc w:val="both"/>
        <w:rPr>
          <w:rFonts w:ascii="Times New Roman" w:eastAsia="Calibri" w:hAnsi="Times New Roman" w:cs="Times New Roman"/>
          <w:color w:val="000000"/>
          <w:spacing w:val="2"/>
          <w:sz w:val="28"/>
          <w:szCs w:val="28"/>
          <w:lang w:eastAsia="en-US"/>
        </w:rPr>
      </w:pPr>
      <w:r w:rsidRPr="00BD3AFD">
        <w:rPr>
          <w:rFonts w:ascii="Times New Roman" w:eastAsia="Calibri" w:hAnsi="Times New Roman" w:cs="Times New Roman"/>
          <w:color w:val="000000"/>
          <w:spacing w:val="2"/>
          <w:sz w:val="28"/>
          <w:szCs w:val="28"/>
          <w:lang w:eastAsia="en-US"/>
        </w:rPr>
        <w:t xml:space="preserve">5.6.3. Запрещается размещение транспортных средств с признаками бесхозных (брошенных) на территории муниципального образования город Венев. </w:t>
      </w:r>
    </w:p>
    <w:p w:rsidR="00770CC2" w:rsidRPr="00BD3AFD" w:rsidRDefault="00770CC2" w:rsidP="00770CC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eastAsia="Calibri" w:hAnsi="Times New Roman" w:cs="Times New Roman"/>
          <w:color w:val="000000"/>
          <w:sz w:val="28"/>
          <w:szCs w:val="28"/>
          <w:lang w:eastAsia="en-US"/>
        </w:rPr>
        <w:t>Транспортное средство с признаками бесхозяйного (брошенного) - транспортное средство находящееся в разукомплектованном состоянии, определяемом отсутствием на нем кузовных узлов и агрегатов, кузовных деталей (капот, крышка багажника, двери, какая-либо из частей транспортного средства), стекол и колес, включая сгоревшие, в состоянии, при котором невозможна его дальнейшая эксплуатация по конструктивным, техническим критериям или критериям безопасности</w:t>
      </w:r>
      <w:r w:rsidRPr="00BD3AFD">
        <w:rPr>
          <w:rFonts w:ascii="Times New Roman" w:eastAsia="Calibri" w:hAnsi="Times New Roman" w:cs="Times New Roman"/>
          <w:color w:val="000000"/>
          <w:spacing w:val="2"/>
          <w:sz w:val="28"/>
          <w:szCs w:val="28"/>
          <w:lang w:eastAsia="en-US"/>
        </w:rPr>
        <w:t>.</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5.6.4. Владельцам транспортных средств запрещается: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 мойка транспортных средств на придомовой территории жилых многоквартирных домов, на газонах, участках с зелеными насаждениями, в местах, удаленных не менее 20 метров от водоразборных колонок, поверхностных водоемов, источников и объектов водоснабжения, расположенных в населенных пунктах;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 производить слив бензина и масла во дворах, местах массового отдыха граждан, на берегах водоемов, в парках;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 заезд, а также парковка (стоянка) автотранспортных средств на газонах, земельном участке с травяной растительностью, который относится к придомовой территории;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 размещение технически неисправных, разукомплектованных транспортных средств на детских и спортивных площадках, пешеходных дорожках, газонах, участках с зелеными насаждениями, парковочных площадках и внутридомовых проездах;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 самовольное обустройство стояночных мест для автотранспорта (с повреждением верхнего слоя почвы и засыпкой щебнем, камнем, гравием) на придомовой территории;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 загрязнение территории города и сельских населенных пунктов, связанное с эксплуатацией и ремонтом транспортных средств.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5.7. Охрана и содержание объектов озеленения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5.7.1. Охране подлежат все объекты озеленения, расположенные на территории муниципального образования, независимо от форм собственности на земельные участки, где эти объекты озеленения расположены.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5.7.2. Физические и юридические лица обязаны осуществлять меры по охране объектов озеленения, не допускать незаконных действий или бездействия, способных привести к повреждению или уничтожению объектов озеленения.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5.7.3. Правообладатели земельных участков обязаны обеспечивать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 если это установлено законом или договором.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5.7.4. Сохранность объектов озеленения на придомовой территории многоквартирного жилого дома и надлежащий уход за ними обеспечиваются управляющими организациями независимо от форм собственности.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41" w:name="P1323"/>
      <w:bookmarkEnd w:id="41"/>
      <w:r w:rsidRPr="00BD3AFD">
        <w:rPr>
          <w:rFonts w:ascii="Times New Roman" w:hAnsi="Times New Roman" w:cs="Times New Roman"/>
          <w:color w:val="000000" w:themeColor="text1"/>
          <w:sz w:val="28"/>
          <w:szCs w:val="28"/>
        </w:rPr>
        <w:t>5.7.5. Обрезку ветвей, закрывающих указатели улиц и номерные знаки жилых домов, обеспечивают уполномоченные собственниками помещений в МКД организации. В остальных случаях обрезка обеспечивается правообладателями земельного участка, на котором размещены объекты озеленения.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5.7.6. Работы, связанные с обрезкой деревьев и кустарников, должны производиться в соответствии со сроками, установленными агротехническими нормами.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5.7.7. Уход за объектами озеленения (посадка, омоложение) осуществляется правообладателями земельных участков, на которых расположены указанные объекты, за собственные средства в случаях, установленных законом или договором.</w:t>
      </w:r>
    </w:p>
    <w:p w:rsidR="00F66FED" w:rsidRPr="00BD3AFD" w:rsidRDefault="005234B2" w:rsidP="00F66FED">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5.7.8. Стрижка газонов производится на высоту до 5 см периодически при достижении травяным покровом высоты 10 - 15 см. Скошенная трава должна быть убрана в течение 3 суток с момента производства данных работ.</w:t>
      </w:r>
    </w:p>
    <w:p w:rsidR="00F66FED" w:rsidRPr="00BD3AFD" w:rsidRDefault="00F66FED" w:rsidP="00F66FED">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 xml:space="preserve">5.7.9. </w:t>
      </w:r>
      <w:r w:rsidRPr="00BD3AFD">
        <w:rPr>
          <w:rFonts w:ascii="Times New Roman" w:hAnsi="Times New Roman" w:cs="Times New Roman"/>
          <w:bCs/>
          <w:sz w:val="28"/>
          <w:szCs w:val="28"/>
        </w:rPr>
        <w:t>Запрещается:</w:t>
      </w:r>
    </w:p>
    <w:p w:rsidR="00F66FED" w:rsidRPr="00BD3AFD" w:rsidRDefault="00F66FED" w:rsidP="00F66FED">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ломать деревья, кустарники, сучья и ветви, срывать листья и цветы;</w:t>
      </w:r>
    </w:p>
    <w:p w:rsidR="00F66FED" w:rsidRPr="00BD3AFD" w:rsidRDefault="00F66FED" w:rsidP="00F66FED">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разбивать палатки и разводить костры в парках, скверах, лесопарковых зонах в границах населенных пунктов;</w:t>
      </w:r>
    </w:p>
    <w:p w:rsidR="00F66FED" w:rsidRPr="00BD3AFD" w:rsidRDefault="00F66FED" w:rsidP="00F66FED">
      <w:pPr>
        <w:widowControl w:val="0"/>
        <w:ind w:firstLine="540"/>
        <w:jc w:val="both"/>
        <w:rPr>
          <w:rFonts w:ascii="Times New Roman" w:hAnsi="Times New Roman" w:cs="Times New Roman"/>
          <w:sz w:val="28"/>
          <w:szCs w:val="28"/>
        </w:rPr>
      </w:pPr>
      <w:r w:rsidRPr="00BD3AFD">
        <w:rPr>
          <w:rFonts w:ascii="Times New Roman" w:hAnsi="Times New Roman" w:cs="Times New Roman"/>
          <w:sz w:val="28"/>
          <w:szCs w:val="28"/>
        </w:rPr>
        <w:t>- парковать автотранспортные средства на газонах, то есть в местах с естественной или искусственной травяной растительностью;</w:t>
      </w:r>
    </w:p>
    <w:p w:rsidR="00F66FED" w:rsidRPr="00BD3AFD" w:rsidRDefault="00F66FED" w:rsidP="00F66FED">
      <w:pPr>
        <w:ind w:firstLine="540"/>
        <w:jc w:val="both"/>
        <w:rPr>
          <w:rFonts w:ascii="Times New Roman" w:eastAsia="Calibri" w:hAnsi="Times New Roman" w:cs="Times New Roman"/>
          <w:sz w:val="28"/>
          <w:szCs w:val="28"/>
        </w:rPr>
      </w:pPr>
      <w:r w:rsidRPr="00BD3AFD">
        <w:rPr>
          <w:rFonts w:ascii="Times New Roman" w:eastAsia="Calibri" w:hAnsi="Times New Roman" w:cs="Times New Roman"/>
          <w:sz w:val="28"/>
          <w:szCs w:val="28"/>
        </w:rPr>
        <w:t>- добывать растительную землю, песок и производить другие раскопки на земельных участках, на которых размещены объекты озеленения;</w:t>
      </w:r>
    </w:p>
    <w:p w:rsidR="00F66FED" w:rsidRPr="00BD3AFD" w:rsidRDefault="00F66FED" w:rsidP="00F66FED">
      <w:pPr>
        <w:ind w:firstLine="540"/>
        <w:jc w:val="both"/>
        <w:rPr>
          <w:rFonts w:ascii="Times New Roman" w:eastAsia="Calibri" w:hAnsi="Times New Roman" w:cs="Times New Roman"/>
          <w:sz w:val="28"/>
          <w:szCs w:val="28"/>
        </w:rPr>
      </w:pPr>
      <w:r w:rsidRPr="00BD3AFD">
        <w:rPr>
          <w:rFonts w:ascii="Times New Roman" w:eastAsia="Calibri" w:hAnsi="Times New Roman" w:cs="Times New Roman"/>
          <w:sz w:val="28"/>
          <w:szCs w:val="28"/>
        </w:rPr>
        <w:t xml:space="preserve">- добывать из деревьев сок, делать надрезы, надписи, приклеивать к деревьям объявления, номерные знаки, всякого рода указатели, провода и </w:t>
      </w:r>
      <w:r w:rsidRPr="00BD3AFD">
        <w:rPr>
          <w:rFonts w:ascii="Times New Roman" w:eastAsia="Calibri" w:hAnsi="Times New Roman" w:cs="Times New Roman"/>
          <w:sz w:val="28"/>
          <w:szCs w:val="28"/>
        </w:rPr>
        <w:lastRenderedPageBreak/>
        <w:t>забивать в деревья крючки и гвозди для подвешивания гамаков, качелей, веревок, сушить белье на ветвях;</w:t>
      </w:r>
    </w:p>
    <w:p w:rsidR="00F66FED" w:rsidRPr="00BD3AFD" w:rsidRDefault="00F66FED" w:rsidP="00F66FED">
      <w:pPr>
        <w:ind w:firstLine="540"/>
        <w:jc w:val="both"/>
        <w:rPr>
          <w:rFonts w:ascii="Times New Roman" w:eastAsia="Calibri" w:hAnsi="Times New Roman" w:cs="Times New Roman"/>
          <w:sz w:val="28"/>
          <w:szCs w:val="28"/>
        </w:rPr>
      </w:pPr>
      <w:r w:rsidRPr="00BD3AFD">
        <w:rPr>
          <w:rFonts w:ascii="Times New Roman" w:eastAsia="Calibri" w:hAnsi="Times New Roman" w:cs="Times New Roman"/>
          <w:sz w:val="28"/>
          <w:szCs w:val="28"/>
        </w:rPr>
        <w:t>- производить строительные и ремонтные работы без ограждений объектов озеленения щитами, гарантирующими защиту их от повреждений;</w:t>
      </w:r>
    </w:p>
    <w:p w:rsidR="00F66FED" w:rsidRPr="00BD3AFD" w:rsidRDefault="00F66FED" w:rsidP="00F66FED">
      <w:pPr>
        <w:ind w:firstLine="540"/>
        <w:jc w:val="both"/>
        <w:rPr>
          <w:rFonts w:ascii="Times New Roman" w:eastAsia="Calibri" w:hAnsi="Times New Roman" w:cs="Times New Roman"/>
          <w:sz w:val="28"/>
          <w:szCs w:val="28"/>
        </w:rPr>
      </w:pPr>
      <w:r w:rsidRPr="00BD3AFD">
        <w:rPr>
          <w:rFonts w:ascii="Times New Roman" w:eastAsia="Calibri" w:hAnsi="Times New Roman" w:cs="Times New Roman"/>
          <w:sz w:val="28"/>
          <w:szCs w:val="28"/>
        </w:rPr>
        <w:t>- обнажать корни деревьев на расстоянии ближе 1,5 м от ствола;</w:t>
      </w:r>
    </w:p>
    <w:p w:rsidR="00F66FED" w:rsidRPr="00BD3AFD" w:rsidRDefault="00F66FED" w:rsidP="00F66FED">
      <w:pPr>
        <w:ind w:firstLine="540"/>
        <w:jc w:val="both"/>
        <w:rPr>
          <w:rFonts w:ascii="Times New Roman" w:eastAsia="Calibri" w:hAnsi="Times New Roman" w:cs="Times New Roman"/>
          <w:sz w:val="28"/>
          <w:szCs w:val="28"/>
        </w:rPr>
      </w:pPr>
      <w:r w:rsidRPr="00BD3AFD">
        <w:rPr>
          <w:rFonts w:ascii="Times New Roman" w:eastAsia="Calibri" w:hAnsi="Times New Roman" w:cs="Times New Roman"/>
          <w:sz w:val="28"/>
          <w:szCs w:val="28"/>
        </w:rPr>
        <w:t>- складировать и хранить на земельных участках с объектами озеленения строительные материалы, тару;</w:t>
      </w:r>
    </w:p>
    <w:p w:rsidR="00F66FED" w:rsidRPr="00BD3AFD" w:rsidRDefault="00F66FED" w:rsidP="00F66FED">
      <w:pPr>
        <w:widowControl w:val="0"/>
        <w:autoSpaceDE w:val="0"/>
        <w:autoSpaceDN w:val="0"/>
        <w:ind w:firstLine="540"/>
        <w:jc w:val="both"/>
        <w:rPr>
          <w:rFonts w:ascii="Times New Roman" w:hAnsi="Times New Roman" w:cs="Times New Roman"/>
          <w:sz w:val="28"/>
          <w:szCs w:val="28"/>
        </w:rPr>
      </w:pPr>
      <w:r w:rsidRPr="00BD3AFD">
        <w:rPr>
          <w:rFonts w:ascii="Times New Roman" w:eastAsia="Calibri" w:hAnsi="Times New Roman" w:cs="Times New Roman"/>
          <w:sz w:val="28"/>
          <w:szCs w:val="28"/>
        </w:rPr>
        <w:t>- ездить на автомобильном и грузовом транспорте по газонам.</w:t>
      </w:r>
    </w:p>
    <w:p w:rsidR="005234B2" w:rsidRPr="00BD3AFD" w:rsidRDefault="005234B2" w:rsidP="00F66FED">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5.7.10. За всякое повреждение или уничтожение объектов озеленения предусматривается административная ответственность в соответствии с законодательством Российской Федерации.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5.8. Содержание и эксплуатация инженерных коммуникаций</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и устройств наружного освещения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5.8.1. Содержание инженерных коммуникаций: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 руководители организаций, в собственности или в пользовании которых находятся сети водо- и теплоснабжения, канализации, линий связи, электро- и газоснабжения, обязаны при их повреждении принять меры по устранению аварийных ситуаций в течение суток;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 строительство и реконструкция тепловых камер, смотровых колодцев, других элементов подземных и наземных коммуникаций с отступлением от проекта, из некондиционных материалов, снижающих надежность и долговечность сооружения, не допускается;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 организации, в собственности, пользовании которых находятся подземные инженерные сооружения и коммуникации, обязаны постоянно следить за тем, чтобы крышки люков смотровых колодцев независимо от их месторасположения находились на проектной отметке, содержались в исправном состоянии и были закрытыми. Указанным в настоящем пункте организациям запрещается оставлять открытыми люки смотровых колодцев. В случае повреждения или разрушения они должны быть немедленно ограждены и обозначены соответствующими дорожными знаками, в течение суток заменены или восстановлены владельцами коммуникаций;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 организации, в ведении которых находятся инженерные сооружения и коммуникации, обязаны содержать их в технически исправном состоянии, а также обеспечивать их соответствие требованиям проектной документации и действующего законодательства Российской Федерации;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5) грунтовые наносы, размывы, наледи, образовавшиеся из-за аварий на подземных коммуникациях, ликвидируются предприятиями - владельцами коммуникаций. На владельцев водоразборных колонок возлагается обязанность по содержанию и очистке территории около колонок в радиусе пяти метров;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 при ремонте дорог организация, выполняющая работы, обязана устанавливать люки смотровых колодцев подземных сооружений на уровне нового дорожного покрытия;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7) люки должны устанавливаться на бетонные плиты (кольца), применение кирпича и других штучных материалов запрещается;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8) устранение просадок люков смотровых колодцев в течение года со дня сдачи дороги в эксплуатацию выполняет за свой счет организация, производившая ремонт;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9) на проезжей части улиц и дорог не допускается отклонение крышки люка смотровых колодцев относительно уровня покрытия более 2,0 см, отклонение решетки дождеприемника относительно уровня лотка - более 3,0 см в соответствии с государственными стандартами;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 очистку и ремонт лотков колодцев, водопропускных труб и каналов производят владельцы данных коммуникаций, дорожно-эксплуатационные организации;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11) в индивидуальной застройке вышеуказанные работы выполняют владельцы частных строений.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5.8.2. Наружное освещение: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 сети уличного освещения должны содержаться в исправном состоянии, не допускается их эксплуатация при наличии обрывов проводов, повреждений опор, изоляторов;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 отказы в работе наружных осветительных установок, связанные с обрывом электрических проводов или повреждением опор, устраняются немедленно после обнаружения физическими, юридическими лицами, в собственности, аренде, на балансе или в ведении которых они находятся;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 вывоз сбитых опор освещения и контактной сети электрифицированного транспорта осуществляется организацией, эксплуатирующей данные объекты, на основных магистралях незамедлительно, на остальных территориях, а также демонтируемых опор - в течение суток с момента обнаружения (демонтажа);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 подключение световой рекламы, иллюминации и другого светового оформления выполняется после согласования с Администрацией.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5.8.3. Физическим и юридическим лицам запрещается повреждение инженерных коммуникаций и устройств наружного освещения.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5.9. Порядок осуществления земляных работ</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5.9.1. Земляные работы по прокладке и ремонту подземных и наземных инженерных коммуникаций при установке некапитальных объектов и иных сооружений, в том числе отдельно стоящих рекламных конструкций, знаково-информационных систем, при проведении строительных, дорожных работ, работ по благоустройству и озеленению территорий, связанных с разрытием городской и сельской территорий муниципального образования (далее - земляные работы), должны проводиться в соответствии со строительными нормами и правилами, настоящими Правилами и муниципальными нормативными правовыми актами.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42" w:name="P1390"/>
      <w:bookmarkEnd w:id="42"/>
      <w:r w:rsidRPr="00BD3AFD">
        <w:rPr>
          <w:rFonts w:ascii="Times New Roman" w:hAnsi="Times New Roman" w:cs="Times New Roman"/>
          <w:color w:val="000000" w:themeColor="text1"/>
          <w:sz w:val="28"/>
          <w:szCs w:val="28"/>
        </w:rPr>
        <w:t xml:space="preserve">5.9.2. Земляные работы осуществляются физическими и юридическими лицами на основании разрешения на осуществление земляных работ на территории муниципального образования, выдаваемого Администрацией, по форме согласно </w:t>
      </w:r>
      <w:hyperlink w:anchor="P2282" w:history="1">
        <w:r w:rsidRPr="00BD3AFD">
          <w:rPr>
            <w:rFonts w:ascii="Times New Roman" w:hAnsi="Times New Roman" w:cs="Times New Roman"/>
            <w:color w:val="000000" w:themeColor="text1"/>
            <w:sz w:val="28"/>
            <w:szCs w:val="28"/>
          </w:rPr>
          <w:t>приложению 6</w:t>
        </w:r>
      </w:hyperlink>
      <w:r w:rsidRPr="00BD3AFD">
        <w:rPr>
          <w:rFonts w:ascii="Times New Roman" w:hAnsi="Times New Roman" w:cs="Times New Roman"/>
          <w:color w:val="000000" w:themeColor="text1"/>
          <w:sz w:val="28"/>
          <w:szCs w:val="28"/>
        </w:rPr>
        <w:t xml:space="preserve"> к настоящим Правилам (далее - Разрешение). Порядок оформления и выдачи Разрешения устанавливается постановлением Администрации, определяющим порядок и стандарт предоставления муниципальной услуги "Предоставление разрешения на осуществление земляных работ" (далее - муниципальная услуга).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5.9.2.1. Для получения Разрешения физические или юридические лица обращаются с заявлением и документами, указанными в </w:t>
      </w:r>
      <w:hyperlink w:anchor="P1392" w:history="1">
        <w:r w:rsidRPr="00BD3AFD">
          <w:rPr>
            <w:rFonts w:ascii="Times New Roman" w:hAnsi="Times New Roman" w:cs="Times New Roman"/>
            <w:color w:val="000000" w:themeColor="text1"/>
            <w:sz w:val="28"/>
            <w:szCs w:val="28"/>
          </w:rPr>
          <w:t>пункте 5.9.2.1.1</w:t>
        </w:r>
      </w:hyperlink>
      <w:r w:rsidRPr="00BD3AFD">
        <w:rPr>
          <w:rFonts w:ascii="Times New Roman" w:hAnsi="Times New Roman" w:cs="Times New Roman"/>
          <w:color w:val="000000" w:themeColor="text1"/>
          <w:sz w:val="28"/>
          <w:szCs w:val="28"/>
        </w:rPr>
        <w:t xml:space="preserve"> настоящих Правил, необходимыми для получения муниципальной услуги (далее - запрос), в государственное бюджетное учреждение Тульской области "Многофункциональный центр предоставления государственных и муниципальных услуг" или направляют запрос о получении муниципальной услуги почтовым отправлением на почтовый адрес Администрации.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43" w:name="P1392"/>
      <w:bookmarkEnd w:id="43"/>
      <w:r w:rsidRPr="00BD3AFD">
        <w:rPr>
          <w:rFonts w:ascii="Times New Roman" w:hAnsi="Times New Roman" w:cs="Times New Roman"/>
          <w:color w:val="000000" w:themeColor="text1"/>
          <w:sz w:val="28"/>
          <w:szCs w:val="28"/>
        </w:rPr>
        <w:t>5.9.2.1.1. Для предоставления муниципальной услуги необходимо представить следующие документы: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1) заявку по форме, установленной постановлением Администрации, указанным в </w:t>
      </w:r>
      <w:hyperlink w:anchor="P1390" w:history="1">
        <w:r w:rsidRPr="00BD3AFD">
          <w:rPr>
            <w:rFonts w:ascii="Times New Roman" w:hAnsi="Times New Roman" w:cs="Times New Roman"/>
            <w:color w:val="000000" w:themeColor="text1"/>
            <w:sz w:val="28"/>
            <w:szCs w:val="28"/>
          </w:rPr>
          <w:t>пункте 5.9.2</w:t>
        </w:r>
      </w:hyperlink>
      <w:r w:rsidRPr="00BD3AFD">
        <w:rPr>
          <w:rFonts w:ascii="Times New Roman" w:hAnsi="Times New Roman" w:cs="Times New Roman"/>
          <w:color w:val="000000" w:themeColor="text1"/>
          <w:sz w:val="28"/>
          <w:szCs w:val="28"/>
        </w:rPr>
        <w:t xml:space="preserve"> настоящих Правил (далее - заявка);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 согласованный с заинтересованными службами, отвечающими за сохранность инженерных коммуникаций, проект проведения работ;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 схему движения транспорта и пешеходов (в случае, если разрытие осуществляется на проезжих частях дорог и тротуарах);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4) гарантийное обязательство по форме, установленной постановлением Администрации, указанным в </w:t>
      </w:r>
      <w:hyperlink w:anchor="P1390" w:history="1">
        <w:r w:rsidRPr="00BD3AFD">
          <w:rPr>
            <w:rFonts w:ascii="Times New Roman" w:hAnsi="Times New Roman" w:cs="Times New Roman"/>
            <w:color w:val="000000" w:themeColor="text1"/>
            <w:sz w:val="28"/>
            <w:szCs w:val="28"/>
          </w:rPr>
          <w:t>пункте 5.9.2</w:t>
        </w:r>
      </w:hyperlink>
      <w:r w:rsidRPr="00BD3AFD">
        <w:rPr>
          <w:rFonts w:ascii="Times New Roman" w:hAnsi="Times New Roman" w:cs="Times New Roman"/>
          <w:color w:val="000000" w:themeColor="text1"/>
          <w:sz w:val="28"/>
          <w:szCs w:val="28"/>
        </w:rPr>
        <w:t xml:space="preserve">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5) соглашение с собственником или уполномоченным им лицом о восстановлении благоустройства земельного участка, на территории которого будут проводиться разрытия (в случае, если земельный участок не находится в муниципальной собственности);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 договор на выполнение подрядных работ, субподрядные договоры (при их наличии) в случае, если физическое или юридическое лицо не вправе осуществлять земляные работы своими силами в соответствии с законодательством;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7) копию свидетельства саморегулируемой организации (далее - СРО) о допуске к видам работ, которые оказывают влияние на безопасность объектов капитального строительства, в случаях, установленных законодательством;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44" w:name="P1400"/>
      <w:bookmarkEnd w:id="44"/>
      <w:r w:rsidRPr="00BD3AFD">
        <w:rPr>
          <w:rFonts w:ascii="Times New Roman" w:hAnsi="Times New Roman" w:cs="Times New Roman"/>
          <w:color w:val="000000" w:themeColor="text1"/>
          <w:sz w:val="28"/>
          <w:szCs w:val="28"/>
        </w:rPr>
        <w:t>8) выписку из Единого государственного реестра юридических лиц (для юридических лиц);</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45" w:name="P1401"/>
      <w:bookmarkEnd w:id="45"/>
      <w:r w:rsidRPr="00BD3AFD">
        <w:rPr>
          <w:rFonts w:ascii="Times New Roman" w:hAnsi="Times New Roman" w:cs="Times New Roman"/>
          <w:color w:val="000000" w:themeColor="text1"/>
          <w:sz w:val="28"/>
          <w:szCs w:val="28"/>
        </w:rPr>
        <w:t>9) выписку из Единого государственного реестра индивидуальных предпринимателей (для индивидуальных предпринимателей).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5.9.2.1.2. Документы, указанные в </w:t>
      </w:r>
      <w:hyperlink w:anchor="P1400" w:history="1">
        <w:r w:rsidRPr="00BD3AFD">
          <w:rPr>
            <w:rFonts w:ascii="Times New Roman" w:hAnsi="Times New Roman" w:cs="Times New Roman"/>
            <w:color w:val="000000" w:themeColor="text1"/>
            <w:sz w:val="28"/>
            <w:szCs w:val="28"/>
          </w:rPr>
          <w:t>подпунктах 8</w:t>
        </w:r>
      </w:hyperlink>
      <w:r w:rsidRPr="00BD3AFD">
        <w:rPr>
          <w:rFonts w:ascii="Times New Roman" w:hAnsi="Times New Roman" w:cs="Times New Roman"/>
          <w:color w:val="000000" w:themeColor="text1"/>
          <w:sz w:val="28"/>
          <w:szCs w:val="28"/>
        </w:rPr>
        <w:t xml:space="preserve">, </w:t>
      </w:r>
      <w:hyperlink w:anchor="P1401" w:history="1">
        <w:r w:rsidRPr="00BD3AFD">
          <w:rPr>
            <w:rFonts w:ascii="Times New Roman" w:hAnsi="Times New Roman" w:cs="Times New Roman"/>
            <w:color w:val="000000" w:themeColor="text1"/>
            <w:sz w:val="28"/>
            <w:szCs w:val="28"/>
          </w:rPr>
          <w:t>9 пункта 5.9.2.1.1</w:t>
        </w:r>
      </w:hyperlink>
      <w:r w:rsidRPr="00BD3AFD">
        <w:rPr>
          <w:rFonts w:ascii="Times New Roman" w:hAnsi="Times New Roman" w:cs="Times New Roman"/>
          <w:color w:val="000000" w:themeColor="text1"/>
          <w:sz w:val="28"/>
          <w:szCs w:val="28"/>
        </w:rPr>
        <w:t xml:space="preserve"> настоящих Правил, запрашиваются Администрацией в рамках межведомственного взаимодействия в органах, участвующих в предоставлении муниципальных услуг. Физические и юридические лица, обращающиеся за муниципальной услугой, вправе представить указанные документы по собственной инициативе.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5.9.2.2. Результатом предоставления муниципальной услуги является получение физическими и юридическими лицами (далее - заявитель) Разрешения или уведомления об отказе в получении Разрешения.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5.9.2.3. Основаниями для отказа в принятии запроса являются: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5.9.2.3.1. Если лицом, представившим запрос лично, не предъявлен документ, удостоверяющий личность;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5.9.2.3.2. Представление запроса лицом, не указанным в заявлении (не заявителем и не представителем заявителя), при личном обращении заявителя;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5.9.2.3.3. Если представлен запрос, оформленный с нарушениями требований, установленных постановлением Администрации.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5.9.2.4. Основаниями для отказа в предоставлении муниципальной услуги являются: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5.9.2.4.1. Непредставление или представление не в полном объеме заявителем документов (копий документов), указанных в </w:t>
      </w:r>
      <w:hyperlink w:anchor="P1392" w:history="1">
        <w:r w:rsidRPr="00BD3AFD">
          <w:rPr>
            <w:rFonts w:ascii="Times New Roman" w:hAnsi="Times New Roman" w:cs="Times New Roman"/>
            <w:color w:val="000000" w:themeColor="text1"/>
            <w:sz w:val="28"/>
            <w:szCs w:val="28"/>
          </w:rPr>
          <w:t>пункте 5.9.2.1.1</w:t>
        </w:r>
      </w:hyperlink>
      <w:r w:rsidRPr="00BD3AFD">
        <w:rPr>
          <w:rFonts w:ascii="Times New Roman" w:hAnsi="Times New Roman" w:cs="Times New Roman"/>
          <w:color w:val="000000" w:themeColor="text1"/>
          <w:sz w:val="28"/>
          <w:szCs w:val="28"/>
        </w:rPr>
        <w:t xml:space="preserve"> </w:t>
      </w:r>
      <w:r w:rsidRPr="00BD3AFD">
        <w:rPr>
          <w:rFonts w:ascii="Times New Roman" w:hAnsi="Times New Roman" w:cs="Times New Roman"/>
          <w:color w:val="000000" w:themeColor="text1"/>
          <w:sz w:val="28"/>
          <w:szCs w:val="28"/>
        </w:rPr>
        <w:lastRenderedPageBreak/>
        <w:t xml:space="preserve">настоящих Правил, за исключением </w:t>
      </w:r>
      <w:hyperlink w:anchor="P1400" w:history="1">
        <w:r w:rsidRPr="00BD3AFD">
          <w:rPr>
            <w:rFonts w:ascii="Times New Roman" w:hAnsi="Times New Roman" w:cs="Times New Roman"/>
            <w:color w:val="000000" w:themeColor="text1"/>
            <w:sz w:val="28"/>
            <w:szCs w:val="28"/>
          </w:rPr>
          <w:t>подпунктов 8</w:t>
        </w:r>
      </w:hyperlink>
      <w:r w:rsidRPr="00BD3AFD">
        <w:rPr>
          <w:rFonts w:ascii="Times New Roman" w:hAnsi="Times New Roman" w:cs="Times New Roman"/>
          <w:color w:val="000000" w:themeColor="text1"/>
          <w:sz w:val="28"/>
          <w:szCs w:val="28"/>
        </w:rPr>
        <w:t xml:space="preserve">, </w:t>
      </w:r>
      <w:hyperlink w:anchor="P1401" w:history="1">
        <w:r w:rsidRPr="00BD3AFD">
          <w:rPr>
            <w:rFonts w:ascii="Times New Roman" w:hAnsi="Times New Roman" w:cs="Times New Roman"/>
            <w:color w:val="000000" w:themeColor="text1"/>
            <w:sz w:val="28"/>
            <w:szCs w:val="28"/>
          </w:rPr>
          <w:t>9</w:t>
        </w:r>
      </w:hyperlink>
      <w:r w:rsidRPr="00BD3AFD">
        <w:rPr>
          <w:rFonts w:ascii="Times New Roman" w:hAnsi="Times New Roman" w:cs="Times New Roman"/>
          <w:color w:val="000000" w:themeColor="text1"/>
          <w:sz w:val="28"/>
          <w:szCs w:val="28"/>
        </w:rPr>
        <w:t xml:space="preserve"> указанного пункта;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5.9.2.4.2. Отсутствие сведений, запрашиваемых в органах, участвующих в предоставлении муниципальных услуг, в рамках межведомственного взаимодействия.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5.9.2.5. В случае если в заявке о предоставлении муниципальной услуги не указаны фамилия заявителя, направившего обращение, и почтовый адрес, по которому должен быть направлен ответ, такая заявка не рассматривается.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5.9.2.6. Рассмотрение запроса и направление результата предоставления муниципальной услуги составляет не более 7 рабочих дней со дня поступления запроса.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5.9.2.7. Муниципальная услуга предоставляется бесплатно.</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5.9.2.8. Оказание муниципальной услуги осуществляется Администрацией.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5.9.3. В случае возникновения аварийной ситуации, повлекшей нарушение жизнеобеспечения городской и сельских территорий муниципального образования, допускается осуществление земляных работ без предварительного оформления Разрешения. При этом владельцы (пользователи) подземных коммуникаций и сетей, на которых произошло повреждение (авария), или организации, предприятия, эксплуатирующие данные сооружения, обязаны незамедлительно оповестить о начале осуществления земляных работ телефонограммой главу администрации муниципального образования Веневский район, единую дежурно-диспетчерскую службу, действующую на территории муниципального образования, а также организации, имеющие подземные коммуникации на участке разрытия, с последующей подачей в течение трех рабочих дней заявки на оформление Разрешения в порядке, установленном настоящими Правилами.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5.9.3.1. В случае если авария произошла на проезжей части дороги, телефонограмма о начале осуществления земляных работ также передается в ОГИБДД ОМВД России по г. Веневу.</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5.9.4. Прокладка подземных коммуникаций, пересекающих автомобильные дороги, тротуары, производится только бестраншейным (закрытым) способом, исключающим нарушение дорожного покрытия. Прокладка коммуникаций открытым способом допускается только в случае проектного обоснования невозможности осуществления прокладки коммуникаций бестраншейным (закрытым) способом.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5.9.5. Устранение просадок, появившихся в местах проведения земляных работ в течение 5 лет со дня окончания действия Разрешения, производит за счет собственных средств юридическое или физическое лицо, получившее </w:t>
      </w:r>
      <w:r w:rsidRPr="00BD3AFD">
        <w:rPr>
          <w:rFonts w:ascii="Times New Roman" w:hAnsi="Times New Roman" w:cs="Times New Roman"/>
          <w:color w:val="000000" w:themeColor="text1"/>
          <w:sz w:val="28"/>
          <w:szCs w:val="28"/>
        </w:rPr>
        <w:lastRenderedPageBreak/>
        <w:t>Разрешение.</w:t>
      </w:r>
    </w:p>
    <w:p w:rsidR="00926F02" w:rsidRPr="00BD3AFD" w:rsidRDefault="000479F4" w:rsidP="00BD6BCA">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5.9.6. </w:t>
      </w:r>
      <w:r w:rsidR="00926F02" w:rsidRPr="00BD3AFD">
        <w:rPr>
          <w:rFonts w:ascii="Times New Roman" w:hAnsi="Times New Roman" w:cs="Times New Roman"/>
          <w:sz w:val="28"/>
          <w:szCs w:val="28"/>
        </w:rPr>
        <w:t xml:space="preserve">На время проведения земляных, </w:t>
      </w:r>
      <w:r w:rsidR="000C5C16" w:rsidRPr="00BD3AFD">
        <w:rPr>
          <w:rFonts w:ascii="Times New Roman" w:hAnsi="Times New Roman" w:cs="Times New Roman"/>
          <w:sz w:val="28"/>
          <w:szCs w:val="28"/>
        </w:rPr>
        <w:t xml:space="preserve">а также </w:t>
      </w:r>
      <w:r w:rsidR="00926F02" w:rsidRPr="00BD3AFD">
        <w:rPr>
          <w:rFonts w:ascii="Times New Roman" w:hAnsi="Times New Roman" w:cs="Times New Roman"/>
          <w:sz w:val="28"/>
          <w:szCs w:val="28"/>
        </w:rPr>
        <w:t xml:space="preserve">строительных, дорожных, аварийных и других видов работ, в том числе работ по благоустройству, </w:t>
      </w:r>
      <w:r w:rsidR="000C5C16" w:rsidRPr="00BD3AFD">
        <w:rPr>
          <w:rFonts w:ascii="Times New Roman" w:hAnsi="Times New Roman" w:cs="Times New Roman"/>
          <w:color w:val="000000" w:themeColor="text1"/>
          <w:sz w:val="28"/>
          <w:szCs w:val="28"/>
        </w:rPr>
        <w:t xml:space="preserve">должностным и иным лицам, ответственным за производство работ, </w:t>
      </w:r>
      <w:r w:rsidR="00BD6BCA" w:rsidRPr="00BD3AFD">
        <w:rPr>
          <w:rFonts w:ascii="Times New Roman" w:hAnsi="Times New Roman" w:cs="Times New Roman"/>
          <w:sz w:val="28"/>
          <w:szCs w:val="28"/>
        </w:rPr>
        <w:t xml:space="preserve">необходимо </w:t>
      </w:r>
      <w:r w:rsidR="00926F02" w:rsidRPr="00BD3AFD">
        <w:rPr>
          <w:rFonts w:ascii="Times New Roman" w:hAnsi="Times New Roman" w:cs="Times New Roman"/>
          <w:sz w:val="28"/>
          <w:szCs w:val="28"/>
        </w:rPr>
        <w:t>установ</w:t>
      </w:r>
      <w:r w:rsidR="00BD6BCA" w:rsidRPr="00BD3AFD">
        <w:rPr>
          <w:rFonts w:ascii="Times New Roman" w:hAnsi="Times New Roman" w:cs="Times New Roman"/>
          <w:sz w:val="28"/>
          <w:szCs w:val="28"/>
        </w:rPr>
        <w:t>ить информационный стенд</w:t>
      </w:r>
      <w:r w:rsidR="00926F02" w:rsidRPr="00BD3AFD">
        <w:rPr>
          <w:rFonts w:ascii="Times New Roman" w:hAnsi="Times New Roman" w:cs="Times New Roman"/>
          <w:sz w:val="28"/>
          <w:szCs w:val="28"/>
        </w:rPr>
        <w:t xml:space="preserve"> и</w:t>
      </w:r>
      <w:r w:rsidR="00BD6BCA" w:rsidRPr="00BD3AFD">
        <w:rPr>
          <w:rFonts w:ascii="Times New Roman" w:hAnsi="Times New Roman" w:cs="Times New Roman"/>
          <w:sz w:val="28"/>
          <w:szCs w:val="28"/>
        </w:rPr>
        <w:t>ли</w:t>
      </w:r>
      <w:r w:rsidR="00926F02" w:rsidRPr="00BD3AFD">
        <w:rPr>
          <w:rFonts w:ascii="Times New Roman" w:hAnsi="Times New Roman" w:cs="Times New Roman"/>
          <w:sz w:val="28"/>
          <w:szCs w:val="28"/>
        </w:rPr>
        <w:t xml:space="preserve"> ин</w:t>
      </w:r>
      <w:r w:rsidR="00BD6BCA" w:rsidRPr="00BD3AFD">
        <w:rPr>
          <w:rFonts w:ascii="Times New Roman" w:hAnsi="Times New Roman" w:cs="Times New Roman"/>
          <w:sz w:val="28"/>
          <w:szCs w:val="28"/>
        </w:rPr>
        <w:t>ой вид</w:t>
      </w:r>
      <w:r w:rsidR="00926F02" w:rsidRPr="00BD3AFD">
        <w:rPr>
          <w:rFonts w:ascii="Times New Roman" w:hAnsi="Times New Roman" w:cs="Times New Roman"/>
          <w:sz w:val="28"/>
          <w:szCs w:val="28"/>
        </w:rPr>
        <w:t xml:space="preserve"> информационн</w:t>
      </w:r>
      <w:r w:rsidR="00BD6BCA" w:rsidRPr="00BD3AFD">
        <w:rPr>
          <w:rFonts w:ascii="Times New Roman" w:hAnsi="Times New Roman" w:cs="Times New Roman"/>
          <w:sz w:val="28"/>
          <w:szCs w:val="28"/>
        </w:rPr>
        <w:t>ой</w:t>
      </w:r>
      <w:r w:rsidR="00926F02" w:rsidRPr="00BD3AFD">
        <w:rPr>
          <w:rFonts w:ascii="Times New Roman" w:hAnsi="Times New Roman" w:cs="Times New Roman"/>
          <w:sz w:val="28"/>
          <w:szCs w:val="28"/>
        </w:rPr>
        <w:t xml:space="preserve"> конструкци</w:t>
      </w:r>
      <w:r w:rsidR="00BD6BCA" w:rsidRPr="00BD3AFD">
        <w:rPr>
          <w:rFonts w:ascii="Times New Roman" w:hAnsi="Times New Roman" w:cs="Times New Roman"/>
          <w:sz w:val="28"/>
          <w:szCs w:val="28"/>
        </w:rPr>
        <w:t>и</w:t>
      </w:r>
      <w:r w:rsidR="00926F02" w:rsidRPr="00BD3AFD">
        <w:rPr>
          <w:rFonts w:ascii="Times New Roman" w:hAnsi="Times New Roman" w:cs="Times New Roman"/>
          <w:sz w:val="28"/>
          <w:szCs w:val="28"/>
        </w:rPr>
        <w:t xml:space="preserve"> в целях обеспечения безопасности населения и информирования о проводимых работах.</w:t>
      </w:r>
    </w:p>
    <w:p w:rsidR="000479F4" w:rsidRPr="00BD3AFD" w:rsidRDefault="000479F4" w:rsidP="000479F4">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Должностные и иные лица, ответственные за производство работ на дорогах, обязаны обеспечивать безопасность движения в местах осуществления работ. Эти места, а также неработающие дорожные машины, строительные материалы, конструкции и тому подобное, которые не могут быть убраны за пределы дороги, должны быть обозначены соответствующими дорожными знаками, направляющими и ограждающими устройствами, ограждениями барьерного типа, а в темное время суток и в условиях недостаточной видимости - дополнительно красными или желтыми сигнальными огнями.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По окончании работ на дороге должно быть обеспечено безопасное передвижение транспортных средств и пешеходов.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5.9.7. Пользователи дорог заблаговременно оповещаются владельцем автомобильной дороги о предстоящих ограничениях движения в местах производства работ, в том числе с использованием средств массовой информации.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5.9.8. Краткосрочные работы на дорогах с высокой среднесуточной интенсивностью движения рекомендуется производить в периоды, когда наблюдается снижение фактической интенсивности движения. Работы не рекомендуется выполнять в пиковые часы поездок населения к местам работы и обратно, а также к местам отдыха.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5.9.8.1. Места прохода людей через траншеи должны быть оборудованы переходными мостиками шириной не менее 1 м с ограждениями по высоте и освещаемыми в ночное время.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5.9.8.2. Для организации временного движения пешеходов запрещается использовать проезжую часть.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5.9.9. Ответственность за сохранность существующих подземных сетей и пунктов полигонометрической сети, дорожных покрытий, зеленых насаждений несут физические, юридические лица, получившие Разрешение. В случае повреждения соседних или пересекаемых коммуникаций физические и юридические лица, осуществляющие земляные работы, обязаны восстановить коммуникации в сроки, согласованные с организациями, являющимися собственниками или пользователями сетей.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xml:space="preserve">5.9.10. Если при осуществлении земляных работ выявлено несоответствие расположения действующих подземных сооружений с данными </w:t>
      </w:r>
      <w:proofErr w:type="spellStart"/>
      <w:r w:rsidRPr="00BD3AFD">
        <w:rPr>
          <w:rFonts w:ascii="Times New Roman" w:hAnsi="Times New Roman" w:cs="Times New Roman"/>
          <w:color w:val="000000" w:themeColor="text1"/>
          <w:sz w:val="28"/>
          <w:szCs w:val="28"/>
        </w:rPr>
        <w:t>топоосновы</w:t>
      </w:r>
      <w:proofErr w:type="spellEnd"/>
      <w:r w:rsidRPr="00BD3AFD">
        <w:rPr>
          <w:rFonts w:ascii="Times New Roman" w:hAnsi="Times New Roman" w:cs="Times New Roman"/>
          <w:color w:val="000000" w:themeColor="text1"/>
          <w:sz w:val="28"/>
          <w:szCs w:val="28"/>
        </w:rPr>
        <w:t xml:space="preserve"> или обнаружены не указанные подземные коммуникации, земляные работы должны быть приостановлены и вызваны представители проектной организации, юридического или физического лица, получившего Разрешение, Администрации и эксплуатационных служб для принятия согласованного решения.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5.9.11. При осуществлении земляных работ необходимо обеспечить возможность въезда во все дворы и входы в подъезды зданий и жилых домов. За состояние ограждений настилов отвечает юридическое или физическое лицо, получившее Разрешение.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5.9.12. Грунт, извлеченный из котлованов или траншей, размещается в пределах огражденного участка. Грунт, непригодный для обратной засыпки, вывозится.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5.9.12.1. При осуществлении земляных работ на улицах, дорогах и площадях с интенсивным движением транспорта и пешеходов грунт должен вывозиться в течение 1 рабочего дня. Земляные работы в отвал в этих местах не допускаются.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5.9.13. На улицах, дорогах, тротуарах и внутриквартальных территориях, имеющих усовершенствованное покрытие, траншеи и котлованы должны засыпаться песком или песчаным грунтом с послойной </w:t>
      </w:r>
      <w:proofErr w:type="spellStart"/>
      <w:r w:rsidRPr="00BD3AFD">
        <w:rPr>
          <w:rFonts w:ascii="Times New Roman" w:hAnsi="Times New Roman" w:cs="Times New Roman"/>
          <w:color w:val="000000" w:themeColor="text1"/>
          <w:sz w:val="28"/>
          <w:szCs w:val="28"/>
        </w:rPr>
        <w:t>проливкой</w:t>
      </w:r>
      <w:proofErr w:type="spellEnd"/>
      <w:r w:rsidRPr="00BD3AFD">
        <w:rPr>
          <w:rFonts w:ascii="Times New Roman" w:hAnsi="Times New Roman" w:cs="Times New Roman"/>
          <w:color w:val="000000" w:themeColor="text1"/>
          <w:sz w:val="28"/>
          <w:szCs w:val="28"/>
        </w:rPr>
        <w:t xml:space="preserve"> и уплотнением, а в зимнее время - талым песком на всю ширину траншей. Засыпка траншей во дворах, на газонах, в скверах производится сыпучим грунтом, вынутым из траншеи, или другим местным грунтом, не содержащим органических включений.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5.9.14. Восстановление проезжей части улиц, дорог, тротуаров необходимо производить в течение рабочего дня после окончания осуществления земляных работ, в других местах - в сроки, предусмотренные Разрешением.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5.9.15. При вскрытии асфальтобетонного покрытия вдоль дорог, тротуаров, внутриквартальных проездов восстановление асфальта производится на всю ширину дороги, тротуара, внутриквартального проезда. При необходимости восстановление производится с заменой бордюрного камня.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bookmarkStart w:id="46" w:name="P1433"/>
      <w:bookmarkEnd w:id="46"/>
      <w:r w:rsidRPr="00BD3AFD">
        <w:rPr>
          <w:rFonts w:ascii="Times New Roman" w:hAnsi="Times New Roman" w:cs="Times New Roman"/>
          <w:color w:val="000000" w:themeColor="text1"/>
          <w:sz w:val="28"/>
          <w:szCs w:val="28"/>
        </w:rPr>
        <w:t xml:space="preserve">5.9.16. При осуществлении земляных работ в зимний период должна быть выполнена планировка грунта, а на улицах, дорогах и тротуарах с усовершенствованным покрытием произведена подсыпка песком и щебнем. Ответственность за поддержание нарушенного участка автомобильной дороги или пешеходного тротуара в состоянии, пригодном для беспрепятственного проезда транспорта и прохода пешеходов, весь зимний </w:t>
      </w:r>
      <w:r w:rsidRPr="00BD3AFD">
        <w:rPr>
          <w:rFonts w:ascii="Times New Roman" w:hAnsi="Times New Roman" w:cs="Times New Roman"/>
          <w:color w:val="000000" w:themeColor="text1"/>
          <w:sz w:val="28"/>
          <w:szCs w:val="28"/>
        </w:rPr>
        <w:lastRenderedPageBreak/>
        <w:t>период несет юридическое или физическое лицо, получившее Разрешение. В полном объеме нарушенные элементы благоустройства восстанавливаются до 1 июня текущего года.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5.9.17. Юридическое или физическое лицо, получившее Разрешение, обязано восстановить в полном объеме нарушенные элементы благоустройства в срок, указанный в Разрешении, за исключением работ, указанных в </w:t>
      </w:r>
      <w:hyperlink w:anchor="P1433" w:history="1">
        <w:r w:rsidRPr="00BD3AFD">
          <w:rPr>
            <w:rFonts w:ascii="Times New Roman" w:hAnsi="Times New Roman" w:cs="Times New Roman"/>
            <w:color w:val="000000" w:themeColor="text1"/>
            <w:sz w:val="28"/>
            <w:szCs w:val="28"/>
          </w:rPr>
          <w:t>подпункте 5.9.16</w:t>
        </w:r>
      </w:hyperlink>
      <w:r w:rsidRPr="00BD3AFD">
        <w:rPr>
          <w:rFonts w:ascii="Times New Roman" w:hAnsi="Times New Roman" w:cs="Times New Roman"/>
          <w:color w:val="000000" w:themeColor="text1"/>
          <w:sz w:val="28"/>
          <w:szCs w:val="28"/>
        </w:rPr>
        <w:t xml:space="preserve"> настоящих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5.9.17.1. По завершении земляных работ должно быть полностью восстановлено благоустройство с учетом площадей и объемов, нарушенных в результате проведения земляных работ, перемещения техники в процессе производства земляных работ, складирования строительных материалов и мусора.</w:t>
      </w:r>
    </w:p>
    <w:p w:rsidR="00C94B85" w:rsidRPr="00BD3AFD" w:rsidRDefault="00C94B85"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sz w:val="28"/>
          <w:szCs w:val="28"/>
        </w:rPr>
        <w:t>Земляные работы считаются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5.9.18. Ответственность за восстановление нарушенного благоустройства при осуществлении земляных работ несет юридическое или физическое лицо, получившее Разрешение.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5.9.19. В случае невыполнения земляных работ в полном объеме в срок, указанный в Разрешении, юридическое или физическое лицо, получившее Разрешение, обязано продлить Разрешение не позднее чем за 3 календарных дня до истечения срока его действия.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5.9.19.1. Для продления Разрешения физическое или юридическое лицо обращается в Администрацию с заявлением о продлении Разрешения с указанием нового срока осуществления земляных работ, но не более чем на месяц со дня окончания срока действия Разрешения. К заявлению прилагается подлинник Разрешения.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5.9.19.2. Администрацией в течение 3 календарных дней со дня регистрации заявления о продлении Разрешения оформляется продление Разрешения на срок, указанный в заявлении, о чем извещается физическое или юридическое лицо по телефону, почтовым уведомлением или любым доступным способом.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5.9.20. По окончании работ по восстановлению нарушенного благоустройства в сроки, указанные в Разрешении, юридическое или физическое лицо, получившее Разрешение, обязано вызвать представителей </w:t>
      </w:r>
      <w:r w:rsidRPr="00BD3AFD">
        <w:rPr>
          <w:rFonts w:ascii="Times New Roman" w:hAnsi="Times New Roman" w:cs="Times New Roman"/>
          <w:color w:val="000000" w:themeColor="text1"/>
          <w:sz w:val="28"/>
          <w:szCs w:val="28"/>
        </w:rPr>
        <w:lastRenderedPageBreak/>
        <w:t>Администрации для составления акта обследования территории по восстановлению нарушенного благоустройства.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5.9.21. Осуществление земляных работ по Разрешению, срок действия которого истек, считается самовольным разрытием.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5.9.22. Физическим и юридическим лицам, осуществляющим земляные работы, запрещается: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 осуществлять земляные работы без оформления Разрешения, за исключением проведения аварийных работ и в случаях, установленных действующим законодательством;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 осуществлять плановые земляные работы по ремонту подземных коммуникаций под видом аварийных;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 изменять существующее положение подземных сооружений, не предусмотренных проектом проведения работ, согласованным с заинтересованными службами, отвечающими за сохранность инженерных коммуникаций;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4) засыпать кюветы и водостоки, а также устраивать переезды через водосточные канавы и кюветы без оборудования </w:t>
      </w:r>
      <w:proofErr w:type="spellStart"/>
      <w:r w:rsidRPr="00BD3AFD">
        <w:rPr>
          <w:rFonts w:ascii="Times New Roman" w:hAnsi="Times New Roman" w:cs="Times New Roman"/>
          <w:color w:val="000000" w:themeColor="text1"/>
          <w:sz w:val="28"/>
          <w:szCs w:val="28"/>
        </w:rPr>
        <w:t>подмостовых</w:t>
      </w:r>
      <w:proofErr w:type="spellEnd"/>
      <w:r w:rsidRPr="00BD3AFD">
        <w:rPr>
          <w:rFonts w:ascii="Times New Roman" w:hAnsi="Times New Roman" w:cs="Times New Roman"/>
          <w:color w:val="000000" w:themeColor="text1"/>
          <w:sz w:val="28"/>
          <w:szCs w:val="28"/>
        </w:rPr>
        <w:t xml:space="preserve"> пропусков воды;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 заваливать грунтом или строительными материалами крышки колодцев, водосточные решетки, лотки, деревья, кустарники, цветники. Для их защиты необходимо применять щиты или короба;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 производить вырубку деревьев, кустарников без оформления порубочного билета на снос деревьев и кустарников;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7) заваливать землей въезды во дворы, входы в подъезды зданий и жилых домов;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8) засорять грунтом или мусором прилегающие к месту производства работ улицы, тротуары и дворовые территории;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9) оставлять вскрытые </w:t>
      </w:r>
      <w:proofErr w:type="spellStart"/>
      <w:r w:rsidRPr="00BD3AFD">
        <w:rPr>
          <w:rFonts w:ascii="Times New Roman" w:hAnsi="Times New Roman" w:cs="Times New Roman"/>
          <w:color w:val="000000" w:themeColor="text1"/>
          <w:sz w:val="28"/>
          <w:szCs w:val="28"/>
        </w:rPr>
        <w:t>электрокабели</w:t>
      </w:r>
      <w:proofErr w:type="spellEnd"/>
      <w:r w:rsidRPr="00BD3AFD">
        <w:rPr>
          <w:rFonts w:ascii="Times New Roman" w:hAnsi="Times New Roman" w:cs="Times New Roman"/>
          <w:color w:val="000000" w:themeColor="text1"/>
          <w:sz w:val="28"/>
          <w:szCs w:val="28"/>
        </w:rPr>
        <w:t xml:space="preserve"> без защиты от механических повреждений;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 откачивать воду на проезжую часть дороги, тротуары.</w:t>
      </w:r>
    </w:p>
    <w:p w:rsidR="000479F4" w:rsidRPr="00BD3AFD" w:rsidRDefault="000479F4" w:rsidP="000479F4">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5.9.23. Выявление несоблюдения правил производства земляных работ осуществляется структурным подразделением Администрации, уполномоченным на осуществление отдельных видов муниципального контроля на территории муниципального образования.</w:t>
      </w:r>
    </w:p>
    <w:p w:rsidR="000479F4" w:rsidRPr="00BD3AFD" w:rsidRDefault="000479F4" w:rsidP="000479F4">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5.9.24. Факт выявления несоблюдения правил производства земляных </w:t>
      </w:r>
      <w:r w:rsidRPr="00BD3AFD">
        <w:rPr>
          <w:rFonts w:ascii="Times New Roman" w:hAnsi="Times New Roman" w:cs="Times New Roman"/>
          <w:color w:val="000000" w:themeColor="text1"/>
          <w:sz w:val="28"/>
          <w:szCs w:val="28"/>
        </w:rPr>
        <w:lastRenderedPageBreak/>
        <w:t>работ оформляется актом, составленным сотрудником структурного подразделения Администрации, уполномоченного на осуществление отдельных видов муниципального контроля на территории муниципального образования.</w:t>
      </w:r>
    </w:p>
    <w:p w:rsidR="000479F4" w:rsidRPr="00BD3AFD" w:rsidRDefault="000479F4" w:rsidP="000479F4">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5.9.25. В случае если физическими и юридическими лицами не соблюдается выполнение пунктов Разрешения, согласно </w:t>
      </w:r>
      <w:hyperlink w:anchor="P1218" w:history="1">
        <w:r w:rsidRPr="00BD3AFD">
          <w:rPr>
            <w:rFonts w:ascii="Times New Roman" w:hAnsi="Times New Roman" w:cs="Times New Roman"/>
            <w:color w:val="000000" w:themeColor="text1"/>
            <w:sz w:val="28"/>
            <w:szCs w:val="28"/>
          </w:rPr>
          <w:t>пункту 5.9.2</w:t>
        </w:r>
      </w:hyperlink>
      <w:r w:rsidRPr="00BD3AFD">
        <w:rPr>
          <w:rFonts w:ascii="Times New Roman" w:hAnsi="Times New Roman" w:cs="Times New Roman"/>
          <w:color w:val="000000" w:themeColor="text1"/>
          <w:sz w:val="28"/>
          <w:szCs w:val="28"/>
        </w:rPr>
        <w:t xml:space="preserve"> настоящих Правил, они несут административную ответственность или уголовную ответственность в соответствии с действующим законодательством Российской Федерации.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1"/>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6. Формы и механизмы общественного участия в принятии</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решений и реализации проектов комплексного благоустройства</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и развития территорий муниципального образования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6.1. Задачи общественного участия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6.1.1. Вовлеченность в принятие решений и реализацию проектов, реальный учет мнения всех участников деятельности по благоустройству направлены на повышение их удовлетворенности средой жизнедеятельности, формирование положительного эмоционального фона, повышение субъективного восприятия качества жизни на территории муниципального образования.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6.1.2. Общественное участие на этапе планирования и проектирования позволит снизить количество и глубину несогласованностей, противоречий и конфликтов, возможные затраты по их разрешению, повысить согласованность и доверие между органами государственной власти и органами местного самоуправления и населением муниципального образования.</w:t>
      </w:r>
    </w:p>
    <w:p w:rsidR="00B91525" w:rsidRPr="00BD3AFD" w:rsidRDefault="00B91525" w:rsidP="00B91525">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6.1.3. Привлечение граждан и организаций к участию в реализации мероприятий по благоустройству общественных и дворовых территорий муниципального образования, в том числе при осуществлении реконструкции и ремонта общественных и дворовых территорий, когда проводимые работы предполагают изменение функционального, архитектурного и (или) пространственного решений таких территорий, а также мероприятий по благоустройству территории муниципального образования, осуществляется на всех этапах реализации проекта благоустройства.</w:t>
      </w:r>
    </w:p>
    <w:p w:rsidR="00E0181A" w:rsidRPr="00BD3AFD" w:rsidRDefault="00E0181A" w:rsidP="00E0181A">
      <w:pPr>
        <w:pStyle w:val="ConsPlusNormal"/>
        <w:spacing w:before="220"/>
        <w:ind w:firstLine="540"/>
        <w:jc w:val="both"/>
        <w:rPr>
          <w:rFonts w:ascii="Times New Roman" w:hAnsi="Times New Roman" w:cs="Times New Roman"/>
          <w:sz w:val="28"/>
          <w:szCs w:val="28"/>
        </w:rPr>
      </w:pPr>
      <w:r w:rsidRPr="00BD3AFD">
        <w:rPr>
          <w:rFonts w:ascii="Times New Roman" w:hAnsi="Times New Roman" w:cs="Times New Roman"/>
          <w:sz w:val="28"/>
          <w:szCs w:val="28"/>
        </w:rPr>
        <w:t xml:space="preserve">6.1.4. Гражданам и организациям предоставлены равные возможности участия в процессе обсуждения, планирования и реализации мероприятий по благоустройству с целью исключения возникновения конфликтов интересов среди лиц, заинтересованных в реализации конкретного проекта благоустройства или развития территории. </w:t>
      </w:r>
    </w:p>
    <w:p w:rsidR="005C3836" w:rsidRPr="00BD3AFD" w:rsidRDefault="00E0181A" w:rsidP="005C3836">
      <w:pPr>
        <w:pStyle w:val="ConsPlusNormal"/>
        <w:spacing w:before="220"/>
        <w:ind w:firstLine="540"/>
        <w:jc w:val="both"/>
        <w:rPr>
          <w:rFonts w:ascii="Times New Roman" w:eastAsiaTheme="minorEastAsia" w:hAnsi="Times New Roman" w:cs="Times New Roman"/>
          <w:color w:val="000000"/>
          <w:sz w:val="28"/>
          <w:szCs w:val="28"/>
        </w:rPr>
      </w:pPr>
      <w:r w:rsidRPr="00BD3AFD">
        <w:rPr>
          <w:rFonts w:ascii="Times New Roman" w:hAnsi="Times New Roman" w:cs="Times New Roman"/>
          <w:sz w:val="28"/>
          <w:szCs w:val="28"/>
        </w:rPr>
        <w:lastRenderedPageBreak/>
        <w:t xml:space="preserve">6.1.5. Вовлечение граждан в обсуждение проекта развития территории </w:t>
      </w:r>
      <w:r w:rsidR="00622CFE" w:rsidRPr="00BD3AFD">
        <w:rPr>
          <w:rFonts w:ascii="Times New Roman" w:hAnsi="Times New Roman" w:cs="Times New Roman"/>
          <w:sz w:val="28"/>
          <w:szCs w:val="28"/>
        </w:rPr>
        <w:t>обеспечено</w:t>
      </w:r>
      <w:r w:rsidRPr="00BD3AFD">
        <w:rPr>
          <w:rFonts w:ascii="Times New Roman" w:hAnsi="Times New Roman" w:cs="Times New Roman"/>
          <w:sz w:val="28"/>
          <w:szCs w:val="28"/>
        </w:rPr>
        <w:t xml:space="preserve"> с использованием различных форматов </w:t>
      </w:r>
      <w:r w:rsidRPr="00BD3AFD">
        <w:rPr>
          <w:rFonts w:ascii="Times New Roman" w:eastAsiaTheme="minorEastAsia" w:hAnsi="Times New Roman" w:cs="Times New Roman"/>
          <w:color w:val="000000"/>
          <w:sz w:val="28"/>
          <w:szCs w:val="28"/>
        </w:rPr>
        <w:t>вовлечения, которые подразумева</w:t>
      </w:r>
      <w:r w:rsidR="00622CFE" w:rsidRPr="00BD3AFD">
        <w:rPr>
          <w:rFonts w:ascii="Times New Roman" w:eastAsiaTheme="minorEastAsia" w:hAnsi="Times New Roman" w:cs="Times New Roman"/>
          <w:color w:val="000000"/>
          <w:sz w:val="28"/>
          <w:szCs w:val="28"/>
        </w:rPr>
        <w:t>ют</w:t>
      </w:r>
      <w:r w:rsidRPr="00BD3AFD">
        <w:rPr>
          <w:rFonts w:ascii="Times New Roman" w:eastAsiaTheme="minorEastAsia" w:hAnsi="Times New Roman" w:cs="Times New Roman"/>
          <w:color w:val="000000"/>
          <w:sz w:val="28"/>
          <w:szCs w:val="28"/>
        </w:rPr>
        <w:t xml:space="preserve"> как личное участие жителей населенного пункта в проводимых мероприятиях, так и участие в электронной форме с помощью сети "Интернет".</w:t>
      </w:r>
    </w:p>
    <w:p w:rsidR="005C3836" w:rsidRPr="00BD3AFD" w:rsidRDefault="005C3836" w:rsidP="005C3836">
      <w:pPr>
        <w:pStyle w:val="ConsPlusNormal"/>
        <w:spacing w:before="220"/>
        <w:ind w:firstLine="540"/>
        <w:jc w:val="both"/>
        <w:rPr>
          <w:rFonts w:ascii="Times New Roman" w:eastAsiaTheme="minorEastAsia" w:hAnsi="Times New Roman" w:cs="Times New Roman"/>
          <w:color w:val="000000"/>
          <w:sz w:val="28"/>
          <w:szCs w:val="28"/>
        </w:rPr>
      </w:pPr>
      <w:r w:rsidRPr="00BD3AFD">
        <w:rPr>
          <w:rFonts w:ascii="Times New Roman" w:eastAsiaTheme="minorEastAsia" w:hAnsi="Times New Roman" w:cs="Times New Roman"/>
          <w:color w:val="000000"/>
          <w:sz w:val="28"/>
          <w:szCs w:val="28"/>
        </w:rPr>
        <w:t xml:space="preserve">6.1.6. </w:t>
      </w:r>
      <w:r w:rsidRPr="00BD3AFD">
        <w:rPr>
          <w:rFonts w:ascii="Times New Roman" w:hAnsi="Times New Roman" w:cs="Times New Roman"/>
          <w:sz w:val="28"/>
          <w:szCs w:val="28"/>
        </w:rPr>
        <w:t>Уровни и форматы вовлечения, как в очной, так и в электронной форме, на различных этапах реализации мероприятий по благоустройству территории муниципального образования, приведены в Методических рекомендациях по вовлечению граждан, их объединений и иных лиц в решение вопросов развития городской среды, утвержденных приказом Минстроя России от 30 декабря 2020 г. N 913/пр.</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6.2. Основные решения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6.2.1. Открытое обсуждение проектов благоустройства территорий необходимо организовывать на этапе формулирования задач проекта и по итогам каждого из этапов проектирования.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6.2.2. Решения, касающиеся благоустройства и развития территорий, необходимо принимать открыто и гласно с учетом мнения населения муниципального образования и иных заинтересованных лиц.</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6.2.3. В целях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территорий муниципального образования необходимо использовать официальный сайт муниципального образования в информационно-телекоммуникационной сети "Интернет" (далее - сеть "Интернет").</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6.3. Формы общественного участия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6.3.1. Формами общественного участия в принятии решений и реализации проектов комплексного благоустройства и развития территорий муниципального образования являются: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совместное определение целей и задач по развитию территории муниципального образования, инвентаризация проблем и потенциалов среды;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определение основных видов активностей, функциональных зон и их взаимного расположения на выбранной территории;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консультации в выборе типов покрытий с учетом функционального зонирования территории;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консультации по предполагаемым типам озеленения;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консультации по предполагаемым типам освещения и осветительного оборудования;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участие в разработке проекта, обсуждение решений с архитекторами, проектировщиками и другими профильными специалистами;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согласование проектных решений участниками процесса проектирования и будущими пользователями, включая население муниципального образования, собственников соседних территорий и других заинтересованных лиц;</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6.4. Информирование общественности</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6.4.1. Информирование населения и заинтересованных лиц может осуществляться путем: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создания единого информационного </w:t>
      </w:r>
      <w:proofErr w:type="spellStart"/>
      <w:r w:rsidRPr="00BD3AFD">
        <w:rPr>
          <w:rFonts w:ascii="Times New Roman" w:hAnsi="Times New Roman" w:cs="Times New Roman"/>
          <w:color w:val="000000" w:themeColor="text1"/>
          <w:sz w:val="28"/>
          <w:szCs w:val="28"/>
        </w:rPr>
        <w:t>интернет-ресурса</w:t>
      </w:r>
      <w:proofErr w:type="spellEnd"/>
      <w:r w:rsidRPr="00BD3AFD">
        <w:rPr>
          <w:rFonts w:ascii="Times New Roman" w:hAnsi="Times New Roman" w:cs="Times New Roman"/>
          <w:color w:val="000000" w:themeColor="text1"/>
          <w:sz w:val="28"/>
          <w:szCs w:val="28"/>
        </w:rPr>
        <w:t xml:space="preserve">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w:t>
      </w:r>
      <w:r w:rsidRPr="00BD3AFD">
        <w:rPr>
          <w:rFonts w:ascii="Times New Roman" w:hAnsi="Times New Roman" w:cs="Times New Roman"/>
          <w:color w:val="000000" w:themeColor="text1"/>
          <w:sz w:val="28"/>
          <w:szCs w:val="28"/>
        </w:rPr>
        <w:lastRenderedPageBreak/>
        <w:t xml:space="preserve">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w:t>
      </w:r>
      <w:proofErr w:type="spellStart"/>
      <w:r w:rsidRPr="00BD3AFD">
        <w:rPr>
          <w:rFonts w:ascii="Times New Roman" w:hAnsi="Times New Roman" w:cs="Times New Roman"/>
          <w:color w:val="000000" w:themeColor="text1"/>
          <w:sz w:val="28"/>
          <w:szCs w:val="28"/>
        </w:rPr>
        <w:t>бдетскиеиблиотеки</w:t>
      </w:r>
      <w:proofErr w:type="spellEnd"/>
      <w:r w:rsidRPr="00BD3AFD">
        <w:rPr>
          <w:rFonts w:ascii="Times New Roman" w:hAnsi="Times New Roman" w:cs="Times New Roman"/>
          <w:color w:val="000000" w:themeColor="text1"/>
          <w:sz w:val="28"/>
          <w:szCs w:val="28"/>
        </w:rPr>
        <w:t>, спортивные центры), на площадке проведения общественных обсуждений (в зоне входной группы, на специальных информационных стендах);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информирования населения муниципального образования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индивидуальных приглашений участников встречи лично, по электронной почте или по телефону;</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установки интерактивных стендов с устройствами для заполнения и сбора небольших анкет, установки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использования социальных сетей и </w:t>
      </w:r>
      <w:proofErr w:type="spellStart"/>
      <w:r w:rsidRPr="00BD3AFD">
        <w:rPr>
          <w:rFonts w:ascii="Times New Roman" w:hAnsi="Times New Roman" w:cs="Times New Roman"/>
          <w:color w:val="000000" w:themeColor="text1"/>
          <w:sz w:val="28"/>
          <w:szCs w:val="28"/>
        </w:rPr>
        <w:t>интернет-ресурсов</w:t>
      </w:r>
      <w:proofErr w:type="spellEnd"/>
      <w:r w:rsidRPr="00BD3AFD">
        <w:rPr>
          <w:rFonts w:ascii="Times New Roman" w:hAnsi="Times New Roman" w:cs="Times New Roman"/>
          <w:color w:val="000000" w:themeColor="text1"/>
          <w:sz w:val="28"/>
          <w:szCs w:val="28"/>
        </w:rPr>
        <w:t xml:space="preserve"> для обеспечения донесения информации до различных общественных объединений и профессиональных сообществ;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6.5. Механизмы общественного участия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6.5.1. Обсуждение проектов необходимо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w:t>
      </w:r>
      <w:hyperlink r:id="rId28" w:history="1">
        <w:r w:rsidRPr="00BD3AFD">
          <w:rPr>
            <w:rFonts w:ascii="Times New Roman" w:hAnsi="Times New Roman" w:cs="Times New Roman"/>
            <w:color w:val="000000" w:themeColor="text1"/>
            <w:sz w:val="28"/>
            <w:szCs w:val="28"/>
          </w:rPr>
          <w:t>законом</w:t>
        </w:r>
      </w:hyperlink>
      <w:r w:rsidRPr="00BD3AFD">
        <w:rPr>
          <w:rFonts w:ascii="Times New Roman" w:hAnsi="Times New Roman" w:cs="Times New Roman"/>
          <w:color w:val="000000" w:themeColor="text1"/>
          <w:sz w:val="28"/>
          <w:szCs w:val="28"/>
        </w:rPr>
        <w:t xml:space="preserve"> от 21 июля 2014 г. N 212-ФЗ "Об основах общественного контроля в Российской Федерации".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6.5.2. Использование следующих инструментов: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BD3AFD">
        <w:rPr>
          <w:rFonts w:ascii="Times New Roman" w:hAnsi="Times New Roman" w:cs="Times New Roman"/>
          <w:color w:val="000000" w:themeColor="text1"/>
          <w:sz w:val="28"/>
          <w:szCs w:val="28"/>
        </w:rPr>
        <w:t>воркшопов</w:t>
      </w:r>
      <w:proofErr w:type="spellEnd"/>
      <w:r w:rsidRPr="00BD3AFD">
        <w:rPr>
          <w:rFonts w:ascii="Times New Roman" w:hAnsi="Times New Roman" w:cs="Times New Roman"/>
          <w:color w:val="000000" w:themeColor="text1"/>
          <w:sz w:val="28"/>
          <w:szCs w:val="28"/>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6.5.3. 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6.5.4. Для проведения общественных обсуждений выбираются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6.5.5. По итогам встреч, проектных семинаров, </w:t>
      </w:r>
      <w:proofErr w:type="spellStart"/>
      <w:r w:rsidRPr="00BD3AFD">
        <w:rPr>
          <w:rFonts w:ascii="Times New Roman" w:hAnsi="Times New Roman" w:cs="Times New Roman"/>
          <w:color w:val="000000" w:themeColor="text1"/>
          <w:sz w:val="28"/>
          <w:szCs w:val="28"/>
        </w:rPr>
        <w:t>воркшопов</w:t>
      </w:r>
      <w:proofErr w:type="spellEnd"/>
      <w:r w:rsidRPr="00BD3AFD">
        <w:rPr>
          <w:rFonts w:ascii="Times New Roman" w:hAnsi="Times New Roman" w:cs="Times New Roman"/>
          <w:color w:val="000000" w:themeColor="text1"/>
          <w:sz w:val="28"/>
          <w:szCs w:val="28"/>
        </w:rPr>
        <w:t>, дизайн-игр и любых других форматов общественных обсуждений следует сформировать отчет, а также видеозапись самого мероприятия и выложить в публичный доступ как на информационных ресурсах проекта, так и на официальном сайте муниципального образования город Венев в информационно-телекоммуникационной сети "Интернет" для того, чтобы население муниципального образования могло отслеживать процесс развития проекта, а также комментировать и включаться в этот процесс на любом этапе.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6.5.6. Для обеспечения квалифицированного участия необходимо заблаговременно до проведения самого общественного обсуждения публиковать достоверную и актуальную информацию о проекте, результатах </w:t>
      </w:r>
      <w:proofErr w:type="spellStart"/>
      <w:r w:rsidRPr="00BD3AFD">
        <w:rPr>
          <w:rFonts w:ascii="Times New Roman" w:hAnsi="Times New Roman" w:cs="Times New Roman"/>
          <w:color w:val="000000" w:themeColor="text1"/>
          <w:sz w:val="28"/>
          <w:szCs w:val="28"/>
        </w:rPr>
        <w:t>предпроектного</w:t>
      </w:r>
      <w:proofErr w:type="spellEnd"/>
      <w:r w:rsidRPr="00BD3AFD">
        <w:rPr>
          <w:rFonts w:ascii="Times New Roman" w:hAnsi="Times New Roman" w:cs="Times New Roman"/>
          <w:color w:val="000000" w:themeColor="text1"/>
          <w:sz w:val="28"/>
          <w:szCs w:val="28"/>
        </w:rPr>
        <w:t xml:space="preserve"> исследования, а также сам проект.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6.5.7. Общественный контроль является одним из механизмов общественного участия.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6.5.8. Необходимо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6.5.9.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w:t>
      </w:r>
      <w:proofErr w:type="spellStart"/>
      <w:r w:rsidRPr="00BD3AFD">
        <w:rPr>
          <w:rFonts w:ascii="Times New Roman" w:hAnsi="Times New Roman" w:cs="Times New Roman"/>
          <w:color w:val="000000" w:themeColor="text1"/>
          <w:sz w:val="28"/>
          <w:szCs w:val="28"/>
        </w:rPr>
        <w:t>видеофиксации</w:t>
      </w:r>
      <w:proofErr w:type="spellEnd"/>
      <w:r w:rsidRPr="00BD3AFD">
        <w:rPr>
          <w:rFonts w:ascii="Times New Roman" w:hAnsi="Times New Roman" w:cs="Times New Roman"/>
          <w:color w:val="000000" w:themeColor="text1"/>
          <w:sz w:val="28"/>
          <w:szCs w:val="28"/>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муниципального образования.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6.5.10.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2"/>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6.6. Участие лиц, осуществляющих предпринимательскую</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деятельность, в реализации комплексных проектов</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по благоустройству и созданию комфортной среды территорий</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lastRenderedPageBreak/>
        <w:t>муниципального образования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6.6.1. Создание комфортной среды территорий муниципального образования направлено на повышение привлекательности муниципального образования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среды необходимо осуществлять с учетом интересов лиц, осуществляющих предпринимательскую деятельность, в том числе с привлечением их к участию.</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6.6.2. Участие лиц, осуществляющих предпринимательскую деятельность, в реализации комплексных проектов благоустройства может заключаться: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создании и предоставлении разного рода услуг и сервисов для посетителей общественных пространств;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строительстве, реконструкции, реставрации объектов недвижимости;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производстве или размещении элементов благоустройства;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организации мероприятий, обеспечивающих приток посетителей на создаваемые общественные пространства;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иных формах.</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6.6.3.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6.6.4. Необходимо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1"/>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7. Контроль за организацией благоустройства и содержанием</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территорий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7.1. Контроль за организацией благоустройства и содержанием территорий населенных пунктов муниципального образования осуществляют в пределах своих полномочий должностные лица Администрации.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7.2. Целью контроля является проверка соблюдения гражданами, индивидуальными предпринимателями и юридическими лицами требований настоящих Правил в сфере благоустройства.</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outlineLvl w:val="1"/>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8. Ответственность за нарушение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8.1. За нарушение настоящих Правил устанавливается ответственность в соответствии с законодательством Российской Федерации и Тульской области.</w:t>
      </w: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8.2. Применение мер административной ответственности не освобождает нарушителя от обязанности возмещения причиненного им материального ущерба в соответствии с действующим законодательством Российской Федерации и устранения допущенных нарушений.</w:t>
      </w:r>
    </w:p>
    <w:p w:rsidR="005234B2" w:rsidRPr="00BD3AFD" w:rsidRDefault="005234B2" w:rsidP="005234B2">
      <w:pPr>
        <w:pStyle w:val="ConsPlusNormal"/>
        <w:jc w:val="right"/>
        <w:rPr>
          <w:rFonts w:ascii="Times New Roman" w:hAnsi="Times New Roman" w:cs="Times New Roman"/>
          <w:color w:val="000000" w:themeColor="text1"/>
          <w:sz w:val="28"/>
          <w:szCs w:val="28"/>
        </w:rPr>
      </w:pPr>
    </w:p>
    <w:p w:rsidR="005234B2" w:rsidRPr="00BD3AFD" w:rsidRDefault="005234B2" w:rsidP="005234B2">
      <w:pPr>
        <w:pStyle w:val="ConsPlusNormal"/>
        <w:jc w:val="right"/>
        <w:rPr>
          <w:rFonts w:ascii="Times New Roman" w:hAnsi="Times New Roman" w:cs="Times New Roman"/>
          <w:color w:val="000000" w:themeColor="text1"/>
          <w:sz w:val="28"/>
          <w:szCs w:val="28"/>
        </w:rPr>
      </w:pPr>
    </w:p>
    <w:tbl>
      <w:tblPr>
        <w:tblW w:w="9464" w:type="dxa"/>
        <w:tblLook w:val="04A0" w:firstRow="1" w:lastRow="0" w:firstColumn="1" w:lastColumn="0" w:noHBand="0" w:noVBand="1"/>
      </w:tblPr>
      <w:tblGrid>
        <w:gridCol w:w="5353"/>
        <w:gridCol w:w="4111"/>
      </w:tblGrid>
      <w:tr w:rsidR="005234B2" w:rsidRPr="00BD3AFD" w:rsidTr="00762281">
        <w:tc>
          <w:tcPr>
            <w:tcW w:w="5353" w:type="dxa"/>
          </w:tcPr>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 xml:space="preserve">                     Глава </w:t>
            </w:r>
          </w:p>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 xml:space="preserve">муниципального образования </w:t>
            </w:r>
          </w:p>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город Венев Веневского района</w:t>
            </w:r>
          </w:p>
        </w:tc>
        <w:tc>
          <w:tcPr>
            <w:tcW w:w="4111" w:type="dxa"/>
            <w:vAlign w:val="bottom"/>
          </w:tcPr>
          <w:p w:rsidR="005234B2" w:rsidRPr="00BD3AFD" w:rsidRDefault="005234B2" w:rsidP="005234B2">
            <w:pPr>
              <w:spacing w:after="0" w:line="240" w:lineRule="auto"/>
              <w:ind w:firstLine="709"/>
              <w:jc w:val="right"/>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В.П. Зеленчук</w:t>
            </w:r>
          </w:p>
        </w:tc>
      </w:tr>
    </w:tbl>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p>
    <w:p w:rsidR="005234B2" w:rsidRPr="00BD3AFD" w:rsidRDefault="005234B2" w:rsidP="005234B2">
      <w:pPr>
        <w:spacing w:line="240" w:lineRule="auto"/>
        <w:rPr>
          <w:rFonts w:ascii="Times New Roman" w:eastAsia="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br w:type="page"/>
      </w:r>
    </w:p>
    <w:p w:rsidR="005234B2" w:rsidRPr="00BD3AFD" w:rsidRDefault="005234B2" w:rsidP="005234B2">
      <w:pPr>
        <w:pStyle w:val="ConsPlusNormal"/>
        <w:jc w:val="right"/>
        <w:outlineLvl w:val="1"/>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lastRenderedPageBreak/>
        <w:t>Приложение 1</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к Правилам благоустройства территории</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муниципального образования</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город Венев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rPr>
          <w:rFonts w:ascii="Times New Roman" w:hAnsi="Times New Roman" w:cs="Times New Roman"/>
          <w:b/>
          <w:color w:val="000000" w:themeColor="text1"/>
          <w:sz w:val="28"/>
          <w:szCs w:val="28"/>
        </w:rPr>
      </w:pPr>
      <w:bookmarkStart w:id="47" w:name="P1550"/>
      <w:bookmarkEnd w:id="47"/>
      <w:r w:rsidRPr="00BD3AFD">
        <w:rPr>
          <w:rFonts w:ascii="Times New Roman" w:hAnsi="Times New Roman" w:cs="Times New Roman"/>
          <w:b/>
          <w:color w:val="000000" w:themeColor="text1"/>
          <w:sz w:val="28"/>
          <w:szCs w:val="28"/>
        </w:rPr>
        <w:t>Основные термины</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и определения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 Аварийно-восстановительные работы - ремонтно-восстановительные работы на инженерных коммуникациях, иных объектах при их повреждении, требующие безотлагательного производства земляных работ для устранения опасности, непосредственно угрожающей безопасности людей, их правам, а также охраняемым законом интересам.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2. Ассимиляционный потенциал (емкость) - </w:t>
      </w:r>
      <w:proofErr w:type="spellStart"/>
      <w:r w:rsidRPr="00BD3AFD">
        <w:rPr>
          <w:rFonts w:ascii="Times New Roman" w:hAnsi="Times New Roman" w:cs="Times New Roman"/>
          <w:color w:val="000000" w:themeColor="text1"/>
          <w:sz w:val="28"/>
          <w:szCs w:val="28"/>
        </w:rPr>
        <w:t>самоочищающая</w:t>
      </w:r>
      <w:proofErr w:type="spellEnd"/>
      <w:r w:rsidRPr="00BD3AFD">
        <w:rPr>
          <w:rFonts w:ascii="Times New Roman" w:hAnsi="Times New Roman" w:cs="Times New Roman"/>
          <w:color w:val="000000" w:themeColor="text1"/>
          <w:sz w:val="28"/>
          <w:szCs w:val="28"/>
        </w:rPr>
        <w:t xml:space="preserve"> способность экосистемы, показатель максимальной вместимости количества загрязняющих веществ, которое накапливается за единицу времени, разрушено и выведено за пределы экосистемы без нарушения ее нормальной деятельности.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 Бахчевой развал - специально оборудованная временная конструкция в виде обособленной открытой площадки или установленной торговой палатки для продажи сезонных бахчевых культур.</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 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 Брошенный разукомплектованный автотранспорт - транспортное средство, от которого собственник в установленном порядке отказался, или не имеющее собственника, собственник которого не известен. Заключения о принадлежности транспортного средства (наличии или отсутствии собственника) предоставляют органы УГИБДД.</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 Внешнее благоустройство территории - совокупность работ и мероприятий, направленных на создание благоприятных, здоровых и культурных условий жизни и досуга населения.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7. Владелец информационной конструкции (физическое или юридическое лицо или индивидуальный предприниматель) - собственник информационной конструкции либо иное лицо, обладающее вещным правом на информационную конструкцию или правом владения и пользования на основании договора с ее собственником.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8. Вывески - конструкции в объемном или плоскостном исполнении, расположенные, как правило, на фасаде здания, сооружения рядом со входом, которые информируют об организации или предприятии, находящемся внутри здания, сооружения.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9. Вертикальное озеленение - использование фасадных поверхностей зданий и сооружений, включая балконы, лоджии, галереи, подпорные стенки, для размещения на них стационарных и мобильных зеленых насаждений.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 Газон - это территория (площадь) земельного участка, предназначенная для размещения естественной или искусственно высаженной травяной растительности.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11. График вывоза ТКО - составная часть договора на вывоз ТКО (КГМ).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12. Договор на вывоз ТКО (КГМ) - письменное соглашение (договор), имеющее юридическую силу, заключенное между заказчиком и подрядной специализированной организацией, осуществляющей вывоз ТКО (КГМ).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13. Демонтаж информационных конструкций - разборка информационной конструкции на составляющие элементы.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14. Елочный базар - специально оборудованная временная конструкция, представляющая собой обособленную открытую площадку для новогодней (рождественской) продажи натуральных хвойных деревьев и веток хвойных деревьев.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15. Зональность (типичная зональность) - характеристики структуры растительности в зависимости от природно-географических условий территории.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16. Земляные работы - комплекс строительных работ, включающий выемку (разработку) грунта на глубину более 30 сантиметров, его перемещение, укладку с разравниванием и уплотнением грунта, а также подготовительные работы, связанные с расчисткой территории, сопутствующие работы (в том числе планировка площадей, откосов, полотна выемок и насыпей, отделка полотна, устройство уступов по откосам (в основании) насыпей, бурение ям бурильно-крановыми машинами, засыпка пазух котлованов).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17. Информационные таблички - информационные конструкции, содержащие информацию об организационно-правовой форме предприятия или организации, фирменном наименовании организации, типе и профиле предприятия или организации, месте ее нахождения (адрес), режиме работы.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18. Информационная конструкция - объект благоустройства, выполняющий функцию информирования, размещаемый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Владельца информационной конструкции и соответствующий требованиям, установленным настоящими Правилами.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19.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20. Крупногабаритный мусор (далее - КГМ) - сломанные парты, мебель, холодильники, газовые плиты, бытовая техника и т.д., данные отходы накапливаются вблизи контейнерных площадок бестарным образом либо в бункерах-накопителях и вывозятся самосвальным автотранспортом либо </w:t>
      </w:r>
      <w:proofErr w:type="spellStart"/>
      <w:r w:rsidRPr="00BD3AFD">
        <w:rPr>
          <w:rFonts w:ascii="Times New Roman" w:hAnsi="Times New Roman" w:cs="Times New Roman"/>
          <w:color w:val="000000" w:themeColor="text1"/>
          <w:sz w:val="28"/>
          <w:szCs w:val="28"/>
        </w:rPr>
        <w:t>бункеровозами</w:t>
      </w:r>
      <w:proofErr w:type="spellEnd"/>
      <w:r w:rsidRPr="00BD3AFD">
        <w:rPr>
          <w:rFonts w:ascii="Times New Roman" w:hAnsi="Times New Roman" w:cs="Times New Roman"/>
          <w:color w:val="000000" w:themeColor="text1"/>
          <w:sz w:val="28"/>
          <w:szCs w:val="28"/>
        </w:rPr>
        <w:t xml:space="preserve"> по мере накопления.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21. Контейнерные площадки - специально оборудованные площадки, на которых размещаются контейнеры и бункеры-накопители.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22. Контейнер или бункер-накопитель - стандартная емкость для сбора ТКО (КГМ).</w:t>
      </w:r>
    </w:p>
    <w:p w:rsidR="005234B2" w:rsidRPr="00BD3AFD" w:rsidRDefault="005234B2" w:rsidP="005234B2">
      <w:pPr>
        <w:pStyle w:val="ConsPlusNormal"/>
        <w:spacing w:before="28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22. Крышное озеленение - использование кровель зданий и сооружений для создания на них архитектурно-ландшафтных объектов (газонов, цветников, садов, площадок с деревьями и кустами).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23. Мобильный торговый объект (передвижной торговый объект) - торговый объект, представляющий собой транспортное средство, используемое для осуществления развозной торговли, оборудованное необходимым торговым и технологическим оборудованием (автомагазин, автолавка, автофургон, автоцистерна, прицеп торговый, прицеп-</w:t>
      </w:r>
      <w:proofErr w:type="spellStart"/>
      <w:r w:rsidRPr="00BD3AFD">
        <w:rPr>
          <w:rFonts w:ascii="Times New Roman" w:hAnsi="Times New Roman" w:cs="Times New Roman"/>
          <w:color w:val="000000" w:themeColor="text1"/>
          <w:sz w:val="28"/>
          <w:szCs w:val="28"/>
        </w:rPr>
        <w:t>автокафе</w:t>
      </w:r>
      <w:proofErr w:type="spellEnd"/>
      <w:r w:rsidRPr="00BD3AFD">
        <w:rPr>
          <w:rFonts w:ascii="Times New Roman" w:hAnsi="Times New Roman" w:cs="Times New Roman"/>
          <w:color w:val="000000" w:themeColor="text1"/>
          <w:sz w:val="28"/>
          <w:szCs w:val="28"/>
        </w:rPr>
        <w:t>, прицеп - цистерна для перевозки пищевых жидкостей), а также тележка, иное специализированное торговое оборудование.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24. Нестационарный торговый объект - торговый объект, представляющий собой временное сооружение или временную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25.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26.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27. Объекты нормирования благоустройства территории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w:t>
      </w:r>
      <w:r w:rsidRPr="00BD3AFD">
        <w:rPr>
          <w:rFonts w:ascii="Times New Roman" w:hAnsi="Times New Roman" w:cs="Times New Roman"/>
          <w:color w:val="000000" w:themeColor="text1"/>
          <w:sz w:val="28"/>
          <w:szCs w:val="28"/>
        </w:rPr>
        <w:lastRenderedPageBreak/>
        <w:t>территории. Такими территориями являются: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муниципального образования, технические (охранно-эксплуатационные) зоны инженерных коммуникаций.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28. Объект - здания, сооружения, земельные участки, нестационарные торговые объекты, места (площадки) для сбора отходов производства и потребления, сети инженерно-технического обеспечения, водные объекты, зеленые насаждения, а также иные объекты и территории, определенные </w:t>
      </w:r>
      <w:hyperlink r:id="rId29" w:history="1">
        <w:r w:rsidRPr="00BD3AFD">
          <w:rPr>
            <w:rFonts w:ascii="Times New Roman" w:hAnsi="Times New Roman" w:cs="Times New Roman"/>
            <w:color w:val="000000" w:themeColor="text1"/>
            <w:sz w:val="28"/>
            <w:szCs w:val="28"/>
          </w:rPr>
          <w:t>Законом</w:t>
        </w:r>
      </w:hyperlink>
      <w:r w:rsidRPr="00BD3AFD">
        <w:rPr>
          <w:rFonts w:ascii="Times New Roman" w:hAnsi="Times New Roman" w:cs="Times New Roman"/>
          <w:color w:val="000000" w:themeColor="text1"/>
          <w:sz w:val="28"/>
          <w:szCs w:val="28"/>
        </w:rPr>
        <w:t xml:space="preserve"> Тульской области от 09.12.2013 N 2040-ЗТО "Об обеспечении чистоты и порядка на территории Тульской области".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29. Объекты озеленения - деревья, кустарники, цветники, газоны, естественный травяной покров.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30. Объемно-пространственная структура объектов ландшафтного искусства - метод или форма ландшафтной организации среды муниципального образования; типы объемно-пространственной структуры: закрытые (боскеты, массивы, рощи), открытые (поляны, лужайки, партеры, крупные цветники, площади, водоемы, плоскостные спортивные сооружения), полуоткрытые (рощи, группы, а также сочетания элементов закрытых и открытых структур).</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31. Объект информации - объект, предназначенный для распространения информации </w:t>
      </w:r>
      <w:proofErr w:type="spellStart"/>
      <w:r w:rsidRPr="00BD3AFD">
        <w:rPr>
          <w:rFonts w:ascii="Times New Roman" w:hAnsi="Times New Roman" w:cs="Times New Roman"/>
          <w:color w:val="000000" w:themeColor="text1"/>
          <w:sz w:val="28"/>
          <w:szCs w:val="28"/>
        </w:rPr>
        <w:t>нерекламного</w:t>
      </w:r>
      <w:proofErr w:type="spellEnd"/>
      <w:r w:rsidRPr="00BD3AFD">
        <w:rPr>
          <w:rFonts w:ascii="Times New Roman" w:hAnsi="Times New Roman" w:cs="Times New Roman"/>
          <w:color w:val="000000" w:themeColor="text1"/>
          <w:sz w:val="28"/>
          <w:szCs w:val="28"/>
        </w:rPr>
        <w:t xml:space="preserve"> характера, установленный на объектах недвижимости и свободных городских землях в границах муниципального образования город Венев, территориях общего пользования, других земельных участках и ориентированный на визуальное восприятие потребителями информации.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32. Остановочный павильон - строение, предназначенное для укрытия пассажиров, ожидающих прибытия автобуса, от воздействия неблагоприятных погодно-климатических факторов (осадки, солнечная радиация, ветер и т.п.).</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33. Павильон - строение, имеющее торговый зал и помещения для хранения товарного запаса, рассчитанное на одно или несколько рабочих мест.</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34. Палатка - легковозводимая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нескольких рабочих мест продавца, на площади которой размещен товарный запас на один день торговли.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xml:space="preserve">35. Прилегающая территория - территория общего пользования, непосредственно примыкающая к объектам, определение границ которой установлено </w:t>
      </w:r>
      <w:hyperlink r:id="rId30" w:history="1">
        <w:r w:rsidRPr="00BD3AFD">
          <w:rPr>
            <w:rFonts w:ascii="Times New Roman" w:hAnsi="Times New Roman" w:cs="Times New Roman"/>
            <w:color w:val="000000" w:themeColor="text1"/>
            <w:sz w:val="28"/>
            <w:szCs w:val="28"/>
          </w:rPr>
          <w:t>статьей 5</w:t>
        </w:r>
      </w:hyperlink>
      <w:r w:rsidRPr="00BD3AFD">
        <w:rPr>
          <w:rFonts w:ascii="Times New Roman" w:hAnsi="Times New Roman" w:cs="Times New Roman"/>
          <w:color w:val="000000" w:themeColor="text1"/>
          <w:sz w:val="28"/>
          <w:szCs w:val="28"/>
        </w:rPr>
        <w:t xml:space="preserve"> Закона Тульской области от 09.12.2013 N 2040-ЗТО "Об обеспечении чистоты и порядка на территории Тульской области".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36. Пешеходные части площади - участки и пространства площади, предназначенные для пешеходного движения (представительские и мемориальные).</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37. Пешеходные зоны - участки территории муниципального образования,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скоростного внеуличного и наземного общественного транспорта, высокая концентрация объектов обслуживания, памятников истории и культуры, рекреаций, высокая суммарная плотность пешеходных потоков.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38. Пешеходные улицы - это исторически сложившиеся связи между различными территориями и районами муниципального образования, закрытые для транспортного сообщения и приспособленные для пешеходного передвижения. Оптимальную протяженность пешеходных улиц необходимо устанавливать 800 - 1200 м, ширину, исходя из двустороннего восприятия объектов, - не менее 10 м и не более 30 м (оптимально 12 - 20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39. 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40.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41. Торговый автомат (</w:t>
      </w:r>
      <w:proofErr w:type="spellStart"/>
      <w:r w:rsidRPr="00BD3AFD">
        <w:rPr>
          <w:rFonts w:ascii="Times New Roman" w:hAnsi="Times New Roman" w:cs="Times New Roman"/>
          <w:color w:val="000000" w:themeColor="text1"/>
          <w:sz w:val="28"/>
          <w:szCs w:val="28"/>
        </w:rPr>
        <w:t>вендинговый</w:t>
      </w:r>
      <w:proofErr w:type="spellEnd"/>
      <w:r w:rsidRPr="00BD3AFD">
        <w:rPr>
          <w:rFonts w:ascii="Times New Roman" w:hAnsi="Times New Roman" w:cs="Times New Roman"/>
          <w:color w:val="000000" w:themeColor="text1"/>
          <w:sz w:val="28"/>
          <w:szCs w:val="28"/>
        </w:rPr>
        <w:t xml:space="preserve"> автомат) -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42. Санитарная очистка территории - зачистка территорий, сбор, вывоз и утилизация (обезвреживание) твердых коммунальных отходов (ТКО) и крупногабаритного мусора (КГМ).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43. Сомкнутость полога насаждений - отношение площади горизонтальной (вертикальной) проекции полога насаждений без просветов к площади горизонтальной (вертикальной) проекции всего полога, выражается </w:t>
      </w:r>
      <w:r w:rsidRPr="00BD3AFD">
        <w:rPr>
          <w:rFonts w:ascii="Times New Roman" w:hAnsi="Times New Roman" w:cs="Times New Roman"/>
          <w:color w:val="000000" w:themeColor="text1"/>
          <w:sz w:val="28"/>
          <w:szCs w:val="28"/>
        </w:rPr>
        <w:lastRenderedPageBreak/>
        <w:t>в десятых долях единицы.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44.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45. Территория предприятий и организаций - часть территории муниципального образования, имеющая площадь, границы, местоположение, правовой статус и другие характеристики, переданная (закрепленная) целевым назначением юридическим или физическим лицам на правах, предусмотренных законодательством.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46. Тактильное покрытие - покрытие с ощутимым изменением фактуры поверхностного слоя.</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47. Устройства наружного освещения - технические сооружения и приборы, предназначенные для освещения улиц, площадей, дворов, пешеходных переходов, подъездов зданий, номерных знаков домов.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48. </w:t>
      </w:r>
      <w:proofErr w:type="spellStart"/>
      <w:r w:rsidRPr="00BD3AFD">
        <w:rPr>
          <w:rFonts w:ascii="Times New Roman" w:hAnsi="Times New Roman" w:cs="Times New Roman"/>
          <w:color w:val="000000" w:themeColor="text1"/>
          <w:sz w:val="28"/>
          <w:szCs w:val="28"/>
        </w:rPr>
        <w:t>Штендеры</w:t>
      </w:r>
      <w:proofErr w:type="spellEnd"/>
      <w:r w:rsidRPr="00BD3AFD">
        <w:rPr>
          <w:rFonts w:ascii="Times New Roman" w:hAnsi="Times New Roman" w:cs="Times New Roman"/>
          <w:color w:val="000000" w:themeColor="text1"/>
          <w:sz w:val="28"/>
          <w:szCs w:val="28"/>
        </w:rPr>
        <w:t xml:space="preserve"> - выносные щитовые конструкции, представляющие собой временные средства размещения наружной информации, размещаемые в муниципальном образовании город Венев.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49. Эспланады - широкие пешеходные проходы вдоль магистралей, предназначенные для прогулок населения, организации подходов к особо значимым объектам. Ширина эспланады должна превышать в 1,5 - 2 раза ширину тротуара, требуемую для пропуска пешеходного потока.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50.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51. </w:t>
      </w:r>
      <w:proofErr w:type="spellStart"/>
      <w:r w:rsidRPr="00BD3AFD">
        <w:rPr>
          <w:rFonts w:ascii="Times New Roman" w:hAnsi="Times New Roman" w:cs="Times New Roman"/>
          <w:color w:val="000000" w:themeColor="text1"/>
          <w:sz w:val="28"/>
          <w:szCs w:val="28"/>
        </w:rPr>
        <w:t>Экогазон</w:t>
      </w:r>
      <w:proofErr w:type="spellEnd"/>
      <w:r w:rsidRPr="00BD3AFD">
        <w:rPr>
          <w:rFonts w:ascii="Times New Roman" w:hAnsi="Times New Roman" w:cs="Times New Roman"/>
          <w:color w:val="000000" w:themeColor="text1"/>
          <w:sz w:val="28"/>
          <w:szCs w:val="28"/>
        </w:rPr>
        <w:t xml:space="preserve"> - специальная газонная решетка модульного типа для выполнения наружного настила с травяным покрытием, предназначенного для проезда либо парковки автотранспортных средств.</w:t>
      </w:r>
    </w:p>
    <w:p w:rsidR="005234B2" w:rsidRPr="00BD3AFD" w:rsidRDefault="005234B2" w:rsidP="005234B2">
      <w:pPr>
        <w:pStyle w:val="ConsPlusNormal"/>
        <w:jc w:val="both"/>
        <w:rPr>
          <w:rFonts w:ascii="Times New Roman" w:hAnsi="Times New Roman" w:cs="Times New Roman"/>
          <w:color w:val="000000" w:themeColor="text1"/>
          <w:sz w:val="28"/>
          <w:szCs w:val="28"/>
        </w:rPr>
      </w:pPr>
    </w:p>
    <w:tbl>
      <w:tblPr>
        <w:tblW w:w="9464" w:type="dxa"/>
        <w:tblLook w:val="04A0" w:firstRow="1" w:lastRow="0" w:firstColumn="1" w:lastColumn="0" w:noHBand="0" w:noVBand="1"/>
      </w:tblPr>
      <w:tblGrid>
        <w:gridCol w:w="5353"/>
        <w:gridCol w:w="4111"/>
      </w:tblGrid>
      <w:tr w:rsidR="005234B2" w:rsidRPr="00BD3AFD" w:rsidTr="00762281">
        <w:tc>
          <w:tcPr>
            <w:tcW w:w="5353" w:type="dxa"/>
          </w:tcPr>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 xml:space="preserve">                     Глава </w:t>
            </w:r>
          </w:p>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 xml:space="preserve">муниципального образования </w:t>
            </w:r>
          </w:p>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город Венев Веневского района</w:t>
            </w:r>
          </w:p>
        </w:tc>
        <w:tc>
          <w:tcPr>
            <w:tcW w:w="4111" w:type="dxa"/>
            <w:vAlign w:val="bottom"/>
          </w:tcPr>
          <w:p w:rsidR="005234B2" w:rsidRPr="00BD3AFD" w:rsidRDefault="005234B2" w:rsidP="005234B2">
            <w:pPr>
              <w:spacing w:after="0" w:line="240" w:lineRule="auto"/>
              <w:ind w:firstLine="709"/>
              <w:jc w:val="right"/>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В.П. Зеленчук</w:t>
            </w:r>
          </w:p>
        </w:tc>
      </w:tr>
    </w:tbl>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right"/>
        <w:outlineLvl w:val="1"/>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lastRenderedPageBreak/>
        <w:t>Приложение 2</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к Правилам благоустройства</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территории муниципального</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образования город Венев</w:t>
      </w:r>
    </w:p>
    <w:p w:rsidR="005234B2" w:rsidRPr="00BD3AFD" w:rsidRDefault="005234B2" w:rsidP="005234B2">
      <w:pPr>
        <w:pStyle w:val="ConsPlusNormal"/>
        <w:jc w:val="center"/>
        <w:rPr>
          <w:rFonts w:ascii="Times New Roman" w:hAnsi="Times New Roman" w:cs="Times New Roman"/>
          <w:b/>
          <w:color w:val="000000" w:themeColor="text1"/>
          <w:sz w:val="28"/>
          <w:szCs w:val="28"/>
        </w:rPr>
      </w:pPr>
    </w:p>
    <w:p w:rsidR="005234B2" w:rsidRPr="00BD3AFD" w:rsidRDefault="005234B2" w:rsidP="005234B2">
      <w:pPr>
        <w:pStyle w:val="ConsPlusNormal"/>
        <w:jc w:val="center"/>
        <w:rPr>
          <w:rFonts w:ascii="Times New Roman" w:hAnsi="Times New Roman" w:cs="Times New Roman"/>
          <w:b/>
          <w:color w:val="000000" w:themeColor="text1"/>
          <w:sz w:val="28"/>
          <w:szCs w:val="28"/>
        </w:rPr>
      </w:pPr>
      <w:bookmarkStart w:id="48" w:name="P1621"/>
      <w:bookmarkEnd w:id="48"/>
      <w:r w:rsidRPr="00BD3AFD">
        <w:rPr>
          <w:rFonts w:ascii="Times New Roman" w:hAnsi="Times New Roman" w:cs="Times New Roman"/>
          <w:b/>
          <w:color w:val="000000" w:themeColor="text1"/>
          <w:sz w:val="28"/>
          <w:szCs w:val="28"/>
        </w:rPr>
        <w:t>Приемы</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благоустройства на территориях рекреационного</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назначения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2"/>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Таблица 1. Организация площадок</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 кв. метрах</w:t>
      </w:r>
    </w:p>
    <w:p w:rsidR="005234B2" w:rsidRPr="00BD3AFD" w:rsidRDefault="005234B2" w:rsidP="005234B2">
      <w:pPr>
        <w:spacing w:after="1" w:line="240" w:lineRule="auto"/>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2154"/>
        <w:gridCol w:w="2268"/>
        <w:gridCol w:w="1587"/>
        <w:gridCol w:w="1361"/>
      </w:tblGrid>
      <w:tr w:rsidR="005234B2" w:rsidRPr="00BD3AFD" w:rsidTr="00762281">
        <w:tc>
          <w:tcPr>
            <w:tcW w:w="170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Парковые площади и площадки</w:t>
            </w:r>
          </w:p>
        </w:tc>
        <w:tc>
          <w:tcPr>
            <w:tcW w:w="215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Назначение</w:t>
            </w:r>
          </w:p>
        </w:tc>
        <w:tc>
          <w:tcPr>
            <w:tcW w:w="226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Элементы благоустройства</w:t>
            </w:r>
          </w:p>
        </w:tc>
        <w:tc>
          <w:tcPr>
            <w:tcW w:w="1587"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Размеры</w:t>
            </w:r>
          </w:p>
        </w:tc>
        <w:tc>
          <w:tcPr>
            <w:tcW w:w="136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Мин. норма на посетителя</w:t>
            </w:r>
          </w:p>
        </w:tc>
      </w:tr>
      <w:tr w:rsidR="005234B2" w:rsidRPr="00BD3AFD" w:rsidTr="00762281">
        <w:tc>
          <w:tcPr>
            <w:tcW w:w="170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Основные площадки</w:t>
            </w:r>
          </w:p>
        </w:tc>
        <w:tc>
          <w:tcPr>
            <w:tcW w:w="215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Центры парковой планировки, размещаются на пересечении аллей, у входной части парка, перед сооружениями</w:t>
            </w:r>
          </w:p>
        </w:tc>
        <w:tc>
          <w:tcPr>
            <w:tcW w:w="226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Бассейны, фонтаны, скульптура, партерная зелень, цветники, парадное и декоративное освещение. Покрытие: плиточное мощение, бортовой камень</w:t>
            </w:r>
          </w:p>
        </w:tc>
        <w:tc>
          <w:tcPr>
            <w:tcW w:w="1587"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С учетом пропускной способности отходящих от входа аллей</w:t>
            </w:r>
          </w:p>
        </w:tc>
        <w:tc>
          <w:tcPr>
            <w:tcW w:w="136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1,5</w:t>
            </w:r>
          </w:p>
        </w:tc>
      </w:tr>
      <w:tr w:rsidR="005234B2" w:rsidRPr="00BD3AFD" w:rsidTr="00762281">
        <w:tc>
          <w:tcPr>
            <w:tcW w:w="170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Площади массовых мероприятий</w:t>
            </w:r>
          </w:p>
        </w:tc>
        <w:tc>
          <w:tcPr>
            <w:tcW w:w="215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Проведение концертов, праздников, большие размеры. Формируется в виде лугового пространства или площади регулярного очертания. Связь по главной аллее</w:t>
            </w:r>
          </w:p>
        </w:tc>
        <w:tc>
          <w:tcPr>
            <w:tcW w:w="226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Осветительное оборудование (фонари, прожекторы).</w:t>
            </w: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Посадки - по периметру. Покрытие: газонное, твердое (плитка), комбинированное</w:t>
            </w:r>
          </w:p>
        </w:tc>
        <w:tc>
          <w:tcPr>
            <w:tcW w:w="1587"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1200 - 5000</w:t>
            </w:r>
          </w:p>
        </w:tc>
        <w:tc>
          <w:tcPr>
            <w:tcW w:w="136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1,0 - 2,5</w:t>
            </w:r>
          </w:p>
        </w:tc>
      </w:tr>
      <w:tr w:rsidR="005234B2" w:rsidRPr="00BD3AFD" w:rsidTr="00762281">
        <w:tc>
          <w:tcPr>
            <w:tcW w:w="170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Площадки </w:t>
            </w:r>
            <w:r w:rsidRPr="00BD3AFD">
              <w:rPr>
                <w:rFonts w:ascii="Times New Roman" w:hAnsi="Times New Roman" w:cs="Times New Roman"/>
                <w:color w:val="000000" w:themeColor="text1"/>
                <w:sz w:val="28"/>
                <w:szCs w:val="28"/>
              </w:rPr>
              <w:lastRenderedPageBreak/>
              <w:t>отдыха, лужайки</w:t>
            </w:r>
          </w:p>
        </w:tc>
        <w:tc>
          <w:tcPr>
            <w:tcW w:w="215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xml:space="preserve">В различных </w:t>
            </w:r>
            <w:r w:rsidRPr="00BD3AFD">
              <w:rPr>
                <w:rFonts w:ascii="Times New Roman" w:hAnsi="Times New Roman" w:cs="Times New Roman"/>
                <w:color w:val="000000" w:themeColor="text1"/>
                <w:sz w:val="28"/>
                <w:szCs w:val="28"/>
              </w:rPr>
              <w:lastRenderedPageBreak/>
              <w:t>частях парка. Виды площадок:</w:t>
            </w: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регулярная планировка с регулярным озеленением;</w:t>
            </w: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регулярная планировка с обрамлением свободными группами растений;</w:t>
            </w: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свободная планировка с обрамлением свободными группами растений</w:t>
            </w:r>
          </w:p>
        </w:tc>
        <w:tc>
          <w:tcPr>
            <w:tcW w:w="226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xml:space="preserve">Везде: </w:t>
            </w:r>
            <w:r w:rsidRPr="00BD3AFD">
              <w:rPr>
                <w:rFonts w:ascii="Times New Roman" w:hAnsi="Times New Roman" w:cs="Times New Roman"/>
                <w:color w:val="000000" w:themeColor="text1"/>
                <w:sz w:val="28"/>
                <w:szCs w:val="28"/>
              </w:rPr>
              <w:lastRenderedPageBreak/>
              <w:t xml:space="preserve">освещение, беседки, </w:t>
            </w:r>
            <w:proofErr w:type="spellStart"/>
            <w:r w:rsidRPr="00BD3AFD">
              <w:rPr>
                <w:rFonts w:ascii="Times New Roman" w:hAnsi="Times New Roman" w:cs="Times New Roman"/>
                <w:color w:val="000000" w:themeColor="text1"/>
                <w:sz w:val="28"/>
                <w:szCs w:val="28"/>
              </w:rPr>
              <w:t>перголы</w:t>
            </w:r>
            <w:proofErr w:type="spellEnd"/>
            <w:r w:rsidRPr="00BD3AFD">
              <w:rPr>
                <w:rFonts w:ascii="Times New Roman" w:hAnsi="Times New Roman" w:cs="Times New Roman"/>
                <w:color w:val="000000" w:themeColor="text1"/>
                <w:sz w:val="28"/>
                <w:szCs w:val="28"/>
              </w:rPr>
              <w:t>, трельяжи, скамьи, урны. Декоративное оформление в центре (цветник, фонтан, скульптура, вазон).</w:t>
            </w: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Покрытие: мощение плиткой, бортовой камень, бордюры из цветов и трав.</w:t>
            </w: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На площадках-лужайках - газон</w:t>
            </w:r>
          </w:p>
        </w:tc>
        <w:tc>
          <w:tcPr>
            <w:tcW w:w="1587"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20 - 200</w:t>
            </w:r>
          </w:p>
        </w:tc>
        <w:tc>
          <w:tcPr>
            <w:tcW w:w="136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5 - 20</w:t>
            </w:r>
          </w:p>
        </w:tc>
      </w:tr>
      <w:tr w:rsidR="005234B2" w:rsidRPr="00BD3AFD" w:rsidTr="00762281">
        <w:tc>
          <w:tcPr>
            <w:tcW w:w="170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Танцевальные площадки, сооружения</w:t>
            </w:r>
          </w:p>
        </w:tc>
        <w:tc>
          <w:tcPr>
            <w:tcW w:w="215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Размещаются рядом с главными или второстепенными аллеями</w:t>
            </w:r>
          </w:p>
        </w:tc>
        <w:tc>
          <w:tcPr>
            <w:tcW w:w="226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Освещение, ограждение, скамьи, урны. Покрытие: специальное</w:t>
            </w:r>
          </w:p>
        </w:tc>
        <w:tc>
          <w:tcPr>
            <w:tcW w:w="1587"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150 - 500</w:t>
            </w:r>
          </w:p>
        </w:tc>
        <w:tc>
          <w:tcPr>
            <w:tcW w:w="136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2,0</w:t>
            </w:r>
          </w:p>
        </w:tc>
      </w:tr>
      <w:tr w:rsidR="005234B2" w:rsidRPr="00BD3AFD" w:rsidTr="00762281">
        <w:tc>
          <w:tcPr>
            <w:tcW w:w="1701" w:type="dxa"/>
            <w:tcBorders>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Игровые площадки для детей:</w:t>
            </w:r>
          </w:p>
        </w:tc>
        <w:tc>
          <w:tcPr>
            <w:tcW w:w="2154" w:type="dxa"/>
            <w:vMerge w:val="restart"/>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Малоподвижные индивидуальные, подвижные коллективные игры. Размещение вдоль второстепенных аллей</w:t>
            </w:r>
          </w:p>
        </w:tc>
        <w:tc>
          <w:tcPr>
            <w:tcW w:w="2268" w:type="dxa"/>
            <w:vMerge w:val="restart"/>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Игровое, физкультурно-оздоровительное оборудование, освещение, скамьи, урны. Покрытие: песчаное, грунтовое улучшенное, газон</w:t>
            </w:r>
          </w:p>
        </w:tc>
        <w:tc>
          <w:tcPr>
            <w:tcW w:w="1587" w:type="dxa"/>
            <w:tcBorders>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p>
        </w:tc>
        <w:tc>
          <w:tcPr>
            <w:tcW w:w="1361" w:type="dxa"/>
            <w:tcBorders>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p>
        </w:tc>
      </w:tr>
      <w:tr w:rsidR="005234B2" w:rsidRPr="00BD3AFD" w:rsidTr="00762281">
        <w:tblPrEx>
          <w:tblBorders>
            <w:insideH w:val="nil"/>
          </w:tblBorders>
        </w:tblPrEx>
        <w:tc>
          <w:tcPr>
            <w:tcW w:w="1701" w:type="dxa"/>
            <w:tcBorders>
              <w:top w:val="nil"/>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до 3 лет</w:t>
            </w:r>
          </w:p>
        </w:tc>
        <w:tc>
          <w:tcPr>
            <w:tcW w:w="2154" w:type="dxa"/>
            <w:vMerge/>
          </w:tcPr>
          <w:p w:rsidR="005234B2" w:rsidRPr="00BD3AFD" w:rsidRDefault="005234B2" w:rsidP="005234B2">
            <w:pPr>
              <w:spacing w:line="240" w:lineRule="auto"/>
              <w:jc w:val="both"/>
              <w:rPr>
                <w:rFonts w:ascii="Times New Roman" w:hAnsi="Times New Roman" w:cs="Times New Roman"/>
                <w:color w:val="000000" w:themeColor="text1"/>
                <w:sz w:val="28"/>
                <w:szCs w:val="28"/>
              </w:rPr>
            </w:pPr>
          </w:p>
        </w:tc>
        <w:tc>
          <w:tcPr>
            <w:tcW w:w="2268" w:type="dxa"/>
            <w:vMerge/>
          </w:tcPr>
          <w:p w:rsidR="005234B2" w:rsidRPr="00BD3AFD" w:rsidRDefault="005234B2" w:rsidP="005234B2">
            <w:pPr>
              <w:spacing w:line="240" w:lineRule="auto"/>
              <w:jc w:val="both"/>
              <w:rPr>
                <w:rFonts w:ascii="Times New Roman" w:hAnsi="Times New Roman" w:cs="Times New Roman"/>
                <w:color w:val="000000" w:themeColor="text1"/>
                <w:sz w:val="28"/>
                <w:szCs w:val="28"/>
              </w:rPr>
            </w:pPr>
          </w:p>
        </w:tc>
        <w:tc>
          <w:tcPr>
            <w:tcW w:w="1587" w:type="dxa"/>
            <w:tcBorders>
              <w:top w:val="nil"/>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10 - 100</w:t>
            </w:r>
          </w:p>
        </w:tc>
        <w:tc>
          <w:tcPr>
            <w:tcW w:w="1361" w:type="dxa"/>
            <w:tcBorders>
              <w:top w:val="nil"/>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3,0</w:t>
            </w:r>
          </w:p>
        </w:tc>
      </w:tr>
      <w:tr w:rsidR="005234B2" w:rsidRPr="00BD3AFD" w:rsidTr="00762281">
        <w:tblPrEx>
          <w:tblBorders>
            <w:insideH w:val="nil"/>
          </w:tblBorders>
        </w:tblPrEx>
        <w:tc>
          <w:tcPr>
            <w:tcW w:w="1701" w:type="dxa"/>
            <w:tcBorders>
              <w:top w:val="nil"/>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- 4 - 6 лет</w:t>
            </w:r>
          </w:p>
        </w:tc>
        <w:tc>
          <w:tcPr>
            <w:tcW w:w="2154" w:type="dxa"/>
            <w:vMerge/>
          </w:tcPr>
          <w:p w:rsidR="005234B2" w:rsidRPr="00BD3AFD" w:rsidRDefault="005234B2" w:rsidP="005234B2">
            <w:pPr>
              <w:spacing w:line="240" w:lineRule="auto"/>
              <w:jc w:val="both"/>
              <w:rPr>
                <w:rFonts w:ascii="Times New Roman" w:hAnsi="Times New Roman" w:cs="Times New Roman"/>
                <w:color w:val="000000" w:themeColor="text1"/>
                <w:sz w:val="28"/>
                <w:szCs w:val="28"/>
              </w:rPr>
            </w:pPr>
          </w:p>
        </w:tc>
        <w:tc>
          <w:tcPr>
            <w:tcW w:w="2268" w:type="dxa"/>
            <w:vMerge/>
          </w:tcPr>
          <w:p w:rsidR="005234B2" w:rsidRPr="00BD3AFD" w:rsidRDefault="005234B2" w:rsidP="005234B2">
            <w:pPr>
              <w:spacing w:line="240" w:lineRule="auto"/>
              <w:jc w:val="both"/>
              <w:rPr>
                <w:rFonts w:ascii="Times New Roman" w:hAnsi="Times New Roman" w:cs="Times New Roman"/>
                <w:color w:val="000000" w:themeColor="text1"/>
                <w:sz w:val="28"/>
                <w:szCs w:val="28"/>
              </w:rPr>
            </w:pPr>
          </w:p>
        </w:tc>
        <w:tc>
          <w:tcPr>
            <w:tcW w:w="1587" w:type="dxa"/>
            <w:tcBorders>
              <w:top w:val="nil"/>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120 - 300</w:t>
            </w:r>
          </w:p>
        </w:tc>
        <w:tc>
          <w:tcPr>
            <w:tcW w:w="1361" w:type="dxa"/>
            <w:tcBorders>
              <w:top w:val="nil"/>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5,0</w:t>
            </w:r>
          </w:p>
        </w:tc>
      </w:tr>
      <w:tr w:rsidR="005234B2" w:rsidRPr="00BD3AFD" w:rsidTr="00762281">
        <w:tc>
          <w:tcPr>
            <w:tcW w:w="1701" w:type="dxa"/>
            <w:tcBorders>
              <w:top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- 7 - 14 лет</w:t>
            </w:r>
          </w:p>
        </w:tc>
        <w:tc>
          <w:tcPr>
            <w:tcW w:w="2154" w:type="dxa"/>
            <w:vMerge/>
          </w:tcPr>
          <w:p w:rsidR="005234B2" w:rsidRPr="00BD3AFD" w:rsidRDefault="005234B2" w:rsidP="005234B2">
            <w:pPr>
              <w:spacing w:line="240" w:lineRule="auto"/>
              <w:jc w:val="both"/>
              <w:rPr>
                <w:rFonts w:ascii="Times New Roman" w:hAnsi="Times New Roman" w:cs="Times New Roman"/>
                <w:color w:val="000000" w:themeColor="text1"/>
                <w:sz w:val="28"/>
                <w:szCs w:val="28"/>
              </w:rPr>
            </w:pPr>
          </w:p>
        </w:tc>
        <w:tc>
          <w:tcPr>
            <w:tcW w:w="2268" w:type="dxa"/>
            <w:vMerge/>
          </w:tcPr>
          <w:p w:rsidR="005234B2" w:rsidRPr="00BD3AFD" w:rsidRDefault="005234B2" w:rsidP="005234B2">
            <w:pPr>
              <w:spacing w:line="240" w:lineRule="auto"/>
              <w:jc w:val="both"/>
              <w:rPr>
                <w:rFonts w:ascii="Times New Roman" w:hAnsi="Times New Roman" w:cs="Times New Roman"/>
                <w:color w:val="000000" w:themeColor="text1"/>
                <w:sz w:val="28"/>
                <w:szCs w:val="28"/>
              </w:rPr>
            </w:pPr>
          </w:p>
        </w:tc>
        <w:tc>
          <w:tcPr>
            <w:tcW w:w="1587" w:type="dxa"/>
            <w:tcBorders>
              <w:top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500 - 2000</w:t>
            </w:r>
          </w:p>
        </w:tc>
        <w:tc>
          <w:tcPr>
            <w:tcW w:w="1361" w:type="dxa"/>
            <w:tcBorders>
              <w:top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10,0</w:t>
            </w:r>
          </w:p>
        </w:tc>
      </w:tr>
      <w:tr w:rsidR="005234B2" w:rsidRPr="00BD3AFD" w:rsidTr="00762281">
        <w:tc>
          <w:tcPr>
            <w:tcW w:w="170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Игровые комплексы для детей до 14 лет</w:t>
            </w:r>
          </w:p>
        </w:tc>
        <w:tc>
          <w:tcPr>
            <w:tcW w:w="215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Подвижные коллективные игры</w:t>
            </w:r>
          </w:p>
        </w:tc>
        <w:tc>
          <w:tcPr>
            <w:tcW w:w="226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p>
        </w:tc>
        <w:tc>
          <w:tcPr>
            <w:tcW w:w="1587"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1200 - 1700</w:t>
            </w:r>
          </w:p>
        </w:tc>
        <w:tc>
          <w:tcPr>
            <w:tcW w:w="136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15,0</w:t>
            </w:r>
          </w:p>
        </w:tc>
      </w:tr>
      <w:tr w:rsidR="005234B2" w:rsidRPr="00BD3AFD" w:rsidTr="00762281">
        <w:tc>
          <w:tcPr>
            <w:tcW w:w="170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Спортивно-игровые для </w:t>
            </w:r>
            <w:r w:rsidRPr="00BD3AFD">
              <w:rPr>
                <w:rFonts w:ascii="Times New Roman" w:hAnsi="Times New Roman" w:cs="Times New Roman"/>
                <w:color w:val="000000" w:themeColor="text1"/>
                <w:sz w:val="28"/>
                <w:szCs w:val="28"/>
              </w:rPr>
              <w:lastRenderedPageBreak/>
              <w:t>детей и подростков 10 - 17 лет, для взрослых</w:t>
            </w:r>
          </w:p>
        </w:tc>
        <w:tc>
          <w:tcPr>
            <w:tcW w:w="215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xml:space="preserve">Различные подвижные </w:t>
            </w:r>
            <w:r w:rsidRPr="00BD3AFD">
              <w:rPr>
                <w:rFonts w:ascii="Times New Roman" w:hAnsi="Times New Roman" w:cs="Times New Roman"/>
                <w:color w:val="000000" w:themeColor="text1"/>
                <w:sz w:val="28"/>
                <w:szCs w:val="28"/>
              </w:rPr>
              <w:lastRenderedPageBreak/>
              <w:t xml:space="preserve">игры и развлечения, в т.ч. велодромы, </w:t>
            </w:r>
            <w:proofErr w:type="spellStart"/>
            <w:r w:rsidRPr="00BD3AFD">
              <w:rPr>
                <w:rFonts w:ascii="Times New Roman" w:hAnsi="Times New Roman" w:cs="Times New Roman"/>
                <w:color w:val="000000" w:themeColor="text1"/>
                <w:sz w:val="28"/>
                <w:szCs w:val="28"/>
              </w:rPr>
              <w:t>скалодромы</w:t>
            </w:r>
            <w:proofErr w:type="spellEnd"/>
            <w:r w:rsidRPr="00BD3AFD">
              <w:rPr>
                <w:rFonts w:ascii="Times New Roman" w:hAnsi="Times New Roman" w:cs="Times New Roman"/>
                <w:color w:val="000000" w:themeColor="text1"/>
                <w:sz w:val="28"/>
                <w:szCs w:val="28"/>
              </w:rPr>
              <w:t>, мини-рампы, катание на роликовых коньках</w:t>
            </w:r>
          </w:p>
        </w:tc>
        <w:tc>
          <w:tcPr>
            <w:tcW w:w="226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xml:space="preserve">Специальное оборудование и </w:t>
            </w:r>
            <w:r w:rsidRPr="00BD3AFD">
              <w:rPr>
                <w:rFonts w:ascii="Times New Roman" w:hAnsi="Times New Roman" w:cs="Times New Roman"/>
                <w:color w:val="000000" w:themeColor="text1"/>
                <w:sz w:val="28"/>
                <w:szCs w:val="28"/>
              </w:rPr>
              <w:lastRenderedPageBreak/>
              <w:t>благоустройство, рассчитанное на конкретное спортивно-игровое использование</w:t>
            </w:r>
          </w:p>
        </w:tc>
        <w:tc>
          <w:tcPr>
            <w:tcW w:w="1587"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150 - 7000</w:t>
            </w:r>
          </w:p>
        </w:tc>
        <w:tc>
          <w:tcPr>
            <w:tcW w:w="136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10,0</w:t>
            </w:r>
          </w:p>
        </w:tc>
      </w:tr>
      <w:tr w:rsidR="005234B2" w:rsidRPr="00BD3AFD" w:rsidTr="00762281">
        <w:tc>
          <w:tcPr>
            <w:tcW w:w="170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proofErr w:type="spellStart"/>
            <w:r w:rsidRPr="00BD3AFD">
              <w:rPr>
                <w:rFonts w:ascii="Times New Roman" w:hAnsi="Times New Roman" w:cs="Times New Roman"/>
                <w:color w:val="000000" w:themeColor="text1"/>
                <w:sz w:val="28"/>
                <w:szCs w:val="28"/>
              </w:rPr>
              <w:lastRenderedPageBreak/>
              <w:t>Предпарковые</w:t>
            </w:r>
            <w:proofErr w:type="spellEnd"/>
            <w:r w:rsidRPr="00BD3AFD">
              <w:rPr>
                <w:rFonts w:ascii="Times New Roman" w:hAnsi="Times New Roman" w:cs="Times New Roman"/>
                <w:color w:val="000000" w:themeColor="text1"/>
                <w:sz w:val="28"/>
                <w:szCs w:val="28"/>
              </w:rPr>
              <w:t xml:space="preserve"> площади с автостоянкой</w:t>
            </w:r>
          </w:p>
        </w:tc>
        <w:tc>
          <w:tcPr>
            <w:tcW w:w="215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 входов в парк, у мест пересечения подъездов к парку с городским транспортом</w:t>
            </w:r>
          </w:p>
        </w:tc>
        <w:tc>
          <w:tcPr>
            <w:tcW w:w="226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Покрытие: асфальтобетонное, плиточное, плитки и соты, утопленные в газон, - оборудованы бортовым камнем</w:t>
            </w:r>
          </w:p>
        </w:tc>
        <w:tc>
          <w:tcPr>
            <w:tcW w:w="2948" w:type="dxa"/>
            <w:gridSpan w:val="2"/>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Определяются транспортными требованиями и графиком движения транспорта</w:t>
            </w:r>
          </w:p>
        </w:tc>
      </w:tr>
    </w:tbl>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2"/>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Таблица 2. Площади и пропускная способность парковых</w:t>
      </w: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сооружений и площадок</w:t>
      </w:r>
    </w:p>
    <w:p w:rsidR="005234B2" w:rsidRPr="00BD3AFD" w:rsidRDefault="005234B2" w:rsidP="005234B2">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5"/>
        <w:gridCol w:w="2948"/>
        <w:gridCol w:w="2211"/>
      </w:tblGrid>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Наименование объектов и сооружений</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Пропускная способность одного места или объекта (человек в день)</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Норма площади в кв. м на одно место или один объект</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Игротека </w:t>
            </w:r>
            <w:hyperlink w:anchor="P1790" w:history="1">
              <w:r w:rsidRPr="00BD3AFD">
                <w:rPr>
                  <w:rFonts w:ascii="Times New Roman" w:hAnsi="Times New Roman" w:cs="Times New Roman"/>
                  <w:color w:val="000000" w:themeColor="text1"/>
                  <w:sz w:val="28"/>
                  <w:szCs w:val="28"/>
                </w:rPr>
                <w:t>&lt;*&gt;</w:t>
              </w:r>
            </w:hyperlink>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100</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20</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Площадка для хорового пения</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6,0</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Площадка (терраса, зал) для танцев</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4,0</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1,5</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Открытый театр</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Летний цирк</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2,0</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1,5</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Выставочный павильон</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5,0</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10,0</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Открытый лекторий</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3,0</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0,5</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Кафе</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6,0</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2,5</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Торговый киоск</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50,0</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6,0</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 xml:space="preserve">Касса </w:t>
            </w:r>
            <w:hyperlink w:anchor="P1790" w:history="1">
              <w:r w:rsidRPr="00BD3AFD">
                <w:rPr>
                  <w:rFonts w:ascii="Times New Roman" w:hAnsi="Times New Roman" w:cs="Times New Roman"/>
                  <w:color w:val="000000" w:themeColor="text1"/>
                  <w:sz w:val="28"/>
                  <w:szCs w:val="28"/>
                </w:rPr>
                <w:t>&lt;*&gt;</w:t>
              </w:r>
            </w:hyperlink>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120,0 (в 1 час)</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2,0</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Туалет</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20,0 (в 1 час)</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1,2</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Беседки для отдыха</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10,0</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2,0</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Летняя раздевалка</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20,0</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2,0</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Зимняя раздевалка</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10,0</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3,0</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Стоянки для автомобилей </w:t>
            </w:r>
            <w:hyperlink w:anchor="P1791" w:history="1">
              <w:r w:rsidRPr="00BD3AFD">
                <w:rPr>
                  <w:rFonts w:ascii="Times New Roman" w:hAnsi="Times New Roman" w:cs="Times New Roman"/>
                  <w:color w:val="000000" w:themeColor="text1"/>
                  <w:sz w:val="28"/>
                  <w:szCs w:val="28"/>
                </w:rPr>
                <w:t>&lt;**&gt;</w:t>
              </w:r>
            </w:hyperlink>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4,0 машины</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25,0</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Стоянки для велосипедов </w:t>
            </w:r>
            <w:hyperlink w:anchor="P1791" w:history="1">
              <w:r w:rsidRPr="00BD3AFD">
                <w:rPr>
                  <w:rFonts w:ascii="Times New Roman" w:hAnsi="Times New Roman" w:cs="Times New Roman"/>
                  <w:color w:val="000000" w:themeColor="text1"/>
                  <w:sz w:val="28"/>
                  <w:szCs w:val="28"/>
                </w:rPr>
                <w:t>&lt;**&gt;</w:t>
              </w:r>
            </w:hyperlink>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12,0 машины</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Биллиардная (1 стол)</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20</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Детский автодром </w:t>
            </w:r>
            <w:hyperlink w:anchor="P1790" w:history="1">
              <w:r w:rsidRPr="00BD3AFD">
                <w:rPr>
                  <w:rFonts w:ascii="Times New Roman" w:hAnsi="Times New Roman" w:cs="Times New Roman"/>
                  <w:color w:val="000000" w:themeColor="text1"/>
                  <w:sz w:val="28"/>
                  <w:szCs w:val="28"/>
                </w:rPr>
                <w:t>&lt;*&gt;</w:t>
              </w:r>
            </w:hyperlink>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100</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Каток </w:t>
            </w:r>
            <w:hyperlink w:anchor="P1790" w:history="1">
              <w:r w:rsidRPr="00BD3AFD">
                <w:rPr>
                  <w:rFonts w:ascii="Times New Roman" w:hAnsi="Times New Roman" w:cs="Times New Roman"/>
                  <w:color w:val="000000" w:themeColor="text1"/>
                  <w:sz w:val="28"/>
                  <w:szCs w:val="28"/>
                </w:rPr>
                <w:t>&lt;*&gt;</w:t>
              </w:r>
            </w:hyperlink>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100 x 4</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51 x 24</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Площадка для бадминтона </w:t>
            </w:r>
            <w:hyperlink w:anchor="P1790" w:history="1">
              <w:r w:rsidRPr="00BD3AFD">
                <w:rPr>
                  <w:rFonts w:ascii="Times New Roman" w:hAnsi="Times New Roman" w:cs="Times New Roman"/>
                  <w:color w:val="000000" w:themeColor="text1"/>
                  <w:sz w:val="28"/>
                  <w:szCs w:val="28"/>
                </w:rPr>
                <w:t>&lt;*&gt;</w:t>
              </w:r>
            </w:hyperlink>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 x 5</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6,1 x 13,4</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Площадка для баскетбола </w:t>
            </w:r>
            <w:hyperlink w:anchor="P1790" w:history="1">
              <w:r w:rsidRPr="00BD3AFD">
                <w:rPr>
                  <w:rFonts w:ascii="Times New Roman" w:hAnsi="Times New Roman" w:cs="Times New Roman"/>
                  <w:color w:val="000000" w:themeColor="text1"/>
                  <w:sz w:val="28"/>
                  <w:szCs w:val="28"/>
                </w:rPr>
                <w:t>&lt;*&gt;</w:t>
              </w:r>
            </w:hyperlink>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15 x 4</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26 x 14</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Площадка для волейбола </w:t>
            </w:r>
            <w:hyperlink w:anchor="P1790" w:history="1">
              <w:r w:rsidRPr="00BD3AFD">
                <w:rPr>
                  <w:rFonts w:ascii="Times New Roman" w:hAnsi="Times New Roman" w:cs="Times New Roman"/>
                  <w:color w:val="000000" w:themeColor="text1"/>
                  <w:sz w:val="28"/>
                  <w:szCs w:val="28"/>
                </w:rPr>
                <w:t>&lt;*&gt;</w:t>
              </w:r>
            </w:hyperlink>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18 x 4</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19 x 9</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Площадка для гимнастики </w:t>
            </w:r>
            <w:hyperlink w:anchor="P1790" w:history="1">
              <w:r w:rsidRPr="00BD3AFD">
                <w:rPr>
                  <w:rFonts w:ascii="Times New Roman" w:hAnsi="Times New Roman" w:cs="Times New Roman"/>
                  <w:color w:val="000000" w:themeColor="text1"/>
                  <w:sz w:val="28"/>
                  <w:szCs w:val="28"/>
                </w:rPr>
                <w:t>&lt;*&gt;</w:t>
              </w:r>
            </w:hyperlink>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30 x 5</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40 x 26</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Площадка для городков </w:t>
            </w:r>
            <w:hyperlink w:anchor="P1790" w:history="1">
              <w:r w:rsidRPr="00BD3AFD">
                <w:rPr>
                  <w:rFonts w:ascii="Times New Roman" w:hAnsi="Times New Roman" w:cs="Times New Roman"/>
                  <w:color w:val="000000" w:themeColor="text1"/>
                  <w:sz w:val="28"/>
                  <w:szCs w:val="28"/>
                </w:rPr>
                <w:t>&lt;*&gt;</w:t>
              </w:r>
            </w:hyperlink>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10 x 5</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30 x 15</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Площадка для дошкольников</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Площадка для массовых игр</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3</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Площадка для наст. тенниса (1 стол)</w:t>
            </w:r>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 x 4</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2,7 x 1,52</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Площадка для тенниса </w:t>
            </w:r>
            <w:hyperlink w:anchor="P1790" w:history="1">
              <w:r w:rsidRPr="00BD3AFD">
                <w:rPr>
                  <w:rFonts w:ascii="Times New Roman" w:hAnsi="Times New Roman" w:cs="Times New Roman"/>
                  <w:color w:val="000000" w:themeColor="text1"/>
                  <w:sz w:val="28"/>
                  <w:szCs w:val="28"/>
                </w:rPr>
                <w:t>&lt;*&gt;</w:t>
              </w:r>
            </w:hyperlink>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 x 5</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40 x 20</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Поле для футбола </w:t>
            </w:r>
            <w:hyperlink w:anchor="P1790" w:history="1">
              <w:r w:rsidRPr="00BD3AFD">
                <w:rPr>
                  <w:rFonts w:ascii="Times New Roman" w:hAnsi="Times New Roman" w:cs="Times New Roman"/>
                  <w:color w:val="000000" w:themeColor="text1"/>
                  <w:sz w:val="28"/>
                  <w:szCs w:val="28"/>
                </w:rPr>
                <w:t>&lt;*&gt;</w:t>
              </w:r>
            </w:hyperlink>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24 x 2</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90 x 45, 96 x 94</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Поле для хоккея с шайбой </w:t>
            </w:r>
            <w:hyperlink w:anchor="P1790" w:history="1">
              <w:r w:rsidRPr="00BD3AFD">
                <w:rPr>
                  <w:rFonts w:ascii="Times New Roman" w:hAnsi="Times New Roman" w:cs="Times New Roman"/>
                  <w:color w:val="000000" w:themeColor="text1"/>
                  <w:sz w:val="28"/>
                  <w:szCs w:val="28"/>
                </w:rPr>
                <w:t>&lt;*&gt;</w:t>
              </w:r>
            </w:hyperlink>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20 x 2</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60 x 30</w:t>
            </w:r>
          </w:p>
        </w:tc>
      </w:tr>
      <w:tr w:rsidR="005234B2" w:rsidRPr="00BD3AFD" w:rsidTr="00762281">
        <w:tc>
          <w:tcPr>
            <w:tcW w:w="385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Спортивное ядро, стадион </w:t>
            </w:r>
            <w:hyperlink w:anchor="P1790" w:history="1">
              <w:r w:rsidRPr="00BD3AFD">
                <w:rPr>
                  <w:rFonts w:ascii="Times New Roman" w:hAnsi="Times New Roman" w:cs="Times New Roman"/>
                  <w:color w:val="000000" w:themeColor="text1"/>
                  <w:sz w:val="28"/>
                  <w:szCs w:val="28"/>
                </w:rPr>
                <w:t>&lt;*&gt;</w:t>
              </w:r>
            </w:hyperlink>
          </w:p>
        </w:tc>
        <w:tc>
          <w:tcPr>
            <w:tcW w:w="294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20 x 2</w:t>
            </w:r>
          </w:p>
        </w:tc>
        <w:tc>
          <w:tcPr>
            <w:tcW w:w="221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96 x 120</w:t>
            </w:r>
          </w:p>
        </w:tc>
      </w:tr>
      <w:tr w:rsidR="005234B2" w:rsidRPr="00BD3AFD" w:rsidTr="00762281">
        <w:tblPrEx>
          <w:tblBorders>
            <w:insideH w:val="nil"/>
          </w:tblBorders>
        </w:tblPrEx>
        <w:tc>
          <w:tcPr>
            <w:tcW w:w="9014" w:type="dxa"/>
            <w:gridSpan w:val="3"/>
            <w:tcBorders>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bookmarkStart w:id="49" w:name="P1790"/>
            <w:bookmarkEnd w:id="49"/>
            <w:r w:rsidRPr="00BD3AFD">
              <w:rPr>
                <w:rFonts w:ascii="Times New Roman" w:hAnsi="Times New Roman" w:cs="Times New Roman"/>
                <w:color w:val="000000" w:themeColor="text1"/>
                <w:sz w:val="28"/>
                <w:szCs w:val="28"/>
              </w:rPr>
              <w:t>&lt;*&gt; Норма площади дана на объект</w:t>
            </w:r>
          </w:p>
        </w:tc>
      </w:tr>
      <w:tr w:rsidR="005234B2" w:rsidRPr="00BD3AFD" w:rsidTr="00762281">
        <w:tblPrEx>
          <w:tblBorders>
            <w:insideH w:val="nil"/>
          </w:tblBorders>
        </w:tblPrEx>
        <w:tc>
          <w:tcPr>
            <w:tcW w:w="9014" w:type="dxa"/>
            <w:gridSpan w:val="3"/>
            <w:tcBorders>
              <w:top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bookmarkStart w:id="50" w:name="P1791"/>
            <w:bookmarkEnd w:id="50"/>
            <w:r w:rsidRPr="00BD3AFD">
              <w:rPr>
                <w:rFonts w:ascii="Times New Roman" w:hAnsi="Times New Roman" w:cs="Times New Roman"/>
                <w:color w:val="000000" w:themeColor="text1"/>
                <w:sz w:val="28"/>
                <w:szCs w:val="28"/>
              </w:rPr>
              <w:t>&lt;**&gt; Объект расположен за границами территории парка</w:t>
            </w:r>
          </w:p>
        </w:tc>
      </w:tr>
    </w:tbl>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2"/>
        <w:rPr>
          <w:rFonts w:ascii="Times New Roman" w:hAnsi="Times New Roman" w:cs="Times New Roman"/>
          <w:color w:val="000000" w:themeColor="text1"/>
          <w:sz w:val="28"/>
          <w:szCs w:val="28"/>
        </w:rPr>
      </w:pPr>
      <w:bookmarkStart w:id="51" w:name="P1793"/>
      <w:bookmarkEnd w:id="51"/>
      <w:r w:rsidRPr="00BD3AFD">
        <w:rPr>
          <w:rFonts w:ascii="Times New Roman" w:hAnsi="Times New Roman" w:cs="Times New Roman"/>
          <w:color w:val="000000" w:themeColor="text1"/>
          <w:sz w:val="28"/>
          <w:szCs w:val="28"/>
        </w:rPr>
        <w:t>Таблица 3. Требования к игровому оборудованию</w:t>
      </w:r>
    </w:p>
    <w:p w:rsidR="005234B2" w:rsidRPr="00BD3AFD" w:rsidRDefault="005234B2" w:rsidP="005234B2">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50"/>
        <w:gridCol w:w="7654"/>
      </w:tblGrid>
      <w:tr w:rsidR="005234B2" w:rsidRPr="00BD3AFD" w:rsidTr="00762281">
        <w:tc>
          <w:tcPr>
            <w:tcW w:w="1350"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Игровое оборудование</w:t>
            </w:r>
          </w:p>
        </w:tc>
        <w:tc>
          <w:tcPr>
            <w:tcW w:w="765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Требования</w:t>
            </w:r>
          </w:p>
        </w:tc>
      </w:tr>
      <w:tr w:rsidR="005234B2" w:rsidRPr="00BD3AFD" w:rsidTr="00762281">
        <w:tc>
          <w:tcPr>
            <w:tcW w:w="1350"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Качели</w:t>
            </w:r>
          </w:p>
        </w:tc>
        <w:tc>
          <w:tcPr>
            <w:tcW w:w="765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5234B2" w:rsidRPr="00BD3AFD" w:rsidTr="00762281">
        <w:tc>
          <w:tcPr>
            <w:tcW w:w="1350"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Качалки</w:t>
            </w:r>
          </w:p>
        </w:tc>
        <w:tc>
          <w:tcPr>
            <w:tcW w:w="765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5234B2" w:rsidRPr="00BD3AFD" w:rsidTr="00762281">
        <w:tc>
          <w:tcPr>
            <w:tcW w:w="1350"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Карусели</w:t>
            </w:r>
          </w:p>
        </w:tc>
        <w:tc>
          <w:tcPr>
            <w:tcW w:w="765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5234B2" w:rsidRPr="00BD3AFD" w:rsidTr="00762281">
        <w:tc>
          <w:tcPr>
            <w:tcW w:w="1350"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Горки</w:t>
            </w:r>
          </w:p>
        </w:tc>
        <w:tc>
          <w:tcPr>
            <w:tcW w:w="765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2"/>
        <w:rPr>
          <w:rFonts w:ascii="Times New Roman" w:hAnsi="Times New Roman" w:cs="Times New Roman"/>
          <w:color w:val="000000" w:themeColor="text1"/>
          <w:sz w:val="28"/>
          <w:szCs w:val="28"/>
        </w:rPr>
      </w:pPr>
      <w:bookmarkStart w:id="52" w:name="P1806"/>
      <w:bookmarkEnd w:id="52"/>
      <w:r w:rsidRPr="00BD3AFD">
        <w:rPr>
          <w:rFonts w:ascii="Times New Roman" w:hAnsi="Times New Roman" w:cs="Times New Roman"/>
          <w:color w:val="000000" w:themeColor="text1"/>
          <w:sz w:val="28"/>
          <w:szCs w:val="28"/>
        </w:rPr>
        <w:t>Таблица 4. Минимальные расстояния безопасности</w:t>
      </w: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при размещении игрового оборудования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4"/>
        <w:gridCol w:w="6746"/>
      </w:tblGrid>
      <w:tr w:rsidR="005234B2" w:rsidRPr="00BD3AFD" w:rsidTr="00762281">
        <w:tc>
          <w:tcPr>
            <w:tcW w:w="221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Игровое оборудование</w:t>
            </w:r>
          </w:p>
        </w:tc>
        <w:tc>
          <w:tcPr>
            <w:tcW w:w="6746"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Минимальные расстояния</w:t>
            </w:r>
          </w:p>
        </w:tc>
      </w:tr>
      <w:tr w:rsidR="005234B2" w:rsidRPr="00BD3AFD" w:rsidTr="00762281">
        <w:tc>
          <w:tcPr>
            <w:tcW w:w="221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Качели</w:t>
            </w:r>
          </w:p>
        </w:tc>
        <w:tc>
          <w:tcPr>
            <w:tcW w:w="6746"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не менее 1,5 м в стороны от боковых конструкций и не менее 2,0 м вперед (назад) от крайних точек качели в состоянии наклона</w:t>
            </w:r>
          </w:p>
        </w:tc>
      </w:tr>
      <w:tr w:rsidR="005234B2" w:rsidRPr="00BD3AFD" w:rsidTr="00762281">
        <w:tc>
          <w:tcPr>
            <w:tcW w:w="221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Качалки</w:t>
            </w:r>
          </w:p>
        </w:tc>
        <w:tc>
          <w:tcPr>
            <w:tcW w:w="6746"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не менее 1,0 м в стороны от боковых конструкций и не менее 1,5 м вперед от крайних точек качалки в состоянии наклона</w:t>
            </w:r>
          </w:p>
        </w:tc>
      </w:tr>
      <w:tr w:rsidR="005234B2" w:rsidRPr="00BD3AFD" w:rsidTr="00762281">
        <w:tc>
          <w:tcPr>
            <w:tcW w:w="221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Карусели</w:t>
            </w:r>
          </w:p>
        </w:tc>
        <w:tc>
          <w:tcPr>
            <w:tcW w:w="6746"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не менее 2 м в стороны от боковых конструкций и не менее 3 м вверх от нижней вращающейся поверхности карусели</w:t>
            </w:r>
          </w:p>
        </w:tc>
      </w:tr>
      <w:tr w:rsidR="005234B2" w:rsidRPr="00BD3AFD" w:rsidTr="00762281">
        <w:tc>
          <w:tcPr>
            <w:tcW w:w="221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Горки</w:t>
            </w:r>
          </w:p>
        </w:tc>
        <w:tc>
          <w:tcPr>
            <w:tcW w:w="6746"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не менее 1 м от боковых сторон и 2 м вперед от нижнего края ската горки</w:t>
            </w:r>
          </w:p>
        </w:tc>
      </w:tr>
    </w:tbl>
    <w:p w:rsidR="005234B2" w:rsidRPr="00BD3AFD" w:rsidRDefault="005234B2" w:rsidP="005234B2">
      <w:pPr>
        <w:pStyle w:val="ConsPlusNormal"/>
        <w:jc w:val="both"/>
        <w:rPr>
          <w:rFonts w:ascii="Times New Roman" w:hAnsi="Times New Roman" w:cs="Times New Roman"/>
          <w:color w:val="000000" w:themeColor="text1"/>
          <w:sz w:val="28"/>
          <w:szCs w:val="28"/>
        </w:rPr>
      </w:pPr>
    </w:p>
    <w:tbl>
      <w:tblPr>
        <w:tblW w:w="9464" w:type="dxa"/>
        <w:tblLook w:val="04A0" w:firstRow="1" w:lastRow="0" w:firstColumn="1" w:lastColumn="0" w:noHBand="0" w:noVBand="1"/>
      </w:tblPr>
      <w:tblGrid>
        <w:gridCol w:w="5353"/>
        <w:gridCol w:w="4111"/>
      </w:tblGrid>
      <w:tr w:rsidR="005234B2" w:rsidRPr="00BD3AFD" w:rsidTr="00762281">
        <w:tc>
          <w:tcPr>
            <w:tcW w:w="5353" w:type="dxa"/>
          </w:tcPr>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 xml:space="preserve">                     Глава </w:t>
            </w:r>
          </w:p>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 xml:space="preserve">муниципального образования </w:t>
            </w:r>
          </w:p>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город Венев Веневского района</w:t>
            </w:r>
          </w:p>
        </w:tc>
        <w:tc>
          <w:tcPr>
            <w:tcW w:w="4111" w:type="dxa"/>
            <w:vAlign w:val="bottom"/>
          </w:tcPr>
          <w:p w:rsidR="005234B2" w:rsidRPr="00BD3AFD" w:rsidRDefault="005234B2" w:rsidP="005234B2">
            <w:pPr>
              <w:spacing w:after="0" w:line="240" w:lineRule="auto"/>
              <w:ind w:firstLine="709"/>
              <w:jc w:val="right"/>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В.П. Зеленчук</w:t>
            </w:r>
          </w:p>
        </w:tc>
      </w:tr>
    </w:tbl>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spacing w:line="240" w:lineRule="auto"/>
        <w:rPr>
          <w:rFonts w:ascii="Times New Roman" w:eastAsia="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br w:type="page"/>
      </w:r>
    </w:p>
    <w:p w:rsidR="005234B2" w:rsidRPr="00BD3AFD" w:rsidRDefault="005234B2" w:rsidP="005234B2">
      <w:pPr>
        <w:pStyle w:val="ConsPlusNormal"/>
        <w:jc w:val="right"/>
        <w:outlineLvl w:val="1"/>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lastRenderedPageBreak/>
        <w:t>Приложение 3</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к Правилам благоустройства</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территории муниципального</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образования город Венев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rPr>
          <w:rFonts w:ascii="Times New Roman" w:hAnsi="Times New Roman" w:cs="Times New Roman"/>
          <w:b/>
          <w:color w:val="000000" w:themeColor="text1"/>
          <w:sz w:val="28"/>
          <w:szCs w:val="28"/>
        </w:rPr>
      </w:pPr>
      <w:bookmarkStart w:id="53" w:name="P1833"/>
      <w:bookmarkEnd w:id="53"/>
      <w:r w:rsidRPr="00BD3AFD">
        <w:rPr>
          <w:rFonts w:ascii="Times New Roman" w:hAnsi="Times New Roman" w:cs="Times New Roman"/>
          <w:b/>
          <w:color w:val="000000" w:themeColor="text1"/>
          <w:sz w:val="28"/>
          <w:szCs w:val="28"/>
        </w:rPr>
        <w:t>Приемы</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благоустройства на территориях производственного назначения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2"/>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Благоустройство производственных объектов различных отраслей</w:t>
      </w:r>
    </w:p>
    <w:p w:rsidR="005234B2" w:rsidRPr="00BD3AFD" w:rsidRDefault="005234B2" w:rsidP="005234B2">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608"/>
        <w:gridCol w:w="3969"/>
      </w:tblGrid>
      <w:tr w:rsidR="005234B2" w:rsidRPr="00BD3AFD" w:rsidTr="00762281">
        <w:tc>
          <w:tcPr>
            <w:tcW w:w="2494"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Отрасли предприятий</w:t>
            </w:r>
          </w:p>
        </w:tc>
        <w:tc>
          <w:tcPr>
            <w:tcW w:w="2608"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Мероприятия защиты окружающей среды</w:t>
            </w:r>
          </w:p>
        </w:tc>
        <w:tc>
          <w:tcPr>
            <w:tcW w:w="3969"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Приемы благоустройства</w:t>
            </w:r>
          </w:p>
        </w:tc>
      </w:tr>
      <w:tr w:rsidR="005234B2" w:rsidRPr="00BD3AFD" w:rsidTr="00762281">
        <w:tc>
          <w:tcPr>
            <w:tcW w:w="2494"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Приборостроительная и радиоэлектронная промышленность</w:t>
            </w:r>
          </w:p>
        </w:tc>
        <w:tc>
          <w:tcPr>
            <w:tcW w:w="2608"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Изоляция цехов от подсобных, складских зон и улиц.</w:t>
            </w:r>
          </w:p>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Защита территории от пыли и других вредностей, а также от перегрева солнцем</w:t>
            </w:r>
          </w:p>
        </w:tc>
        <w:tc>
          <w:tcPr>
            <w:tcW w:w="3969"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 xml:space="preserve">Максимальное применение газонного покрытия, твердые покрытия только из твердых </w:t>
            </w:r>
            <w:proofErr w:type="spellStart"/>
            <w:r w:rsidRPr="00BD3AFD">
              <w:rPr>
                <w:rFonts w:ascii="Times New Roman" w:hAnsi="Times New Roman" w:cs="Times New Roman"/>
                <w:color w:val="000000" w:themeColor="text1"/>
                <w:sz w:val="26"/>
                <w:szCs w:val="26"/>
              </w:rPr>
              <w:t>непылящих</w:t>
            </w:r>
            <w:proofErr w:type="spellEnd"/>
            <w:r w:rsidRPr="00BD3AFD">
              <w:rPr>
                <w:rFonts w:ascii="Times New Roman" w:hAnsi="Times New Roman" w:cs="Times New Roman"/>
                <w:color w:val="000000" w:themeColor="text1"/>
                <w:sz w:val="26"/>
                <w:szCs w:val="26"/>
              </w:rPr>
              <w:t xml:space="preserve"> материалов. Устройство водоемов, фонтанов и поливочного водопровода. Плотные посадки защитных полос из массивов и групп. Рядовые посадки вдоль основных подходов. Недопустимы растения, засоряющие среду пыльцой, семенами, волосками, пухом: фруктовые деревья, цветники, розарии</w:t>
            </w:r>
          </w:p>
        </w:tc>
      </w:tr>
      <w:tr w:rsidR="005234B2" w:rsidRPr="00BD3AFD" w:rsidTr="00762281">
        <w:tc>
          <w:tcPr>
            <w:tcW w:w="2494"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Текстильная промышленность</w:t>
            </w:r>
          </w:p>
        </w:tc>
        <w:tc>
          <w:tcPr>
            <w:tcW w:w="2608"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Изоляция отделочных цехов. Создание комфортных условий отдыха и передвижения по территории</w:t>
            </w:r>
          </w:p>
        </w:tc>
        <w:tc>
          <w:tcPr>
            <w:tcW w:w="3969"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 xml:space="preserve">Размещение площадок отдыха вне зоны влияния отделочных цехов. Озеленение вокруг отделочных цехов, обеспечивающее хорошую аэрацию. Широкое применение цветников, фонтанов, декоративной скульптуры, игровых устройств, средств информации. </w:t>
            </w:r>
            <w:proofErr w:type="spellStart"/>
            <w:r w:rsidRPr="00BD3AFD">
              <w:rPr>
                <w:rFonts w:ascii="Times New Roman" w:hAnsi="Times New Roman" w:cs="Times New Roman"/>
                <w:color w:val="000000" w:themeColor="text1"/>
                <w:sz w:val="26"/>
                <w:szCs w:val="26"/>
              </w:rPr>
              <w:t>Шумозащита</w:t>
            </w:r>
            <w:proofErr w:type="spellEnd"/>
            <w:r w:rsidRPr="00BD3AFD">
              <w:rPr>
                <w:rFonts w:ascii="Times New Roman" w:hAnsi="Times New Roman" w:cs="Times New Roman"/>
                <w:color w:val="000000" w:themeColor="text1"/>
                <w:sz w:val="26"/>
                <w:szCs w:val="26"/>
              </w:rPr>
              <w:t xml:space="preserve"> площадок отдыха. Сады на плоских крышах корпусов. Ограничений ассортимента нет: лиственные, хвойные, красивоцветущие кустарники, лианы</w:t>
            </w:r>
          </w:p>
        </w:tc>
      </w:tr>
      <w:tr w:rsidR="005234B2" w:rsidRPr="00BD3AFD" w:rsidTr="00762281">
        <w:tc>
          <w:tcPr>
            <w:tcW w:w="2494"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Маслосыродельная и молочная</w:t>
            </w:r>
          </w:p>
        </w:tc>
        <w:tc>
          <w:tcPr>
            <w:tcW w:w="2608"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 xml:space="preserve">Изоляция производственных цехов от </w:t>
            </w:r>
            <w:proofErr w:type="spellStart"/>
            <w:r w:rsidRPr="00BD3AFD">
              <w:rPr>
                <w:rFonts w:ascii="Times New Roman" w:hAnsi="Times New Roman" w:cs="Times New Roman"/>
                <w:color w:val="000000" w:themeColor="text1"/>
                <w:sz w:val="26"/>
                <w:szCs w:val="26"/>
              </w:rPr>
              <w:t>инженерн</w:t>
            </w:r>
            <w:proofErr w:type="spellEnd"/>
            <w:r w:rsidRPr="00BD3AFD">
              <w:rPr>
                <w:rFonts w:ascii="Times New Roman" w:hAnsi="Times New Roman" w:cs="Times New Roman"/>
                <w:color w:val="000000" w:themeColor="text1"/>
                <w:sz w:val="26"/>
                <w:szCs w:val="26"/>
              </w:rPr>
              <w:t>.</w:t>
            </w:r>
          </w:p>
        </w:tc>
        <w:tc>
          <w:tcPr>
            <w:tcW w:w="3969"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Создание устойчивого газона. Плотные древесно-кустарниковые насаждения занимают до 50% озелененной территории</w:t>
            </w:r>
          </w:p>
        </w:tc>
      </w:tr>
      <w:tr w:rsidR="005234B2" w:rsidRPr="00BD3AFD" w:rsidTr="00762281">
        <w:tc>
          <w:tcPr>
            <w:tcW w:w="2494"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lastRenderedPageBreak/>
              <w:t>Хлебопекарная промышленность</w:t>
            </w:r>
          </w:p>
        </w:tc>
        <w:tc>
          <w:tcPr>
            <w:tcW w:w="2608"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Изоляция прилегающей территории от производственного шума.</w:t>
            </w:r>
          </w:p>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Хорошее проветривание территории</w:t>
            </w:r>
          </w:p>
        </w:tc>
        <w:tc>
          <w:tcPr>
            <w:tcW w:w="3969"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 xml:space="preserve">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 В </w:t>
            </w:r>
            <w:proofErr w:type="spellStart"/>
            <w:r w:rsidRPr="00BD3AFD">
              <w:rPr>
                <w:rFonts w:ascii="Times New Roman" w:hAnsi="Times New Roman" w:cs="Times New Roman"/>
                <w:color w:val="000000" w:themeColor="text1"/>
                <w:sz w:val="26"/>
                <w:szCs w:val="26"/>
              </w:rPr>
              <w:t>предзаводской</w:t>
            </w:r>
            <w:proofErr w:type="spellEnd"/>
            <w:r w:rsidRPr="00BD3AFD">
              <w:rPr>
                <w:rFonts w:ascii="Times New Roman" w:hAnsi="Times New Roman" w:cs="Times New Roman"/>
                <w:color w:val="000000" w:themeColor="text1"/>
                <w:sz w:val="26"/>
                <w:szCs w:val="26"/>
              </w:rPr>
              <w:t xml:space="preserve"> зоне - одиночные декоративные экземпляры деревьев (ель колючая, сизая, серебристая, клен </w:t>
            </w:r>
            <w:proofErr w:type="spellStart"/>
            <w:r w:rsidRPr="00BD3AFD">
              <w:rPr>
                <w:rFonts w:ascii="Times New Roman" w:hAnsi="Times New Roman" w:cs="Times New Roman"/>
                <w:color w:val="000000" w:themeColor="text1"/>
                <w:sz w:val="26"/>
                <w:szCs w:val="26"/>
              </w:rPr>
              <w:t>Шведлера</w:t>
            </w:r>
            <w:proofErr w:type="spellEnd"/>
            <w:r w:rsidRPr="00BD3AFD">
              <w:rPr>
                <w:rFonts w:ascii="Times New Roman" w:hAnsi="Times New Roman" w:cs="Times New Roman"/>
                <w:color w:val="000000" w:themeColor="text1"/>
                <w:sz w:val="26"/>
                <w:szCs w:val="26"/>
              </w:rPr>
              <w:t>)</w:t>
            </w:r>
          </w:p>
        </w:tc>
      </w:tr>
      <w:tr w:rsidR="005234B2" w:rsidRPr="00BD3AFD" w:rsidTr="00762281">
        <w:tc>
          <w:tcPr>
            <w:tcW w:w="2494"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Мясокомбинаты</w:t>
            </w:r>
          </w:p>
        </w:tc>
        <w:tc>
          <w:tcPr>
            <w:tcW w:w="2608"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Защита селитебной территории от проникновения запаха.</w:t>
            </w:r>
          </w:p>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Защита от пыли. Аэрация территории</w:t>
            </w:r>
          </w:p>
        </w:tc>
        <w:tc>
          <w:tcPr>
            <w:tcW w:w="3969"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Размещение площадок отдыха у административного корпуса, у многолюдных цехов и в местах отпуска готовой продукции. Обыкновенный газон, ажурные древесно-кустарниковые посадки. Ассортимент, обладающий бактерицидными свойствами. Посадки для визуальной изоляции цехов</w:t>
            </w:r>
          </w:p>
        </w:tc>
      </w:tr>
      <w:tr w:rsidR="005234B2" w:rsidRPr="00BD3AFD" w:rsidTr="00762281">
        <w:tc>
          <w:tcPr>
            <w:tcW w:w="2494"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Строительная промышленность</w:t>
            </w:r>
          </w:p>
        </w:tc>
        <w:tc>
          <w:tcPr>
            <w:tcW w:w="2608"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Снижение шума, скорости ветра и запыленности на территории.</w:t>
            </w:r>
          </w:p>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Изоляция прилегающей территории.</w:t>
            </w:r>
          </w:p>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Оживление монотонной и бесцветной среды</w:t>
            </w:r>
          </w:p>
        </w:tc>
        <w:tc>
          <w:tcPr>
            <w:tcW w:w="3969" w:type="dxa"/>
          </w:tcPr>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Плотные защитные посадки из больших живописных групп и массивов.</w:t>
            </w:r>
          </w:p>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Площадки отдыха декорируются яркими цветниками. Активно вводится цвет в застройку, транспортные устройства, малые архитектурные формы.</w:t>
            </w:r>
          </w:p>
          <w:p w:rsidR="005234B2" w:rsidRPr="00BD3AFD" w:rsidRDefault="005234B2" w:rsidP="005234B2">
            <w:pPr>
              <w:pStyle w:val="ConsPlusNormal"/>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Ассортимент: клены, ясени, липы, вязы</w:t>
            </w:r>
          </w:p>
        </w:tc>
      </w:tr>
    </w:tbl>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tbl>
      <w:tblPr>
        <w:tblW w:w="9464" w:type="dxa"/>
        <w:tblLook w:val="04A0" w:firstRow="1" w:lastRow="0" w:firstColumn="1" w:lastColumn="0" w:noHBand="0" w:noVBand="1"/>
      </w:tblPr>
      <w:tblGrid>
        <w:gridCol w:w="5353"/>
        <w:gridCol w:w="4111"/>
      </w:tblGrid>
      <w:tr w:rsidR="005234B2" w:rsidRPr="00BD3AFD" w:rsidTr="00762281">
        <w:tc>
          <w:tcPr>
            <w:tcW w:w="5353" w:type="dxa"/>
          </w:tcPr>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 xml:space="preserve">                     Глава </w:t>
            </w:r>
          </w:p>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 xml:space="preserve">муниципального образования </w:t>
            </w:r>
          </w:p>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город Венев Веневского района</w:t>
            </w:r>
          </w:p>
        </w:tc>
        <w:tc>
          <w:tcPr>
            <w:tcW w:w="4111" w:type="dxa"/>
            <w:vAlign w:val="bottom"/>
          </w:tcPr>
          <w:p w:rsidR="005234B2" w:rsidRPr="00BD3AFD" w:rsidRDefault="005234B2" w:rsidP="005234B2">
            <w:pPr>
              <w:spacing w:after="0" w:line="240" w:lineRule="auto"/>
              <w:ind w:firstLine="709"/>
              <w:jc w:val="right"/>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В.П. Зеленчук</w:t>
            </w:r>
          </w:p>
        </w:tc>
      </w:tr>
    </w:tbl>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right"/>
        <w:outlineLvl w:val="1"/>
        <w:rPr>
          <w:rFonts w:ascii="Times New Roman" w:hAnsi="Times New Roman" w:cs="Times New Roman"/>
          <w:color w:val="000000" w:themeColor="text1"/>
          <w:sz w:val="24"/>
          <w:szCs w:val="24"/>
        </w:rPr>
      </w:pPr>
    </w:p>
    <w:p w:rsidR="005234B2" w:rsidRPr="00BD3AFD" w:rsidRDefault="005234B2" w:rsidP="00F02AC9">
      <w:pPr>
        <w:pStyle w:val="ConsPlusNormal"/>
        <w:jc w:val="right"/>
        <w:outlineLvl w:val="1"/>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lastRenderedPageBreak/>
        <w:t>Приложение 4</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к Правилам благоустройства</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территории муниципального</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образования город Венев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center"/>
        <w:rPr>
          <w:rFonts w:ascii="Times New Roman" w:hAnsi="Times New Roman" w:cs="Times New Roman"/>
          <w:b/>
          <w:color w:val="000000" w:themeColor="text1"/>
          <w:sz w:val="28"/>
          <w:szCs w:val="28"/>
        </w:rPr>
      </w:pPr>
      <w:bookmarkStart w:id="54" w:name="P1880"/>
      <w:bookmarkEnd w:id="54"/>
      <w:r w:rsidRPr="00BD3AFD">
        <w:rPr>
          <w:rFonts w:ascii="Times New Roman" w:hAnsi="Times New Roman" w:cs="Times New Roman"/>
          <w:b/>
          <w:color w:val="000000" w:themeColor="text1"/>
          <w:sz w:val="28"/>
          <w:szCs w:val="28"/>
        </w:rPr>
        <w:t>Расчет</w:t>
      </w:r>
    </w:p>
    <w:p w:rsidR="005234B2" w:rsidRPr="00BD3AFD" w:rsidRDefault="005234B2" w:rsidP="005234B2">
      <w:pPr>
        <w:pStyle w:val="ConsPlusNormal"/>
        <w:jc w:val="center"/>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ширины пешеходных коммуникаций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Расчет ширины тротуаров и других пешеходных коммуникаций производится по формуле:</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 = b</w:t>
      </w:r>
      <w:r w:rsidRPr="00BD3AFD">
        <w:rPr>
          <w:rFonts w:ascii="Times New Roman" w:hAnsi="Times New Roman" w:cs="Times New Roman"/>
          <w:color w:val="000000" w:themeColor="text1"/>
          <w:sz w:val="28"/>
          <w:szCs w:val="28"/>
          <w:vertAlign w:val="subscript"/>
        </w:rPr>
        <w:t>1</w:t>
      </w:r>
      <w:r w:rsidRPr="00BD3AFD">
        <w:rPr>
          <w:rFonts w:ascii="Times New Roman" w:hAnsi="Times New Roman" w:cs="Times New Roman"/>
          <w:color w:val="000000" w:themeColor="text1"/>
          <w:sz w:val="28"/>
          <w:szCs w:val="28"/>
        </w:rPr>
        <w:t xml:space="preserve"> x N x к/р, где</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 - расчетная ширина пешеходной коммуникации,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b</w:t>
      </w:r>
      <w:r w:rsidRPr="00BD3AFD">
        <w:rPr>
          <w:rFonts w:ascii="Times New Roman" w:hAnsi="Times New Roman" w:cs="Times New Roman"/>
          <w:color w:val="000000" w:themeColor="text1"/>
          <w:sz w:val="28"/>
          <w:szCs w:val="28"/>
          <w:vertAlign w:val="subscript"/>
        </w:rPr>
        <w:t>1</w:t>
      </w:r>
      <w:r w:rsidRPr="00BD3AFD">
        <w:rPr>
          <w:rFonts w:ascii="Times New Roman" w:hAnsi="Times New Roman" w:cs="Times New Roman"/>
          <w:color w:val="000000" w:themeColor="text1"/>
          <w:sz w:val="28"/>
          <w:szCs w:val="28"/>
        </w:rPr>
        <w:t xml:space="preserve"> - стандартная ширина одной полосы пешеходного движения, равная 0,75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к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р - нормативная пропускная способность одной стандартной полосы пешеходной коммуникации, чел./час, которая определяется по таблице:</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2"/>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Пропускная способность пешеходных коммуникаций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Человек в час</w:t>
      </w:r>
    </w:p>
    <w:p w:rsidR="005234B2" w:rsidRPr="00BD3AFD" w:rsidRDefault="005234B2" w:rsidP="005234B2">
      <w:pPr>
        <w:spacing w:after="1" w:line="240" w:lineRule="auto"/>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778"/>
      </w:tblGrid>
      <w:tr w:rsidR="005234B2" w:rsidRPr="00BD3AFD" w:rsidTr="00762281">
        <w:tc>
          <w:tcPr>
            <w:tcW w:w="6236"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Элементы пешеходных коммуникаций</w:t>
            </w:r>
          </w:p>
        </w:tc>
        <w:tc>
          <w:tcPr>
            <w:tcW w:w="277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Пропускная способность одной полосы движения</w:t>
            </w:r>
          </w:p>
        </w:tc>
      </w:tr>
      <w:tr w:rsidR="005234B2" w:rsidRPr="00BD3AFD" w:rsidTr="00762281">
        <w:tc>
          <w:tcPr>
            <w:tcW w:w="6236"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Тротуары, расположенные вдоль красной линии улиц с развитой торговой сетью</w:t>
            </w:r>
          </w:p>
        </w:tc>
        <w:tc>
          <w:tcPr>
            <w:tcW w:w="277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700</w:t>
            </w:r>
          </w:p>
        </w:tc>
      </w:tr>
      <w:tr w:rsidR="005234B2" w:rsidRPr="00BD3AFD" w:rsidTr="00762281">
        <w:tc>
          <w:tcPr>
            <w:tcW w:w="6236"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Тротуары, расположенные вдоль красной линии улиц с незначительной торговой сетью</w:t>
            </w:r>
          </w:p>
        </w:tc>
        <w:tc>
          <w:tcPr>
            <w:tcW w:w="277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800</w:t>
            </w:r>
          </w:p>
        </w:tc>
      </w:tr>
      <w:tr w:rsidR="005234B2" w:rsidRPr="00BD3AFD" w:rsidTr="00762281">
        <w:tc>
          <w:tcPr>
            <w:tcW w:w="6236"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Пешеходные дороги (прогулочные)</w:t>
            </w:r>
          </w:p>
        </w:tc>
        <w:tc>
          <w:tcPr>
            <w:tcW w:w="277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600 - 700</w:t>
            </w:r>
          </w:p>
        </w:tc>
      </w:tr>
      <w:tr w:rsidR="005234B2" w:rsidRPr="00BD3AFD" w:rsidTr="00762281">
        <w:tc>
          <w:tcPr>
            <w:tcW w:w="6236"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Пешеходные переходы через проезжую часть </w:t>
            </w:r>
            <w:r w:rsidRPr="00BD3AFD">
              <w:rPr>
                <w:rFonts w:ascii="Times New Roman" w:hAnsi="Times New Roman" w:cs="Times New Roman"/>
                <w:color w:val="000000" w:themeColor="text1"/>
                <w:sz w:val="28"/>
                <w:szCs w:val="28"/>
              </w:rPr>
              <w:lastRenderedPageBreak/>
              <w:t>(наземные)</w:t>
            </w:r>
          </w:p>
        </w:tc>
        <w:tc>
          <w:tcPr>
            <w:tcW w:w="277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1200 - 1500</w:t>
            </w:r>
          </w:p>
        </w:tc>
      </w:tr>
      <w:tr w:rsidR="005234B2" w:rsidRPr="00BD3AFD" w:rsidTr="00762281">
        <w:tc>
          <w:tcPr>
            <w:tcW w:w="6236"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Лестница</w:t>
            </w:r>
          </w:p>
        </w:tc>
        <w:tc>
          <w:tcPr>
            <w:tcW w:w="277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500 - 600</w:t>
            </w:r>
          </w:p>
        </w:tc>
      </w:tr>
      <w:tr w:rsidR="005234B2" w:rsidRPr="00BD3AFD" w:rsidTr="00762281">
        <w:tc>
          <w:tcPr>
            <w:tcW w:w="6236"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Пандус (уклон 1:10)</w:t>
            </w:r>
          </w:p>
        </w:tc>
        <w:tc>
          <w:tcPr>
            <w:tcW w:w="277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700</w:t>
            </w:r>
          </w:p>
        </w:tc>
      </w:tr>
      <w:tr w:rsidR="005234B2" w:rsidRPr="00BD3AFD" w:rsidTr="00762281">
        <w:tc>
          <w:tcPr>
            <w:tcW w:w="9014" w:type="dxa"/>
            <w:gridSpan w:val="2"/>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&lt;*&gt; Предельная пропускная способность, принимаемая при определении максимальных нагрузок, - 1500 чел./час.</w:t>
            </w: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Примечания. Ширина одной полосы пешеходного движения - 0,75 м</w:t>
            </w:r>
          </w:p>
        </w:tc>
      </w:tr>
    </w:tbl>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2"/>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Виды покрытия транспортных и пешеходных коммуникаций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3"/>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Таблица 1. Покрытия транспортных коммуникаций</w:t>
      </w:r>
    </w:p>
    <w:p w:rsidR="005234B2" w:rsidRPr="00BD3AFD" w:rsidRDefault="005234B2" w:rsidP="005234B2">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3459"/>
        <w:gridCol w:w="2665"/>
      </w:tblGrid>
      <w:tr w:rsidR="005234B2" w:rsidRPr="00BD3AFD" w:rsidTr="00762281">
        <w:tc>
          <w:tcPr>
            <w:tcW w:w="289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Объект комплексного благоустройства улично-дорожной сети</w:t>
            </w:r>
          </w:p>
        </w:tc>
        <w:tc>
          <w:tcPr>
            <w:tcW w:w="3459"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Материал верхнего слоя покрытия проезжей части</w:t>
            </w:r>
          </w:p>
        </w:tc>
        <w:tc>
          <w:tcPr>
            <w:tcW w:w="266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Нормативный документ</w:t>
            </w:r>
          </w:p>
        </w:tc>
      </w:tr>
      <w:tr w:rsidR="005234B2" w:rsidRPr="00BD3AFD" w:rsidTr="00762281">
        <w:tc>
          <w:tcPr>
            <w:tcW w:w="289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Улицы и дороги</w:t>
            </w:r>
          </w:p>
        </w:tc>
        <w:tc>
          <w:tcPr>
            <w:tcW w:w="3459" w:type="dxa"/>
          </w:tcPr>
          <w:p w:rsidR="005234B2" w:rsidRPr="00BD3AFD" w:rsidRDefault="005234B2" w:rsidP="005234B2">
            <w:pPr>
              <w:pStyle w:val="ConsPlusNormal"/>
              <w:jc w:val="both"/>
              <w:rPr>
                <w:rFonts w:ascii="Times New Roman" w:hAnsi="Times New Roman" w:cs="Times New Roman"/>
                <w:color w:val="000000" w:themeColor="text1"/>
                <w:sz w:val="28"/>
                <w:szCs w:val="28"/>
              </w:rPr>
            </w:pPr>
          </w:p>
        </w:tc>
        <w:tc>
          <w:tcPr>
            <w:tcW w:w="266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p>
        </w:tc>
      </w:tr>
      <w:tr w:rsidR="005234B2" w:rsidRPr="00BD3AFD" w:rsidTr="00762281">
        <w:tc>
          <w:tcPr>
            <w:tcW w:w="289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Магистральные улицы районного значения</w:t>
            </w:r>
          </w:p>
        </w:tc>
        <w:tc>
          <w:tcPr>
            <w:tcW w:w="3459"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Асфальтобетон типов Б и В, 1 марки</w:t>
            </w:r>
          </w:p>
        </w:tc>
        <w:tc>
          <w:tcPr>
            <w:tcW w:w="266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ГОСТ 9128-2009</w:t>
            </w:r>
          </w:p>
        </w:tc>
      </w:tr>
      <w:tr w:rsidR="005234B2" w:rsidRPr="00BD3AFD" w:rsidTr="00762281">
        <w:tc>
          <w:tcPr>
            <w:tcW w:w="289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Местного значения:</w:t>
            </w:r>
          </w:p>
        </w:tc>
        <w:tc>
          <w:tcPr>
            <w:tcW w:w="3459" w:type="dxa"/>
          </w:tcPr>
          <w:p w:rsidR="005234B2" w:rsidRPr="00BD3AFD" w:rsidRDefault="005234B2" w:rsidP="005234B2">
            <w:pPr>
              <w:pStyle w:val="ConsPlusNormal"/>
              <w:jc w:val="both"/>
              <w:rPr>
                <w:rFonts w:ascii="Times New Roman" w:hAnsi="Times New Roman" w:cs="Times New Roman"/>
                <w:color w:val="000000" w:themeColor="text1"/>
                <w:sz w:val="28"/>
                <w:szCs w:val="28"/>
              </w:rPr>
            </w:pPr>
          </w:p>
        </w:tc>
        <w:tc>
          <w:tcPr>
            <w:tcW w:w="266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p>
        </w:tc>
      </w:tr>
      <w:tr w:rsidR="005234B2" w:rsidRPr="00BD3AFD" w:rsidTr="00762281">
        <w:tc>
          <w:tcPr>
            <w:tcW w:w="289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жилой застройке</w:t>
            </w:r>
          </w:p>
        </w:tc>
        <w:tc>
          <w:tcPr>
            <w:tcW w:w="3459"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Асфальтобетон типов В, Г и Д</w:t>
            </w:r>
          </w:p>
        </w:tc>
        <w:tc>
          <w:tcPr>
            <w:tcW w:w="266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ГОСТ 9128-2009</w:t>
            </w:r>
          </w:p>
        </w:tc>
      </w:tr>
      <w:tr w:rsidR="005234B2" w:rsidRPr="00BD3AFD" w:rsidTr="00762281">
        <w:tc>
          <w:tcPr>
            <w:tcW w:w="289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в производственной и коммунально-складской зонах</w:t>
            </w:r>
          </w:p>
        </w:tc>
        <w:tc>
          <w:tcPr>
            <w:tcW w:w="3459"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Асфальтобетон типов Б и В</w:t>
            </w:r>
          </w:p>
        </w:tc>
        <w:tc>
          <w:tcPr>
            <w:tcW w:w="266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ГОСТ 9128-2009</w:t>
            </w:r>
          </w:p>
        </w:tc>
      </w:tr>
      <w:tr w:rsidR="005234B2" w:rsidRPr="00BD3AFD" w:rsidTr="00762281">
        <w:tc>
          <w:tcPr>
            <w:tcW w:w="289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Площади представительские, </w:t>
            </w:r>
            <w:proofErr w:type="spellStart"/>
            <w:r w:rsidRPr="00BD3AFD">
              <w:rPr>
                <w:rFonts w:ascii="Times New Roman" w:hAnsi="Times New Roman" w:cs="Times New Roman"/>
                <w:color w:val="000000" w:themeColor="text1"/>
                <w:sz w:val="28"/>
                <w:szCs w:val="28"/>
              </w:rPr>
              <w:t>приобъектные</w:t>
            </w:r>
            <w:proofErr w:type="spellEnd"/>
            <w:r w:rsidRPr="00BD3AFD">
              <w:rPr>
                <w:rFonts w:ascii="Times New Roman" w:hAnsi="Times New Roman" w:cs="Times New Roman"/>
                <w:color w:val="000000" w:themeColor="text1"/>
                <w:sz w:val="28"/>
                <w:szCs w:val="28"/>
              </w:rPr>
              <w:t>, общественно-транспортные</w:t>
            </w:r>
          </w:p>
        </w:tc>
        <w:tc>
          <w:tcPr>
            <w:tcW w:w="3459"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Асфальтобетон типов Б и В. Пластбетон цветной. Штучные элементы из искусственного или природного камня</w:t>
            </w:r>
          </w:p>
        </w:tc>
        <w:tc>
          <w:tcPr>
            <w:tcW w:w="266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ГОСТ 9128-2009</w:t>
            </w:r>
          </w:p>
        </w:tc>
      </w:tr>
      <w:tr w:rsidR="005234B2" w:rsidRPr="00BD3AFD" w:rsidTr="00762281">
        <w:tc>
          <w:tcPr>
            <w:tcW w:w="2891" w:type="dxa"/>
            <w:vMerge w:val="restart"/>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Искусственные сооружения: мосты, эстакады, путепроводы</w:t>
            </w:r>
          </w:p>
        </w:tc>
        <w:tc>
          <w:tcPr>
            <w:tcW w:w="3459"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Асфальтобетон:</w:t>
            </w: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тип Б;</w:t>
            </w: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w:t>
            </w:r>
            <w:proofErr w:type="spellStart"/>
            <w:r w:rsidRPr="00BD3AFD">
              <w:rPr>
                <w:rFonts w:ascii="Times New Roman" w:hAnsi="Times New Roman" w:cs="Times New Roman"/>
                <w:color w:val="000000" w:themeColor="text1"/>
                <w:sz w:val="28"/>
                <w:szCs w:val="28"/>
              </w:rPr>
              <w:t>щебнемастичный</w:t>
            </w:r>
            <w:proofErr w:type="spellEnd"/>
          </w:p>
        </w:tc>
        <w:tc>
          <w:tcPr>
            <w:tcW w:w="266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ГОСТ 9128-2009</w:t>
            </w:r>
          </w:p>
        </w:tc>
      </w:tr>
      <w:tr w:rsidR="005234B2" w:rsidRPr="00BD3AFD" w:rsidTr="00762281">
        <w:tc>
          <w:tcPr>
            <w:tcW w:w="2891" w:type="dxa"/>
            <w:vMerge/>
          </w:tcPr>
          <w:p w:rsidR="005234B2" w:rsidRPr="00BD3AFD" w:rsidRDefault="005234B2" w:rsidP="005234B2">
            <w:pPr>
              <w:spacing w:line="240" w:lineRule="auto"/>
              <w:jc w:val="both"/>
              <w:rPr>
                <w:rFonts w:ascii="Times New Roman" w:hAnsi="Times New Roman" w:cs="Times New Roman"/>
                <w:color w:val="000000" w:themeColor="text1"/>
                <w:sz w:val="28"/>
                <w:szCs w:val="28"/>
              </w:rPr>
            </w:pPr>
          </w:p>
        </w:tc>
        <w:tc>
          <w:tcPr>
            <w:tcW w:w="3459"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литой типов I и II. Смеси для шероховатых слоев износа</w:t>
            </w:r>
          </w:p>
        </w:tc>
        <w:tc>
          <w:tcPr>
            <w:tcW w:w="2665" w:type="dxa"/>
          </w:tcPr>
          <w:p w:rsidR="005234B2" w:rsidRPr="00BD3AFD" w:rsidRDefault="005234B2" w:rsidP="005234B2">
            <w:pPr>
              <w:pStyle w:val="ConsPlusNormal"/>
              <w:jc w:val="both"/>
              <w:rPr>
                <w:rFonts w:ascii="Times New Roman" w:hAnsi="Times New Roman" w:cs="Times New Roman"/>
                <w:color w:val="000000" w:themeColor="text1"/>
                <w:sz w:val="28"/>
                <w:szCs w:val="28"/>
              </w:rPr>
            </w:pPr>
          </w:p>
        </w:tc>
      </w:tr>
    </w:tbl>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outlineLvl w:val="3"/>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Таблица 2. Покрытия пешеходных коммуникаций</w:t>
      </w:r>
    </w:p>
    <w:p w:rsidR="005234B2" w:rsidRPr="00BD3AFD" w:rsidRDefault="005234B2" w:rsidP="005234B2">
      <w:pPr>
        <w:pStyle w:val="ConsPlusNormal"/>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928"/>
        <w:gridCol w:w="1644"/>
        <w:gridCol w:w="2041"/>
        <w:gridCol w:w="1644"/>
      </w:tblGrid>
      <w:tr w:rsidR="005234B2" w:rsidRPr="00BD3AFD" w:rsidTr="00762281">
        <w:tc>
          <w:tcPr>
            <w:tcW w:w="1757" w:type="dxa"/>
            <w:vMerge w:val="restart"/>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Объект комплексного благоустройства</w:t>
            </w:r>
          </w:p>
        </w:tc>
        <w:tc>
          <w:tcPr>
            <w:tcW w:w="7257" w:type="dxa"/>
            <w:gridSpan w:val="4"/>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Материал покрытия:</w:t>
            </w:r>
          </w:p>
        </w:tc>
      </w:tr>
      <w:tr w:rsidR="005234B2" w:rsidRPr="00BD3AFD" w:rsidTr="00762281">
        <w:tc>
          <w:tcPr>
            <w:tcW w:w="1757" w:type="dxa"/>
            <w:vMerge/>
          </w:tcPr>
          <w:p w:rsidR="005234B2" w:rsidRPr="00BD3AFD" w:rsidRDefault="005234B2" w:rsidP="005234B2">
            <w:pPr>
              <w:spacing w:line="240" w:lineRule="auto"/>
              <w:jc w:val="both"/>
              <w:rPr>
                <w:rFonts w:ascii="Times New Roman" w:hAnsi="Times New Roman" w:cs="Times New Roman"/>
                <w:color w:val="000000" w:themeColor="text1"/>
                <w:sz w:val="28"/>
                <w:szCs w:val="28"/>
              </w:rPr>
            </w:pPr>
          </w:p>
        </w:tc>
        <w:tc>
          <w:tcPr>
            <w:tcW w:w="192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тротуара</w:t>
            </w:r>
          </w:p>
        </w:tc>
        <w:tc>
          <w:tcPr>
            <w:tcW w:w="164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пешеходной зоны</w:t>
            </w:r>
          </w:p>
        </w:tc>
        <w:tc>
          <w:tcPr>
            <w:tcW w:w="204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дорожки на озелененной территории технической зоны</w:t>
            </w:r>
          </w:p>
        </w:tc>
        <w:tc>
          <w:tcPr>
            <w:tcW w:w="164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пандусов</w:t>
            </w:r>
          </w:p>
        </w:tc>
      </w:tr>
      <w:tr w:rsidR="005234B2" w:rsidRPr="00BD3AFD" w:rsidTr="00762281">
        <w:tc>
          <w:tcPr>
            <w:tcW w:w="1757" w:type="dxa"/>
            <w:vMerge w:val="restart"/>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Магистральные улицы районного и местного значения:</w:t>
            </w:r>
          </w:p>
        </w:tc>
        <w:tc>
          <w:tcPr>
            <w:tcW w:w="1928" w:type="dxa"/>
            <w:tcBorders>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Асфальтобетон типов Г и Д</w:t>
            </w:r>
          </w:p>
        </w:tc>
        <w:tc>
          <w:tcPr>
            <w:tcW w:w="1644" w:type="dxa"/>
            <w:tcBorders>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p>
        </w:tc>
        <w:tc>
          <w:tcPr>
            <w:tcW w:w="2041" w:type="dxa"/>
            <w:tcBorders>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Штучные элементы из искусственного или природного камня</w:t>
            </w:r>
          </w:p>
        </w:tc>
        <w:tc>
          <w:tcPr>
            <w:tcW w:w="1644" w:type="dxa"/>
            <w:vMerge w:val="restart"/>
          </w:tcPr>
          <w:p w:rsidR="005234B2" w:rsidRPr="00BD3AFD" w:rsidRDefault="005234B2" w:rsidP="005234B2">
            <w:pPr>
              <w:pStyle w:val="ConsPlusNormal"/>
              <w:jc w:val="both"/>
              <w:rPr>
                <w:rFonts w:ascii="Times New Roman" w:hAnsi="Times New Roman" w:cs="Times New Roman"/>
                <w:color w:val="000000" w:themeColor="text1"/>
                <w:sz w:val="28"/>
                <w:szCs w:val="28"/>
              </w:rPr>
            </w:pPr>
          </w:p>
        </w:tc>
      </w:tr>
      <w:tr w:rsidR="005234B2" w:rsidRPr="00BD3AFD" w:rsidTr="00762281">
        <w:tc>
          <w:tcPr>
            <w:tcW w:w="1757" w:type="dxa"/>
            <w:vMerge/>
          </w:tcPr>
          <w:p w:rsidR="005234B2" w:rsidRPr="00BD3AFD" w:rsidRDefault="005234B2" w:rsidP="005234B2">
            <w:pPr>
              <w:spacing w:line="240" w:lineRule="auto"/>
              <w:jc w:val="both"/>
              <w:rPr>
                <w:rFonts w:ascii="Times New Roman" w:hAnsi="Times New Roman" w:cs="Times New Roman"/>
                <w:color w:val="000000" w:themeColor="text1"/>
                <w:sz w:val="28"/>
                <w:szCs w:val="28"/>
              </w:rPr>
            </w:pPr>
          </w:p>
        </w:tc>
        <w:tc>
          <w:tcPr>
            <w:tcW w:w="1928" w:type="dxa"/>
            <w:tcBorders>
              <w:top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Штучные элементы из искусственного или природного камня</w:t>
            </w:r>
          </w:p>
        </w:tc>
        <w:tc>
          <w:tcPr>
            <w:tcW w:w="1644" w:type="dxa"/>
            <w:tcBorders>
              <w:top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p>
        </w:tc>
        <w:tc>
          <w:tcPr>
            <w:tcW w:w="2041" w:type="dxa"/>
            <w:tcBorders>
              <w:top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Смеси сыпучих материалов, не укрепленные или укрепленные вяжущим материалом</w:t>
            </w:r>
          </w:p>
        </w:tc>
        <w:tc>
          <w:tcPr>
            <w:tcW w:w="1644" w:type="dxa"/>
            <w:vMerge/>
          </w:tcPr>
          <w:p w:rsidR="005234B2" w:rsidRPr="00BD3AFD" w:rsidRDefault="005234B2" w:rsidP="005234B2">
            <w:pPr>
              <w:spacing w:line="240" w:lineRule="auto"/>
              <w:jc w:val="both"/>
              <w:rPr>
                <w:rFonts w:ascii="Times New Roman" w:hAnsi="Times New Roman" w:cs="Times New Roman"/>
                <w:color w:val="000000" w:themeColor="text1"/>
                <w:sz w:val="28"/>
                <w:szCs w:val="28"/>
              </w:rPr>
            </w:pPr>
          </w:p>
        </w:tc>
      </w:tr>
      <w:tr w:rsidR="005234B2" w:rsidRPr="00BD3AFD" w:rsidTr="00762281">
        <w:tc>
          <w:tcPr>
            <w:tcW w:w="1757" w:type="dxa"/>
            <w:vMerge w:val="restart"/>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 жилой застройке, в производственной и коммунально-складской зонах</w:t>
            </w:r>
          </w:p>
        </w:tc>
        <w:tc>
          <w:tcPr>
            <w:tcW w:w="1928" w:type="dxa"/>
            <w:tcBorders>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Асфальтобетон типов Г и Д</w:t>
            </w:r>
          </w:p>
        </w:tc>
        <w:tc>
          <w:tcPr>
            <w:tcW w:w="1644" w:type="dxa"/>
            <w:tcBorders>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w:t>
            </w:r>
          </w:p>
        </w:tc>
        <w:tc>
          <w:tcPr>
            <w:tcW w:w="2041" w:type="dxa"/>
            <w:tcBorders>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w:t>
            </w:r>
          </w:p>
        </w:tc>
        <w:tc>
          <w:tcPr>
            <w:tcW w:w="1644" w:type="dxa"/>
            <w:tcBorders>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Асфальтобетон типов В, Г и Д</w:t>
            </w:r>
          </w:p>
        </w:tc>
      </w:tr>
      <w:tr w:rsidR="005234B2" w:rsidRPr="00BD3AFD" w:rsidTr="00762281">
        <w:tc>
          <w:tcPr>
            <w:tcW w:w="1757" w:type="dxa"/>
            <w:vMerge/>
          </w:tcPr>
          <w:p w:rsidR="005234B2" w:rsidRPr="00BD3AFD" w:rsidRDefault="005234B2" w:rsidP="005234B2">
            <w:pPr>
              <w:spacing w:line="240" w:lineRule="auto"/>
              <w:jc w:val="both"/>
              <w:rPr>
                <w:rFonts w:ascii="Times New Roman" w:hAnsi="Times New Roman" w:cs="Times New Roman"/>
                <w:color w:val="000000" w:themeColor="text1"/>
                <w:sz w:val="28"/>
                <w:szCs w:val="28"/>
              </w:rPr>
            </w:pPr>
          </w:p>
        </w:tc>
        <w:tc>
          <w:tcPr>
            <w:tcW w:w="1928" w:type="dxa"/>
            <w:tcBorders>
              <w:top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proofErr w:type="spellStart"/>
            <w:r w:rsidRPr="00BD3AFD">
              <w:rPr>
                <w:rFonts w:ascii="Times New Roman" w:hAnsi="Times New Roman" w:cs="Times New Roman"/>
                <w:color w:val="000000" w:themeColor="text1"/>
                <w:sz w:val="28"/>
                <w:szCs w:val="28"/>
              </w:rPr>
              <w:t>Цементобетон</w:t>
            </w:r>
            <w:proofErr w:type="spellEnd"/>
          </w:p>
        </w:tc>
        <w:tc>
          <w:tcPr>
            <w:tcW w:w="1644" w:type="dxa"/>
            <w:tcBorders>
              <w:top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w:t>
            </w:r>
          </w:p>
        </w:tc>
        <w:tc>
          <w:tcPr>
            <w:tcW w:w="2041" w:type="dxa"/>
            <w:tcBorders>
              <w:top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w:t>
            </w:r>
          </w:p>
        </w:tc>
        <w:tc>
          <w:tcPr>
            <w:tcW w:w="1644" w:type="dxa"/>
            <w:tcBorders>
              <w:top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proofErr w:type="spellStart"/>
            <w:r w:rsidRPr="00BD3AFD">
              <w:rPr>
                <w:rFonts w:ascii="Times New Roman" w:hAnsi="Times New Roman" w:cs="Times New Roman"/>
                <w:color w:val="000000" w:themeColor="text1"/>
                <w:sz w:val="28"/>
                <w:szCs w:val="28"/>
              </w:rPr>
              <w:t>Цементобетон</w:t>
            </w:r>
            <w:proofErr w:type="spellEnd"/>
          </w:p>
        </w:tc>
      </w:tr>
      <w:tr w:rsidR="005234B2" w:rsidRPr="00BD3AFD" w:rsidTr="00762281">
        <w:tc>
          <w:tcPr>
            <w:tcW w:w="1757"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Пешеходная улица</w:t>
            </w:r>
          </w:p>
        </w:tc>
        <w:tc>
          <w:tcPr>
            <w:tcW w:w="192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Штучные элементы из искусственного или природного камня. Пластбетон цветной</w:t>
            </w:r>
          </w:p>
        </w:tc>
        <w:tc>
          <w:tcPr>
            <w:tcW w:w="164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Штучные элементы из искусственного или природного камня. Пластбетон цветной</w:t>
            </w:r>
          </w:p>
        </w:tc>
        <w:tc>
          <w:tcPr>
            <w:tcW w:w="204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w:t>
            </w:r>
          </w:p>
        </w:tc>
        <w:tc>
          <w:tcPr>
            <w:tcW w:w="164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p>
        </w:tc>
      </w:tr>
      <w:tr w:rsidR="005234B2" w:rsidRPr="00BD3AFD" w:rsidTr="00762281">
        <w:tc>
          <w:tcPr>
            <w:tcW w:w="1757" w:type="dxa"/>
            <w:vMerge w:val="restart"/>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Площади представительские, </w:t>
            </w:r>
            <w:proofErr w:type="spellStart"/>
            <w:r w:rsidRPr="00BD3AFD">
              <w:rPr>
                <w:rFonts w:ascii="Times New Roman" w:hAnsi="Times New Roman" w:cs="Times New Roman"/>
                <w:color w:val="000000" w:themeColor="text1"/>
                <w:sz w:val="28"/>
                <w:szCs w:val="28"/>
              </w:rPr>
              <w:t>приобъектные</w:t>
            </w:r>
            <w:proofErr w:type="spellEnd"/>
            <w:r w:rsidRPr="00BD3AFD">
              <w:rPr>
                <w:rFonts w:ascii="Times New Roman" w:hAnsi="Times New Roman" w:cs="Times New Roman"/>
                <w:color w:val="000000" w:themeColor="text1"/>
                <w:sz w:val="28"/>
                <w:szCs w:val="28"/>
              </w:rPr>
              <w:t>, общественно</w:t>
            </w:r>
            <w:r w:rsidRPr="00BD3AFD">
              <w:rPr>
                <w:rFonts w:ascii="Times New Roman" w:hAnsi="Times New Roman" w:cs="Times New Roman"/>
                <w:color w:val="000000" w:themeColor="text1"/>
                <w:sz w:val="28"/>
                <w:szCs w:val="28"/>
              </w:rPr>
              <w:lastRenderedPageBreak/>
              <w:t>-транспортные</w:t>
            </w:r>
          </w:p>
        </w:tc>
        <w:tc>
          <w:tcPr>
            <w:tcW w:w="1928" w:type="dxa"/>
            <w:tcBorders>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Штучные элементы из искусственного или природного камня</w:t>
            </w:r>
          </w:p>
        </w:tc>
        <w:tc>
          <w:tcPr>
            <w:tcW w:w="1644" w:type="dxa"/>
            <w:tcBorders>
              <w:bottom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Штучные элементы из искусственного или природного камня</w:t>
            </w:r>
          </w:p>
        </w:tc>
        <w:tc>
          <w:tcPr>
            <w:tcW w:w="2041" w:type="dxa"/>
            <w:vMerge w:val="restart"/>
          </w:tcPr>
          <w:p w:rsidR="005234B2" w:rsidRPr="00BD3AFD" w:rsidRDefault="005234B2" w:rsidP="005234B2">
            <w:pPr>
              <w:pStyle w:val="ConsPlusNormal"/>
              <w:jc w:val="both"/>
              <w:rPr>
                <w:rFonts w:ascii="Times New Roman" w:hAnsi="Times New Roman" w:cs="Times New Roman"/>
                <w:color w:val="000000" w:themeColor="text1"/>
                <w:sz w:val="28"/>
                <w:szCs w:val="28"/>
              </w:rPr>
            </w:pPr>
          </w:p>
        </w:tc>
        <w:tc>
          <w:tcPr>
            <w:tcW w:w="1644" w:type="dxa"/>
            <w:vMerge w:val="restart"/>
          </w:tcPr>
          <w:p w:rsidR="005234B2" w:rsidRPr="00BD3AFD" w:rsidRDefault="005234B2" w:rsidP="005234B2">
            <w:pPr>
              <w:pStyle w:val="ConsPlusNormal"/>
              <w:jc w:val="both"/>
              <w:rPr>
                <w:rFonts w:ascii="Times New Roman" w:hAnsi="Times New Roman" w:cs="Times New Roman"/>
                <w:color w:val="000000" w:themeColor="text1"/>
                <w:sz w:val="28"/>
                <w:szCs w:val="28"/>
              </w:rPr>
            </w:pPr>
          </w:p>
        </w:tc>
      </w:tr>
      <w:tr w:rsidR="005234B2" w:rsidRPr="00BD3AFD" w:rsidTr="00762281">
        <w:tc>
          <w:tcPr>
            <w:tcW w:w="1757" w:type="dxa"/>
            <w:vMerge/>
          </w:tcPr>
          <w:p w:rsidR="005234B2" w:rsidRPr="00BD3AFD" w:rsidRDefault="005234B2" w:rsidP="005234B2">
            <w:pPr>
              <w:spacing w:line="240" w:lineRule="auto"/>
              <w:jc w:val="both"/>
              <w:rPr>
                <w:rFonts w:ascii="Times New Roman" w:hAnsi="Times New Roman" w:cs="Times New Roman"/>
                <w:color w:val="000000" w:themeColor="text1"/>
                <w:sz w:val="28"/>
                <w:szCs w:val="28"/>
              </w:rPr>
            </w:pPr>
          </w:p>
        </w:tc>
        <w:tc>
          <w:tcPr>
            <w:tcW w:w="1928" w:type="dxa"/>
            <w:tcBorders>
              <w:top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Асфальтобетон типов Г и Д. Пластбетон цветной</w:t>
            </w:r>
          </w:p>
        </w:tc>
        <w:tc>
          <w:tcPr>
            <w:tcW w:w="1644" w:type="dxa"/>
            <w:tcBorders>
              <w:top w:val="nil"/>
            </w:tcBorders>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Асфальтобетон типов Г и Д. Пластбетон цветной</w:t>
            </w:r>
          </w:p>
        </w:tc>
        <w:tc>
          <w:tcPr>
            <w:tcW w:w="2041" w:type="dxa"/>
            <w:vMerge/>
          </w:tcPr>
          <w:p w:rsidR="005234B2" w:rsidRPr="00BD3AFD" w:rsidRDefault="005234B2" w:rsidP="005234B2">
            <w:pPr>
              <w:spacing w:line="240" w:lineRule="auto"/>
              <w:jc w:val="both"/>
              <w:rPr>
                <w:rFonts w:ascii="Times New Roman" w:hAnsi="Times New Roman" w:cs="Times New Roman"/>
                <w:color w:val="000000" w:themeColor="text1"/>
                <w:sz w:val="28"/>
                <w:szCs w:val="28"/>
              </w:rPr>
            </w:pPr>
          </w:p>
        </w:tc>
        <w:tc>
          <w:tcPr>
            <w:tcW w:w="1644" w:type="dxa"/>
            <w:vMerge/>
          </w:tcPr>
          <w:p w:rsidR="005234B2" w:rsidRPr="00BD3AFD" w:rsidRDefault="005234B2" w:rsidP="005234B2">
            <w:pPr>
              <w:spacing w:line="240" w:lineRule="auto"/>
              <w:jc w:val="both"/>
              <w:rPr>
                <w:rFonts w:ascii="Times New Roman" w:hAnsi="Times New Roman" w:cs="Times New Roman"/>
                <w:color w:val="000000" w:themeColor="text1"/>
                <w:sz w:val="28"/>
                <w:szCs w:val="28"/>
              </w:rPr>
            </w:pPr>
          </w:p>
        </w:tc>
      </w:tr>
      <w:tr w:rsidR="005234B2" w:rsidRPr="00BD3AFD" w:rsidTr="00762281">
        <w:tc>
          <w:tcPr>
            <w:tcW w:w="1757"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Мосты, эстакады, путепроводы, тоннели</w:t>
            </w:r>
          </w:p>
        </w:tc>
        <w:tc>
          <w:tcPr>
            <w:tcW w:w="1928"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Штучные элементы из искусственного или природного камня. Асфальтобетон типов Г и Д</w:t>
            </w:r>
          </w:p>
        </w:tc>
        <w:tc>
          <w:tcPr>
            <w:tcW w:w="164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w:t>
            </w:r>
          </w:p>
        </w:tc>
        <w:tc>
          <w:tcPr>
            <w:tcW w:w="2041"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w:t>
            </w:r>
          </w:p>
        </w:tc>
        <w:tc>
          <w:tcPr>
            <w:tcW w:w="1644" w:type="dxa"/>
          </w:tcPr>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То же</w:t>
            </w:r>
          </w:p>
        </w:tc>
      </w:tr>
    </w:tbl>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tbl>
      <w:tblPr>
        <w:tblW w:w="9464" w:type="dxa"/>
        <w:tblLook w:val="04A0" w:firstRow="1" w:lastRow="0" w:firstColumn="1" w:lastColumn="0" w:noHBand="0" w:noVBand="1"/>
      </w:tblPr>
      <w:tblGrid>
        <w:gridCol w:w="5353"/>
        <w:gridCol w:w="4111"/>
      </w:tblGrid>
      <w:tr w:rsidR="005234B2" w:rsidRPr="00BD3AFD" w:rsidTr="00762281">
        <w:tc>
          <w:tcPr>
            <w:tcW w:w="5353" w:type="dxa"/>
          </w:tcPr>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 xml:space="preserve">                     Глава </w:t>
            </w:r>
          </w:p>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 xml:space="preserve">муниципального образования </w:t>
            </w:r>
          </w:p>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город Венев Веневского района</w:t>
            </w:r>
          </w:p>
        </w:tc>
        <w:tc>
          <w:tcPr>
            <w:tcW w:w="4111" w:type="dxa"/>
            <w:vAlign w:val="bottom"/>
          </w:tcPr>
          <w:p w:rsidR="005234B2" w:rsidRPr="00BD3AFD" w:rsidRDefault="005234B2" w:rsidP="005234B2">
            <w:pPr>
              <w:spacing w:after="0" w:line="240" w:lineRule="auto"/>
              <w:ind w:firstLine="709"/>
              <w:jc w:val="right"/>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В.П. Зеленчук</w:t>
            </w:r>
          </w:p>
        </w:tc>
      </w:tr>
    </w:tbl>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spacing w:line="240" w:lineRule="auto"/>
        <w:rPr>
          <w:rFonts w:ascii="Times New Roman" w:eastAsia="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br w:type="page"/>
      </w:r>
    </w:p>
    <w:p w:rsidR="005234B2" w:rsidRPr="00BD3AFD" w:rsidRDefault="005234B2" w:rsidP="005234B2">
      <w:pPr>
        <w:pStyle w:val="ConsPlusNormal"/>
        <w:jc w:val="right"/>
        <w:outlineLvl w:val="1"/>
        <w:rPr>
          <w:rFonts w:ascii="Times New Roman" w:hAnsi="Times New Roman" w:cs="Times New Roman"/>
          <w:color w:val="000000" w:themeColor="text1"/>
          <w:sz w:val="24"/>
          <w:szCs w:val="28"/>
        </w:rPr>
      </w:pPr>
      <w:r w:rsidRPr="00BD3AFD">
        <w:rPr>
          <w:rFonts w:ascii="Times New Roman" w:hAnsi="Times New Roman" w:cs="Times New Roman"/>
          <w:color w:val="000000" w:themeColor="text1"/>
          <w:sz w:val="24"/>
          <w:szCs w:val="28"/>
        </w:rPr>
        <w:lastRenderedPageBreak/>
        <w:t>Приложение 5</w:t>
      </w:r>
    </w:p>
    <w:p w:rsidR="005234B2" w:rsidRPr="00BD3AFD" w:rsidRDefault="005234B2" w:rsidP="005234B2">
      <w:pPr>
        <w:pStyle w:val="ConsPlusNormal"/>
        <w:jc w:val="right"/>
        <w:rPr>
          <w:rFonts w:ascii="Times New Roman" w:hAnsi="Times New Roman" w:cs="Times New Roman"/>
          <w:color w:val="000000" w:themeColor="text1"/>
          <w:sz w:val="24"/>
          <w:szCs w:val="28"/>
        </w:rPr>
      </w:pPr>
      <w:r w:rsidRPr="00BD3AFD">
        <w:rPr>
          <w:rFonts w:ascii="Times New Roman" w:hAnsi="Times New Roman" w:cs="Times New Roman"/>
          <w:color w:val="000000" w:themeColor="text1"/>
          <w:sz w:val="24"/>
          <w:szCs w:val="28"/>
        </w:rPr>
        <w:t>к Правилам благоустройства территории</w:t>
      </w:r>
    </w:p>
    <w:p w:rsidR="005234B2" w:rsidRPr="00BD3AFD" w:rsidRDefault="005234B2" w:rsidP="005234B2">
      <w:pPr>
        <w:pStyle w:val="ConsPlusNormal"/>
        <w:jc w:val="right"/>
        <w:rPr>
          <w:rFonts w:ascii="Times New Roman" w:hAnsi="Times New Roman" w:cs="Times New Roman"/>
          <w:color w:val="000000" w:themeColor="text1"/>
          <w:sz w:val="24"/>
          <w:szCs w:val="28"/>
        </w:rPr>
      </w:pPr>
      <w:r w:rsidRPr="00BD3AFD">
        <w:rPr>
          <w:rFonts w:ascii="Times New Roman" w:hAnsi="Times New Roman" w:cs="Times New Roman"/>
          <w:color w:val="000000" w:themeColor="text1"/>
          <w:sz w:val="24"/>
          <w:szCs w:val="28"/>
        </w:rPr>
        <w:t>муниципального образования</w:t>
      </w:r>
    </w:p>
    <w:p w:rsidR="005234B2" w:rsidRPr="00BD3AFD" w:rsidRDefault="005234B2" w:rsidP="005234B2">
      <w:pPr>
        <w:pStyle w:val="ConsPlusNormal"/>
        <w:jc w:val="right"/>
        <w:rPr>
          <w:rFonts w:ascii="Times New Roman" w:hAnsi="Times New Roman" w:cs="Times New Roman"/>
          <w:color w:val="000000" w:themeColor="text1"/>
          <w:sz w:val="24"/>
          <w:szCs w:val="28"/>
        </w:rPr>
      </w:pPr>
      <w:r w:rsidRPr="00BD3AFD">
        <w:rPr>
          <w:rFonts w:ascii="Times New Roman" w:hAnsi="Times New Roman" w:cs="Times New Roman"/>
          <w:color w:val="000000" w:themeColor="text1"/>
          <w:sz w:val="24"/>
          <w:szCs w:val="28"/>
        </w:rPr>
        <w:t>город Венев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bookmarkStart w:id="55" w:name="P2154"/>
      <w:bookmarkEnd w:id="55"/>
      <w:r w:rsidRPr="00BD3AFD">
        <w:rPr>
          <w:rFonts w:ascii="Times New Roman" w:hAnsi="Times New Roman" w:cs="Times New Roman"/>
          <w:color w:val="000000" w:themeColor="text1"/>
          <w:sz w:val="28"/>
          <w:szCs w:val="28"/>
        </w:rPr>
        <w:t>ГРАФИЧЕСКОЕ ПРИЛОЖЕНИЕ</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56" w:name="P2156"/>
      <w:bookmarkEnd w:id="56"/>
      <w:r w:rsidRPr="00BD3AFD">
        <w:rPr>
          <w:rFonts w:ascii="Times New Roman" w:hAnsi="Times New Roman" w:cs="Times New Roman"/>
          <w:color w:val="000000" w:themeColor="text1"/>
          <w:sz w:val="28"/>
          <w:szCs w:val="28"/>
        </w:rPr>
        <w:t>Рисунок 1. Вывески могут быть размещены в виде комплекса идентичных взаимосвязанных элементов одной вывески (</w:t>
      </w:r>
      <w:hyperlink w:anchor="P643" w:history="1">
        <w:r w:rsidRPr="00BD3AFD">
          <w:rPr>
            <w:rFonts w:ascii="Times New Roman" w:hAnsi="Times New Roman" w:cs="Times New Roman"/>
            <w:color w:val="000000" w:themeColor="text1"/>
            <w:sz w:val="28"/>
            <w:szCs w:val="28"/>
          </w:rPr>
          <w:t>пункт 3.17.2.7.4</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322"/>
          <w:sz w:val="28"/>
          <w:szCs w:val="28"/>
        </w:rPr>
        <w:drawing>
          <wp:inline distT="0" distB="0" distL="0" distR="0" wp14:anchorId="153EB7E7" wp14:editId="2221E2CD">
            <wp:extent cx="5947410" cy="4246245"/>
            <wp:effectExtent l="0" t="0" r="0" b="1905"/>
            <wp:docPr id="15" name="Рисунок 15" descr="base_23619_90303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23619_90303_32782"/>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7410" cy="424624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57" w:name="P2160"/>
      <w:bookmarkEnd w:id="57"/>
      <w:r w:rsidRPr="00BD3AFD">
        <w:rPr>
          <w:rFonts w:ascii="Times New Roman" w:hAnsi="Times New Roman" w:cs="Times New Roman"/>
          <w:color w:val="000000" w:themeColor="text1"/>
          <w:sz w:val="28"/>
          <w:szCs w:val="28"/>
        </w:rPr>
        <w:t>Рисунок 2. Вывески могут состоять из следующих элементов:</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информационное поле (текстовая часть);</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декоративно-художественные элементы.</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Высота декоративно-художественных элементов не должна превышать высоту текстовой части вывески более чем в полтора раза (</w:t>
      </w:r>
      <w:hyperlink w:anchor="P647" w:history="1">
        <w:r w:rsidRPr="00BD3AFD">
          <w:rPr>
            <w:rFonts w:ascii="Times New Roman" w:hAnsi="Times New Roman" w:cs="Times New Roman"/>
            <w:color w:val="000000" w:themeColor="text1"/>
            <w:sz w:val="28"/>
            <w:szCs w:val="28"/>
          </w:rPr>
          <w:t>пункт 3.17.2.8</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348"/>
          <w:sz w:val="28"/>
          <w:szCs w:val="28"/>
        </w:rPr>
        <w:lastRenderedPageBreak/>
        <w:drawing>
          <wp:inline distT="0" distB="0" distL="0" distR="0" wp14:anchorId="090689B3" wp14:editId="5ADD467B">
            <wp:extent cx="5947410" cy="4556125"/>
            <wp:effectExtent l="0" t="0" r="0" b="0"/>
            <wp:docPr id="16" name="Рисунок 16" descr="base_23619_90303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23619_90303_32783"/>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7410" cy="455612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58" w:name="P2167"/>
      <w:bookmarkEnd w:id="58"/>
      <w:r w:rsidRPr="00BD3AFD">
        <w:rPr>
          <w:rFonts w:ascii="Times New Roman" w:hAnsi="Times New Roman" w:cs="Times New Roman"/>
          <w:color w:val="000000" w:themeColor="text1"/>
          <w:sz w:val="28"/>
          <w:szCs w:val="28"/>
        </w:rPr>
        <w:t>Рисунок 3. Организации, физические лица, индивидуальные предприниматели осуществляют размещение вывесок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физическими лицами, индивидуальными предпринимателями помещений (</w:t>
      </w:r>
      <w:hyperlink w:anchor="P644" w:history="1">
        <w:r w:rsidRPr="00BD3AFD">
          <w:rPr>
            <w:rFonts w:ascii="Times New Roman" w:hAnsi="Times New Roman" w:cs="Times New Roman"/>
            <w:color w:val="000000" w:themeColor="text1"/>
            <w:sz w:val="28"/>
            <w:szCs w:val="28"/>
          </w:rPr>
          <w:t>пункт 3.17.2.7.5</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При размещении на одном фасаде объекта одновременно вывески нескольких организаций, физических лиц, индивидуальных предпринимателей указанные вывески размещаются в один высотный ряд на единой горизонтальной линии (на одном уровне, высоте) (</w:t>
      </w:r>
      <w:hyperlink w:anchor="P646" w:history="1">
        <w:r w:rsidRPr="00BD3AFD">
          <w:rPr>
            <w:rFonts w:ascii="Times New Roman" w:hAnsi="Times New Roman" w:cs="Times New Roman"/>
            <w:color w:val="000000" w:themeColor="text1"/>
            <w:sz w:val="28"/>
            <w:szCs w:val="28"/>
          </w:rPr>
          <w:t>пункт 3.17.2.7.6</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418"/>
          <w:sz w:val="28"/>
          <w:szCs w:val="28"/>
        </w:rPr>
        <w:lastRenderedPageBreak/>
        <w:drawing>
          <wp:inline distT="0" distB="0" distL="0" distR="0" wp14:anchorId="75E5CE32" wp14:editId="0C245B7D">
            <wp:extent cx="5939790" cy="5454650"/>
            <wp:effectExtent l="0" t="0" r="3810" b="0"/>
            <wp:docPr id="17" name="Рисунок 17" descr="base_23619_90303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23619_90303_32784"/>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5454650"/>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59" w:name="P2172"/>
      <w:bookmarkEnd w:id="59"/>
      <w:r w:rsidRPr="00BD3AFD">
        <w:rPr>
          <w:rFonts w:ascii="Times New Roman" w:hAnsi="Times New Roman" w:cs="Times New Roman"/>
          <w:color w:val="000000" w:themeColor="text1"/>
          <w:sz w:val="28"/>
          <w:szCs w:val="28"/>
        </w:rPr>
        <w:t>Рисунок 4. В случае если помещения располагаются в подвальных или цокольных этажах объектов и отсутствует возможность размещения вывески в соответствии с требованиями настоящих Правил,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 (</w:t>
      </w:r>
      <w:hyperlink w:anchor="P652" w:history="1">
        <w:r w:rsidRPr="00BD3AFD">
          <w:rPr>
            <w:rFonts w:ascii="Times New Roman" w:hAnsi="Times New Roman" w:cs="Times New Roman"/>
            <w:color w:val="000000" w:themeColor="text1"/>
            <w:sz w:val="28"/>
            <w:szCs w:val="28"/>
          </w:rPr>
          <w:t>пункт 3.17.2.10</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445"/>
          <w:sz w:val="28"/>
          <w:szCs w:val="28"/>
        </w:rPr>
        <w:lastRenderedPageBreak/>
        <w:drawing>
          <wp:inline distT="0" distB="0" distL="0" distR="0" wp14:anchorId="69D67FAF" wp14:editId="64ED3C08">
            <wp:extent cx="5947410" cy="5804535"/>
            <wp:effectExtent l="0" t="0" r="0" b="5715"/>
            <wp:docPr id="18" name="Рисунок 18" descr="base_23619_90303_32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23619_90303_32785"/>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7410" cy="580453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60" w:name="P2176"/>
      <w:bookmarkEnd w:id="60"/>
      <w:r w:rsidRPr="00BD3AFD">
        <w:rPr>
          <w:rFonts w:ascii="Times New Roman" w:hAnsi="Times New Roman" w:cs="Times New Roman"/>
          <w:color w:val="000000" w:themeColor="text1"/>
          <w:sz w:val="28"/>
          <w:szCs w:val="28"/>
        </w:rPr>
        <w:t>Рисунок 5. При наличии на фасаде объекта фриза настенная конструкция размещается исключительно на фризе (</w:t>
      </w:r>
      <w:hyperlink w:anchor="P655" w:history="1">
        <w:r w:rsidRPr="00BD3AFD">
          <w:rPr>
            <w:rFonts w:ascii="Times New Roman" w:hAnsi="Times New Roman" w:cs="Times New Roman"/>
            <w:color w:val="000000" w:themeColor="text1"/>
            <w:sz w:val="28"/>
            <w:szCs w:val="28"/>
          </w:rPr>
          <w:t>пункт 3.17.2.11</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301"/>
          <w:sz w:val="28"/>
          <w:szCs w:val="28"/>
        </w:rPr>
        <w:lastRenderedPageBreak/>
        <w:drawing>
          <wp:inline distT="0" distB="0" distL="0" distR="0" wp14:anchorId="7C24E87A" wp14:editId="2EF78DE7">
            <wp:extent cx="3975735" cy="3975735"/>
            <wp:effectExtent l="0" t="0" r="5715" b="5715"/>
            <wp:docPr id="19" name="Рисунок 19" descr="base_23619_90303_32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23619_90303_32786"/>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75735" cy="397573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202"/>
          <w:sz w:val="28"/>
          <w:szCs w:val="28"/>
        </w:rPr>
        <w:drawing>
          <wp:inline distT="0" distB="0" distL="0" distR="0" wp14:anchorId="6A0B9AE0" wp14:editId="5A4179E9">
            <wp:extent cx="3975735" cy="2711450"/>
            <wp:effectExtent l="0" t="0" r="5715" b="0"/>
            <wp:docPr id="20" name="Рисунок 20" descr="base_23619_90303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3619_90303_32787"/>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75735" cy="2711450"/>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61" w:name="P2182"/>
      <w:bookmarkEnd w:id="61"/>
      <w:r w:rsidRPr="00BD3AFD">
        <w:rPr>
          <w:rFonts w:ascii="Times New Roman" w:hAnsi="Times New Roman" w:cs="Times New Roman"/>
          <w:color w:val="000000" w:themeColor="text1"/>
          <w:sz w:val="28"/>
          <w:szCs w:val="28"/>
        </w:rPr>
        <w:t>Рисунок 6. При наличии на фасаде объекта козырька настенная конструкция может быть размещена на фризе козырька.</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Запрещается размещение настенной конструкции непосредственно на конструкции козырька (</w:t>
      </w:r>
      <w:hyperlink w:anchor="P655" w:history="1">
        <w:r w:rsidRPr="00BD3AFD">
          <w:rPr>
            <w:rFonts w:ascii="Times New Roman" w:hAnsi="Times New Roman" w:cs="Times New Roman"/>
            <w:color w:val="000000" w:themeColor="text1"/>
            <w:sz w:val="28"/>
            <w:szCs w:val="28"/>
          </w:rPr>
          <w:t>пункт 3.17.2.11</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306"/>
          <w:sz w:val="28"/>
          <w:szCs w:val="28"/>
        </w:rPr>
        <w:lastRenderedPageBreak/>
        <w:drawing>
          <wp:inline distT="0" distB="0" distL="0" distR="0" wp14:anchorId="1CEEC71F" wp14:editId="0F59C42F">
            <wp:extent cx="2385695" cy="4039235"/>
            <wp:effectExtent l="0" t="0" r="0" b="0"/>
            <wp:docPr id="21" name="Рисунок 21" descr="base_23619_90303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3619_90303_32788"/>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5695" cy="4039235"/>
                    </a:xfrm>
                    <a:prstGeom prst="rect">
                      <a:avLst/>
                    </a:prstGeom>
                    <a:noFill/>
                    <a:ln>
                      <a:noFill/>
                    </a:ln>
                  </pic:spPr>
                </pic:pic>
              </a:graphicData>
            </a:graphic>
          </wp:inline>
        </w:drawing>
      </w:r>
      <w:r w:rsidRPr="00BD3AFD">
        <w:rPr>
          <w:rFonts w:ascii="Times New Roman" w:hAnsi="Times New Roman" w:cs="Times New Roman"/>
          <w:noProof/>
          <w:color w:val="000000" w:themeColor="text1"/>
          <w:position w:val="-286"/>
          <w:sz w:val="28"/>
          <w:szCs w:val="28"/>
        </w:rPr>
        <w:drawing>
          <wp:inline distT="0" distB="0" distL="0" distR="0" wp14:anchorId="01C80357" wp14:editId="7134BFEC">
            <wp:extent cx="2361565" cy="3768725"/>
            <wp:effectExtent l="0" t="0" r="635" b="3175"/>
            <wp:docPr id="22" name="Рисунок 22" descr="base_23619_90303_32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23619_90303_32789"/>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1565" cy="376872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232"/>
          <w:sz w:val="28"/>
          <w:szCs w:val="28"/>
        </w:rPr>
        <w:drawing>
          <wp:inline distT="0" distB="0" distL="0" distR="0" wp14:anchorId="0FB3BE18" wp14:editId="7D9064C6">
            <wp:extent cx="2647950" cy="3093085"/>
            <wp:effectExtent l="0" t="0" r="0" b="0"/>
            <wp:docPr id="23" name="Рисунок 23" descr="base_23619_90303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23619_90303_32790"/>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7950" cy="309308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62" w:name="P2189"/>
      <w:bookmarkEnd w:id="62"/>
      <w:r w:rsidRPr="00BD3AFD">
        <w:rPr>
          <w:rFonts w:ascii="Times New Roman" w:hAnsi="Times New Roman" w:cs="Times New Roman"/>
          <w:color w:val="000000" w:themeColor="text1"/>
          <w:sz w:val="28"/>
          <w:szCs w:val="28"/>
        </w:rPr>
        <w:t>Рисунок 7. Консольные конструкции вывесок располагаются в одной горизонтальной плоскости фасада, у арок, на границах и внешних углах зданий, строений, сооружений.</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Расстояние между консольными конструкциями не может быть менее 10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Расстояние от уровня земли до нижнего края консольной конструкции должно быть не менее 2,50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Консольная конструкция не должна находиться более чем на 0,20 м от края фасада, а ее крайняя точка лицевой стороны - на расстоянии более чем 1 м от плоскости фасада. В высоту консольная конструкция не может превышать 1 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При наличии на фасаде объекта настенных конструкций консольные конструкции располагаются с ними на единой горизонтальной оси (</w:t>
      </w:r>
      <w:hyperlink w:anchor="P658" w:history="1">
        <w:r w:rsidRPr="00BD3AFD">
          <w:rPr>
            <w:rFonts w:ascii="Times New Roman" w:hAnsi="Times New Roman" w:cs="Times New Roman"/>
            <w:color w:val="000000" w:themeColor="text1"/>
            <w:sz w:val="28"/>
            <w:szCs w:val="28"/>
          </w:rPr>
          <w:t>пункт 3.17.2.12</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352"/>
          <w:sz w:val="28"/>
          <w:szCs w:val="28"/>
        </w:rPr>
        <w:drawing>
          <wp:inline distT="0" distB="0" distL="0" distR="0" wp14:anchorId="2776F9C4" wp14:editId="1A58952B">
            <wp:extent cx="5947410" cy="4619625"/>
            <wp:effectExtent l="0" t="0" r="0" b="9525"/>
            <wp:docPr id="24" name="Рисунок 24" descr="base_23619_90303_32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23619_90303_32791"/>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7410" cy="461962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63" w:name="P2197"/>
      <w:bookmarkEnd w:id="63"/>
      <w:r w:rsidRPr="00BD3AFD">
        <w:rPr>
          <w:rFonts w:ascii="Times New Roman" w:hAnsi="Times New Roman" w:cs="Times New Roman"/>
          <w:color w:val="000000" w:themeColor="text1"/>
          <w:sz w:val="28"/>
          <w:szCs w:val="28"/>
        </w:rPr>
        <w:t>Рисунок 8. Витринные конструкции, размещенные на внешней стороне витрины, не должны выходить за плоскость фасада объекта (</w:t>
      </w:r>
      <w:hyperlink w:anchor="P664" w:history="1">
        <w:r w:rsidRPr="00BD3AFD">
          <w:rPr>
            <w:rFonts w:ascii="Times New Roman" w:hAnsi="Times New Roman" w:cs="Times New Roman"/>
            <w:color w:val="000000" w:themeColor="text1"/>
            <w:sz w:val="28"/>
            <w:szCs w:val="28"/>
          </w:rPr>
          <w:t>пункт 3.17.2.13.2</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644"/>
          <w:sz w:val="28"/>
          <w:szCs w:val="28"/>
        </w:rPr>
        <w:lastRenderedPageBreak/>
        <w:drawing>
          <wp:inline distT="0" distB="0" distL="0" distR="0" wp14:anchorId="535F589A" wp14:editId="0BD6FED0">
            <wp:extent cx="5899785" cy="8324850"/>
            <wp:effectExtent l="0" t="0" r="5715" b="0"/>
            <wp:docPr id="25" name="Рисунок 25" descr="base_23619_90303_32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ase_23619_90303_32792"/>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99785" cy="8324850"/>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64" w:name="P2201"/>
      <w:bookmarkEnd w:id="64"/>
      <w:r w:rsidRPr="00BD3AFD">
        <w:rPr>
          <w:rFonts w:ascii="Times New Roman" w:hAnsi="Times New Roman" w:cs="Times New Roman"/>
          <w:color w:val="000000" w:themeColor="text1"/>
          <w:sz w:val="28"/>
          <w:szCs w:val="28"/>
        </w:rPr>
        <w:t xml:space="preserve">Рисунок 9. На крыше одного объекта может быть размещена только одна вывеска. Конструкция, допускаемая к размещению на крышах зданий, строений, сооружений, представляет собой объемные символы, которые </w:t>
      </w:r>
      <w:r w:rsidRPr="00BD3AFD">
        <w:rPr>
          <w:rFonts w:ascii="Times New Roman" w:hAnsi="Times New Roman" w:cs="Times New Roman"/>
          <w:color w:val="000000" w:themeColor="text1"/>
          <w:sz w:val="28"/>
          <w:szCs w:val="28"/>
        </w:rPr>
        <w:lastRenderedPageBreak/>
        <w:t>могут быть оборудованы исключительно внутренним подсветом.</w:t>
      </w:r>
    </w:p>
    <w:p w:rsidR="005234B2" w:rsidRPr="00BD3AFD" w:rsidRDefault="005234B2" w:rsidP="005234B2">
      <w:pPr>
        <w:pStyle w:val="ConsPlusNormal"/>
        <w:spacing w:before="220"/>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Длина вывесок, устанавливаемых на крыше объекта, не может превышать половину длины фасада, по отношению к которому они размещены (</w:t>
      </w:r>
      <w:hyperlink w:anchor="P667" w:history="1">
        <w:r w:rsidRPr="00BD3AFD">
          <w:rPr>
            <w:rFonts w:ascii="Times New Roman" w:hAnsi="Times New Roman" w:cs="Times New Roman"/>
            <w:color w:val="000000" w:themeColor="text1"/>
            <w:sz w:val="28"/>
            <w:szCs w:val="28"/>
          </w:rPr>
          <w:t>пункт 3.17.2.14.2</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312"/>
          <w:sz w:val="28"/>
          <w:szCs w:val="28"/>
        </w:rPr>
        <w:drawing>
          <wp:inline distT="0" distB="0" distL="0" distR="0" wp14:anchorId="51FA367F" wp14:editId="0709842D">
            <wp:extent cx="3975735" cy="4095115"/>
            <wp:effectExtent l="0" t="0" r="5715" b="635"/>
            <wp:docPr id="26" name="Рисунок 26" descr="base_23619_90303_32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23619_90303_32793"/>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75735" cy="409511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65" w:name="P2206"/>
      <w:bookmarkEnd w:id="65"/>
      <w:r w:rsidRPr="00BD3AFD">
        <w:rPr>
          <w:rFonts w:ascii="Times New Roman" w:hAnsi="Times New Roman" w:cs="Times New Roman"/>
          <w:color w:val="000000" w:themeColor="text1"/>
          <w:sz w:val="28"/>
          <w:szCs w:val="28"/>
        </w:rPr>
        <w:t>Рисунок 10. Высота вывесок, размещаемых на крышах зданий, строений, сооружений, должна быть (</w:t>
      </w:r>
      <w:hyperlink w:anchor="P670" w:history="1">
        <w:r w:rsidRPr="00BD3AFD">
          <w:rPr>
            <w:rFonts w:ascii="Times New Roman" w:hAnsi="Times New Roman" w:cs="Times New Roman"/>
            <w:color w:val="000000" w:themeColor="text1"/>
            <w:sz w:val="28"/>
            <w:szCs w:val="28"/>
          </w:rPr>
          <w:t>пункт 3.17.2.15</w:t>
        </w:r>
      </w:hyperlink>
      <w:r w:rsidRPr="00BD3AFD">
        <w:rPr>
          <w:rFonts w:ascii="Times New Roman" w:hAnsi="Times New Roman" w:cs="Times New Roman"/>
          <w:color w:val="000000" w:themeColor="text1"/>
          <w:sz w:val="28"/>
          <w:szCs w:val="28"/>
        </w:rPr>
        <w:t xml:space="preserve"> Правил): а) не более 0,80 м для 1 - 2-этажных объектов;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266"/>
          <w:sz w:val="28"/>
          <w:szCs w:val="28"/>
        </w:rPr>
        <w:lastRenderedPageBreak/>
        <w:drawing>
          <wp:inline distT="0" distB="0" distL="0" distR="0" wp14:anchorId="13206441" wp14:editId="5CB2C40A">
            <wp:extent cx="5939790" cy="3514725"/>
            <wp:effectExtent l="0" t="0" r="3810" b="9525"/>
            <wp:docPr id="27" name="Рисунок 27" descr="base_23619_90303_32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ase_23619_90303_32794"/>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351472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б) не более 1,20 м для 3 - 5-этажных объектов;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384"/>
          <w:sz w:val="28"/>
          <w:szCs w:val="28"/>
        </w:rPr>
        <w:drawing>
          <wp:inline distT="0" distB="0" distL="0" distR="0" wp14:anchorId="511796D6" wp14:editId="11027C77">
            <wp:extent cx="5939790" cy="5033010"/>
            <wp:effectExtent l="0" t="0" r="3810" b="0"/>
            <wp:docPr id="28" name="Рисунок 28" descr="base_23619_90303_32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23619_90303_32795"/>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790" cy="5033010"/>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в) не более 1,80 м для 6 - 9-этажных объектов;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331"/>
          <w:sz w:val="28"/>
          <w:szCs w:val="28"/>
        </w:rPr>
        <w:drawing>
          <wp:inline distT="0" distB="0" distL="0" distR="0" wp14:anchorId="276DAA36" wp14:editId="3527B04F">
            <wp:extent cx="3546475" cy="4349115"/>
            <wp:effectExtent l="0" t="0" r="0" b="0"/>
            <wp:docPr id="29" name="Рисунок 29" descr="base_23619_90303_32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23619_90303_32796"/>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46475" cy="434911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г) не более 2,20 м для 10 - 15-этажных объектов;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303"/>
          <w:sz w:val="28"/>
          <w:szCs w:val="28"/>
        </w:rPr>
        <w:lastRenderedPageBreak/>
        <w:drawing>
          <wp:inline distT="0" distB="0" distL="0" distR="0" wp14:anchorId="4EA3A69B" wp14:editId="773B7554">
            <wp:extent cx="3180715" cy="3991610"/>
            <wp:effectExtent l="0" t="0" r="635" b="8890"/>
            <wp:docPr id="30" name="Рисунок 30" descr="base_23619_90303_32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23619_90303_32797"/>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0715" cy="3991610"/>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д) не более 3 метров - для объектов, имеющих 16 и более этажей.</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304"/>
          <w:sz w:val="28"/>
          <w:szCs w:val="28"/>
        </w:rPr>
        <w:drawing>
          <wp:inline distT="0" distB="0" distL="0" distR="0" wp14:anchorId="3F10FC5F" wp14:editId="09AE8EDF">
            <wp:extent cx="3156585" cy="4007485"/>
            <wp:effectExtent l="0" t="0" r="5715" b="0"/>
            <wp:docPr id="31" name="Рисунок 31" descr="base_23619_90303_32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23619_90303_32798"/>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6585" cy="400748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F02AC9" w:rsidRPr="00BD3AFD" w:rsidRDefault="00F02AC9" w:rsidP="005234B2">
      <w:pPr>
        <w:pStyle w:val="ConsPlusNormal"/>
        <w:ind w:firstLine="540"/>
        <w:jc w:val="both"/>
        <w:rPr>
          <w:rFonts w:ascii="Times New Roman" w:hAnsi="Times New Roman" w:cs="Times New Roman"/>
          <w:color w:val="000000" w:themeColor="text1"/>
          <w:sz w:val="28"/>
          <w:szCs w:val="28"/>
        </w:rPr>
      </w:pPr>
    </w:p>
    <w:p w:rsidR="00F02AC9" w:rsidRPr="00BD3AFD" w:rsidRDefault="00F02AC9" w:rsidP="005234B2">
      <w:pPr>
        <w:pStyle w:val="ConsPlusNormal"/>
        <w:ind w:firstLine="540"/>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ЗАПРЕЩАЕТСЯ</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66" w:name="P2228"/>
      <w:bookmarkEnd w:id="66"/>
      <w:r w:rsidRPr="00BD3AFD">
        <w:rPr>
          <w:rFonts w:ascii="Times New Roman" w:hAnsi="Times New Roman" w:cs="Times New Roman"/>
          <w:color w:val="000000" w:themeColor="text1"/>
          <w:sz w:val="28"/>
          <w:szCs w:val="28"/>
        </w:rPr>
        <w:t>Рисунок 11. Нарушение геометрических параметров (размеров) вывесок (</w:t>
      </w:r>
      <w:hyperlink w:anchor="P678" w:history="1">
        <w:r w:rsidRPr="00BD3AFD">
          <w:rPr>
            <w:rFonts w:ascii="Times New Roman" w:hAnsi="Times New Roman" w:cs="Times New Roman"/>
            <w:color w:val="000000" w:themeColor="text1"/>
            <w:sz w:val="28"/>
            <w:szCs w:val="28"/>
          </w:rPr>
          <w:t>пункт 3.17.2.17.1</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644"/>
          <w:sz w:val="28"/>
          <w:szCs w:val="28"/>
        </w:rPr>
        <w:drawing>
          <wp:inline distT="0" distB="0" distL="0" distR="0" wp14:anchorId="08ABC9FF" wp14:editId="4170EBF7">
            <wp:extent cx="4310742" cy="8015844"/>
            <wp:effectExtent l="0" t="0" r="0" b="0"/>
            <wp:docPr id="32" name="Рисунок 32" descr="base_23619_90303_32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23619_90303_32799"/>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0870" cy="8016083"/>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67" w:name="P2232"/>
      <w:bookmarkEnd w:id="67"/>
      <w:r w:rsidRPr="00BD3AFD">
        <w:rPr>
          <w:rFonts w:ascii="Times New Roman" w:hAnsi="Times New Roman" w:cs="Times New Roman"/>
          <w:color w:val="000000" w:themeColor="text1"/>
          <w:sz w:val="28"/>
          <w:szCs w:val="28"/>
        </w:rPr>
        <w:lastRenderedPageBreak/>
        <w:t>Рисунок 12. Нарушение требований к местам размещения вывесок (</w:t>
      </w:r>
      <w:hyperlink w:anchor="P678" w:history="1">
        <w:r w:rsidRPr="00BD3AFD">
          <w:rPr>
            <w:rFonts w:ascii="Times New Roman" w:hAnsi="Times New Roman" w:cs="Times New Roman"/>
            <w:color w:val="000000" w:themeColor="text1"/>
            <w:sz w:val="28"/>
            <w:szCs w:val="28"/>
          </w:rPr>
          <w:t>пункт 3.17.2.17.1</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644"/>
          <w:sz w:val="28"/>
          <w:szCs w:val="28"/>
        </w:rPr>
        <w:drawing>
          <wp:inline distT="0" distB="0" distL="0" distR="0" wp14:anchorId="241942A4" wp14:editId="781E543B">
            <wp:extent cx="5868035" cy="8324850"/>
            <wp:effectExtent l="0" t="0" r="0" b="0"/>
            <wp:docPr id="33" name="Рисунок 33" descr="base_23619_90303_32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ase_23619_90303_32800"/>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68035" cy="8324850"/>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68" w:name="P2236"/>
      <w:bookmarkEnd w:id="68"/>
      <w:r w:rsidRPr="00BD3AFD">
        <w:rPr>
          <w:rFonts w:ascii="Times New Roman" w:hAnsi="Times New Roman" w:cs="Times New Roman"/>
          <w:color w:val="000000" w:themeColor="text1"/>
          <w:sz w:val="28"/>
          <w:szCs w:val="28"/>
        </w:rPr>
        <w:lastRenderedPageBreak/>
        <w:t>Рисунок 13. Размещение вывесок на козырьке (</w:t>
      </w:r>
      <w:hyperlink w:anchor="P678" w:history="1">
        <w:r w:rsidRPr="00BD3AFD">
          <w:rPr>
            <w:rFonts w:ascii="Times New Roman" w:hAnsi="Times New Roman" w:cs="Times New Roman"/>
            <w:color w:val="000000" w:themeColor="text1"/>
            <w:sz w:val="28"/>
            <w:szCs w:val="28"/>
          </w:rPr>
          <w:t>пункт 3.17.2.17.1</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644"/>
          <w:sz w:val="28"/>
          <w:szCs w:val="28"/>
        </w:rPr>
        <w:drawing>
          <wp:inline distT="0" distB="0" distL="0" distR="0" wp14:anchorId="3E9266A7" wp14:editId="1178DB07">
            <wp:extent cx="4779010" cy="8308975"/>
            <wp:effectExtent l="0" t="0" r="2540" b="0"/>
            <wp:docPr id="34" name="Рисунок 34" descr="base_23619_90303_32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ase_23619_90303_32801"/>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79010" cy="830897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69" w:name="P2240"/>
      <w:bookmarkEnd w:id="69"/>
      <w:r w:rsidRPr="00BD3AFD">
        <w:rPr>
          <w:rFonts w:ascii="Times New Roman" w:hAnsi="Times New Roman" w:cs="Times New Roman"/>
          <w:color w:val="000000" w:themeColor="text1"/>
          <w:sz w:val="28"/>
          <w:szCs w:val="28"/>
        </w:rPr>
        <w:lastRenderedPageBreak/>
        <w:t>Рисунок 14. Размещение вывесок на кровлях, лоджиях и балконах (</w:t>
      </w:r>
      <w:hyperlink w:anchor="P678" w:history="1">
        <w:r w:rsidRPr="00BD3AFD">
          <w:rPr>
            <w:rFonts w:ascii="Times New Roman" w:hAnsi="Times New Roman" w:cs="Times New Roman"/>
            <w:color w:val="000000" w:themeColor="text1"/>
            <w:sz w:val="28"/>
            <w:szCs w:val="28"/>
          </w:rPr>
          <w:t>пункт 3.17.2.17.1</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581"/>
          <w:sz w:val="28"/>
          <w:szCs w:val="28"/>
        </w:rPr>
        <w:drawing>
          <wp:inline distT="0" distB="0" distL="0" distR="0" wp14:anchorId="64776485" wp14:editId="53583F5F">
            <wp:extent cx="5947410" cy="7513955"/>
            <wp:effectExtent l="0" t="0" r="0" b="0"/>
            <wp:docPr id="35" name="Рисунок 35" descr="base_23619_90303_32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ase_23619_90303_32802"/>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7410" cy="751395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F02AC9" w:rsidRPr="00BD3AFD" w:rsidRDefault="00F02AC9" w:rsidP="005234B2">
      <w:pPr>
        <w:pStyle w:val="ConsPlusNormal"/>
        <w:ind w:firstLine="540"/>
        <w:jc w:val="both"/>
        <w:rPr>
          <w:rFonts w:ascii="Times New Roman" w:hAnsi="Times New Roman" w:cs="Times New Roman"/>
          <w:color w:val="000000" w:themeColor="text1"/>
          <w:sz w:val="28"/>
          <w:szCs w:val="28"/>
        </w:rPr>
      </w:pPr>
      <w:bookmarkStart w:id="70" w:name="P2244"/>
      <w:bookmarkEnd w:id="70"/>
    </w:p>
    <w:p w:rsidR="00F02AC9" w:rsidRPr="00BD3AFD" w:rsidRDefault="00F02AC9" w:rsidP="005234B2">
      <w:pPr>
        <w:pStyle w:val="ConsPlusNormal"/>
        <w:ind w:firstLine="540"/>
        <w:jc w:val="both"/>
        <w:rPr>
          <w:rFonts w:ascii="Times New Roman" w:hAnsi="Times New Roman" w:cs="Times New Roman"/>
          <w:color w:val="000000" w:themeColor="text1"/>
          <w:sz w:val="28"/>
          <w:szCs w:val="28"/>
        </w:rPr>
      </w:pPr>
    </w:p>
    <w:p w:rsidR="00F02AC9" w:rsidRPr="00BD3AFD" w:rsidRDefault="00F02AC9" w:rsidP="005234B2">
      <w:pPr>
        <w:pStyle w:val="ConsPlusNormal"/>
        <w:ind w:firstLine="540"/>
        <w:jc w:val="both"/>
        <w:rPr>
          <w:rFonts w:ascii="Times New Roman" w:hAnsi="Times New Roman" w:cs="Times New Roman"/>
          <w:color w:val="000000" w:themeColor="text1"/>
          <w:sz w:val="28"/>
          <w:szCs w:val="28"/>
        </w:rPr>
      </w:pPr>
    </w:p>
    <w:p w:rsidR="00F02AC9" w:rsidRPr="00BD3AFD" w:rsidRDefault="00F02AC9" w:rsidP="005234B2">
      <w:pPr>
        <w:pStyle w:val="ConsPlusNormal"/>
        <w:ind w:firstLine="540"/>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Рисунок 15. Размещение вывесок на архитектурных деталях фасадов (</w:t>
      </w:r>
      <w:hyperlink w:anchor="P678" w:history="1">
        <w:r w:rsidRPr="00BD3AFD">
          <w:rPr>
            <w:rFonts w:ascii="Times New Roman" w:hAnsi="Times New Roman" w:cs="Times New Roman"/>
            <w:color w:val="000000" w:themeColor="text1"/>
            <w:sz w:val="28"/>
            <w:szCs w:val="28"/>
          </w:rPr>
          <w:t>пункт 3.17.2.17.1</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248"/>
          <w:sz w:val="28"/>
          <w:szCs w:val="28"/>
        </w:rPr>
        <w:drawing>
          <wp:inline distT="0" distB="0" distL="0" distR="0" wp14:anchorId="7B83FF6B" wp14:editId="11EA98E5">
            <wp:extent cx="5947410" cy="3300095"/>
            <wp:effectExtent l="0" t="0" r="0" b="0"/>
            <wp:docPr id="36" name="Рисунок 36" descr="base_23619_90303_32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ase_23619_90303_32803"/>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7410" cy="330009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spacing w:before="280"/>
        <w:ind w:firstLine="540"/>
        <w:jc w:val="both"/>
        <w:rPr>
          <w:rFonts w:ascii="Times New Roman" w:hAnsi="Times New Roman" w:cs="Times New Roman"/>
          <w:color w:val="000000" w:themeColor="text1"/>
          <w:sz w:val="28"/>
          <w:szCs w:val="28"/>
        </w:rPr>
      </w:pPr>
      <w:bookmarkStart w:id="71" w:name="P2250"/>
      <w:bookmarkEnd w:id="71"/>
      <w:r w:rsidRPr="00BD3AFD">
        <w:rPr>
          <w:rFonts w:ascii="Times New Roman" w:hAnsi="Times New Roman" w:cs="Times New Roman"/>
          <w:color w:val="000000" w:themeColor="text1"/>
          <w:sz w:val="28"/>
          <w:szCs w:val="28"/>
        </w:rPr>
        <w:t>Рисунок 16. Размещение вывесок на расстоянии ближе чем 2 м от мемориальных досок (</w:t>
      </w:r>
      <w:hyperlink w:anchor="P678" w:history="1">
        <w:r w:rsidRPr="00BD3AFD">
          <w:rPr>
            <w:rFonts w:ascii="Times New Roman" w:hAnsi="Times New Roman" w:cs="Times New Roman"/>
            <w:color w:val="000000" w:themeColor="text1"/>
            <w:sz w:val="28"/>
            <w:szCs w:val="28"/>
          </w:rPr>
          <w:t>пункт 3.17.2.17.1</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264"/>
          <w:sz w:val="28"/>
          <w:szCs w:val="28"/>
        </w:rPr>
        <w:drawing>
          <wp:inline distT="0" distB="0" distL="0" distR="0" wp14:anchorId="6FF847C1" wp14:editId="22E5AAA8">
            <wp:extent cx="5939790" cy="3498850"/>
            <wp:effectExtent l="0" t="0" r="3810" b="6350"/>
            <wp:docPr id="37" name="Рисунок 37" descr="base_23619_90303_32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ase_23619_90303_32804"/>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9790" cy="3498850"/>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F02AC9" w:rsidRPr="00BD3AFD" w:rsidRDefault="00F02AC9" w:rsidP="005234B2">
      <w:pPr>
        <w:pStyle w:val="ConsPlusNormal"/>
        <w:ind w:firstLine="540"/>
        <w:jc w:val="both"/>
        <w:rPr>
          <w:rFonts w:ascii="Times New Roman" w:hAnsi="Times New Roman" w:cs="Times New Roman"/>
          <w:color w:val="000000" w:themeColor="text1"/>
          <w:sz w:val="28"/>
          <w:szCs w:val="28"/>
        </w:rPr>
      </w:pPr>
      <w:bookmarkStart w:id="72" w:name="P2254"/>
      <w:bookmarkEnd w:id="72"/>
    </w:p>
    <w:p w:rsidR="00F02AC9" w:rsidRPr="00BD3AFD" w:rsidRDefault="00F02AC9" w:rsidP="005234B2">
      <w:pPr>
        <w:pStyle w:val="ConsPlusNormal"/>
        <w:ind w:firstLine="540"/>
        <w:jc w:val="both"/>
        <w:rPr>
          <w:rFonts w:ascii="Times New Roman" w:hAnsi="Times New Roman" w:cs="Times New Roman"/>
          <w:color w:val="000000" w:themeColor="text1"/>
          <w:sz w:val="28"/>
          <w:szCs w:val="28"/>
        </w:rPr>
      </w:pPr>
    </w:p>
    <w:p w:rsidR="00F02AC9" w:rsidRPr="00BD3AFD" w:rsidRDefault="00F02AC9" w:rsidP="005234B2">
      <w:pPr>
        <w:pStyle w:val="ConsPlusNormal"/>
        <w:ind w:firstLine="540"/>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Рисунок 17. Перекрытие указателей наименований улиц и номеров домов (</w:t>
      </w:r>
      <w:hyperlink w:anchor="P2254" w:history="1">
        <w:r w:rsidRPr="00BD3AFD">
          <w:rPr>
            <w:rFonts w:ascii="Times New Roman" w:hAnsi="Times New Roman" w:cs="Times New Roman"/>
            <w:color w:val="000000" w:themeColor="text1"/>
            <w:sz w:val="28"/>
            <w:szCs w:val="28"/>
          </w:rPr>
          <w:t>пункт 3.17.2.17.1</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227"/>
          <w:sz w:val="28"/>
          <w:szCs w:val="28"/>
        </w:rPr>
        <w:drawing>
          <wp:inline distT="0" distB="0" distL="0" distR="0" wp14:anchorId="5FD0A61A" wp14:editId="628120B0">
            <wp:extent cx="5947410" cy="3029585"/>
            <wp:effectExtent l="0" t="0" r="0" b="0"/>
            <wp:docPr id="38" name="Рисунок 38" descr="base_23619_90303_32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base_23619_90303_32805"/>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7410" cy="302958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bookmarkStart w:id="73" w:name="P2258"/>
      <w:bookmarkEnd w:id="73"/>
      <w:r w:rsidRPr="00BD3AFD">
        <w:rPr>
          <w:rFonts w:ascii="Times New Roman" w:hAnsi="Times New Roman" w:cs="Times New Roman"/>
          <w:color w:val="000000" w:themeColor="text1"/>
          <w:sz w:val="28"/>
          <w:szCs w:val="28"/>
        </w:rPr>
        <w:t>Рисунок 18. Размещение консольных вывесок на расстоянии менее 10 м друг от друга (</w:t>
      </w:r>
      <w:hyperlink w:anchor="P678" w:history="1">
        <w:r w:rsidRPr="00BD3AFD">
          <w:rPr>
            <w:rFonts w:ascii="Times New Roman" w:hAnsi="Times New Roman" w:cs="Times New Roman"/>
            <w:color w:val="000000" w:themeColor="text1"/>
            <w:sz w:val="28"/>
            <w:szCs w:val="28"/>
          </w:rPr>
          <w:t>пункт 3.17.2.17.1</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237"/>
          <w:sz w:val="28"/>
          <w:szCs w:val="28"/>
        </w:rPr>
        <w:drawing>
          <wp:inline distT="0" distB="0" distL="0" distR="0" wp14:anchorId="0ECFF9B3" wp14:editId="5BAB01DF">
            <wp:extent cx="3943985" cy="3156585"/>
            <wp:effectExtent l="0" t="0" r="0" b="5715"/>
            <wp:docPr id="39" name="Рисунок 39" descr="base_23619_90303_32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ase_23619_90303_32806"/>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43985" cy="315658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F02AC9" w:rsidRPr="00BD3AFD" w:rsidRDefault="00F02AC9" w:rsidP="005234B2">
      <w:pPr>
        <w:pStyle w:val="ConsPlusNormal"/>
        <w:ind w:firstLine="540"/>
        <w:jc w:val="both"/>
        <w:rPr>
          <w:rFonts w:ascii="Times New Roman" w:hAnsi="Times New Roman" w:cs="Times New Roman"/>
          <w:color w:val="000000" w:themeColor="text1"/>
          <w:sz w:val="28"/>
          <w:szCs w:val="28"/>
        </w:rPr>
      </w:pPr>
      <w:bookmarkStart w:id="74" w:name="P2262"/>
      <w:bookmarkEnd w:id="74"/>
    </w:p>
    <w:p w:rsidR="00F02AC9" w:rsidRPr="00BD3AFD" w:rsidRDefault="00F02AC9" w:rsidP="005234B2">
      <w:pPr>
        <w:pStyle w:val="ConsPlusNormal"/>
        <w:ind w:firstLine="540"/>
        <w:jc w:val="both"/>
        <w:rPr>
          <w:rFonts w:ascii="Times New Roman" w:hAnsi="Times New Roman" w:cs="Times New Roman"/>
          <w:color w:val="000000" w:themeColor="text1"/>
          <w:sz w:val="28"/>
          <w:szCs w:val="28"/>
        </w:rPr>
      </w:pPr>
    </w:p>
    <w:p w:rsidR="00F02AC9" w:rsidRPr="00BD3AFD" w:rsidRDefault="00F02AC9" w:rsidP="005234B2">
      <w:pPr>
        <w:pStyle w:val="ConsPlusNormal"/>
        <w:ind w:firstLine="540"/>
        <w:jc w:val="both"/>
        <w:rPr>
          <w:rFonts w:ascii="Times New Roman" w:hAnsi="Times New Roman" w:cs="Times New Roman"/>
          <w:color w:val="000000" w:themeColor="text1"/>
          <w:sz w:val="28"/>
          <w:szCs w:val="28"/>
        </w:rPr>
      </w:pPr>
    </w:p>
    <w:p w:rsidR="00F02AC9" w:rsidRPr="00BD3AFD" w:rsidRDefault="00F02AC9" w:rsidP="005234B2">
      <w:pPr>
        <w:pStyle w:val="ConsPlusNormal"/>
        <w:ind w:firstLine="540"/>
        <w:jc w:val="both"/>
        <w:rPr>
          <w:rFonts w:ascii="Times New Roman" w:hAnsi="Times New Roman" w:cs="Times New Roman"/>
          <w:color w:val="000000" w:themeColor="text1"/>
          <w:sz w:val="28"/>
          <w:szCs w:val="28"/>
        </w:rPr>
      </w:pPr>
    </w:p>
    <w:p w:rsidR="00F02AC9" w:rsidRPr="00BD3AFD" w:rsidRDefault="00F02AC9" w:rsidP="005234B2">
      <w:pPr>
        <w:pStyle w:val="ConsPlusNormal"/>
        <w:ind w:firstLine="540"/>
        <w:jc w:val="both"/>
        <w:rPr>
          <w:rFonts w:ascii="Times New Roman" w:hAnsi="Times New Roman" w:cs="Times New Roman"/>
          <w:color w:val="000000" w:themeColor="text1"/>
          <w:sz w:val="28"/>
          <w:szCs w:val="28"/>
        </w:rPr>
      </w:pPr>
    </w:p>
    <w:p w:rsidR="00F02AC9" w:rsidRPr="00BD3AFD" w:rsidRDefault="00F02AC9" w:rsidP="005234B2">
      <w:pPr>
        <w:pStyle w:val="ConsPlusNormal"/>
        <w:ind w:firstLine="540"/>
        <w:jc w:val="both"/>
        <w:rPr>
          <w:rFonts w:ascii="Times New Roman" w:hAnsi="Times New Roman" w:cs="Times New Roman"/>
          <w:color w:val="000000" w:themeColor="text1"/>
          <w:sz w:val="28"/>
          <w:szCs w:val="28"/>
        </w:rPr>
      </w:pPr>
    </w:p>
    <w:p w:rsidR="005234B2" w:rsidRPr="00BD3AFD" w:rsidRDefault="005234B2" w:rsidP="005234B2">
      <w:pPr>
        <w:pStyle w:val="ConsPlusNormal"/>
        <w:ind w:firstLine="540"/>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Рисунок 19. Размещение вывесок на ограждающих конструкциях сезонных (летних) кафе при стационарных предприятиях общественного питания (</w:t>
      </w:r>
      <w:hyperlink w:anchor="P678" w:history="1">
        <w:r w:rsidRPr="00BD3AFD">
          <w:rPr>
            <w:rFonts w:ascii="Times New Roman" w:hAnsi="Times New Roman" w:cs="Times New Roman"/>
            <w:color w:val="000000" w:themeColor="text1"/>
            <w:sz w:val="28"/>
            <w:szCs w:val="28"/>
          </w:rPr>
          <w:t>пункт 3.17.2.17.1</w:t>
        </w:r>
      </w:hyperlink>
      <w:r w:rsidRPr="00BD3AFD">
        <w:rPr>
          <w:rFonts w:ascii="Times New Roman" w:hAnsi="Times New Roman" w:cs="Times New Roman"/>
          <w:color w:val="000000" w:themeColor="text1"/>
          <w:sz w:val="28"/>
          <w:szCs w:val="28"/>
        </w:rPr>
        <w:t xml:space="preserve"> Правил).</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r w:rsidRPr="00BD3AFD">
        <w:rPr>
          <w:rFonts w:ascii="Times New Roman" w:hAnsi="Times New Roman" w:cs="Times New Roman"/>
          <w:noProof/>
          <w:color w:val="000000" w:themeColor="text1"/>
          <w:position w:val="-213"/>
          <w:sz w:val="28"/>
          <w:szCs w:val="28"/>
        </w:rPr>
        <w:drawing>
          <wp:inline distT="0" distB="0" distL="0" distR="0" wp14:anchorId="4A73AA8B" wp14:editId="52626ADD">
            <wp:extent cx="4763135" cy="2854325"/>
            <wp:effectExtent l="0" t="0" r="0" b="3175"/>
            <wp:docPr id="40" name="Рисунок 40" descr="base_23619_90303_32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23619_90303_32807"/>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63135" cy="2854325"/>
                    </a:xfrm>
                    <a:prstGeom prst="rect">
                      <a:avLst/>
                    </a:prstGeom>
                    <a:noFill/>
                    <a:ln>
                      <a:noFill/>
                    </a:ln>
                  </pic:spPr>
                </pic:pic>
              </a:graphicData>
            </a:graphic>
          </wp:inline>
        </w:drawing>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tbl>
      <w:tblPr>
        <w:tblW w:w="9464" w:type="dxa"/>
        <w:tblLook w:val="04A0" w:firstRow="1" w:lastRow="0" w:firstColumn="1" w:lastColumn="0" w:noHBand="0" w:noVBand="1"/>
      </w:tblPr>
      <w:tblGrid>
        <w:gridCol w:w="5353"/>
        <w:gridCol w:w="4111"/>
      </w:tblGrid>
      <w:tr w:rsidR="005234B2" w:rsidRPr="00BD3AFD" w:rsidTr="00762281">
        <w:tc>
          <w:tcPr>
            <w:tcW w:w="5353" w:type="dxa"/>
          </w:tcPr>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 xml:space="preserve">                     Глава </w:t>
            </w:r>
          </w:p>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 xml:space="preserve">муниципального образования </w:t>
            </w:r>
          </w:p>
          <w:p w:rsidR="005234B2" w:rsidRPr="00BD3AFD" w:rsidRDefault="005234B2" w:rsidP="005234B2">
            <w:pPr>
              <w:spacing w:after="0" w:line="240" w:lineRule="auto"/>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город Венев Веневского района</w:t>
            </w:r>
          </w:p>
        </w:tc>
        <w:tc>
          <w:tcPr>
            <w:tcW w:w="4111" w:type="dxa"/>
            <w:vAlign w:val="bottom"/>
          </w:tcPr>
          <w:p w:rsidR="005234B2" w:rsidRPr="00BD3AFD" w:rsidRDefault="005234B2" w:rsidP="005234B2">
            <w:pPr>
              <w:spacing w:after="0" w:line="240" w:lineRule="auto"/>
              <w:ind w:firstLine="709"/>
              <w:jc w:val="right"/>
              <w:rPr>
                <w:rFonts w:ascii="Times New Roman" w:hAnsi="Times New Roman" w:cs="Times New Roman"/>
                <w:b/>
                <w:color w:val="000000" w:themeColor="text1"/>
                <w:sz w:val="28"/>
                <w:szCs w:val="28"/>
              </w:rPr>
            </w:pPr>
            <w:r w:rsidRPr="00BD3AFD">
              <w:rPr>
                <w:rFonts w:ascii="Times New Roman" w:hAnsi="Times New Roman" w:cs="Times New Roman"/>
                <w:b/>
                <w:color w:val="000000" w:themeColor="text1"/>
                <w:sz w:val="28"/>
                <w:szCs w:val="28"/>
              </w:rPr>
              <w:t>В.П. Зеленчук</w:t>
            </w:r>
          </w:p>
        </w:tc>
      </w:tr>
    </w:tbl>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234B2" w:rsidRPr="00BD3AFD" w:rsidRDefault="005234B2" w:rsidP="005518BF">
      <w:pPr>
        <w:spacing w:line="240" w:lineRule="auto"/>
        <w:rPr>
          <w:rFonts w:ascii="Times New Roman" w:eastAsia="Times New Roman" w:hAnsi="Times New Roman" w:cs="Times New Roman"/>
          <w:color w:val="000000" w:themeColor="text1"/>
          <w:sz w:val="28"/>
          <w:szCs w:val="28"/>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518BF" w:rsidRPr="00BD3AFD" w:rsidRDefault="005518BF" w:rsidP="005234B2">
      <w:pPr>
        <w:pStyle w:val="ConsPlusNormal"/>
        <w:jc w:val="right"/>
        <w:outlineLvl w:val="1"/>
        <w:rPr>
          <w:rFonts w:ascii="Times New Roman" w:hAnsi="Times New Roman" w:cs="Times New Roman"/>
          <w:color w:val="000000" w:themeColor="text1"/>
          <w:sz w:val="24"/>
          <w:szCs w:val="24"/>
        </w:rPr>
      </w:pPr>
    </w:p>
    <w:p w:rsidR="005234B2" w:rsidRPr="00BD3AFD" w:rsidRDefault="005234B2" w:rsidP="005234B2">
      <w:pPr>
        <w:pStyle w:val="ConsPlusNormal"/>
        <w:jc w:val="right"/>
        <w:outlineLvl w:val="1"/>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lastRenderedPageBreak/>
        <w:t>Приложение 6</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к Правилам благоустройства</w:t>
      </w:r>
    </w:p>
    <w:p w:rsidR="00F02AC9" w:rsidRPr="00BD3AFD" w:rsidRDefault="005234B2" w:rsidP="00F02AC9">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территории муниципального образования</w:t>
      </w:r>
      <w:r w:rsidR="00F02AC9" w:rsidRPr="00BD3AFD">
        <w:rPr>
          <w:rFonts w:ascii="Times New Roman" w:hAnsi="Times New Roman" w:cs="Times New Roman"/>
          <w:color w:val="000000" w:themeColor="text1"/>
          <w:sz w:val="24"/>
          <w:szCs w:val="24"/>
        </w:rPr>
        <w:t xml:space="preserve"> </w:t>
      </w:r>
    </w:p>
    <w:p w:rsidR="005234B2" w:rsidRPr="00BD3AFD" w:rsidRDefault="005234B2" w:rsidP="00F02AC9">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город Венев</w:t>
      </w:r>
    </w:p>
    <w:p w:rsidR="005234B2" w:rsidRPr="00BD3AFD" w:rsidRDefault="005234B2" w:rsidP="005234B2">
      <w:pPr>
        <w:pStyle w:val="ConsPlusNormal"/>
        <w:jc w:val="both"/>
        <w:rPr>
          <w:rFonts w:ascii="Times New Roman" w:hAnsi="Times New Roman" w:cs="Times New Roman"/>
          <w:color w:val="000000" w:themeColor="text1"/>
          <w:sz w:val="28"/>
          <w:szCs w:val="28"/>
        </w:rPr>
      </w:pPr>
    </w:p>
    <w:p w:rsidR="005518BF" w:rsidRPr="00BD3AFD" w:rsidRDefault="005518BF" w:rsidP="005518BF">
      <w:pPr>
        <w:spacing w:after="160" w:line="259" w:lineRule="auto"/>
        <w:jc w:val="center"/>
        <w:rPr>
          <w:rFonts w:ascii="PT Astra Serif" w:eastAsia="Calibri" w:hAnsi="PT Astra Serif"/>
          <w:b/>
          <w:lang w:eastAsia="en-US"/>
        </w:rPr>
      </w:pPr>
    </w:p>
    <w:p w:rsidR="005518BF" w:rsidRPr="00BD3AFD" w:rsidRDefault="005518BF" w:rsidP="005518BF">
      <w:pPr>
        <w:spacing w:after="160" w:line="259" w:lineRule="auto"/>
        <w:jc w:val="center"/>
        <w:rPr>
          <w:rFonts w:ascii="PT Astra Serif" w:eastAsia="Calibri" w:hAnsi="PT Astra Serif"/>
          <w:b/>
          <w:lang w:eastAsia="en-US"/>
        </w:rPr>
      </w:pPr>
      <w:r w:rsidRPr="00BD3AFD">
        <w:rPr>
          <w:rFonts w:ascii="PT Astra Serif" w:eastAsia="Calibri" w:hAnsi="PT Astra Serif"/>
          <w:b/>
          <w:lang w:eastAsia="en-US"/>
        </w:rPr>
        <w:t>РАЗРЕШЕНИ</w:t>
      </w:r>
      <w:r w:rsidR="00F02AC9" w:rsidRPr="00BD3AFD">
        <w:rPr>
          <w:rFonts w:ascii="PT Astra Serif" w:eastAsia="Calibri" w:hAnsi="PT Astra Serif"/>
          <w:b/>
          <w:lang w:eastAsia="en-US"/>
        </w:rPr>
        <w:t>Е</w:t>
      </w:r>
      <w:r w:rsidRPr="00BD3AFD">
        <w:rPr>
          <w:rFonts w:ascii="PT Astra Serif" w:eastAsia="Calibri" w:hAnsi="PT Astra Serif"/>
          <w:b/>
          <w:lang w:eastAsia="en-US"/>
        </w:rPr>
        <w:t xml:space="preserve"> НА ОСУЩЕСТВЛЕНИЕ ЗЕМЛЯНЫХ РАБОТ</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 _____________________</w:t>
      </w:r>
      <w:r w:rsidRPr="00BD3AFD">
        <w:rPr>
          <w:rFonts w:ascii="PT Astra Serif" w:eastAsia="Calibri" w:hAnsi="PT Astra Serif"/>
          <w:lang w:eastAsia="en-US"/>
        </w:rPr>
        <w:tab/>
      </w:r>
      <w:r w:rsidRPr="00BD3AFD">
        <w:rPr>
          <w:rFonts w:ascii="PT Astra Serif" w:eastAsia="Calibri" w:hAnsi="PT Astra Serif"/>
          <w:lang w:eastAsia="en-US"/>
        </w:rPr>
        <w:tab/>
      </w:r>
      <w:r w:rsidRPr="00BD3AFD">
        <w:rPr>
          <w:rFonts w:ascii="PT Astra Serif" w:eastAsia="Calibri" w:hAnsi="PT Astra Serif"/>
          <w:lang w:eastAsia="en-US"/>
        </w:rPr>
        <w:tab/>
        <w:t xml:space="preserve">      </w:t>
      </w:r>
      <w:r w:rsidRPr="00BD3AFD">
        <w:rPr>
          <w:rFonts w:ascii="PT Astra Serif" w:eastAsia="Calibri" w:hAnsi="PT Astra Serif"/>
          <w:lang w:eastAsia="en-US"/>
        </w:rPr>
        <w:tab/>
        <w:t xml:space="preserve">       Дата________________________________</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_____________________________________________________________________________________</w:t>
      </w:r>
    </w:p>
    <w:p w:rsidR="005518BF" w:rsidRPr="00BD3AFD" w:rsidRDefault="005518BF" w:rsidP="005518BF">
      <w:pPr>
        <w:spacing w:after="160" w:line="259" w:lineRule="auto"/>
        <w:contextualSpacing/>
        <w:jc w:val="center"/>
        <w:rPr>
          <w:rFonts w:ascii="PT Astra Serif" w:eastAsia="Calibri" w:hAnsi="PT Astra Serif"/>
          <w:lang w:eastAsia="en-US"/>
        </w:rPr>
      </w:pPr>
      <w:r w:rsidRPr="00BD3AFD">
        <w:rPr>
          <w:rFonts w:ascii="PT Astra Serif" w:eastAsia="Calibri" w:hAnsi="PT Astra Serif"/>
          <w:lang w:eastAsia="en-US"/>
        </w:rPr>
        <w:t>(наименование уполномоченного органа местного самоуправления)</w:t>
      </w:r>
    </w:p>
    <w:p w:rsidR="005518BF" w:rsidRPr="00BD3AFD" w:rsidRDefault="005518BF" w:rsidP="005518BF">
      <w:pPr>
        <w:spacing w:after="160" w:line="259" w:lineRule="auto"/>
        <w:contextualSpacing/>
        <w:jc w:val="both"/>
        <w:rPr>
          <w:rFonts w:ascii="PT Astra Serif" w:eastAsia="Calibri" w:hAnsi="PT Astra Serif"/>
          <w:lang w:eastAsia="en-US"/>
        </w:rPr>
      </w:pPr>
      <w:r w:rsidRPr="00BD3AFD">
        <w:rPr>
          <w:rFonts w:ascii="PT Astra Serif" w:eastAsia="Calibri" w:hAnsi="PT Astra Serif"/>
          <w:lang w:eastAsia="en-US"/>
        </w:rPr>
        <w:t>Заявитель_________________________________________________________________________________________________________________________________________________________________полное наименование организации, (фамилия, имя, отчество – для граждан и ИП), телефон, адрес электронной почты_______________________________________________</w:t>
      </w:r>
      <w:r w:rsidR="00326702" w:rsidRPr="00BD3AFD">
        <w:rPr>
          <w:rFonts w:ascii="PT Astra Serif" w:eastAsia="Calibri" w:hAnsi="PT Astra Serif"/>
          <w:lang w:eastAsia="en-US"/>
        </w:rPr>
        <w:t>_____________________</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Адрес производства земляных работ:</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улица _______________________________________________________________________________</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участок от _____________________________________до____________________________________</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Вид работ: ___________________________________________________________________________</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Объем: ______________________________________________________________________________</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Разрешение земляных работ разрешено с _______________________ по_______________________</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Вид и объем вскрываемого покрытия (вид/объем в м или кв. м) ______________________________</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проезжая часть __________________________ тротуар _____________________________________</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зеленая зона _________________________________________________________________________</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Внутриквартальная территория _________________________________________________________</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Проезды _____________________________________________________________________________ пешеходная дорожка___________________________________________________________________</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 xml:space="preserve">Зеленая зона _____________________________ </w:t>
      </w:r>
      <w:proofErr w:type="spellStart"/>
      <w:r w:rsidRPr="00BD3AFD">
        <w:rPr>
          <w:rFonts w:ascii="PT Astra Serif" w:eastAsia="Calibri" w:hAnsi="PT Astra Serif"/>
          <w:lang w:eastAsia="en-US"/>
        </w:rPr>
        <w:t>отмостка</w:t>
      </w:r>
      <w:proofErr w:type="spellEnd"/>
      <w:r w:rsidRPr="00BD3AFD">
        <w:rPr>
          <w:rFonts w:ascii="PT Astra Serif" w:eastAsia="Calibri" w:hAnsi="PT Astra Serif"/>
          <w:lang w:eastAsia="en-US"/>
        </w:rPr>
        <w:t xml:space="preserve"> ___________________________________</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Способ прокладки и переустройства подземных сооружений ________________________________</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_____________________________________________________________________________________</w:t>
      </w:r>
    </w:p>
    <w:p w:rsidR="005518BF" w:rsidRPr="00BD3AFD" w:rsidRDefault="005518BF" w:rsidP="005518BF">
      <w:pPr>
        <w:spacing w:after="160" w:line="259" w:lineRule="auto"/>
        <w:contextualSpacing/>
        <w:rPr>
          <w:rFonts w:ascii="PT Astra Serif" w:eastAsia="Calibri" w:hAnsi="PT Astra Serif"/>
          <w:lang w:eastAsia="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5056"/>
      </w:tblGrid>
      <w:tr w:rsidR="005518BF" w:rsidRPr="00BD3AFD" w:rsidTr="00152B86">
        <w:tc>
          <w:tcPr>
            <w:tcW w:w="4672" w:type="dxa"/>
          </w:tcPr>
          <w:p w:rsidR="005518BF" w:rsidRPr="00BD3AFD" w:rsidRDefault="005518BF" w:rsidP="00152B86">
            <w:pPr>
              <w:contextualSpacing/>
              <w:rPr>
                <w:rFonts w:ascii="PT Astra Serif" w:eastAsia="Calibri" w:hAnsi="PT Astra Serif"/>
              </w:rPr>
            </w:pPr>
            <w:r w:rsidRPr="00BD3AFD">
              <w:rPr>
                <w:rFonts w:ascii="PT Astra Serif" w:eastAsia="Calibri" w:hAnsi="PT Astra Serif"/>
              </w:rPr>
              <w:t>Подрядчик</w:t>
            </w:r>
          </w:p>
          <w:p w:rsidR="005518BF" w:rsidRPr="00BD3AFD" w:rsidRDefault="005518BF" w:rsidP="00152B86">
            <w:pPr>
              <w:contextualSpacing/>
              <w:rPr>
                <w:rFonts w:ascii="PT Astra Serif" w:eastAsia="Calibri" w:hAnsi="PT Astra Serif"/>
                <w:sz w:val="18"/>
                <w:szCs w:val="18"/>
              </w:rPr>
            </w:pPr>
            <w:r w:rsidRPr="00BD3AFD">
              <w:rPr>
                <w:rFonts w:ascii="PT Astra Serif" w:eastAsia="Calibri" w:hAnsi="PT Astra Serif"/>
                <w:sz w:val="18"/>
                <w:szCs w:val="18"/>
              </w:rPr>
              <w:t>(наименование организации, юридический адрес, Ф.И.О. руководителя, его должность, телефон)</w:t>
            </w:r>
          </w:p>
          <w:p w:rsidR="005518BF" w:rsidRPr="00BD3AFD" w:rsidRDefault="005518BF" w:rsidP="00152B86">
            <w:pPr>
              <w:contextualSpacing/>
              <w:rPr>
                <w:rFonts w:ascii="PT Astra Serif" w:eastAsia="Calibri" w:hAnsi="PT Astra Serif"/>
              </w:rPr>
            </w:pPr>
          </w:p>
        </w:tc>
        <w:tc>
          <w:tcPr>
            <w:tcW w:w="4673" w:type="dxa"/>
          </w:tcPr>
          <w:p w:rsidR="005518BF" w:rsidRPr="00BD3AFD" w:rsidRDefault="005518BF" w:rsidP="00152B86">
            <w:pPr>
              <w:contextualSpacing/>
              <w:rPr>
                <w:rFonts w:ascii="PT Astra Serif" w:eastAsia="Calibri" w:hAnsi="PT Astra Serif"/>
              </w:rPr>
            </w:pPr>
            <w:r w:rsidRPr="00BD3AFD">
              <w:rPr>
                <w:rFonts w:ascii="PT Astra Serif" w:eastAsia="Calibri" w:hAnsi="PT Astra Serif"/>
              </w:rPr>
              <w:t>____________________________________________</w:t>
            </w:r>
          </w:p>
          <w:p w:rsidR="005518BF" w:rsidRPr="00BD3AFD" w:rsidRDefault="005518BF" w:rsidP="00152B86">
            <w:pPr>
              <w:contextualSpacing/>
              <w:rPr>
                <w:rFonts w:ascii="PT Astra Serif" w:eastAsia="Calibri" w:hAnsi="PT Astra Serif"/>
              </w:rPr>
            </w:pPr>
            <w:r w:rsidRPr="00BD3AFD">
              <w:rPr>
                <w:rFonts w:ascii="PT Astra Serif" w:eastAsia="Calibri" w:hAnsi="PT Astra Serif"/>
              </w:rPr>
              <w:t>____________________________________________</w:t>
            </w:r>
          </w:p>
        </w:tc>
      </w:tr>
      <w:tr w:rsidR="005518BF" w:rsidRPr="00BD3AFD" w:rsidTr="00152B86">
        <w:tc>
          <w:tcPr>
            <w:tcW w:w="4672" w:type="dxa"/>
          </w:tcPr>
          <w:p w:rsidR="005518BF" w:rsidRPr="00BD3AFD" w:rsidRDefault="005518BF" w:rsidP="00152B86">
            <w:pPr>
              <w:contextualSpacing/>
              <w:rPr>
                <w:rFonts w:ascii="PT Astra Serif" w:eastAsia="Calibri" w:hAnsi="PT Astra Serif"/>
              </w:rPr>
            </w:pPr>
            <w:r w:rsidRPr="00BD3AFD">
              <w:rPr>
                <w:rFonts w:ascii="PT Astra Serif" w:eastAsia="Calibri" w:hAnsi="PT Astra Serif"/>
              </w:rPr>
              <w:t xml:space="preserve">Организация, восстанавливающая благоустройство, и срок восстановления </w:t>
            </w:r>
            <w:r w:rsidRPr="00BD3AFD">
              <w:rPr>
                <w:rFonts w:ascii="PT Astra Serif" w:eastAsia="Calibri" w:hAnsi="PT Astra Serif"/>
                <w:sz w:val="18"/>
                <w:szCs w:val="18"/>
              </w:rPr>
              <w:t>(наименование организации, юридический адрес, Ф.И.О. руководителя, его должность, телефон)</w:t>
            </w:r>
          </w:p>
          <w:p w:rsidR="005518BF" w:rsidRPr="00BD3AFD" w:rsidRDefault="005518BF" w:rsidP="00152B86">
            <w:pPr>
              <w:contextualSpacing/>
              <w:rPr>
                <w:rFonts w:ascii="PT Astra Serif" w:eastAsia="Calibri" w:hAnsi="PT Astra Serif"/>
              </w:rPr>
            </w:pPr>
          </w:p>
        </w:tc>
        <w:tc>
          <w:tcPr>
            <w:tcW w:w="4673" w:type="dxa"/>
          </w:tcPr>
          <w:p w:rsidR="005518BF" w:rsidRPr="00BD3AFD" w:rsidRDefault="005518BF" w:rsidP="00152B86">
            <w:pPr>
              <w:contextualSpacing/>
              <w:rPr>
                <w:rFonts w:ascii="PT Astra Serif" w:eastAsia="Calibri" w:hAnsi="PT Astra Serif"/>
              </w:rPr>
            </w:pPr>
            <w:r w:rsidRPr="00BD3AFD">
              <w:rPr>
                <w:rFonts w:ascii="PT Astra Serif" w:eastAsia="Calibri" w:hAnsi="PT Astra Serif"/>
              </w:rPr>
              <w:t>____________________________________________</w:t>
            </w:r>
          </w:p>
          <w:p w:rsidR="005518BF" w:rsidRPr="00BD3AFD" w:rsidRDefault="005518BF" w:rsidP="00152B86">
            <w:pPr>
              <w:contextualSpacing/>
              <w:rPr>
                <w:rFonts w:ascii="PT Astra Serif" w:eastAsia="Calibri" w:hAnsi="PT Astra Serif"/>
              </w:rPr>
            </w:pPr>
            <w:r w:rsidRPr="00BD3AFD">
              <w:rPr>
                <w:rFonts w:ascii="PT Astra Serif" w:eastAsia="Calibri" w:hAnsi="PT Astra Serif"/>
              </w:rPr>
              <w:t>____________________________________________</w:t>
            </w:r>
          </w:p>
          <w:p w:rsidR="005518BF" w:rsidRPr="00BD3AFD" w:rsidRDefault="005518BF" w:rsidP="00152B86">
            <w:pPr>
              <w:contextualSpacing/>
              <w:rPr>
                <w:rFonts w:ascii="PT Astra Serif" w:eastAsia="Calibri" w:hAnsi="PT Astra Serif"/>
              </w:rPr>
            </w:pPr>
            <w:r w:rsidRPr="00BD3AFD">
              <w:rPr>
                <w:rFonts w:ascii="PT Astra Serif" w:eastAsia="Calibri" w:hAnsi="PT Astra Serif"/>
              </w:rPr>
              <w:t>____________________________________________</w:t>
            </w:r>
          </w:p>
        </w:tc>
      </w:tr>
      <w:tr w:rsidR="005518BF" w:rsidRPr="00BD3AFD" w:rsidTr="00152B86">
        <w:tc>
          <w:tcPr>
            <w:tcW w:w="4672" w:type="dxa"/>
          </w:tcPr>
          <w:p w:rsidR="005518BF" w:rsidRPr="00BD3AFD" w:rsidRDefault="005518BF" w:rsidP="00152B86">
            <w:pPr>
              <w:contextualSpacing/>
              <w:rPr>
                <w:rFonts w:ascii="PT Astra Serif" w:eastAsia="Calibri" w:hAnsi="PT Astra Serif"/>
              </w:rPr>
            </w:pPr>
            <w:r w:rsidRPr="00BD3AFD">
              <w:rPr>
                <w:rFonts w:ascii="PT Astra Serif" w:eastAsia="Calibri" w:hAnsi="PT Astra Serif"/>
              </w:rPr>
              <w:t xml:space="preserve">Сведения о должностных лицах, ответственных за производство земляных работ, от заявителя (заказчика), подрядчика и организации, восстанавливающей благоустройство </w:t>
            </w:r>
            <w:r w:rsidRPr="00BD3AFD">
              <w:rPr>
                <w:rFonts w:ascii="PT Astra Serif" w:eastAsia="Calibri" w:hAnsi="PT Astra Serif"/>
                <w:sz w:val="18"/>
                <w:szCs w:val="18"/>
              </w:rPr>
              <w:t>(Ф.И.О., должность, телефон)</w:t>
            </w:r>
          </w:p>
          <w:p w:rsidR="005518BF" w:rsidRPr="00BD3AFD" w:rsidRDefault="005518BF" w:rsidP="00152B86">
            <w:pPr>
              <w:contextualSpacing/>
              <w:rPr>
                <w:rFonts w:ascii="PT Astra Serif" w:eastAsia="Calibri" w:hAnsi="PT Astra Serif"/>
              </w:rPr>
            </w:pPr>
          </w:p>
        </w:tc>
        <w:tc>
          <w:tcPr>
            <w:tcW w:w="4673" w:type="dxa"/>
          </w:tcPr>
          <w:p w:rsidR="005518BF" w:rsidRPr="00BD3AFD" w:rsidRDefault="005518BF" w:rsidP="00152B86">
            <w:pPr>
              <w:contextualSpacing/>
              <w:rPr>
                <w:rFonts w:ascii="PT Astra Serif" w:eastAsia="Calibri" w:hAnsi="PT Astra Serif"/>
              </w:rPr>
            </w:pPr>
            <w:r w:rsidRPr="00BD3AFD">
              <w:rPr>
                <w:rFonts w:ascii="PT Astra Serif" w:eastAsia="Calibri" w:hAnsi="PT Astra Serif"/>
              </w:rPr>
              <w:t>____________________________________________</w:t>
            </w:r>
          </w:p>
          <w:p w:rsidR="005518BF" w:rsidRPr="00BD3AFD" w:rsidRDefault="005518BF" w:rsidP="00152B86">
            <w:pPr>
              <w:contextualSpacing/>
              <w:rPr>
                <w:rFonts w:ascii="PT Astra Serif" w:eastAsia="Calibri" w:hAnsi="PT Astra Serif"/>
              </w:rPr>
            </w:pPr>
            <w:r w:rsidRPr="00BD3AFD">
              <w:rPr>
                <w:rFonts w:ascii="PT Astra Serif" w:eastAsia="Calibri" w:hAnsi="PT Astra Serif"/>
              </w:rPr>
              <w:t>____________________________________________</w:t>
            </w:r>
          </w:p>
          <w:p w:rsidR="005518BF" w:rsidRPr="00BD3AFD" w:rsidRDefault="005518BF" w:rsidP="00152B86">
            <w:pPr>
              <w:contextualSpacing/>
              <w:rPr>
                <w:rFonts w:ascii="PT Astra Serif" w:eastAsia="Calibri" w:hAnsi="PT Astra Serif"/>
              </w:rPr>
            </w:pPr>
            <w:r w:rsidRPr="00BD3AFD">
              <w:rPr>
                <w:rFonts w:ascii="PT Astra Serif" w:eastAsia="Calibri" w:hAnsi="PT Astra Serif"/>
              </w:rPr>
              <w:t>____________________________________________</w:t>
            </w:r>
          </w:p>
          <w:p w:rsidR="005518BF" w:rsidRPr="00BD3AFD" w:rsidRDefault="005518BF" w:rsidP="00152B86">
            <w:pPr>
              <w:contextualSpacing/>
              <w:rPr>
                <w:rFonts w:ascii="PT Astra Serif" w:eastAsia="Calibri" w:hAnsi="PT Astra Serif"/>
              </w:rPr>
            </w:pPr>
            <w:r w:rsidRPr="00BD3AFD">
              <w:rPr>
                <w:rFonts w:ascii="PT Astra Serif" w:eastAsia="Calibri" w:hAnsi="PT Astra Serif"/>
              </w:rPr>
              <w:t>____________________________________________</w:t>
            </w:r>
          </w:p>
        </w:tc>
      </w:tr>
      <w:tr w:rsidR="005518BF" w:rsidRPr="00BD3AFD" w:rsidTr="00152B86">
        <w:tc>
          <w:tcPr>
            <w:tcW w:w="4672" w:type="dxa"/>
          </w:tcPr>
          <w:p w:rsidR="005518BF" w:rsidRPr="00BD3AFD" w:rsidRDefault="005518BF" w:rsidP="00152B86">
            <w:pPr>
              <w:contextualSpacing/>
              <w:rPr>
                <w:rFonts w:ascii="PT Astra Serif" w:eastAsia="Calibri" w:hAnsi="PT Astra Serif"/>
              </w:rPr>
            </w:pPr>
            <w:r w:rsidRPr="00BD3AFD">
              <w:rPr>
                <w:rFonts w:ascii="PT Astra Serif" w:eastAsia="Calibri" w:hAnsi="PT Astra Serif"/>
              </w:rPr>
              <w:t>Отметка о продлении</w:t>
            </w:r>
          </w:p>
        </w:tc>
        <w:tc>
          <w:tcPr>
            <w:tcW w:w="4673" w:type="dxa"/>
          </w:tcPr>
          <w:p w:rsidR="005518BF" w:rsidRPr="00BD3AFD" w:rsidRDefault="005518BF" w:rsidP="00152B86">
            <w:pPr>
              <w:contextualSpacing/>
              <w:rPr>
                <w:rFonts w:ascii="PT Astra Serif" w:eastAsia="Calibri" w:hAnsi="PT Astra Serif"/>
              </w:rPr>
            </w:pPr>
            <w:r w:rsidRPr="00BD3AFD">
              <w:rPr>
                <w:rFonts w:ascii="PT Astra Serif" w:eastAsia="Calibri" w:hAnsi="PT Astra Serif"/>
              </w:rPr>
              <w:t>____________________________________________</w:t>
            </w:r>
          </w:p>
        </w:tc>
      </w:tr>
    </w:tbl>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Особые отметки ______________________________________________________________________</w:t>
      </w:r>
    </w:p>
    <w:p w:rsidR="00F02AC9" w:rsidRPr="00BD3AFD" w:rsidRDefault="00F0417B" w:rsidP="00F02AC9">
      <w:pPr>
        <w:framePr w:w="5327" w:hSpace="180" w:wrap="around" w:vAnchor="text" w:hAnchor="page" w:x="6214" w:y="184"/>
        <w:autoSpaceDE w:val="0"/>
        <w:autoSpaceDN w:val="0"/>
        <w:spacing w:line="259" w:lineRule="auto"/>
        <w:ind w:right="137"/>
        <w:jc w:val="center"/>
        <w:rPr>
          <w:rFonts w:ascii="PT Astra Serif" w:hAnsi="PT Astra Serif"/>
          <w:sz w:val="24"/>
          <w:szCs w:val="24"/>
          <w:lang w:eastAsia="en-US"/>
        </w:rPr>
      </w:pPr>
      <w:r w:rsidRPr="00BD3AFD">
        <w:rPr>
          <w:noProof/>
        </w:rPr>
        <w:pict>
          <v:rect id="Прямоугольник 45" o:spid="_x0000_s1029" style="position:absolute;left:0;text-align:left;margin-left:8.15pt;margin-top:15.35pt;width:171.75pt;height:45.75pt;z-index:251665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" filled="f" strokecolor="windowText" strokeweight="1pt"/>
        </w:pict>
      </w:r>
      <w:r w:rsidR="005518BF" w:rsidRPr="00BD3AFD">
        <w:rPr>
          <w:rFonts w:ascii="PT Astra Serif" w:eastAsia="Calibri" w:hAnsi="PT Astra Serif"/>
          <w:color w:val="000000"/>
          <w:sz w:val="23"/>
          <w:szCs w:val="23"/>
          <w:lang w:eastAsia="en-US"/>
        </w:rPr>
        <w:t>{Ф.И.О. должность</w:t>
      </w:r>
      <w:r w:rsidR="00F02AC9" w:rsidRPr="00BD3AFD">
        <w:rPr>
          <w:rFonts w:ascii="PT Astra Serif" w:hAnsi="PT Astra Serif"/>
          <w:color w:val="000000"/>
          <w:sz w:val="23"/>
          <w:szCs w:val="23"/>
          <w:lang w:eastAsia="en-US"/>
        </w:rPr>
        <w:t xml:space="preserve"> уполномоченного сотрудника}</w:t>
      </w:r>
    </w:p>
    <w:p w:rsidR="005518BF" w:rsidRPr="00BD3AFD" w:rsidRDefault="005518BF" w:rsidP="005518BF">
      <w:pPr>
        <w:framePr w:w="5327" w:hSpace="180" w:wrap="around" w:vAnchor="text" w:hAnchor="page" w:x="6214" w:y="184"/>
        <w:autoSpaceDE w:val="0"/>
        <w:autoSpaceDN w:val="0"/>
        <w:adjustRightInd w:val="0"/>
        <w:jc w:val="center"/>
        <w:rPr>
          <w:rFonts w:ascii="PT Astra Serif" w:eastAsia="Calibri" w:hAnsi="PT Astra Serif"/>
          <w:color w:val="000000"/>
          <w:sz w:val="23"/>
          <w:szCs w:val="23"/>
          <w:lang w:eastAsia="en-US"/>
        </w:rPr>
      </w:pPr>
    </w:p>
    <w:p w:rsidR="005518BF" w:rsidRPr="00BD3AFD" w:rsidRDefault="00F02AC9" w:rsidP="005518BF">
      <w:pPr>
        <w:framePr w:w="5327" w:hSpace="180" w:wrap="around" w:vAnchor="text" w:hAnchor="page" w:x="6214" w:y="184"/>
        <w:autoSpaceDE w:val="0"/>
        <w:autoSpaceDN w:val="0"/>
        <w:adjustRightInd w:val="0"/>
        <w:jc w:val="center"/>
        <w:rPr>
          <w:rFonts w:ascii="PT Astra Serif" w:eastAsia="Calibri" w:hAnsi="PT Astra Serif"/>
          <w:color w:val="000000"/>
          <w:sz w:val="23"/>
          <w:szCs w:val="23"/>
          <w:lang w:eastAsia="en-US"/>
        </w:rPr>
      </w:pPr>
      <w:r w:rsidRPr="00BD3AFD">
        <w:rPr>
          <w:rFonts w:ascii="PT Astra Serif" w:eastAsia="Calibri" w:hAnsi="PT Astra Serif"/>
          <w:lang w:eastAsia="en-US"/>
        </w:rPr>
        <w:t>Подпись</w:t>
      </w:r>
    </w:p>
    <w:p w:rsidR="005518BF" w:rsidRPr="00BD3AFD" w:rsidRDefault="005518BF" w:rsidP="005518BF">
      <w:pPr>
        <w:spacing w:after="160" w:line="259" w:lineRule="auto"/>
        <w:contextualSpacing/>
        <w:rPr>
          <w:rFonts w:ascii="PT Astra Serif" w:eastAsia="Calibri" w:hAnsi="PT Astra Serif"/>
          <w:lang w:eastAsia="en-US"/>
        </w:rPr>
      </w:pPr>
      <w:r w:rsidRPr="00BD3AFD">
        <w:rPr>
          <w:rFonts w:ascii="PT Astra Serif" w:eastAsia="Calibri" w:hAnsi="PT Astra Serif"/>
          <w:lang w:eastAsia="en-US"/>
        </w:rPr>
        <w:t xml:space="preserve">                                      (дата)</w:t>
      </w:r>
    </w:p>
    <w:p w:rsidR="005518BF" w:rsidRPr="00BD3AFD" w:rsidRDefault="005518BF" w:rsidP="005518BF">
      <w:pPr>
        <w:spacing w:after="160" w:line="259" w:lineRule="auto"/>
        <w:rPr>
          <w:rFonts w:ascii="PT Astra Serif" w:eastAsia="Calibri" w:hAnsi="PT Astra Serif"/>
          <w:lang w:eastAsia="en-US"/>
        </w:rPr>
      </w:pPr>
    </w:p>
    <w:p w:rsidR="00027A4C" w:rsidRPr="00BD3AFD" w:rsidRDefault="00027A4C" w:rsidP="005234B2">
      <w:pPr>
        <w:pStyle w:val="ConsPlusNormal"/>
        <w:jc w:val="right"/>
        <w:outlineLvl w:val="1"/>
        <w:rPr>
          <w:rFonts w:ascii="Times New Roman" w:eastAsiaTheme="minorEastAsia" w:hAnsi="Times New Roman" w:cs="Times New Roman"/>
          <w:bCs/>
          <w:color w:val="000000" w:themeColor="text1"/>
          <w:sz w:val="28"/>
          <w:szCs w:val="28"/>
        </w:rPr>
      </w:pPr>
    </w:p>
    <w:p w:rsidR="00027A4C" w:rsidRPr="00BD3AFD" w:rsidRDefault="00027A4C" w:rsidP="005234B2">
      <w:pPr>
        <w:pStyle w:val="ConsPlusNormal"/>
        <w:jc w:val="right"/>
        <w:outlineLvl w:val="1"/>
        <w:rPr>
          <w:rFonts w:ascii="Times New Roman" w:eastAsiaTheme="minorEastAsia" w:hAnsi="Times New Roman" w:cs="Times New Roman"/>
          <w:bCs/>
          <w:color w:val="000000" w:themeColor="text1"/>
          <w:sz w:val="28"/>
          <w:szCs w:val="28"/>
        </w:rPr>
      </w:pPr>
    </w:p>
    <w:p w:rsidR="00326702" w:rsidRPr="00BD3AFD" w:rsidRDefault="00326702" w:rsidP="005234B2">
      <w:pPr>
        <w:pStyle w:val="ConsPlusNormal"/>
        <w:jc w:val="right"/>
        <w:outlineLvl w:val="1"/>
        <w:rPr>
          <w:rFonts w:ascii="Times New Roman" w:hAnsi="Times New Roman" w:cs="Times New Roman"/>
          <w:color w:val="000000" w:themeColor="text1"/>
          <w:sz w:val="24"/>
          <w:szCs w:val="24"/>
        </w:rPr>
      </w:pPr>
    </w:p>
    <w:p w:rsidR="005234B2" w:rsidRPr="00BD3AFD" w:rsidRDefault="005234B2" w:rsidP="005234B2">
      <w:pPr>
        <w:pStyle w:val="ConsPlusNormal"/>
        <w:jc w:val="right"/>
        <w:outlineLvl w:val="1"/>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lastRenderedPageBreak/>
        <w:t>Приложение 7</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к Правилам благоустройства</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территории муниципального образования</w:t>
      </w:r>
    </w:p>
    <w:p w:rsidR="005234B2" w:rsidRPr="00BD3AFD" w:rsidRDefault="005234B2" w:rsidP="005234B2">
      <w:pPr>
        <w:pStyle w:val="ConsPlusNormal"/>
        <w:jc w:val="right"/>
        <w:rPr>
          <w:rFonts w:ascii="Times New Roman" w:hAnsi="Times New Roman" w:cs="Times New Roman"/>
          <w:color w:val="000000" w:themeColor="text1"/>
          <w:sz w:val="24"/>
          <w:szCs w:val="24"/>
        </w:rPr>
      </w:pPr>
      <w:r w:rsidRPr="00BD3AFD">
        <w:rPr>
          <w:rFonts w:ascii="Times New Roman" w:hAnsi="Times New Roman" w:cs="Times New Roman"/>
          <w:color w:val="000000" w:themeColor="text1"/>
          <w:sz w:val="24"/>
          <w:szCs w:val="24"/>
        </w:rPr>
        <w:t>город Венев</w:t>
      </w:r>
    </w:p>
    <w:p w:rsidR="007E4C26" w:rsidRPr="00BD3AFD" w:rsidRDefault="007E4C26" w:rsidP="005234B2">
      <w:pPr>
        <w:pStyle w:val="ConsPlusNormal"/>
        <w:jc w:val="right"/>
        <w:rPr>
          <w:rFonts w:ascii="Times New Roman" w:hAnsi="Times New Roman" w:cs="Times New Roman"/>
          <w:color w:val="000000" w:themeColor="text1"/>
          <w:sz w:val="24"/>
          <w:szCs w:val="24"/>
        </w:rPr>
      </w:pPr>
    </w:p>
    <w:p w:rsidR="007E4C26" w:rsidRPr="00BD3AFD" w:rsidRDefault="007E4C26" w:rsidP="005234B2">
      <w:pPr>
        <w:pStyle w:val="ConsPlusNormal"/>
        <w:jc w:val="right"/>
        <w:rPr>
          <w:rFonts w:ascii="Times New Roman" w:hAnsi="Times New Roman" w:cs="Times New Roman"/>
          <w:color w:val="000000" w:themeColor="text1"/>
          <w:sz w:val="24"/>
          <w:szCs w:val="24"/>
        </w:rPr>
      </w:pPr>
    </w:p>
    <w:p w:rsidR="005234B2" w:rsidRPr="00BD3AFD" w:rsidRDefault="005234B2" w:rsidP="005234B2">
      <w:pPr>
        <w:spacing w:after="0" w:line="240" w:lineRule="auto"/>
        <w:jc w:val="both"/>
        <w:rPr>
          <w:rFonts w:ascii="Times New Roman" w:hAnsi="Times New Roman" w:cs="Times New Roman"/>
          <w:color w:val="000000" w:themeColor="text1"/>
          <w:sz w:val="20"/>
          <w:szCs w:val="20"/>
          <w:lang w:val="en-US"/>
        </w:rPr>
      </w:pPr>
    </w:p>
    <w:tbl>
      <w:tblPr>
        <w:tblW w:w="0" w:type="auto"/>
        <w:jc w:val="right"/>
        <w:tblLook w:val="04A0" w:firstRow="1" w:lastRow="0" w:firstColumn="1" w:lastColumn="0" w:noHBand="0" w:noVBand="1"/>
      </w:tblPr>
      <w:tblGrid>
        <w:gridCol w:w="4785"/>
        <w:gridCol w:w="4785"/>
      </w:tblGrid>
      <w:tr w:rsidR="005234B2" w:rsidRPr="00BD3AFD" w:rsidTr="00762281">
        <w:trPr>
          <w:jc w:val="right"/>
        </w:trPr>
        <w:tc>
          <w:tcPr>
            <w:tcW w:w="9570" w:type="dxa"/>
            <w:gridSpan w:val="2"/>
            <w:vAlign w:val="center"/>
            <w:hideMark/>
          </w:tcPr>
          <w:p w:rsidR="005234B2" w:rsidRPr="00BD3AFD" w:rsidRDefault="005234B2" w:rsidP="005234B2">
            <w:pPr>
              <w:spacing w:after="0" w:line="240" w:lineRule="auto"/>
              <w:jc w:val="center"/>
              <w:rPr>
                <w:rFonts w:ascii="Times New Roman" w:hAnsi="Times New Roman" w:cs="Times New Roman"/>
                <w:b/>
                <w:color w:val="000000" w:themeColor="text1"/>
                <w:sz w:val="28"/>
                <w:szCs w:val="28"/>
                <w:lang w:eastAsia="en-US"/>
              </w:rPr>
            </w:pPr>
            <w:r w:rsidRPr="00BD3AFD">
              <w:rPr>
                <w:rFonts w:ascii="Times New Roman" w:hAnsi="Times New Roman" w:cs="Times New Roman"/>
                <w:b/>
                <w:color w:val="000000" w:themeColor="text1"/>
                <w:sz w:val="28"/>
                <w:szCs w:val="28"/>
                <w:lang w:eastAsia="en-US"/>
              </w:rPr>
              <w:t>Тульская область</w:t>
            </w:r>
          </w:p>
        </w:tc>
      </w:tr>
      <w:tr w:rsidR="005234B2" w:rsidRPr="00BD3AFD" w:rsidTr="00762281">
        <w:trPr>
          <w:jc w:val="right"/>
        </w:trPr>
        <w:tc>
          <w:tcPr>
            <w:tcW w:w="9570" w:type="dxa"/>
            <w:gridSpan w:val="2"/>
            <w:vAlign w:val="center"/>
            <w:hideMark/>
          </w:tcPr>
          <w:p w:rsidR="005234B2" w:rsidRPr="00BD3AFD" w:rsidRDefault="005234B2" w:rsidP="005234B2">
            <w:pPr>
              <w:spacing w:after="0" w:line="240" w:lineRule="auto"/>
              <w:jc w:val="center"/>
              <w:rPr>
                <w:rFonts w:ascii="Times New Roman" w:hAnsi="Times New Roman" w:cs="Times New Roman"/>
                <w:b/>
                <w:color w:val="000000" w:themeColor="text1"/>
                <w:sz w:val="28"/>
                <w:szCs w:val="28"/>
                <w:lang w:eastAsia="en-US"/>
              </w:rPr>
            </w:pPr>
            <w:r w:rsidRPr="00BD3AFD">
              <w:rPr>
                <w:rFonts w:ascii="Times New Roman" w:hAnsi="Times New Roman" w:cs="Times New Roman"/>
                <w:b/>
                <w:color w:val="000000" w:themeColor="text1"/>
                <w:sz w:val="28"/>
                <w:szCs w:val="28"/>
                <w:lang w:eastAsia="en-US"/>
              </w:rPr>
              <w:t>Муниципальное образование Веневский район</w:t>
            </w:r>
          </w:p>
        </w:tc>
      </w:tr>
      <w:tr w:rsidR="005234B2" w:rsidRPr="00BD3AFD" w:rsidTr="00762281">
        <w:trPr>
          <w:jc w:val="right"/>
        </w:trPr>
        <w:tc>
          <w:tcPr>
            <w:tcW w:w="9570" w:type="dxa"/>
            <w:gridSpan w:val="2"/>
            <w:vAlign w:val="center"/>
          </w:tcPr>
          <w:p w:rsidR="005234B2" w:rsidRPr="00BD3AFD" w:rsidRDefault="005234B2" w:rsidP="005234B2">
            <w:pPr>
              <w:spacing w:after="0" w:line="240" w:lineRule="auto"/>
              <w:jc w:val="center"/>
              <w:rPr>
                <w:rFonts w:ascii="Times New Roman" w:hAnsi="Times New Roman" w:cs="Times New Roman"/>
                <w:b/>
                <w:color w:val="000000" w:themeColor="text1"/>
                <w:sz w:val="28"/>
                <w:szCs w:val="28"/>
                <w:lang w:eastAsia="en-US"/>
              </w:rPr>
            </w:pPr>
            <w:r w:rsidRPr="00BD3AFD">
              <w:rPr>
                <w:rFonts w:ascii="Times New Roman" w:hAnsi="Times New Roman" w:cs="Times New Roman"/>
                <w:b/>
                <w:color w:val="000000" w:themeColor="text1"/>
                <w:sz w:val="28"/>
                <w:szCs w:val="28"/>
                <w:lang w:eastAsia="en-US"/>
              </w:rPr>
              <w:t>Администрация</w:t>
            </w:r>
          </w:p>
          <w:p w:rsidR="005234B2" w:rsidRPr="00BD3AFD" w:rsidRDefault="005234B2" w:rsidP="005234B2">
            <w:pPr>
              <w:spacing w:after="0" w:line="240" w:lineRule="auto"/>
              <w:jc w:val="center"/>
              <w:rPr>
                <w:rFonts w:ascii="Times New Roman" w:hAnsi="Times New Roman" w:cs="Times New Roman"/>
                <w:b/>
                <w:color w:val="000000" w:themeColor="text1"/>
                <w:sz w:val="28"/>
                <w:szCs w:val="28"/>
                <w:lang w:eastAsia="en-US"/>
              </w:rPr>
            </w:pPr>
          </w:p>
          <w:p w:rsidR="005234B2" w:rsidRPr="00BD3AFD" w:rsidRDefault="005234B2" w:rsidP="005234B2">
            <w:pPr>
              <w:spacing w:after="0" w:line="240" w:lineRule="auto"/>
              <w:jc w:val="center"/>
              <w:rPr>
                <w:rFonts w:ascii="Times New Roman" w:hAnsi="Times New Roman" w:cs="Times New Roman"/>
                <w:b/>
                <w:color w:val="000000" w:themeColor="text1"/>
                <w:sz w:val="28"/>
                <w:szCs w:val="28"/>
                <w:lang w:eastAsia="en-US"/>
              </w:rPr>
            </w:pPr>
          </w:p>
        </w:tc>
      </w:tr>
      <w:tr w:rsidR="005234B2" w:rsidRPr="00BD3AFD" w:rsidTr="00762281">
        <w:trPr>
          <w:jc w:val="right"/>
        </w:trPr>
        <w:tc>
          <w:tcPr>
            <w:tcW w:w="9570" w:type="dxa"/>
            <w:gridSpan w:val="2"/>
            <w:vAlign w:val="center"/>
            <w:hideMark/>
          </w:tcPr>
          <w:p w:rsidR="005234B2" w:rsidRPr="00BD3AFD" w:rsidRDefault="005234B2" w:rsidP="005234B2">
            <w:pPr>
              <w:spacing w:after="0" w:line="240" w:lineRule="auto"/>
              <w:jc w:val="center"/>
              <w:rPr>
                <w:rFonts w:ascii="Times New Roman" w:hAnsi="Times New Roman" w:cs="Times New Roman"/>
                <w:b/>
                <w:color w:val="000000" w:themeColor="text1"/>
                <w:sz w:val="28"/>
                <w:szCs w:val="28"/>
                <w:lang w:eastAsia="en-US"/>
              </w:rPr>
            </w:pPr>
            <w:r w:rsidRPr="00BD3AFD">
              <w:rPr>
                <w:rFonts w:ascii="Times New Roman" w:hAnsi="Times New Roman" w:cs="Times New Roman"/>
                <w:b/>
                <w:color w:val="000000" w:themeColor="text1"/>
                <w:sz w:val="28"/>
                <w:szCs w:val="28"/>
                <w:lang w:eastAsia="en-US"/>
              </w:rPr>
              <w:t>ПОСТАНОВЛЕНИЕ</w:t>
            </w:r>
          </w:p>
        </w:tc>
      </w:tr>
      <w:tr w:rsidR="005234B2" w:rsidRPr="00BD3AFD" w:rsidTr="00762281">
        <w:trPr>
          <w:jc w:val="right"/>
        </w:trPr>
        <w:tc>
          <w:tcPr>
            <w:tcW w:w="9570" w:type="dxa"/>
            <w:gridSpan w:val="2"/>
            <w:vAlign w:val="center"/>
          </w:tcPr>
          <w:p w:rsidR="005234B2" w:rsidRPr="00BD3AFD" w:rsidRDefault="005234B2" w:rsidP="005234B2">
            <w:pPr>
              <w:spacing w:after="0" w:line="240" w:lineRule="auto"/>
              <w:jc w:val="center"/>
              <w:rPr>
                <w:rFonts w:ascii="Times New Roman" w:hAnsi="Times New Roman" w:cs="Times New Roman"/>
                <w:b/>
                <w:color w:val="000000" w:themeColor="text1"/>
                <w:sz w:val="28"/>
                <w:szCs w:val="28"/>
                <w:lang w:eastAsia="en-US"/>
              </w:rPr>
            </w:pPr>
          </w:p>
        </w:tc>
      </w:tr>
      <w:tr w:rsidR="005234B2" w:rsidRPr="00BD3AFD" w:rsidTr="00762281">
        <w:trPr>
          <w:jc w:val="right"/>
        </w:trPr>
        <w:tc>
          <w:tcPr>
            <w:tcW w:w="4785" w:type="dxa"/>
            <w:vAlign w:val="center"/>
            <w:hideMark/>
          </w:tcPr>
          <w:p w:rsidR="005234B2" w:rsidRPr="00BD3AFD" w:rsidRDefault="005234B2" w:rsidP="005234B2">
            <w:pPr>
              <w:spacing w:after="0" w:line="240" w:lineRule="auto"/>
              <w:jc w:val="center"/>
              <w:rPr>
                <w:rFonts w:ascii="Times New Roman" w:hAnsi="Times New Roman" w:cs="Times New Roman"/>
                <w:b/>
                <w:color w:val="000000" w:themeColor="text1"/>
                <w:sz w:val="28"/>
                <w:szCs w:val="28"/>
                <w:lang w:eastAsia="en-US"/>
              </w:rPr>
            </w:pPr>
            <w:r w:rsidRPr="00BD3AFD">
              <w:rPr>
                <w:rFonts w:ascii="Times New Roman" w:hAnsi="Times New Roman" w:cs="Times New Roman"/>
                <w:b/>
                <w:color w:val="000000" w:themeColor="text1"/>
                <w:sz w:val="28"/>
                <w:szCs w:val="28"/>
                <w:lang w:eastAsia="en-US"/>
              </w:rPr>
              <w:t>от _____________</w:t>
            </w:r>
          </w:p>
        </w:tc>
        <w:tc>
          <w:tcPr>
            <w:tcW w:w="4785" w:type="dxa"/>
            <w:vAlign w:val="center"/>
            <w:hideMark/>
          </w:tcPr>
          <w:p w:rsidR="005234B2" w:rsidRPr="00BD3AFD" w:rsidRDefault="005234B2" w:rsidP="005234B2">
            <w:pPr>
              <w:spacing w:after="0" w:line="240" w:lineRule="auto"/>
              <w:jc w:val="center"/>
              <w:rPr>
                <w:rFonts w:ascii="Times New Roman" w:hAnsi="Times New Roman" w:cs="Times New Roman"/>
                <w:b/>
                <w:color w:val="000000" w:themeColor="text1"/>
                <w:sz w:val="28"/>
                <w:szCs w:val="28"/>
                <w:lang w:eastAsia="en-US"/>
              </w:rPr>
            </w:pPr>
            <w:r w:rsidRPr="00BD3AFD">
              <w:rPr>
                <w:rFonts w:ascii="Times New Roman" w:hAnsi="Times New Roman" w:cs="Times New Roman"/>
                <w:b/>
                <w:color w:val="000000" w:themeColor="text1"/>
                <w:sz w:val="28"/>
                <w:szCs w:val="28"/>
                <w:lang w:eastAsia="en-US"/>
              </w:rPr>
              <w:t>№ _____</w:t>
            </w:r>
          </w:p>
        </w:tc>
      </w:tr>
    </w:tbl>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b/>
          <w:bCs/>
          <w:color w:val="000000" w:themeColor="text1"/>
          <w:sz w:val="28"/>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b/>
          <w:bCs/>
          <w:color w:val="000000" w:themeColor="text1"/>
          <w:sz w:val="28"/>
          <w:szCs w:val="24"/>
        </w:rPr>
      </w:pPr>
      <w:r w:rsidRPr="00BD3AFD">
        <w:rPr>
          <w:rFonts w:ascii="Times New Roman" w:hAnsi="Times New Roman" w:cs="Times New Roman"/>
          <w:b/>
          <w:bCs/>
          <w:color w:val="000000" w:themeColor="text1"/>
          <w:sz w:val="28"/>
          <w:szCs w:val="24"/>
        </w:rPr>
        <w:t xml:space="preserve">Об утверждении типовых архитектурных решений </w:t>
      </w: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b/>
          <w:bCs/>
          <w:color w:val="000000" w:themeColor="text1"/>
          <w:sz w:val="28"/>
          <w:szCs w:val="24"/>
        </w:rPr>
      </w:pPr>
      <w:r w:rsidRPr="00BD3AFD">
        <w:rPr>
          <w:rFonts w:ascii="Times New Roman" w:hAnsi="Times New Roman" w:cs="Times New Roman"/>
          <w:b/>
          <w:bCs/>
          <w:color w:val="000000" w:themeColor="text1"/>
          <w:sz w:val="28"/>
          <w:szCs w:val="24"/>
        </w:rPr>
        <w:t>нестационарных торговых объектов</w:t>
      </w: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b/>
          <w:bCs/>
          <w:color w:val="000000" w:themeColor="text1"/>
          <w:sz w:val="28"/>
          <w:szCs w:val="24"/>
        </w:rPr>
      </w:pPr>
    </w:p>
    <w:p w:rsidR="005234B2" w:rsidRPr="00BD3AFD" w:rsidRDefault="005234B2" w:rsidP="005234B2">
      <w:pPr>
        <w:widowControl w:val="0"/>
        <w:autoSpaceDE w:val="0"/>
        <w:autoSpaceDN w:val="0"/>
        <w:adjustRightInd w:val="0"/>
        <w:spacing w:before="300" w:after="0" w:line="240" w:lineRule="auto"/>
        <w:ind w:firstLine="709"/>
        <w:contextualSpacing/>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В целях приведения нестационарных торговых объектов к единому архитектурному решению для применения на территории муниципального образования город Венев Веневского района, в соответствии с Федеральным законом от 06.10.2003 № 131-ФЗ «Об общих принципах организации местного самоуправления в Российской Федерации», Правил санитарного содержания и благоустройства территории муниципального образования город Венев, утвержденных решением Собрания депутатов муниципального образования город Венев Веневского района от 30.03.2015 № 22/3, на основании Устава муниципального образования Веневский район, администрация муниципального образования Веневский район ПОСТАНОВЛЯЕТ:</w:t>
      </w:r>
    </w:p>
    <w:p w:rsidR="005234B2" w:rsidRPr="00BD3AFD" w:rsidRDefault="005234B2" w:rsidP="005234B2">
      <w:pPr>
        <w:widowControl w:val="0"/>
        <w:autoSpaceDE w:val="0"/>
        <w:autoSpaceDN w:val="0"/>
        <w:adjustRightInd w:val="0"/>
        <w:spacing w:before="240" w:after="0" w:line="240" w:lineRule="auto"/>
        <w:ind w:firstLine="709"/>
        <w:contextualSpacing/>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1. Утвердить типовые архитектурные решения нестационарных торговых объектов для размещения на территории муниципального образования город Венев Веневского района (приложение).</w:t>
      </w:r>
    </w:p>
    <w:p w:rsidR="005234B2" w:rsidRPr="00BD3AFD" w:rsidRDefault="005234B2" w:rsidP="005234B2">
      <w:pPr>
        <w:widowControl w:val="0"/>
        <w:autoSpaceDE w:val="0"/>
        <w:autoSpaceDN w:val="0"/>
        <w:adjustRightInd w:val="0"/>
        <w:spacing w:before="240" w:after="0" w:line="240" w:lineRule="auto"/>
        <w:ind w:firstLine="709"/>
        <w:contextualSpacing/>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2. Опубликовать настоящее постановление в газете «Вести  Веневского района» в течение десяти дней с даты принятия настоящего Постановления.</w:t>
      </w:r>
    </w:p>
    <w:p w:rsidR="005234B2" w:rsidRPr="00BD3AFD" w:rsidRDefault="005234B2" w:rsidP="005234B2">
      <w:pPr>
        <w:widowControl w:val="0"/>
        <w:autoSpaceDE w:val="0"/>
        <w:autoSpaceDN w:val="0"/>
        <w:adjustRightInd w:val="0"/>
        <w:spacing w:before="240" w:after="0" w:line="240" w:lineRule="auto"/>
        <w:ind w:firstLine="709"/>
        <w:contextualSpacing/>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3. Отделу по МСУ и информационным технологиям администрации муниципального образования Веневский район (</w:t>
      </w:r>
      <w:proofErr w:type="spellStart"/>
      <w:r w:rsidRPr="00BD3AFD">
        <w:rPr>
          <w:rFonts w:ascii="Times New Roman" w:hAnsi="Times New Roman" w:cs="Times New Roman"/>
          <w:color w:val="000000" w:themeColor="text1"/>
          <w:sz w:val="26"/>
          <w:szCs w:val="26"/>
        </w:rPr>
        <w:t>Машнина</w:t>
      </w:r>
      <w:proofErr w:type="spellEnd"/>
      <w:r w:rsidRPr="00BD3AFD">
        <w:rPr>
          <w:rFonts w:ascii="Times New Roman" w:hAnsi="Times New Roman" w:cs="Times New Roman"/>
          <w:color w:val="000000" w:themeColor="text1"/>
          <w:sz w:val="26"/>
          <w:szCs w:val="26"/>
        </w:rPr>
        <w:t xml:space="preserve"> Е.Н.) разместить настоящее постановление  в сети интернет на официальном сайте администрации муниципального образования Веневский район в течение десяти дней с даты принятия настоящего постановления.</w:t>
      </w:r>
    </w:p>
    <w:p w:rsidR="005234B2" w:rsidRPr="00BD3AFD" w:rsidRDefault="005234B2" w:rsidP="005234B2">
      <w:pPr>
        <w:widowControl w:val="0"/>
        <w:autoSpaceDE w:val="0"/>
        <w:autoSpaceDN w:val="0"/>
        <w:adjustRightInd w:val="0"/>
        <w:spacing w:before="240" w:after="0" w:line="240" w:lineRule="auto"/>
        <w:ind w:firstLine="709"/>
        <w:contextualSpacing/>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 xml:space="preserve">4. Контроль за исполнением постановления возложить на заместителя главы администрации муниципального образования Веневский район </w:t>
      </w:r>
      <w:proofErr w:type="spellStart"/>
      <w:r w:rsidRPr="00BD3AFD">
        <w:rPr>
          <w:rFonts w:ascii="Times New Roman" w:hAnsi="Times New Roman" w:cs="Times New Roman"/>
          <w:color w:val="000000" w:themeColor="text1"/>
          <w:sz w:val="26"/>
          <w:szCs w:val="26"/>
        </w:rPr>
        <w:t>Казеннова</w:t>
      </w:r>
      <w:proofErr w:type="spellEnd"/>
      <w:r w:rsidRPr="00BD3AFD">
        <w:rPr>
          <w:rFonts w:ascii="Times New Roman" w:hAnsi="Times New Roman" w:cs="Times New Roman"/>
          <w:color w:val="000000" w:themeColor="text1"/>
          <w:sz w:val="26"/>
          <w:szCs w:val="26"/>
        </w:rPr>
        <w:t xml:space="preserve"> А.И.</w:t>
      </w:r>
    </w:p>
    <w:p w:rsidR="005234B2" w:rsidRPr="00BD3AFD" w:rsidRDefault="005234B2" w:rsidP="005234B2">
      <w:pPr>
        <w:widowControl w:val="0"/>
        <w:autoSpaceDE w:val="0"/>
        <w:autoSpaceDN w:val="0"/>
        <w:adjustRightInd w:val="0"/>
        <w:spacing w:before="240" w:after="0" w:line="240" w:lineRule="auto"/>
        <w:ind w:firstLine="709"/>
        <w:contextualSpacing/>
        <w:jc w:val="both"/>
        <w:rPr>
          <w:rFonts w:ascii="Times New Roman" w:hAnsi="Times New Roman" w:cs="Times New Roman"/>
          <w:color w:val="000000" w:themeColor="text1"/>
          <w:sz w:val="26"/>
          <w:szCs w:val="26"/>
        </w:rPr>
      </w:pPr>
      <w:r w:rsidRPr="00BD3AFD">
        <w:rPr>
          <w:rFonts w:ascii="Times New Roman" w:hAnsi="Times New Roman" w:cs="Times New Roman"/>
          <w:color w:val="000000" w:themeColor="text1"/>
          <w:sz w:val="26"/>
          <w:szCs w:val="26"/>
        </w:rPr>
        <w:t>5. Постановление вступает в силу со дня опубликования.</w:t>
      </w:r>
    </w:p>
    <w:p w:rsidR="005234B2" w:rsidRPr="00BD3AFD" w:rsidRDefault="005234B2" w:rsidP="005234B2">
      <w:pPr>
        <w:spacing w:after="0" w:line="240" w:lineRule="auto"/>
        <w:jc w:val="both"/>
        <w:rPr>
          <w:rFonts w:ascii="Times New Roman" w:hAnsi="Times New Roman" w:cs="Times New Roman"/>
          <w:b/>
          <w:color w:val="000000" w:themeColor="text1"/>
          <w:sz w:val="28"/>
          <w:szCs w:val="28"/>
        </w:rPr>
      </w:pPr>
    </w:p>
    <w:tbl>
      <w:tblPr>
        <w:tblW w:w="0" w:type="auto"/>
        <w:tblLook w:val="04A0" w:firstRow="1" w:lastRow="0" w:firstColumn="1" w:lastColumn="0" w:noHBand="0" w:noVBand="1"/>
      </w:tblPr>
      <w:tblGrid>
        <w:gridCol w:w="4708"/>
        <w:gridCol w:w="4863"/>
      </w:tblGrid>
      <w:tr w:rsidR="005234B2" w:rsidRPr="00BD3AFD" w:rsidTr="00762281">
        <w:tc>
          <w:tcPr>
            <w:tcW w:w="4785" w:type="dxa"/>
            <w:hideMark/>
          </w:tcPr>
          <w:p w:rsidR="005234B2" w:rsidRPr="00BD3AFD" w:rsidRDefault="005234B2" w:rsidP="005234B2">
            <w:pPr>
              <w:spacing w:after="0" w:line="240" w:lineRule="auto"/>
              <w:jc w:val="center"/>
              <w:rPr>
                <w:rFonts w:ascii="Times New Roman" w:hAnsi="Times New Roman" w:cs="Times New Roman"/>
                <w:b/>
                <w:color w:val="000000" w:themeColor="text1"/>
                <w:sz w:val="28"/>
                <w:szCs w:val="28"/>
                <w:lang w:eastAsia="en-US"/>
              </w:rPr>
            </w:pPr>
            <w:r w:rsidRPr="00BD3AFD">
              <w:rPr>
                <w:rFonts w:ascii="Times New Roman" w:hAnsi="Times New Roman" w:cs="Times New Roman"/>
                <w:b/>
                <w:color w:val="000000" w:themeColor="text1"/>
                <w:sz w:val="28"/>
                <w:szCs w:val="28"/>
                <w:lang w:eastAsia="en-US"/>
              </w:rPr>
              <w:t>Заместитель</w:t>
            </w:r>
          </w:p>
          <w:p w:rsidR="005234B2" w:rsidRPr="00BD3AFD" w:rsidRDefault="005234B2" w:rsidP="005234B2">
            <w:pPr>
              <w:spacing w:after="0" w:line="240" w:lineRule="auto"/>
              <w:jc w:val="center"/>
              <w:rPr>
                <w:rFonts w:ascii="Times New Roman" w:hAnsi="Times New Roman" w:cs="Times New Roman"/>
                <w:b/>
                <w:color w:val="000000" w:themeColor="text1"/>
                <w:sz w:val="28"/>
                <w:szCs w:val="28"/>
                <w:lang w:eastAsia="en-US"/>
              </w:rPr>
            </w:pPr>
            <w:r w:rsidRPr="00BD3AFD">
              <w:rPr>
                <w:rFonts w:ascii="Times New Roman" w:hAnsi="Times New Roman" w:cs="Times New Roman"/>
                <w:b/>
                <w:color w:val="000000" w:themeColor="text1"/>
                <w:sz w:val="28"/>
                <w:szCs w:val="28"/>
                <w:lang w:eastAsia="en-US"/>
              </w:rPr>
              <w:t>главы администрации муниципального образования Веневский район</w:t>
            </w:r>
          </w:p>
        </w:tc>
        <w:tc>
          <w:tcPr>
            <w:tcW w:w="4962" w:type="dxa"/>
            <w:vAlign w:val="bottom"/>
            <w:hideMark/>
          </w:tcPr>
          <w:p w:rsidR="005234B2" w:rsidRPr="00BD3AFD" w:rsidRDefault="005234B2" w:rsidP="005234B2">
            <w:pPr>
              <w:spacing w:after="0" w:line="240" w:lineRule="auto"/>
              <w:jc w:val="right"/>
              <w:rPr>
                <w:rFonts w:ascii="Times New Roman" w:hAnsi="Times New Roman" w:cs="Times New Roman"/>
                <w:b/>
                <w:color w:val="000000" w:themeColor="text1"/>
                <w:sz w:val="28"/>
                <w:szCs w:val="28"/>
                <w:lang w:eastAsia="en-US"/>
              </w:rPr>
            </w:pPr>
            <w:r w:rsidRPr="00BD3AFD">
              <w:rPr>
                <w:rFonts w:ascii="Times New Roman" w:hAnsi="Times New Roman" w:cs="Times New Roman"/>
                <w:b/>
                <w:color w:val="000000" w:themeColor="text1"/>
                <w:sz w:val="28"/>
                <w:szCs w:val="28"/>
                <w:lang w:eastAsia="en-US"/>
              </w:rPr>
              <w:t>В.Н.Федоров</w:t>
            </w:r>
          </w:p>
        </w:tc>
      </w:tr>
    </w:tbl>
    <w:p w:rsidR="005234B2" w:rsidRPr="00BD3AFD" w:rsidRDefault="005234B2" w:rsidP="005234B2">
      <w:pPr>
        <w:spacing w:line="240" w:lineRule="auto"/>
        <w:rPr>
          <w:rFonts w:ascii="Times New Roman" w:hAnsi="Times New Roman" w:cs="Times New Roman"/>
          <w:color w:val="000000" w:themeColor="text1"/>
          <w:sz w:val="24"/>
          <w:szCs w:val="24"/>
        </w:rPr>
      </w:pPr>
    </w:p>
    <w:tbl>
      <w:tblPr>
        <w:tblW w:w="0" w:type="auto"/>
        <w:tblInd w:w="105" w:type="dxa"/>
        <w:tblLayout w:type="fixed"/>
        <w:tblCellMar>
          <w:left w:w="105" w:type="dxa"/>
          <w:right w:w="105" w:type="dxa"/>
        </w:tblCellMar>
        <w:tblLook w:val="0000" w:firstRow="0" w:lastRow="0" w:firstColumn="0" w:lastColumn="0" w:noHBand="0" w:noVBand="0"/>
      </w:tblPr>
      <w:tblGrid>
        <w:gridCol w:w="5040"/>
        <w:gridCol w:w="4268"/>
      </w:tblGrid>
      <w:tr w:rsidR="005234B2" w:rsidRPr="00BD3AFD" w:rsidTr="00762281">
        <w:trPr>
          <w:trHeight w:val="991"/>
        </w:trPr>
        <w:tc>
          <w:tcPr>
            <w:tcW w:w="5040" w:type="dxa"/>
            <w:tcBorders>
              <w:top w:val="nil"/>
              <w:left w:val="nil"/>
              <w:bottom w:val="nil"/>
              <w:right w:val="nil"/>
            </w:tcBorders>
          </w:tcPr>
          <w:p w:rsidR="005234B2" w:rsidRPr="00BD3AFD" w:rsidRDefault="005234B2" w:rsidP="005234B2">
            <w:pPr>
              <w:spacing w:line="240" w:lineRule="auto"/>
              <w:rPr>
                <w:rFonts w:ascii="Times New Roman" w:hAnsi="Times New Roman" w:cs="Times New Roman"/>
                <w:color w:val="000000" w:themeColor="text1"/>
                <w:sz w:val="24"/>
              </w:rPr>
            </w:pPr>
          </w:p>
        </w:tc>
        <w:tc>
          <w:tcPr>
            <w:tcW w:w="4268" w:type="dxa"/>
            <w:tcBorders>
              <w:top w:val="nil"/>
              <w:left w:val="nil"/>
              <w:bottom w:val="nil"/>
              <w:right w:val="nil"/>
            </w:tcBorders>
          </w:tcPr>
          <w:p w:rsidR="005234B2" w:rsidRPr="00BD3AFD" w:rsidRDefault="005234B2" w:rsidP="005234B2">
            <w:pPr>
              <w:spacing w:after="0" w:line="240" w:lineRule="auto"/>
              <w:jc w:val="center"/>
              <w:rPr>
                <w:rFonts w:ascii="Times New Roman" w:hAnsi="Times New Roman" w:cs="Times New Roman"/>
                <w:color w:val="000000" w:themeColor="text1"/>
                <w:sz w:val="24"/>
              </w:rPr>
            </w:pPr>
            <w:r w:rsidRPr="00BD3AFD">
              <w:rPr>
                <w:rFonts w:ascii="Times New Roman" w:hAnsi="Times New Roman" w:cs="Times New Roman"/>
                <w:color w:val="000000" w:themeColor="text1"/>
                <w:sz w:val="24"/>
              </w:rPr>
              <w:t xml:space="preserve">Приложение </w:t>
            </w:r>
          </w:p>
          <w:p w:rsidR="005234B2" w:rsidRPr="00BD3AFD" w:rsidRDefault="005234B2" w:rsidP="005234B2">
            <w:pPr>
              <w:spacing w:after="0" w:line="240" w:lineRule="auto"/>
              <w:ind w:right="-72"/>
              <w:jc w:val="center"/>
              <w:rPr>
                <w:rFonts w:ascii="Times New Roman" w:hAnsi="Times New Roman" w:cs="Times New Roman"/>
                <w:color w:val="000000" w:themeColor="text1"/>
                <w:sz w:val="24"/>
              </w:rPr>
            </w:pPr>
            <w:r w:rsidRPr="00BD3AFD">
              <w:rPr>
                <w:rFonts w:ascii="Times New Roman" w:hAnsi="Times New Roman" w:cs="Times New Roman"/>
                <w:color w:val="000000" w:themeColor="text1"/>
                <w:sz w:val="24"/>
              </w:rPr>
              <w:t>к постановлению администрации муниципального образования Веневский район</w:t>
            </w:r>
          </w:p>
          <w:p w:rsidR="005234B2" w:rsidRPr="00BD3AFD" w:rsidRDefault="005234B2" w:rsidP="005234B2">
            <w:pPr>
              <w:spacing w:after="0" w:line="240" w:lineRule="auto"/>
              <w:jc w:val="center"/>
              <w:rPr>
                <w:rFonts w:ascii="Times New Roman" w:hAnsi="Times New Roman" w:cs="Times New Roman"/>
                <w:color w:val="000000" w:themeColor="text1"/>
                <w:sz w:val="24"/>
              </w:rPr>
            </w:pPr>
            <w:r w:rsidRPr="00BD3AFD">
              <w:rPr>
                <w:rFonts w:ascii="Times New Roman" w:hAnsi="Times New Roman" w:cs="Times New Roman"/>
                <w:color w:val="000000" w:themeColor="text1"/>
                <w:sz w:val="24"/>
              </w:rPr>
              <w:t>от____________ № _______</w:t>
            </w:r>
          </w:p>
          <w:p w:rsidR="005234B2" w:rsidRPr="00BD3AFD" w:rsidRDefault="005234B2" w:rsidP="005234B2">
            <w:pPr>
              <w:spacing w:after="0" w:line="240" w:lineRule="auto"/>
              <w:ind w:right="-72"/>
              <w:jc w:val="center"/>
              <w:rPr>
                <w:rFonts w:ascii="Times New Roman" w:hAnsi="Times New Roman" w:cs="Times New Roman"/>
                <w:color w:val="000000" w:themeColor="text1"/>
                <w:sz w:val="24"/>
              </w:rPr>
            </w:pPr>
          </w:p>
        </w:tc>
      </w:tr>
    </w:tbl>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b/>
          <w:bCs/>
          <w:color w:val="000000" w:themeColor="text1"/>
          <w:sz w:val="28"/>
          <w:szCs w:val="24"/>
        </w:rPr>
      </w:pPr>
      <w:r w:rsidRPr="00BD3AFD">
        <w:rPr>
          <w:rFonts w:ascii="Times New Roman" w:hAnsi="Times New Roman" w:cs="Times New Roman"/>
          <w:b/>
          <w:bCs/>
          <w:color w:val="000000" w:themeColor="text1"/>
          <w:sz w:val="28"/>
          <w:szCs w:val="24"/>
        </w:rPr>
        <w:t>Типовые архитектурные решения</w:t>
      </w: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b/>
          <w:bCs/>
          <w:color w:val="000000" w:themeColor="text1"/>
          <w:sz w:val="28"/>
          <w:szCs w:val="24"/>
        </w:rPr>
      </w:pPr>
      <w:r w:rsidRPr="00BD3AFD">
        <w:rPr>
          <w:rFonts w:ascii="Times New Roman" w:hAnsi="Times New Roman" w:cs="Times New Roman"/>
          <w:b/>
          <w:bCs/>
          <w:color w:val="000000" w:themeColor="text1"/>
          <w:sz w:val="28"/>
          <w:szCs w:val="24"/>
        </w:rPr>
        <w:t>нестационарных торговых объектов</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8"/>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1. Киоск</w:t>
      </w:r>
    </w:p>
    <w:p w:rsidR="005234B2" w:rsidRPr="00BD3AFD" w:rsidRDefault="005234B2" w:rsidP="005234B2">
      <w:pPr>
        <w:widowControl w:val="0"/>
        <w:autoSpaceDE w:val="0"/>
        <w:autoSpaceDN w:val="0"/>
        <w:adjustRightInd w:val="0"/>
        <w:spacing w:before="30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Киоски изготавливаются из композитных материалов (стеклопластик и т.п.). Площадь, занимаемая киоском (6 кв. м и 9 кв. м), определяется схемой размещения нестационарных торговых объектов, утвержденной Постановлением администрации муниципального образования Веневский район от 23.06.2017 №766.</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Внешний вид киоска определяется с учетом его специализации. Базовым для всех видов специализаций торговой деятельности является вариант киоска с полным остеклением лицевого фасада и частичным остеклением торцевых (</w:t>
      </w:r>
      <w:hyperlink r:id="rId57" w:history="1">
        <w:r w:rsidRPr="00BD3AFD">
          <w:rPr>
            <w:rFonts w:ascii="Times New Roman" w:hAnsi="Times New Roman" w:cs="Times New Roman"/>
            <w:color w:val="000000" w:themeColor="text1"/>
            <w:sz w:val="28"/>
            <w:szCs w:val="24"/>
            <w:u w:val="single"/>
          </w:rPr>
          <w:t>рис. 1</w:t>
        </w:r>
      </w:hyperlink>
      <w:r w:rsidRPr="00BD3AFD">
        <w:rPr>
          <w:rFonts w:ascii="Times New Roman" w:hAnsi="Times New Roman" w:cs="Times New Roman"/>
          <w:color w:val="000000" w:themeColor="text1"/>
          <w:sz w:val="28"/>
          <w:szCs w:val="24"/>
        </w:rPr>
        <w:t xml:space="preserve">, </w:t>
      </w:r>
      <w:hyperlink r:id="rId58" w:history="1">
        <w:r w:rsidRPr="00BD3AFD">
          <w:rPr>
            <w:rFonts w:ascii="Times New Roman" w:hAnsi="Times New Roman" w:cs="Times New Roman"/>
            <w:color w:val="000000" w:themeColor="text1"/>
            <w:sz w:val="28"/>
            <w:szCs w:val="24"/>
            <w:u w:val="single"/>
          </w:rPr>
          <w:t>2</w:t>
        </w:r>
      </w:hyperlink>
      <w:r w:rsidRPr="00BD3AFD">
        <w:rPr>
          <w:rFonts w:ascii="Times New Roman" w:hAnsi="Times New Roman" w:cs="Times New Roman"/>
          <w:color w:val="000000" w:themeColor="text1"/>
          <w:sz w:val="28"/>
          <w:szCs w:val="24"/>
        </w:rPr>
        <w:t>).</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Для торговли водой и напитками предусмотрен вариант киосков с установкой вертикального холодильного оборудования (</w:t>
      </w:r>
      <w:hyperlink r:id="rId59" w:history="1">
        <w:r w:rsidRPr="00BD3AFD">
          <w:rPr>
            <w:rFonts w:ascii="Times New Roman" w:hAnsi="Times New Roman" w:cs="Times New Roman"/>
            <w:color w:val="000000" w:themeColor="text1"/>
            <w:sz w:val="28"/>
            <w:szCs w:val="24"/>
            <w:u w:val="single"/>
          </w:rPr>
          <w:t>рис. 1в</w:t>
        </w:r>
      </w:hyperlink>
      <w:r w:rsidRPr="00BD3AFD">
        <w:rPr>
          <w:rFonts w:ascii="Times New Roman" w:hAnsi="Times New Roman" w:cs="Times New Roman"/>
          <w:color w:val="000000" w:themeColor="text1"/>
          <w:sz w:val="28"/>
          <w:szCs w:val="24"/>
        </w:rPr>
        <w:t xml:space="preserve">, </w:t>
      </w:r>
      <w:hyperlink r:id="rId60" w:history="1">
        <w:r w:rsidRPr="00BD3AFD">
          <w:rPr>
            <w:rFonts w:ascii="Times New Roman" w:hAnsi="Times New Roman" w:cs="Times New Roman"/>
            <w:color w:val="000000" w:themeColor="text1"/>
            <w:sz w:val="28"/>
            <w:szCs w:val="24"/>
            <w:u w:val="single"/>
          </w:rPr>
          <w:t>рис. 2б</w:t>
        </w:r>
      </w:hyperlink>
      <w:r w:rsidRPr="00BD3AFD">
        <w:rPr>
          <w:rFonts w:ascii="Times New Roman" w:hAnsi="Times New Roman" w:cs="Times New Roman"/>
          <w:color w:val="000000" w:themeColor="text1"/>
          <w:sz w:val="28"/>
          <w:szCs w:val="24"/>
        </w:rPr>
        <w:t>).</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Для таких видов специализации как хлеб, ремонт часов, ремонт обуви возможно применение варианта торгового объекта с глухими торцевыми фасадами. Размещение дверей возможно с одного из торцевых или заднего фасадов, исходя из расположения киоска (</w:t>
      </w:r>
      <w:hyperlink r:id="rId61" w:history="1">
        <w:r w:rsidRPr="00BD3AFD">
          <w:rPr>
            <w:rFonts w:ascii="Times New Roman" w:hAnsi="Times New Roman" w:cs="Times New Roman"/>
            <w:color w:val="000000" w:themeColor="text1"/>
            <w:sz w:val="28"/>
            <w:szCs w:val="24"/>
            <w:u w:val="single"/>
          </w:rPr>
          <w:t>рис. 5</w:t>
        </w:r>
      </w:hyperlink>
      <w:r w:rsidRPr="00BD3AFD">
        <w:rPr>
          <w:rFonts w:ascii="Times New Roman" w:hAnsi="Times New Roman" w:cs="Times New Roman"/>
          <w:color w:val="000000" w:themeColor="text1"/>
          <w:sz w:val="28"/>
          <w:szCs w:val="24"/>
        </w:rPr>
        <w:t xml:space="preserve">, </w:t>
      </w:r>
      <w:hyperlink r:id="rId62" w:history="1">
        <w:r w:rsidRPr="00BD3AFD">
          <w:rPr>
            <w:rFonts w:ascii="Times New Roman" w:hAnsi="Times New Roman" w:cs="Times New Roman"/>
            <w:color w:val="000000" w:themeColor="text1"/>
            <w:sz w:val="28"/>
            <w:szCs w:val="24"/>
            <w:u w:val="single"/>
          </w:rPr>
          <w:t>6</w:t>
        </w:r>
      </w:hyperlink>
      <w:r w:rsidRPr="00BD3AFD">
        <w:rPr>
          <w:rFonts w:ascii="Times New Roman" w:hAnsi="Times New Roman" w:cs="Times New Roman"/>
          <w:color w:val="000000" w:themeColor="text1"/>
          <w:sz w:val="28"/>
          <w:szCs w:val="24"/>
        </w:rPr>
        <w:t>).</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 xml:space="preserve">Цветовое решение киоска должно соответствовать </w:t>
      </w:r>
      <w:hyperlink r:id="rId63" w:history="1">
        <w:r w:rsidRPr="00BD3AFD">
          <w:rPr>
            <w:rFonts w:ascii="Times New Roman" w:hAnsi="Times New Roman" w:cs="Times New Roman"/>
            <w:color w:val="000000" w:themeColor="text1"/>
            <w:sz w:val="28"/>
            <w:szCs w:val="24"/>
            <w:u w:val="single"/>
          </w:rPr>
          <w:t>рис. 7</w:t>
        </w:r>
      </w:hyperlink>
      <w:r w:rsidRPr="00BD3AFD">
        <w:rPr>
          <w:rFonts w:ascii="Times New Roman" w:hAnsi="Times New Roman" w:cs="Times New Roman"/>
          <w:color w:val="000000" w:themeColor="text1"/>
          <w:sz w:val="28"/>
          <w:szCs w:val="24"/>
        </w:rPr>
        <w:t xml:space="preserve">. Габаритные размеры киосков приведены на </w:t>
      </w:r>
      <w:hyperlink r:id="rId64" w:history="1">
        <w:r w:rsidRPr="00BD3AFD">
          <w:rPr>
            <w:rFonts w:ascii="Times New Roman" w:hAnsi="Times New Roman" w:cs="Times New Roman"/>
            <w:color w:val="000000" w:themeColor="text1"/>
            <w:sz w:val="28"/>
            <w:szCs w:val="24"/>
            <w:u w:val="single"/>
          </w:rPr>
          <w:t>рис. 8</w:t>
        </w:r>
      </w:hyperlink>
      <w:r w:rsidRPr="00BD3AFD">
        <w:rPr>
          <w:rFonts w:ascii="Times New Roman" w:hAnsi="Times New Roman" w:cs="Times New Roman"/>
          <w:color w:val="000000" w:themeColor="text1"/>
          <w:sz w:val="28"/>
          <w:szCs w:val="24"/>
        </w:rPr>
        <w:t xml:space="preserve"> - </w:t>
      </w:r>
      <w:hyperlink r:id="rId65" w:history="1">
        <w:r w:rsidRPr="00BD3AFD">
          <w:rPr>
            <w:rFonts w:ascii="Times New Roman" w:hAnsi="Times New Roman" w:cs="Times New Roman"/>
            <w:color w:val="000000" w:themeColor="text1"/>
            <w:sz w:val="28"/>
            <w:szCs w:val="24"/>
            <w:u w:val="single"/>
          </w:rPr>
          <w:t>12</w:t>
        </w:r>
      </w:hyperlink>
      <w:r w:rsidRPr="00BD3AFD">
        <w:rPr>
          <w:rFonts w:ascii="Times New Roman" w:hAnsi="Times New Roman" w:cs="Times New Roman"/>
          <w:color w:val="000000" w:themeColor="text1"/>
          <w:sz w:val="28"/>
          <w:szCs w:val="24"/>
        </w:rPr>
        <w:t>.</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На фризе киоска с лицевой и торцевых сторон размещается наименование специализации киоска. Фриз киоска может иметь внутреннюю светодиодную подсветку по всему периметру. Подсветка включается в вечернее время.</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 xml:space="preserve">Крыша киоска плоская. Углы крыши выполняются с закруглением. Подоконник на окне делается съемным и может быть размещен как изнутри, так и снаружи. </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Киоск может быть выполнен с козырьком над зоной обслуживания</w:t>
      </w:r>
      <w:hyperlink r:id="rId66" w:history="1">
        <w:r w:rsidRPr="00BD3AFD">
          <w:rPr>
            <w:rFonts w:ascii="Times New Roman" w:hAnsi="Times New Roman" w:cs="Times New Roman"/>
            <w:color w:val="000000" w:themeColor="text1"/>
            <w:sz w:val="28"/>
            <w:szCs w:val="24"/>
            <w:u w:val="single"/>
          </w:rPr>
          <w:t>(рис. 13)</w:t>
        </w:r>
      </w:hyperlink>
      <w:r w:rsidRPr="00BD3AFD">
        <w:rPr>
          <w:rFonts w:ascii="Times New Roman" w:hAnsi="Times New Roman" w:cs="Times New Roman"/>
          <w:color w:val="000000" w:themeColor="text1"/>
          <w:sz w:val="28"/>
          <w:szCs w:val="24"/>
        </w:rPr>
        <w:t>. Вынос козырька составляет 50 см.</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Параметры, по которым определяется соответствие внешнего вида киоска типовому архитектурному решению:</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1. Габариты киоска (длина, ширина, высота).</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2. Цвет.</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3. Расположение дверей и окон.</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 xml:space="preserve">4. Соответствие размеров </w:t>
      </w:r>
      <w:hyperlink r:id="rId67" w:history="1">
        <w:r w:rsidRPr="00BD3AFD">
          <w:rPr>
            <w:rFonts w:ascii="Times New Roman" w:hAnsi="Times New Roman" w:cs="Times New Roman"/>
            <w:color w:val="000000" w:themeColor="text1"/>
            <w:sz w:val="28"/>
            <w:szCs w:val="24"/>
            <w:u w:val="single"/>
          </w:rPr>
          <w:t>рис. 6</w:t>
        </w:r>
      </w:hyperlink>
      <w:r w:rsidRPr="00BD3AFD">
        <w:rPr>
          <w:rFonts w:ascii="Times New Roman" w:hAnsi="Times New Roman" w:cs="Times New Roman"/>
          <w:color w:val="000000" w:themeColor="text1"/>
          <w:sz w:val="28"/>
          <w:szCs w:val="24"/>
        </w:rPr>
        <w:t xml:space="preserve"> - </w:t>
      </w:r>
      <w:hyperlink r:id="rId68" w:history="1">
        <w:r w:rsidRPr="00BD3AFD">
          <w:rPr>
            <w:rFonts w:ascii="Times New Roman" w:hAnsi="Times New Roman" w:cs="Times New Roman"/>
            <w:color w:val="000000" w:themeColor="text1"/>
            <w:sz w:val="28"/>
            <w:szCs w:val="24"/>
            <w:u w:val="single"/>
          </w:rPr>
          <w:t>12</w:t>
        </w:r>
      </w:hyperlink>
      <w:r w:rsidRPr="00BD3AFD">
        <w:rPr>
          <w:rFonts w:ascii="Times New Roman" w:hAnsi="Times New Roman" w:cs="Times New Roman"/>
          <w:color w:val="000000" w:themeColor="text1"/>
          <w:sz w:val="28"/>
          <w:szCs w:val="24"/>
        </w:rPr>
        <w:t>.</w:t>
      </w:r>
    </w:p>
    <w:p w:rsidR="00C3039D"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 xml:space="preserve"> </w:t>
      </w:r>
    </w:p>
    <w:p w:rsidR="00C3039D" w:rsidRPr="00BD3AFD" w:rsidRDefault="00C3039D"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lastRenderedPageBreak/>
        <w:t>Варианты внешнего вида киосков</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8"/>
          <w:szCs w:val="28"/>
        </w:rPr>
      </w:pPr>
    </w:p>
    <w:p w:rsidR="005234B2" w:rsidRPr="00BD3AFD" w:rsidRDefault="005234B2" w:rsidP="005234B2">
      <w:pPr>
        <w:widowControl w:val="0"/>
        <w:autoSpaceDE w:val="0"/>
        <w:autoSpaceDN w:val="0"/>
        <w:adjustRightInd w:val="0"/>
        <w:spacing w:after="0" w:line="240" w:lineRule="auto"/>
        <w:jc w:val="both"/>
        <w:rPr>
          <w:rFonts w:ascii="Times New Roman" w:hAnsi="Times New Roman" w:cs="Times New Roman"/>
          <w:color w:val="000000" w:themeColor="text1"/>
          <w:sz w:val="28"/>
          <w:szCs w:val="28"/>
        </w:rPr>
      </w:pPr>
      <w:r w:rsidRPr="00BD3AFD">
        <w:rPr>
          <w:rFonts w:ascii="Times New Roman" w:hAnsi="Times New Roman" w:cs="Times New Roman"/>
          <w:color w:val="000000" w:themeColor="text1"/>
          <w:sz w:val="28"/>
          <w:szCs w:val="28"/>
        </w:rPr>
        <w:t xml:space="preserve">                          3 x 2 м                 4,2 x 2,1 м</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BD3AFD">
        <w:rPr>
          <w:rFonts w:ascii="Times New Roman" w:hAnsi="Times New Roman" w:cs="Times New Roman"/>
          <w:noProof/>
          <w:color w:val="000000" w:themeColor="text1"/>
        </w:rPr>
        <w:drawing>
          <wp:inline distT="0" distB="0" distL="0" distR="0" wp14:anchorId="24AA8E5B" wp14:editId="3E240C61">
            <wp:extent cx="5676900" cy="7038975"/>
            <wp:effectExtent l="0" t="0" r="0" b="0"/>
            <wp:docPr id="1" name="Рисунок 1"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76900" cy="7038975"/>
                    </a:xfrm>
                    <a:prstGeom prst="rect">
                      <a:avLst/>
                    </a:prstGeom>
                    <a:noFill/>
                    <a:ln>
                      <a:noFill/>
                    </a:ln>
                  </pic:spPr>
                </pic:pic>
              </a:graphicData>
            </a:graphic>
          </wp:inline>
        </w:drawing>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both"/>
        <w:rPr>
          <w:rFonts w:ascii="Times New Roman" w:hAnsi="Times New Roman" w:cs="Times New Roman"/>
          <w:color w:val="000000" w:themeColor="text1"/>
          <w:sz w:val="28"/>
          <w:szCs w:val="20"/>
        </w:rPr>
      </w:pPr>
      <w:r w:rsidRPr="00BD3AFD">
        <w:rPr>
          <w:rFonts w:ascii="Times New Roman" w:hAnsi="Times New Roman" w:cs="Times New Roman"/>
          <w:color w:val="000000" w:themeColor="text1"/>
          <w:sz w:val="28"/>
          <w:szCs w:val="20"/>
        </w:rPr>
        <w:t xml:space="preserve">                рис. 3                                          рис. 4</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C3039D" w:rsidRPr="00BD3AFD" w:rsidRDefault="00C3039D"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p>
    <w:p w:rsidR="00C3039D" w:rsidRPr="00BD3AFD" w:rsidRDefault="00C3039D"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p>
    <w:p w:rsidR="00C3039D" w:rsidRPr="00BD3AFD" w:rsidRDefault="00C3039D"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lastRenderedPageBreak/>
        <w:t>Варианты размещения двери</w:t>
      </w: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для киоска 3 x 2 м</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BD3AFD">
        <w:rPr>
          <w:rFonts w:ascii="Times New Roman" w:hAnsi="Times New Roman" w:cs="Times New Roman"/>
          <w:noProof/>
          <w:color w:val="000000" w:themeColor="text1"/>
        </w:rPr>
        <w:drawing>
          <wp:inline distT="0" distB="0" distL="0" distR="0" wp14:anchorId="07FBBE7B" wp14:editId="5FC734F8">
            <wp:extent cx="6477000" cy="5915025"/>
            <wp:effectExtent l="0" t="0" r="0" b="0"/>
            <wp:docPr id="2" name="Рисунок 2"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77000" cy="5915025"/>
                    </a:xfrm>
                    <a:prstGeom prst="rect">
                      <a:avLst/>
                    </a:prstGeom>
                    <a:noFill/>
                    <a:ln>
                      <a:noFill/>
                    </a:ln>
                  </pic:spPr>
                </pic:pic>
              </a:graphicData>
            </a:graphic>
          </wp:inline>
        </w:drawing>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рис. 5</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pageBreakBefore/>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lastRenderedPageBreak/>
        <w:t>Варианты для размещения двери</w:t>
      </w: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для киоска 4,2 x 2,1 м</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BD3AFD">
        <w:rPr>
          <w:rFonts w:ascii="Times New Roman" w:hAnsi="Times New Roman" w:cs="Times New Roman"/>
          <w:noProof/>
          <w:color w:val="000000" w:themeColor="text1"/>
        </w:rPr>
        <w:drawing>
          <wp:inline distT="0" distB="0" distL="0" distR="0" wp14:anchorId="78480873" wp14:editId="7E79155D">
            <wp:extent cx="6419850" cy="5762625"/>
            <wp:effectExtent l="0" t="0" r="0" b="0"/>
            <wp:docPr id="3" name="Рисунок 3"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Описание: Описание: 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19850" cy="5762625"/>
                    </a:xfrm>
                    <a:prstGeom prst="rect">
                      <a:avLst/>
                    </a:prstGeom>
                    <a:noFill/>
                    <a:ln>
                      <a:noFill/>
                    </a:ln>
                  </pic:spPr>
                </pic:pic>
              </a:graphicData>
            </a:graphic>
          </wp:inline>
        </w:drawing>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рис. 6</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pageBreakBefore/>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lastRenderedPageBreak/>
        <w:t>Варианты цветового решения фасада</w:t>
      </w: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и оформления фриза</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BD3AFD">
        <w:rPr>
          <w:rFonts w:ascii="Times New Roman" w:hAnsi="Times New Roman" w:cs="Times New Roman"/>
          <w:noProof/>
          <w:color w:val="000000" w:themeColor="text1"/>
        </w:rPr>
        <w:drawing>
          <wp:inline distT="0" distB="0" distL="0" distR="0" wp14:anchorId="06359F14" wp14:editId="52247358">
            <wp:extent cx="6410325" cy="7562850"/>
            <wp:effectExtent l="0" t="0" r="0" b="0"/>
            <wp:docPr id="4" name="Рисунок 4"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Описание: Описание: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10325" cy="7562850"/>
                    </a:xfrm>
                    <a:prstGeom prst="rect">
                      <a:avLst/>
                    </a:prstGeom>
                    <a:noFill/>
                    <a:ln>
                      <a:noFill/>
                    </a:ln>
                  </pic:spPr>
                </pic:pic>
              </a:graphicData>
            </a:graphic>
          </wp:inline>
        </w:drawing>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рис. 7</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C3039D" w:rsidRPr="00BD3AFD" w:rsidRDefault="00C3039D"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p>
    <w:p w:rsidR="00C3039D" w:rsidRPr="00BD3AFD" w:rsidRDefault="00C3039D"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lastRenderedPageBreak/>
        <w:t>Габаритные размеры для киоска 3 x 2 м</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BD3AFD">
        <w:rPr>
          <w:rFonts w:ascii="Times New Roman" w:hAnsi="Times New Roman" w:cs="Times New Roman"/>
          <w:noProof/>
          <w:color w:val="000000" w:themeColor="text1"/>
        </w:rPr>
        <w:drawing>
          <wp:inline distT="0" distB="0" distL="0" distR="0" wp14:anchorId="5B69CFD5" wp14:editId="0557088E">
            <wp:extent cx="6438900" cy="6924675"/>
            <wp:effectExtent l="0" t="0" r="0" b="0"/>
            <wp:docPr id="5" name="Рисунок 5"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Описание: Описание: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38900" cy="6924675"/>
                    </a:xfrm>
                    <a:prstGeom prst="rect">
                      <a:avLst/>
                    </a:prstGeom>
                    <a:noFill/>
                    <a:ln>
                      <a:noFill/>
                    </a:ln>
                  </pic:spPr>
                </pic:pic>
              </a:graphicData>
            </a:graphic>
          </wp:inline>
        </w:drawing>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рис. 8</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p>
    <w:p w:rsidR="00C3039D" w:rsidRPr="00BD3AFD" w:rsidRDefault="00C3039D"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p>
    <w:p w:rsidR="00C3039D" w:rsidRPr="00BD3AFD" w:rsidRDefault="00C3039D"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p>
    <w:p w:rsidR="00C3039D" w:rsidRPr="00BD3AFD" w:rsidRDefault="00C3039D"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p>
    <w:p w:rsidR="00C3039D" w:rsidRPr="00BD3AFD" w:rsidRDefault="00C3039D"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lastRenderedPageBreak/>
        <w:t>Габаритные размеры для киоска 3 x 2 м</w:t>
      </w: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со встроенным холодильным оборудованием</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BD3AFD">
        <w:rPr>
          <w:rFonts w:ascii="Times New Roman" w:hAnsi="Times New Roman" w:cs="Times New Roman"/>
          <w:noProof/>
          <w:color w:val="000000" w:themeColor="text1"/>
        </w:rPr>
        <w:drawing>
          <wp:inline distT="0" distB="0" distL="0" distR="0" wp14:anchorId="76EFF1D2" wp14:editId="6E1CF501">
            <wp:extent cx="6448425" cy="7058025"/>
            <wp:effectExtent l="0" t="0" r="0" b="0"/>
            <wp:docPr id="6" name="Рисунок 6"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Описание: Описание: 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48425" cy="7058025"/>
                    </a:xfrm>
                    <a:prstGeom prst="rect">
                      <a:avLst/>
                    </a:prstGeom>
                    <a:noFill/>
                    <a:ln>
                      <a:noFill/>
                    </a:ln>
                  </pic:spPr>
                </pic:pic>
              </a:graphicData>
            </a:graphic>
          </wp:inline>
        </w:drawing>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рис. 9</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C3039D" w:rsidRPr="00BD3AFD" w:rsidRDefault="00C3039D"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C3039D" w:rsidRPr="00BD3AFD" w:rsidRDefault="00C3039D"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C3039D" w:rsidRPr="00BD3AFD" w:rsidRDefault="00C3039D"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lastRenderedPageBreak/>
        <w:t>Габаритные размеры для киоска 3 x 2 м</w:t>
      </w: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с закрытыми боковыми стенками</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BD3AFD">
        <w:rPr>
          <w:rFonts w:ascii="Times New Roman" w:hAnsi="Times New Roman" w:cs="Times New Roman"/>
          <w:noProof/>
          <w:color w:val="000000" w:themeColor="text1"/>
        </w:rPr>
        <w:drawing>
          <wp:inline distT="0" distB="0" distL="0" distR="0" wp14:anchorId="67F020F8" wp14:editId="022DC2CF">
            <wp:extent cx="6448425" cy="6819900"/>
            <wp:effectExtent l="0" t="0" r="0" b="0"/>
            <wp:docPr id="7" name="Рисунок 7"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Описание: Описание: 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48425" cy="6819900"/>
                    </a:xfrm>
                    <a:prstGeom prst="rect">
                      <a:avLst/>
                    </a:prstGeom>
                    <a:noFill/>
                    <a:ln>
                      <a:noFill/>
                    </a:ln>
                  </pic:spPr>
                </pic:pic>
              </a:graphicData>
            </a:graphic>
          </wp:inline>
        </w:drawing>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рис. 10</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C3039D" w:rsidRPr="00BD3AFD" w:rsidRDefault="00C3039D"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C3039D" w:rsidRPr="00BD3AFD" w:rsidRDefault="00C3039D"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C3039D" w:rsidRPr="00BD3AFD" w:rsidRDefault="00C3039D"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C3039D" w:rsidRPr="00BD3AFD" w:rsidRDefault="00C3039D"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lastRenderedPageBreak/>
        <w:t>Габаритные размеры</w:t>
      </w: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для киоска 4,2 x 2,1 м</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BD3AFD">
        <w:rPr>
          <w:rFonts w:ascii="Times New Roman" w:hAnsi="Times New Roman" w:cs="Times New Roman"/>
          <w:noProof/>
          <w:color w:val="000000" w:themeColor="text1"/>
        </w:rPr>
        <w:drawing>
          <wp:inline distT="0" distB="0" distL="0" distR="0" wp14:anchorId="30972437" wp14:editId="3155217C">
            <wp:extent cx="6419850" cy="5953125"/>
            <wp:effectExtent l="0" t="0" r="0" b="0"/>
            <wp:docPr id="8" name="Рисунок 8"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Описание: Описание: 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19850" cy="5953125"/>
                    </a:xfrm>
                    <a:prstGeom prst="rect">
                      <a:avLst/>
                    </a:prstGeom>
                    <a:noFill/>
                    <a:ln>
                      <a:noFill/>
                    </a:ln>
                  </pic:spPr>
                </pic:pic>
              </a:graphicData>
            </a:graphic>
          </wp:inline>
        </w:drawing>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рис. 11</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C3039D" w:rsidRPr="00BD3AFD" w:rsidRDefault="00C3039D"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C3039D" w:rsidRPr="00BD3AFD" w:rsidRDefault="00C3039D"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C3039D" w:rsidRPr="00BD3AFD" w:rsidRDefault="00C3039D"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lastRenderedPageBreak/>
        <w:t>Габаритные размеры для киоска 4,2 x 2,1 м</w:t>
      </w: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со встроенным холодильным оборудованием</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8E2366">
      <w:pPr>
        <w:widowControl w:val="0"/>
        <w:autoSpaceDE w:val="0"/>
        <w:autoSpaceDN w:val="0"/>
        <w:adjustRightInd w:val="0"/>
        <w:spacing w:after="0" w:line="240" w:lineRule="auto"/>
        <w:rPr>
          <w:rFonts w:ascii="Times New Roman" w:hAnsi="Times New Roman" w:cs="Times New Roman"/>
          <w:color w:val="000000" w:themeColor="text1"/>
          <w:sz w:val="24"/>
          <w:szCs w:val="24"/>
        </w:rPr>
      </w:pPr>
      <w:r w:rsidRPr="00BD3AFD">
        <w:rPr>
          <w:rFonts w:ascii="Times New Roman" w:hAnsi="Times New Roman" w:cs="Times New Roman"/>
          <w:noProof/>
          <w:color w:val="000000" w:themeColor="text1"/>
        </w:rPr>
        <w:drawing>
          <wp:inline distT="0" distB="0" distL="0" distR="0" wp14:anchorId="29F251D0" wp14:editId="50396224">
            <wp:extent cx="6467475" cy="6162675"/>
            <wp:effectExtent l="0" t="0" r="0" b="0"/>
            <wp:docPr id="9" name="Рисунок 9"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Описание: Описание: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67475" cy="6162675"/>
                    </a:xfrm>
                    <a:prstGeom prst="rect">
                      <a:avLst/>
                    </a:prstGeom>
                    <a:noFill/>
                    <a:ln>
                      <a:noFill/>
                    </a:ln>
                  </pic:spPr>
                </pic:pic>
              </a:graphicData>
            </a:graphic>
          </wp:inline>
        </w:drawing>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рис. 12</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pageBreakBefore/>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lastRenderedPageBreak/>
        <w:t>Козырек (дополнительное оборудование)</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BD3AFD">
        <w:rPr>
          <w:rFonts w:ascii="Times New Roman" w:hAnsi="Times New Roman" w:cs="Times New Roman"/>
          <w:noProof/>
          <w:color w:val="000000" w:themeColor="text1"/>
        </w:rPr>
        <w:drawing>
          <wp:inline distT="0" distB="0" distL="0" distR="0" wp14:anchorId="4476E727" wp14:editId="208EA879">
            <wp:extent cx="6467475" cy="6105525"/>
            <wp:effectExtent l="0" t="0" r="0" b="0"/>
            <wp:docPr id="10" name="Рисунок 10"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Описание: Описание: 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67475" cy="6105525"/>
                    </a:xfrm>
                    <a:prstGeom prst="rect">
                      <a:avLst/>
                    </a:prstGeom>
                    <a:noFill/>
                    <a:ln>
                      <a:noFill/>
                    </a:ln>
                  </pic:spPr>
                </pic:pic>
              </a:graphicData>
            </a:graphic>
          </wp:inline>
        </w:drawing>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рис. 13</w:t>
      </w: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C3039D" w:rsidRPr="00BD3AFD" w:rsidRDefault="00C3039D"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C3039D" w:rsidRPr="00BD3AFD" w:rsidRDefault="00C3039D" w:rsidP="005234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2 Павильоны</w:t>
      </w:r>
    </w:p>
    <w:p w:rsidR="005234B2" w:rsidRPr="00BD3AFD" w:rsidRDefault="005234B2" w:rsidP="005234B2">
      <w:pPr>
        <w:widowControl w:val="0"/>
        <w:autoSpaceDE w:val="0"/>
        <w:autoSpaceDN w:val="0"/>
        <w:adjustRightInd w:val="0"/>
        <w:spacing w:after="0" w:line="240" w:lineRule="auto"/>
        <w:jc w:val="center"/>
        <w:rPr>
          <w:rFonts w:ascii="Times New Roman" w:hAnsi="Times New Roman" w:cs="Times New Roman"/>
          <w:color w:val="000000" w:themeColor="text1"/>
          <w:sz w:val="28"/>
          <w:szCs w:val="24"/>
        </w:rPr>
      </w:pPr>
    </w:p>
    <w:p w:rsidR="005234B2" w:rsidRPr="00BD3AFD" w:rsidRDefault="005234B2" w:rsidP="005234B2">
      <w:pPr>
        <w:widowControl w:val="0"/>
        <w:autoSpaceDE w:val="0"/>
        <w:autoSpaceDN w:val="0"/>
        <w:adjustRightInd w:val="0"/>
        <w:spacing w:before="30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Павильоны изготавливаются из композитных материалов (стеклопластик и т.п.). Площадь, занимаемая киоском, составляет  10 кв. м, место установки определяется схемой размещения нестационарных торговых объектов, утвержденной Постановлением администрации муниципального образования Веневский район от 23.06.2017 №766.</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lastRenderedPageBreak/>
        <w:t>Базовым внешним видом для всех павильонов является торговый объект с остекленным лицевым фасадом и глухими торцевыми стенами, входная группа располагается со стороны лицевого фасада.  (</w:t>
      </w:r>
      <w:hyperlink r:id="rId79" w:history="1">
        <w:r w:rsidRPr="00BD3AFD">
          <w:rPr>
            <w:rFonts w:ascii="Times New Roman" w:hAnsi="Times New Roman" w:cs="Times New Roman"/>
            <w:color w:val="000000" w:themeColor="text1"/>
            <w:sz w:val="28"/>
            <w:szCs w:val="24"/>
            <w:u w:val="single"/>
          </w:rPr>
          <w:t xml:space="preserve">рис. </w:t>
        </w:r>
      </w:hyperlink>
      <w:hyperlink r:id="rId80" w:history="1">
        <w:r w:rsidRPr="00BD3AFD">
          <w:rPr>
            <w:rFonts w:ascii="Times New Roman" w:hAnsi="Times New Roman" w:cs="Times New Roman"/>
            <w:color w:val="000000" w:themeColor="text1"/>
            <w:sz w:val="28"/>
            <w:szCs w:val="24"/>
            <w:u w:val="single"/>
          </w:rPr>
          <w:t>14</w:t>
        </w:r>
      </w:hyperlink>
      <w:r w:rsidRPr="00BD3AFD">
        <w:rPr>
          <w:rFonts w:ascii="Times New Roman" w:hAnsi="Times New Roman" w:cs="Times New Roman"/>
          <w:color w:val="000000" w:themeColor="text1"/>
          <w:sz w:val="28"/>
          <w:szCs w:val="24"/>
        </w:rPr>
        <w:t>).</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 xml:space="preserve">Цветовое решение павильона должно соответствовать </w:t>
      </w:r>
      <w:r w:rsidRPr="00BD3AFD">
        <w:rPr>
          <w:rFonts w:ascii="Times New Roman" w:hAnsi="Times New Roman" w:cs="Times New Roman"/>
          <w:color w:val="000000" w:themeColor="text1"/>
          <w:sz w:val="28"/>
          <w:szCs w:val="24"/>
          <w:u w:val="single"/>
        </w:rPr>
        <w:t>рис. 15</w:t>
      </w:r>
      <w:r w:rsidRPr="00BD3AFD">
        <w:rPr>
          <w:rFonts w:ascii="Times New Roman" w:hAnsi="Times New Roman" w:cs="Times New Roman"/>
          <w:color w:val="000000" w:themeColor="text1"/>
          <w:sz w:val="28"/>
          <w:szCs w:val="24"/>
        </w:rPr>
        <w:t xml:space="preserve">. Габаритные размеры приведены на </w:t>
      </w:r>
      <w:r w:rsidRPr="00BD3AFD">
        <w:rPr>
          <w:rFonts w:ascii="Times New Roman" w:hAnsi="Times New Roman" w:cs="Times New Roman"/>
          <w:color w:val="000000" w:themeColor="text1"/>
          <w:sz w:val="28"/>
          <w:szCs w:val="24"/>
          <w:u w:val="single"/>
        </w:rPr>
        <w:t>рис. 16</w:t>
      </w:r>
      <w:r w:rsidRPr="00BD3AFD">
        <w:rPr>
          <w:rFonts w:ascii="Times New Roman" w:hAnsi="Times New Roman" w:cs="Times New Roman"/>
          <w:color w:val="000000" w:themeColor="text1"/>
          <w:sz w:val="28"/>
          <w:szCs w:val="24"/>
        </w:rPr>
        <w:t>.</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На фризе павильона с лицевой и торцевых сторон размещается наименование специализации киоска. Фриз может иметь внутреннюю светодиодную подсветку по всему периметру. Подсветка включается в вечернее время.</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 xml:space="preserve">Крыша павильона плоская. Углы крыши выполняются с закруглением. </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Параметры, по которым определяется соответствие внешнего вида павильона типовому архитектурному решению:</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1. Габариты павильона (длина, ширина, высота).</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2. Цвет.</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3. Расположение дверей и окон.</w:t>
      </w:r>
    </w:p>
    <w:p w:rsidR="005234B2" w:rsidRPr="00BD3AFD"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 xml:space="preserve">4. Соответствие размеров </w:t>
      </w:r>
      <w:hyperlink r:id="rId81" w:history="1">
        <w:r w:rsidRPr="00BD3AFD">
          <w:rPr>
            <w:rFonts w:ascii="Times New Roman" w:hAnsi="Times New Roman" w:cs="Times New Roman"/>
            <w:color w:val="000000" w:themeColor="text1"/>
            <w:sz w:val="28"/>
            <w:szCs w:val="24"/>
            <w:u w:val="single"/>
          </w:rPr>
          <w:t xml:space="preserve">рис. </w:t>
        </w:r>
      </w:hyperlink>
      <w:hyperlink r:id="rId82" w:history="1">
        <w:r w:rsidRPr="00BD3AFD">
          <w:rPr>
            <w:rFonts w:ascii="Times New Roman" w:hAnsi="Times New Roman" w:cs="Times New Roman"/>
            <w:color w:val="000000" w:themeColor="text1"/>
            <w:sz w:val="28"/>
            <w:szCs w:val="24"/>
            <w:u w:val="single"/>
          </w:rPr>
          <w:t>16</w:t>
        </w:r>
      </w:hyperlink>
      <w:r w:rsidRPr="00BD3AFD">
        <w:rPr>
          <w:rFonts w:ascii="Times New Roman" w:hAnsi="Times New Roman" w:cs="Times New Roman"/>
          <w:color w:val="000000" w:themeColor="text1"/>
          <w:sz w:val="28"/>
          <w:szCs w:val="24"/>
        </w:rPr>
        <w:t>.</w:t>
      </w:r>
    </w:p>
    <w:p w:rsidR="005234B2" w:rsidRPr="00BD3AFD" w:rsidRDefault="005234B2"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r w:rsidRPr="00BD3AFD">
        <w:rPr>
          <w:rFonts w:ascii="Times New Roman" w:hAnsi="Times New Roman" w:cs="Times New Roman"/>
          <w:color w:val="000000" w:themeColor="text1"/>
          <w:sz w:val="28"/>
          <w:szCs w:val="24"/>
        </w:rPr>
        <w:t xml:space="preserve"> </w:t>
      </w: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C3039D" w:rsidRPr="00BD3AFD" w:rsidRDefault="00C3039D" w:rsidP="00C3039D">
      <w:pPr>
        <w:widowControl w:val="0"/>
        <w:autoSpaceDE w:val="0"/>
        <w:autoSpaceDN w:val="0"/>
        <w:adjustRightInd w:val="0"/>
        <w:spacing w:before="240" w:after="0" w:line="240" w:lineRule="auto"/>
        <w:ind w:firstLine="539"/>
        <w:contextualSpacing/>
        <w:jc w:val="both"/>
        <w:rPr>
          <w:rFonts w:ascii="Times New Roman" w:hAnsi="Times New Roman" w:cs="Times New Roman"/>
          <w:color w:val="000000" w:themeColor="text1"/>
          <w:sz w:val="28"/>
          <w:szCs w:val="24"/>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r w:rsidRPr="00BD3AFD">
        <w:rPr>
          <w:rFonts w:ascii="Times New Roman" w:hAnsi="Times New Roman" w:cs="Times New Roman"/>
          <w:color w:val="000000" w:themeColor="text1"/>
          <w:sz w:val="28"/>
        </w:rPr>
        <w:lastRenderedPageBreak/>
        <w:t>Варианты внешнего вида павильонов</w:t>
      </w: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r w:rsidRPr="00BD3AFD">
        <w:rPr>
          <w:rFonts w:ascii="Times New Roman" w:hAnsi="Times New Roman" w:cs="Times New Roman"/>
          <w:noProof/>
          <w:color w:val="000000" w:themeColor="text1"/>
        </w:rPr>
        <w:drawing>
          <wp:anchor distT="0" distB="0" distL="114300" distR="114300" simplePos="0" relativeHeight="251660800" behindDoc="1" locked="0" layoutInCell="1" allowOverlap="1" wp14:anchorId="1BE1F39D" wp14:editId="464B96B7">
            <wp:simplePos x="0" y="0"/>
            <wp:positionH relativeFrom="column">
              <wp:posOffset>1905</wp:posOffset>
            </wp:positionH>
            <wp:positionV relativeFrom="paragraph">
              <wp:posOffset>3515995</wp:posOffset>
            </wp:positionV>
            <wp:extent cx="6149340" cy="4328160"/>
            <wp:effectExtent l="0" t="0" r="0" b="0"/>
            <wp:wrapNone/>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49340" cy="4328160"/>
                    </a:xfrm>
                    <a:prstGeom prst="rect">
                      <a:avLst/>
                    </a:prstGeom>
                    <a:noFill/>
                    <a:ln>
                      <a:noFill/>
                    </a:ln>
                  </pic:spPr>
                </pic:pic>
              </a:graphicData>
            </a:graphic>
          </wp:anchor>
        </w:drawing>
      </w:r>
      <w:r w:rsidRPr="00BD3AFD">
        <w:rPr>
          <w:rFonts w:ascii="Times New Roman" w:hAnsi="Times New Roman" w:cs="Times New Roman"/>
          <w:noProof/>
          <w:color w:val="000000" w:themeColor="text1"/>
          <w:sz w:val="28"/>
        </w:rPr>
        <w:drawing>
          <wp:inline distT="0" distB="0" distL="0" distR="0" wp14:anchorId="5CE1CBA9" wp14:editId="5D4F02C9">
            <wp:extent cx="6124575" cy="43148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4575" cy="4314825"/>
                    </a:xfrm>
                    <a:prstGeom prst="rect">
                      <a:avLst/>
                    </a:prstGeom>
                    <a:noFill/>
                    <a:ln>
                      <a:noFill/>
                    </a:ln>
                  </pic:spPr>
                </pic:pic>
              </a:graphicData>
            </a:graphic>
          </wp:inline>
        </w:drawing>
      </w: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r w:rsidRPr="00BD3AFD">
        <w:rPr>
          <w:rFonts w:ascii="Times New Roman" w:hAnsi="Times New Roman" w:cs="Times New Roman"/>
          <w:noProof/>
          <w:color w:val="000000" w:themeColor="text1"/>
        </w:rPr>
        <w:lastRenderedPageBreak/>
        <w:drawing>
          <wp:inline distT="0" distB="0" distL="0" distR="0" wp14:anchorId="3B2AC48B" wp14:editId="72C2D512">
            <wp:extent cx="6124575" cy="43148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4575" cy="4314825"/>
                    </a:xfrm>
                    <a:prstGeom prst="rect">
                      <a:avLst/>
                    </a:prstGeom>
                    <a:noFill/>
                    <a:ln>
                      <a:noFill/>
                    </a:ln>
                  </pic:spPr>
                </pic:pic>
              </a:graphicData>
            </a:graphic>
          </wp:inline>
        </w:drawing>
      </w: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r w:rsidRPr="00BD3AFD">
        <w:rPr>
          <w:rFonts w:ascii="Times New Roman" w:hAnsi="Times New Roman" w:cs="Times New Roman"/>
          <w:color w:val="000000" w:themeColor="text1"/>
          <w:sz w:val="28"/>
        </w:rPr>
        <w:t>Рис. 14</w:t>
      </w: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r w:rsidRPr="00BD3AFD">
        <w:rPr>
          <w:rFonts w:ascii="Times New Roman" w:hAnsi="Times New Roman" w:cs="Times New Roman"/>
          <w:noProof/>
          <w:color w:val="000000" w:themeColor="text1"/>
        </w:rPr>
        <w:lastRenderedPageBreak/>
        <w:drawing>
          <wp:anchor distT="0" distB="0" distL="114300" distR="114300" simplePos="0" relativeHeight="251663872" behindDoc="1" locked="0" layoutInCell="1" allowOverlap="1" wp14:anchorId="377505CE" wp14:editId="1F6C89D4">
            <wp:simplePos x="0" y="0"/>
            <wp:positionH relativeFrom="column">
              <wp:posOffset>-1537335</wp:posOffset>
            </wp:positionH>
            <wp:positionV relativeFrom="paragraph">
              <wp:posOffset>401955</wp:posOffset>
            </wp:positionV>
            <wp:extent cx="6774180" cy="4762500"/>
            <wp:effectExtent l="0" t="0" r="0" b="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774180" cy="4762500"/>
                    </a:xfrm>
                    <a:prstGeom prst="rect">
                      <a:avLst/>
                    </a:prstGeom>
                    <a:noFill/>
                    <a:ln>
                      <a:noFill/>
                    </a:ln>
                  </pic:spPr>
                </pic:pic>
              </a:graphicData>
            </a:graphic>
          </wp:anchor>
        </w:drawing>
      </w:r>
      <w:r w:rsidRPr="00BD3AFD">
        <w:rPr>
          <w:rFonts w:ascii="Times New Roman" w:hAnsi="Times New Roman" w:cs="Times New Roman"/>
          <w:noProof/>
          <w:color w:val="000000" w:themeColor="text1"/>
        </w:rPr>
        <w:drawing>
          <wp:anchor distT="0" distB="0" distL="114300" distR="114300" simplePos="0" relativeHeight="251654656" behindDoc="0" locked="0" layoutInCell="1" allowOverlap="1" wp14:anchorId="21F04343" wp14:editId="1951327D">
            <wp:simplePos x="0" y="0"/>
            <wp:positionH relativeFrom="column">
              <wp:posOffset>-356235</wp:posOffset>
            </wp:positionH>
            <wp:positionV relativeFrom="paragraph">
              <wp:posOffset>5223510</wp:posOffset>
            </wp:positionV>
            <wp:extent cx="6648450" cy="2994660"/>
            <wp:effectExtent l="0" t="0" r="0" b="0"/>
            <wp:wrapSquare wrapText="bothSides"/>
            <wp:docPr id="41" name="Рисунок 20" descr="Описание: Описание: C:\Users\User\Desktop\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писание: C:\Users\User\Desktop\33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648450" cy="2994660"/>
                    </a:xfrm>
                    <a:prstGeom prst="rect">
                      <a:avLst/>
                    </a:prstGeom>
                    <a:noFill/>
                    <a:ln>
                      <a:noFill/>
                    </a:ln>
                  </pic:spPr>
                </pic:pic>
              </a:graphicData>
            </a:graphic>
          </wp:anchor>
        </w:drawing>
      </w:r>
      <w:r w:rsidRPr="00BD3AFD">
        <w:rPr>
          <w:rFonts w:ascii="Times New Roman" w:hAnsi="Times New Roman" w:cs="Times New Roman"/>
          <w:noProof/>
          <w:color w:val="000000" w:themeColor="text1"/>
        </w:rPr>
        <w:drawing>
          <wp:anchor distT="0" distB="0" distL="114300" distR="114300" simplePos="0" relativeHeight="251651584" behindDoc="0" locked="0" layoutInCell="1" allowOverlap="1" wp14:anchorId="5B0AB462" wp14:editId="44B6FEAD">
            <wp:simplePos x="0" y="0"/>
            <wp:positionH relativeFrom="column">
              <wp:posOffset>4039235</wp:posOffset>
            </wp:positionH>
            <wp:positionV relativeFrom="paragraph">
              <wp:posOffset>1156335</wp:posOffset>
            </wp:positionV>
            <wp:extent cx="2252980" cy="4000500"/>
            <wp:effectExtent l="0" t="0" r="0" b="0"/>
            <wp:wrapSquare wrapText="bothSides"/>
            <wp:docPr id="42" name="Рисунок 18" descr="Описание: Описание: C:\Users\User\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C:\Users\User\Desktop\22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52980" cy="4000500"/>
                    </a:xfrm>
                    <a:prstGeom prst="rect">
                      <a:avLst/>
                    </a:prstGeom>
                    <a:noFill/>
                    <a:ln>
                      <a:noFill/>
                    </a:ln>
                  </pic:spPr>
                </pic:pic>
              </a:graphicData>
            </a:graphic>
          </wp:anchor>
        </w:drawing>
      </w:r>
      <w:r w:rsidRPr="00BD3AFD">
        <w:rPr>
          <w:rFonts w:ascii="Times New Roman" w:hAnsi="Times New Roman" w:cs="Times New Roman"/>
          <w:color w:val="000000" w:themeColor="text1"/>
          <w:sz w:val="28"/>
        </w:rPr>
        <w:t>Варианты цветового решения фасада</w:t>
      </w: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r w:rsidRPr="00BD3AFD">
        <w:rPr>
          <w:rFonts w:ascii="Times New Roman" w:hAnsi="Times New Roman" w:cs="Times New Roman"/>
          <w:color w:val="000000" w:themeColor="text1"/>
          <w:sz w:val="28"/>
        </w:rPr>
        <w:t>Рис. 15</w:t>
      </w:r>
    </w:p>
    <w:p w:rsidR="00C3039D" w:rsidRPr="00BD3AFD" w:rsidRDefault="00C3039D"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C3039D" w:rsidRPr="00BD3AFD" w:rsidRDefault="00C3039D"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C3039D" w:rsidRPr="00BD3AFD" w:rsidRDefault="00C3039D"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r w:rsidRPr="00BD3AFD">
        <w:rPr>
          <w:rFonts w:ascii="Times New Roman" w:hAnsi="Times New Roman" w:cs="Times New Roman"/>
          <w:color w:val="000000" w:themeColor="text1"/>
          <w:sz w:val="28"/>
        </w:rPr>
        <w:lastRenderedPageBreak/>
        <w:t>Габаритные размеры павильона 5х2 м</w:t>
      </w:r>
    </w:p>
    <w:p w:rsidR="005234B2" w:rsidRPr="00BD3AFD" w:rsidRDefault="005234B2" w:rsidP="005234B2">
      <w:pPr>
        <w:widowControl w:val="0"/>
        <w:autoSpaceDE w:val="0"/>
        <w:autoSpaceDN w:val="0"/>
        <w:adjustRightInd w:val="0"/>
        <w:spacing w:line="240" w:lineRule="auto"/>
        <w:jc w:val="center"/>
        <w:rPr>
          <w:rFonts w:ascii="Times New Roman" w:hAnsi="Times New Roman" w:cs="Times New Roman"/>
          <w:color w:val="000000" w:themeColor="text1"/>
          <w:sz w:val="28"/>
        </w:rPr>
      </w:pPr>
      <w:r w:rsidRPr="00BD3AFD">
        <w:rPr>
          <w:rFonts w:ascii="Times New Roman" w:hAnsi="Times New Roman" w:cs="Times New Roman"/>
          <w:color w:val="000000" w:themeColor="text1"/>
          <w:sz w:val="28"/>
        </w:rPr>
        <w:object w:dxaOrig="178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pt;height:295.5pt" o:ole="">
            <v:imagedata r:id="rId89" o:title=""/>
          </v:shape>
          <o:OLEObject Type="Embed" ProgID="AcroExch.Document.11" ShapeID="_x0000_i1025" DrawAspect="Content" ObjectID="_1716708409" r:id="rId90"/>
        </w:object>
      </w:r>
      <w:r w:rsidRPr="00BD3AFD">
        <w:rPr>
          <w:rFonts w:ascii="Times New Roman" w:hAnsi="Times New Roman" w:cs="Times New Roman"/>
          <w:color w:val="000000" w:themeColor="text1"/>
          <w:sz w:val="28"/>
        </w:rPr>
        <w:object w:dxaOrig="17880" w:dyaOrig="12630">
          <v:shape id="_x0000_i1026" type="#_x0000_t75" style="width:466.6pt;height:283.3pt" o:ole="">
            <v:imagedata r:id="rId91" o:title=""/>
          </v:shape>
          <o:OLEObject Type="Embed" ProgID="AcroExch.Document.11" ShapeID="_x0000_i1026" DrawAspect="Content" ObjectID="_1716708410" r:id="rId92"/>
        </w:object>
      </w:r>
    </w:p>
    <w:p w:rsidR="005234B2" w:rsidRPr="00BD3AFD" w:rsidRDefault="005234B2" w:rsidP="005234B2">
      <w:pPr>
        <w:tabs>
          <w:tab w:val="left" w:pos="5745"/>
        </w:tabs>
        <w:spacing w:line="240" w:lineRule="auto"/>
        <w:rPr>
          <w:rFonts w:ascii="Times New Roman" w:hAnsi="Times New Roman" w:cs="Times New Roman"/>
          <w:color w:val="000000" w:themeColor="text1"/>
          <w:sz w:val="28"/>
        </w:rPr>
      </w:pPr>
      <w:r w:rsidRPr="00BD3AFD">
        <w:rPr>
          <w:rFonts w:ascii="Times New Roman" w:hAnsi="Times New Roman" w:cs="Times New Roman"/>
          <w:color w:val="000000" w:themeColor="text1"/>
          <w:sz w:val="28"/>
        </w:rPr>
        <w:tab/>
      </w:r>
    </w:p>
    <w:p w:rsidR="005234B2" w:rsidRPr="00BD3AFD" w:rsidRDefault="005234B2" w:rsidP="005234B2">
      <w:pPr>
        <w:tabs>
          <w:tab w:val="left" w:pos="5745"/>
        </w:tabs>
        <w:spacing w:line="240" w:lineRule="auto"/>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r w:rsidRPr="00BD3AFD">
        <w:rPr>
          <w:rFonts w:ascii="Times New Roman" w:hAnsi="Times New Roman" w:cs="Times New Roman"/>
          <w:color w:val="000000" w:themeColor="text1"/>
          <w:sz w:val="28"/>
        </w:rPr>
        <w:object w:dxaOrig="17880" w:dyaOrig="12630">
          <v:shape id="_x0000_i1027" type="#_x0000_t75" style="width:492.8pt;height:333.8pt" o:ole="">
            <v:imagedata r:id="rId93" o:title=""/>
          </v:shape>
          <o:OLEObject Type="Embed" ProgID="AcroExch.Document.11" ShapeID="_x0000_i1027" DrawAspect="Content" ObjectID="_1716708411" r:id="rId94"/>
        </w:object>
      </w:r>
      <w:r w:rsidRPr="00BD3AFD">
        <w:rPr>
          <w:rFonts w:ascii="Times New Roman" w:hAnsi="Times New Roman" w:cs="Times New Roman"/>
          <w:color w:val="000000" w:themeColor="text1"/>
          <w:sz w:val="28"/>
        </w:rPr>
        <w:t>рис. 16</w:t>
      </w: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r w:rsidRPr="00BD3AFD">
        <w:rPr>
          <w:rFonts w:ascii="Times New Roman" w:hAnsi="Times New Roman" w:cs="Times New Roman"/>
          <w:color w:val="000000" w:themeColor="text1"/>
          <w:sz w:val="28"/>
        </w:rPr>
        <w:lastRenderedPageBreak/>
        <w:t>3. Бахчевые развалы</w:t>
      </w:r>
    </w:p>
    <w:p w:rsidR="005234B2" w:rsidRPr="00BD3AFD" w:rsidRDefault="005234B2" w:rsidP="005234B2">
      <w:pPr>
        <w:tabs>
          <w:tab w:val="left" w:pos="5745"/>
        </w:tabs>
        <w:spacing w:line="240" w:lineRule="auto"/>
        <w:jc w:val="both"/>
        <w:rPr>
          <w:rFonts w:ascii="Times New Roman" w:hAnsi="Times New Roman" w:cs="Times New Roman"/>
          <w:color w:val="000000" w:themeColor="text1"/>
          <w:sz w:val="28"/>
        </w:rPr>
      </w:pPr>
      <w:r w:rsidRPr="00BD3AFD">
        <w:rPr>
          <w:rFonts w:ascii="Times New Roman" w:hAnsi="Times New Roman" w:cs="Times New Roman"/>
          <w:color w:val="000000" w:themeColor="text1"/>
          <w:sz w:val="28"/>
        </w:rPr>
        <w:t xml:space="preserve">Бахчевые развалы используются для временного размещения товарного запаса объекта. Представляют собой сборно-разборную металлическую конструкцию. Каркас конструкции – сборно-разборные сварные элементы, изготовленные из профильной трубы 40х40х1,5. Сварная сетка из проволоки 3 мм с ячейкой 60 мм. Вся металлоконструкция загрунтована и окрашена эмалью зеленого цвета по каталогу </w:t>
      </w:r>
      <w:r w:rsidRPr="00BD3AFD">
        <w:rPr>
          <w:rFonts w:ascii="Times New Roman" w:hAnsi="Times New Roman" w:cs="Times New Roman"/>
          <w:color w:val="000000" w:themeColor="text1"/>
          <w:sz w:val="28"/>
          <w:lang w:val="en-US"/>
        </w:rPr>
        <w:t>RAL</w:t>
      </w:r>
      <w:r w:rsidRPr="00BD3AFD">
        <w:rPr>
          <w:rFonts w:ascii="Times New Roman" w:hAnsi="Times New Roman" w:cs="Times New Roman"/>
          <w:color w:val="000000" w:themeColor="text1"/>
          <w:sz w:val="28"/>
        </w:rPr>
        <w:t>. Кровля выполнена из тентовой баннерной ткани плотностью 650 г/м</w:t>
      </w:r>
      <w:r w:rsidRPr="00BD3AFD">
        <w:rPr>
          <w:rFonts w:ascii="Times New Roman" w:hAnsi="Times New Roman" w:cs="Times New Roman"/>
          <w:color w:val="000000" w:themeColor="text1"/>
          <w:sz w:val="28"/>
          <w:vertAlign w:val="superscript"/>
        </w:rPr>
        <w:t>2</w:t>
      </w:r>
      <w:r w:rsidRPr="00BD3AFD">
        <w:rPr>
          <w:rFonts w:ascii="Times New Roman" w:hAnsi="Times New Roman" w:cs="Times New Roman"/>
          <w:color w:val="000000" w:themeColor="text1"/>
          <w:sz w:val="28"/>
        </w:rPr>
        <w:t xml:space="preserve">. Конструкция может быть закрыта по периметру баннерной тканью. Использование деревянных конструкций, </w:t>
      </w:r>
      <w:r w:rsidRPr="00BD3AFD">
        <w:rPr>
          <w:rFonts w:ascii="Times New Roman" w:hAnsi="Times New Roman" w:cs="Times New Roman"/>
          <w:color w:val="000000" w:themeColor="text1"/>
          <w:sz w:val="28"/>
          <w:lang w:val="en-US"/>
        </w:rPr>
        <w:t>OSB</w:t>
      </w:r>
      <w:r w:rsidRPr="00BD3AFD">
        <w:rPr>
          <w:rFonts w:ascii="Times New Roman" w:hAnsi="Times New Roman" w:cs="Times New Roman"/>
          <w:color w:val="000000" w:themeColor="text1"/>
          <w:sz w:val="28"/>
        </w:rPr>
        <w:t>, ДСП и прочих материалов не допускается. Внешний вид бахчевого развала приведен на рис. 17.</w:t>
      </w:r>
    </w:p>
    <w:p w:rsidR="005234B2" w:rsidRPr="00BD3AFD" w:rsidRDefault="005234B2" w:rsidP="005234B2">
      <w:pPr>
        <w:tabs>
          <w:tab w:val="left" w:pos="5745"/>
        </w:tabs>
        <w:spacing w:line="240" w:lineRule="auto"/>
        <w:jc w:val="both"/>
        <w:rPr>
          <w:rFonts w:ascii="Times New Roman" w:hAnsi="Times New Roman" w:cs="Times New Roman"/>
          <w:color w:val="000000" w:themeColor="text1"/>
          <w:sz w:val="28"/>
        </w:rPr>
      </w:pPr>
      <w:r w:rsidRPr="00BD3AFD">
        <w:rPr>
          <w:rFonts w:ascii="Times New Roman" w:hAnsi="Times New Roman" w:cs="Times New Roman"/>
          <w:color w:val="000000" w:themeColor="text1"/>
          <w:sz w:val="28"/>
        </w:rPr>
        <w:t>Размеры объекта: 2000х2000х2500</w:t>
      </w:r>
    </w:p>
    <w:p w:rsidR="005234B2" w:rsidRPr="00BD3AFD" w:rsidRDefault="005234B2" w:rsidP="005234B2">
      <w:pPr>
        <w:tabs>
          <w:tab w:val="left" w:pos="5745"/>
        </w:tabs>
        <w:spacing w:line="240" w:lineRule="auto"/>
        <w:jc w:val="both"/>
        <w:rPr>
          <w:rFonts w:ascii="Times New Roman" w:hAnsi="Times New Roman" w:cs="Times New Roman"/>
          <w:color w:val="000000" w:themeColor="text1"/>
          <w:sz w:val="28"/>
        </w:rPr>
      </w:pPr>
      <w:r w:rsidRPr="00BD3AFD">
        <w:rPr>
          <w:rFonts w:ascii="Times New Roman" w:hAnsi="Times New Roman" w:cs="Times New Roman"/>
          <w:noProof/>
          <w:color w:val="000000" w:themeColor="text1"/>
        </w:rPr>
        <w:drawing>
          <wp:anchor distT="0" distB="0" distL="114300" distR="114300" simplePos="0" relativeHeight="251657728" behindDoc="0" locked="0" layoutInCell="1" allowOverlap="1" wp14:anchorId="3B54FBFA" wp14:editId="46538A73">
            <wp:simplePos x="0" y="0"/>
            <wp:positionH relativeFrom="column">
              <wp:posOffset>2225040</wp:posOffset>
            </wp:positionH>
            <wp:positionV relativeFrom="paragraph">
              <wp:posOffset>161290</wp:posOffset>
            </wp:positionV>
            <wp:extent cx="2581275" cy="1047750"/>
            <wp:effectExtent l="0" t="0" r="0" b="0"/>
            <wp:wrapSquare wrapText="bothSides"/>
            <wp:docPr id="43" name="Рисунок 23" descr="Описание: Описание: C:\Users\User\Desktop\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Описание: C:\Users\User\Desktop\333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81275" cy="1047750"/>
                    </a:xfrm>
                    <a:prstGeom prst="rect">
                      <a:avLst/>
                    </a:prstGeom>
                    <a:noFill/>
                    <a:ln>
                      <a:noFill/>
                    </a:ln>
                  </pic:spPr>
                </pic:pic>
              </a:graphicData>
            </a:graphic>
          </wp:anchor>
        </w:drawing>
      </w:r>
    </w:p>
    <w:p w:rsidR="005234B2" w:rsidRPr="00BD3AFD" w:rsidRDefault="005234B2" w:rsidP="005234B2">
      <w:pPr>
        <w:tabs>
          <w:tab w:val="left" w:pos="5745"/>
        </w:tabs>
        <w:spacing w:line="240" w:lineRule="auto"/>
        <w:jc w:val="both"/>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both"/>
        <w:rPr>
          <w:rFonts w:ascii="Times New Roman" w:hAnsi="Times New Roman" w:cs="Times New Roman"/>
          <w:color w:val="000000" w:themeColor="text1"/>
          <w:sz w:val="28"/>
        </w:rPr>
      </w:pPr>
      <w:r w:rsidRPr="00BD3AFD">
        <w:rPr>
          <w:rFonts w:ascii="Times New Roman" w:hAnsi="Times New Roman" w:cs="Times New Roman"/>
          <w:color w:val="000000" w:themeColor="text1"/>
          <w:sz w:val="28"/>
        </w:rPr>
        <w:t xml:space="preserve">Цвета по каталогу </w:t>
      </w:r>
      <w:r w:rsidRPr="00BD3AFD">
        <w:rPr>
          <w:rFonts w:ascii="Times New Roman" w:hAnsi="Times New Roman" w:cs="Times New Roman"/>
          <w:color w:val="000000" w:themeColor="text1"/>
          <w:sz w:val="28"/>
          <w:lang w:val="en-US"/>
        </w:rPr>
        <w:t>RAL</w:t>
      </w:r>
      <w:r w:rsidRPr="00BD3AFD">
        <w:rPr>
          <w:rFonts w:ascii="Times New Roman" w:hAnsi="Times New Roman" w:cs="Times New Roman"/>
          <w:color w:val="000000" w:themeColor="text1"/>
          <w:sz w:val="28"/>
        </w:rPr>
        <w:t xml:space="preserve">:   </w:t>
      </w:r>
    </w:p>
    <w:p w:rsidR="005234B2" w:rsidRPr="00BD3AFD" w:rsidRDefault="005234B2" w:rsidP="005234B2">
      <w:pPr>
        <w:tabs>
          <w:tab w:val="left" w:pos="5745"/>
        </w:tabs>
        <w:spacing w:line="240" w:lineRule="auto"/>
        <w:jc w:val="both"/>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both"/>
        <w:rPr>
          <w:rFonts w:ascii="Times New Roman" w:hAnsi="Times New Roman" w:cs="Times New Roman"/>
          <w:color w:val="000000" w:themeColor="text1"/>
          <w:sz w:val="28"/>
        </w:rPr>
      </w:pPr>
      <w:r w:rsidRPr="00BD3AFD">
        <w:rPr>
          <w:rFonts w:ascii="Times New Roman" w:hAnsi="Times New Roman" w:cs="Times New Roman"/>
          <w:color w:val="000000" w:themeColor="text1"/>
          <w:sz w:val="28"/>
        </w:rPr>
        <w:t>Оформление фриза: размер вывески 600х200, высота букв – 150 мм. Крепление на заклепки. Материал – фотопечать на пластике.</w:t>
      </w: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noProof/>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noProof/>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noProof/>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noProof/>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noProof/>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noProof/>
          <w:color w:val="000000" w:themeColor="text1"/>
          <w:sz w:val="28"/>
        </w:rPr>
      </w:pPr>
    </w:p>
    <w:p w:rsidR="005234B2" w:rsidRPr="00BD3AFD" w:rsidRDefault="005234B2" w:rsidP="005234B2">
      <w:pPr>
        <w:tabs>
          <w:tab w:val="left" w:pos="5745"/>
        </w:tabs>
        <w:spacing w:line="240" w:lineRule="auto"/>
        <w:jc w:val="center"/>
        <w:rPr>
          <w:rFonts w:ascii="Times New Roman" w:hAnsi="Times New Roman" w:cs="Times New Roman"/>
          <w:color w:val="000000" w:themeColor="text1"/>
          <w:sz w:val="28"/>
        </w:rPr>
      </w:pPr>
      <w:r w:rsidRPr="00BD3AFD">
        <w:rPr>
          <w:rFonts w:ascii="Times New Roman" w:hAnsi="Times New Roman" w:cs="Times New Roman"/>
          <w:noProof/>
          <w:color w:val="000000" w:themeColor="text1"/>
          <w:sz w:val="28"/>
        </w:rPr>
        <w:lastRenderedPageBreak/>
        <w:drawing>
          <wp:inline distT="0" distB="0" distL="0" distR="0" wp14:anchorId="0DF33572" wp14:editId="46561DD2">
            <wp:extent cx="6115050" cy="5572125"/>
            <wp:effectExtent l="0" t="0" r="0" b="0"/>
            <wp:docPr id="44" name="Рисунок 22" descr="Описание: Описание: 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C:\Users\User\Desktop\Безымянный.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15050" cy="5572125"/>
                    </a:xfrm>
                    <a:prstGeom prst="rect">
                      <a:avLst/>
                    </a:prstGeom>
                    <a:noFill/>
                    <a:ln>
                      <a:noFill/>
                    </a:ln>
                  </pic:spPr>
                </pic:pic>
              </a:graphicData>
            </a:graphic>
          </wp:inline>
        </w:drawing>
      </w:r>
    </w:p>
    <w:p w:rsidR="005234B2" w:rsidRPr="00BD3AFD" w:rsidRDefault="005234B2" w:rsidP="005234B2">
      <w:pPr>
        <w:spacing w:line="240" w:lineRule="auto"/>
        <w:rPr>
          <w:rFonts w:ascii="Times New Roman" w:hAnsi="Times New Roman" w:cs="Times New Roman"/>
          <w:color w:val="000000" w:themeColor="text1"/>
          <w:sz w:val="28"/>
        </w:rPr>
      </w:pPr>
    </w:p>
    <w:p w:rsidR="005234B2" w:rsidRPr="00453B6F" w:rsidRDefault="005234B2" w:rsidP="005234B2">
      <w:pPr>
        <w:tabs>
          <w:tab w:val="left" w:pos="4050"/>
        </w:tabs>
        <w:spacing w:line="240" w:lineRule="auto"/>
        <w:rPr>
          <w:rFonts w:ascii="Times New Roman" w:hAnsi="Times New Roman" w:cs="Times New Roman"/>
          <w:color w:val="000000" w:themeColor="text1"/>
          <w:sz w:val="28"/>
        </w:rPr>
      </w:pPr>
      <w:r w:rsidRPr="00BD3AFD">
        <w:rPr>
          <w:rFonts w:ascii="Times New Roman" w:hAnsi="Times New Roman" w:cs="Times New Roman"/>
          <w:color w:val="000000" w:themeColor="text1"/>
          <w:sz w:val="28"/>
        </w:rPr>
        <w:tab/>
        <w:t>Рис. 17</w:t>
      </w:r>
    </w:p>
    <w:p w:rsidR="005234B2" w:rsidRPr="00453B6F" w:rsidRDefault="005234B2" w:rsidP="005234B2">
      <w:pPr>
        <w:tabs>
          <w:tab w:val="left" w:pos="5745"/>
        </w:tabs>
        <w:spacing w:line="240" w:lineRule="auto"/>
        <w:jc w:val="center"/>
        <w:rPr>
          <w:rFonts w:ascii="Times New Roman" w:hAnsi="Times New Roman" w:cs="Times New Roman"/>
          <w:color w:val="000000" w:themeColor="text1"/>
          <w:sz w:val="28"/>
        </w:rPr>
      </w:pPr>
    </w:p>
    <w:p w:rsidR="005234B2" w:rsidRPr="00453B6F" w:rsidRDefault="005234B2" w:rsidP="005234B2">
      <w:pPr>
        <w:spacing w:line="240" w:lineRule="auto"/>
        <w:ind w:left="-180" w:firstLine="180"/>
        <w:jc w:val="both"/>
        <w:rPr>
          <w:rFonts w:ascii="Times New Roman" w:hAnsi="Times New Roman" w:cs="Times New Roman"/>
          <w:bCs/>
          <w:color w:val="000000" w:themeColor="text1"/>
          <w:sz w:val="28"/>
          <w:szCs w:val="28"/>
        </w:rPr>
      </w:pPr>
    </w:p>
    <w:p w:rsidR="00C41927" w:rsidRPr="00453B6F" w:rsidRDefault="00C41927" w:rsidP="005234B2">
      <w:pPr>
        <w:spacing w:after="0" w:line="240" w:lineRule="auto"/>
        <w:jc w:val="both"/>
        <w:rPr>
          <w:rFonts w:ascii="Times New Roman" w:hAnsi="Times New Roman" w:cs="Times New Roman"/>
          <w:color w:val="000000" w:themeColor="text1"/>
          <w:sz w:val="28"/>
          <w:szCs w:val="28"/>
        </w:rPr>
      </w:pPr>
    </w:p>
    <w:sectPr w:rsidR="00C41927" w:rsidRPr="00453B6F" w:rsidSect="007622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PT Astra Serif">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3F3BED"/>
    <w:multiLevelType w:val="hybridMultilevel"/>
    <w:tmpl w:val="5094B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characterSpacingControl w:val="doNotCompress"/>
  <w:compat>
    <w:useFELayout/>
    <w:compatSetting w:name="compatibilityMode" w:uri="http://schemas.microsoft.com/office/word" w:val="12"/>
  </w:compat>
  <w:rsids>
    <w:rsidRoot w:val="005B194F"/>
    <w:rsid w:val="000013DE"/>
    <w:rsid w:val="000113F4"/>
    <w:rsid w:val="00025B2E"/>
    <w:rsid w:val="00027A4C"/>
    <w:rsid w:val="00041AE7"/>
    <w:rsid w:val="00043E62"/>
    <w:rsid w:val="000479F4"/>
    <w:rsid w:val="0005022A"/>
    <w:rsid w:val="000573F1"/>
    <w:rsid w:val="00060CDA"/>
    <w:rsid w:val="00063310"/>
    <w:rsid w:val="00064182"/>
    <w:rsid w:val="000701AD"/>
    <w:rsid w:val="000709DF"/>
    <w:rsid w:val="00075B6E"/>
    <w:rsid w:val="00080848"/>
    <w:rsid w:val="000810C5"/>
    <w:rsid w:val="00094D64"/>
    <w:rsid w:val="000A449B"/>
    <w:rsid w:val="000C5C16"/>
    <w:rsid w:val="000F2206"/>
    <w:rsid w:val="000F7D52"/>
    <w:rsid w:val="00102DCC"/>
    <w:rsid w:val="00107C8A"/>
    <w:rsid w:val="0011194B"/>
    <w:rsid w:val="00141B48"/>
    <w:rsid w:val="00152B86"/>
    <w:rsid w:val="001568ED"/>
    <w:rsid w:val="001618D6"/>
    <w:rsid w:val="001637B9"/>
    <w:rsid w:val="0016433C"/>
    <w:rsid w:val="0016778F"/>
    <w:rsid w:val="001722E2"/>
    <w:rsid w:val="001734C3"/>
    <w:rsid w:val="00183B11"/>
    <w:rsid w:val="00186C22"/>
    <w:rsid w:val="001A237D"/>
    <w:rsid w:val="001A7203"/>
    <w:rsid w:val="001B1A07"/>
    <w:rsid w:val="001B2CFF"/>
    <w:rsid w:val="001D05D1"/>
    <w:rsid w:val="001D7F01"/>
    <w:rsid w:val="001E03C7"/>
    <w:rsid w:val="001F42BA"/>
    <w:rsid w:val="001F4418"/>
    <w:rsid w:val="001F681F"/>
    <w:rsid w:val="00230EC8"/>
    <w:rsid w:val="002336AA"/>
    <w:rsid w:val="002354B1"/>
    <w:rsid w:val="00236678"/>
    <w:rsid w:val="00237CF8"/>
    <w:rsid w:val="00251E75"/>
    <w:rsid w:val="00262FAC"/>
    <w:rsid w:val="00264CFB"/>
    <w:rsid w:val="002763B3"/>
    <w:rsid w:val="00282B95"/>
    <w:rsid w:val="002876C6"/>
    <w:rsid w:val="002900F6"/>
    <w:rsid w:val="00290412"/>
    <w:rsid w:val="002904A5"/>
    <w:rsid w:val="002963C1"/>
    <w:rsid w:val="00296E23"/>
    <w:rsid w:val="002B46B4"/>
    <w:rsid w:val="002D49ED"/>
    <w:rsid w:val="002D7181"/>
    <w:rsid w:val="002E4C76"/>
    <w:rsid w:val="002F43B6"/>
    <w:rsid w:val="002F51EE"/>
    <w:rsid w:val="002F6FC8"/>
    <w:rsid w:val="002F734D"/>
    <w:rsid w:val="00306083"/>
    <w:rsid w:val="00307914"/>
    <w:rsid w:val="00315FE2"/>
    <w:rsid w:val="00322E45"/>
    <w:rsid w:val="00326702"/>
    <w:rsid w:val="00331F89"/>
    <w:rsid w:val="00353BF6"/>
    <w:rsid w:val="00353C61"/>
    <w:rsid w:val="00357C5C"/>
    <w:rsid w:val="00361F2A"/>
    <w:rsid w:val="00362440"/>
    <w:rsid w:val="00365918"/>
    <w:rsid w:val="00376C14"/>
    <w:rsid w:val="00381407"/>
    <w:rsid w:val="00382243"/>
    <w:rsid w:val="00385FF1"/>
    <w:rsid w:val="00386191"/>
    <w:rsid w:val="0039265B"/>
    <w:rsid w:val="003968ED"/>
    <w:rsid w:val="00397BB0"/>
    <w:rsid w:val="003B3007"/>
    <w:rsid w:val="003C140F"/>
    <w:rsid w:val="003C5EC6"/>
    <w:rsid w:val="003D1CE6"/>
    <w:rsid w:val="003D32B0"/>
    <w:rsid w:val="003E6ADF"/>
    <w:rsid w:val="003F474B"/>
    <w:rsid w:val="0040213E"/>
    <w:rsid w:val="00402A56"/>
    <w:rsid w:val="00417F75"/>
    <w:rsid w:val="004277BD"/>
    <w:rsid w:val="00453B6F"/>
    <w:rsid w:val="00454C5D"/>
    <w:rsid w:val="00456325"/>
    <w:rsid w:val="0046325E"/>
    <w:rsid w:val="00466626"/>
    <w:rsid w:val="00484060"/>
    <w:rsid w:val="00484F8A"/>
    <w:rsid w:val="00486177"/>
    <w:rsid w:val="0048621F"/>
    <w:rsid w:val="004A5BEC"/>
    <w:rsid w:val="004A791E"/>
    <w:rsid w:val="004B2114"/>
    <w:rsid w:val="004B44DF"/>
    <w:rsid w:val="004B7F60"/>
    <w:rsid w:val="004C3540"/>
    <w:rsid w:val="004E175C"/>
    <w:rsid w:val="004E289F"/>
    <w:rsid w:val="004F1686"/>
    <w:rsid w:val="004F6688"/>
    <w:rsid w:val="00502C63"/>
    <w:rsid w:val="0050595E"/>
    <w:rsid w:val="00507DA3"/>
    <w:rsid w:val="00512CAE"/>
    <w:rsid w:val="00513178"/>
    <w:rsid w:val="00522019"/>
    <w:rsid w:val="005234B2"/>
    <w:rsid w:val="005260CE"/>
    <w:rsid w:val="00533DA2"/>
    <w:rsid w:val="00537628"/>
    <w:rsid w:val="005429D3"/>
    <w:rsid w:val="005461B1"/>
    <w:rsid w:val="00550FF9"/>
    <w:rsid w:val="005518BF"/>
    <w:rsid w:val="00562282"/>
    <w:rsid w:val="00562E22"/>
    <w:rsid w:val="0056312B"/>
    <w:rsid w:val="00571A07"/>
    <w:rsid w:val="00576053"/>
    <w:rsid w:val="0057720D"/>
    <w:rsid w:val="00577D06"/>
    <w:rsid w:val="00584F97"/>
    <w:rsid w:val="005951AA"/>
    <w:rsid w:val="005A172A"/>
    <w:rsid w:val="005A45EE"/>
    <w:rsid w:val="005B1939"/>
    <w:rsid w:val="005B194F"/>
    <w:rsid w:val="005C0FD4"/>
    <w:rsid w:val="005C180D"/>
    <w:rsid w:val="005C3836"/>
    <w:rsid w:val="005D26EA"/>
    <w:rsid w:val="005D30B9"/>
    <w:rsid w:val="005E00E5"/>
    <w:rsid w:val="005E12AC"/>
    <w:rsid w:val="005E1310"/>
    <w:rsid w:val="005E7660"/>
    <w:rsid w:val="005F27FB"/>
    <w:rsid w:val="00601710"/>
    <w:rsid w:val="00603D19"/>
    <w:rsid w:val="00606CB5"/>
    <w:rsid w:val="00607ACB"/>
    <w:rsid w:val="00620B50"/>
    <w:rsid w:val="006219C7"/>
    <w:rsid w:val="00622CFE"/>
    <w:rsid w:val="00633839"/>
    <w:rsid w:val="00643313"/>
    <w:rsid w:val="0065337A"/>
    <w:rsid w:val="006609DB"/>
    <w:rsid w:val="0066393A"/>
    <w:rsid w:val="0066647F"/>
    <w:rsid w:val="0067020B"/>
    <w:rsid w:val="00670625"/>
    <w:rsid w:val="006717D0"/>
    <w:rsid w:val="00684082"/>
    <w:rsid w:val="0068408B"/>
    <w:rsid w:val="006941B0"/>
    <w:rsid w:val="006A67E3"/>
    <w:rsid w:val="006C24BB"/>
    <w:rsid w:val="006D33B5"/>
    <w:rsid w:val="006D7A22"/>
    <w:rsid w:val="006E4801"/>
    <w:rsid w:val="006F7343"/>
    <w:rsid w:val="007033D2"/>
    <w:rsid w:val="0070522E"/>
    <w:rsid w:val="0071097E"/>
    <w:rsid w:val="00713F4F"/>
    <w:rsid w:val="00725C00"/>
    <w:rsid w:val="00727D1B"/>
    <w:rsid w:val="00731D8C"/>
    <w:rsid w:val="00762281"/>
    <w:rsid w:val="00763CBE"/>
    <w:rsid w:val="00765303"/>
    <w:rsid w:val="00767469"/>
    <w:rsid w:val="007704A9"/>
    <w:rsid w:val="00770CC2"/>
    <w:rsid w:val="00772DC7"/>
    <w:rsid w:val="007810BD"/>
    <w:rsid w:val="00782B8B"/>
    <w:rsid w:val="0078337D"/>
    <w:rsid w:val="00783640"/>
    <w:rsid w:val="0078400D"/>
    <w:rsid w:val="0078406B"/>
    <w:rsid w:val="00791A8C"/>
    <w:rsid w:val="00795330"/>
    <w:rsid w:val="00795CE5"/>
    <w:rsid w:val="007A2267"/>
    <w:rsid w:val="007B2D6F"/>
    <w:rsid w:val="007B4E3B"/>
    <w:rsid w:val="007B6183"/>
    <w:rsid w:val="007B729A"/>
    <w:rsid w:val="007C13AF"/>
    <w:rsid w:val="007C1E24"/>
    <w:rsid w:val="007E4C26"/>
    <w:rsid w:val="008172E3"/>
    <w:rsid w:val="0082281F"/>
    <w:rsid w:val="00836975"/>
    <w:rsid w:val="00850619"/>
    <w:rsid w:val="00870730"/>
    <w:rsid w:val="00872617"/>
    <w:rsid w:val="008764DC"/>
    <w:rsid w:val="00881326"/>
    <w:rsid w:val="0088184E"/>
    <w:rsid w:val="0088748A"/>
    <w:rsid w:val="008932A4"/>
    <w:rsid w:val="008A0C42"/>
    <w:rsid w:val="008A45FE"/>
    <w:rsid w:val="008B16C6"/>
    <w:rsid w:val="008C19BF"/>
    <w:rsid w:val="008C2FEF"/>
    <w:rsid w:val="008C4173"/>
    <w:rsid w:val="008D1DAF"/>
    <w:rsid w:val="008E2366"/>
    <w:rsid w:val="008E49F0"/>
    <w:rsid w:val="008E512C"/>
    <w:rsid w:val="008F77B0"/>
    <w:rsid w:val="009007B6"/>
    <w:rsid w:val="00901813"/>
    <w:rsid w:val="00902FF3"/>
    <w:rsid w:val="009058BB"/>
    <w:rsid w:val="00912F12"/>
    <w:rsid w:val="00914778"/>
    <w:rsid w:val="0092214B"/>
    <w:rsid w:val="00925B7B"/>
    <w:rsid w:val="009265F4"/>
    <w:rsid w:val="00926BC2"/>
    <w:rsid w:val="00926F02"/>
    <w:rsid w:val="00933863"/>
    <w:rsid w:val="00937D19"/>
    <w:rsid w:val="0096086E"/>
    <w:rsid w:val="00966F16"/>
    <w:rsid w:val="00982637"/>
    <w:rsid w:val="00992B23"/>
    <w:rsid w:val="00992E7D"/>
    <w:rsid w:val="009A69B8"/>
    <w:rsid w:val="009B7544"/>
    <w:rsid w:val="009B7DEE"/>
    <w:rsid w:val="009C1C98"/>
    <w:rsid w:val="009C5510"/>
    <w:rsid w:val="009C71AC"/>
    <w:rsid w:val="009D3A68"/>
    <w:rsid w:val="009E12ED"/>
    <w:rsid w:val="009E1D96"/>
    <w:rsid w:val="009F700D"/>
    <w:rsid w:val="00A00F76"/>
    <w:rsid w:val="00A029D7"/>
    <w:rsid w:val="00A07532"/>
    <w:rsid w:val="00A10127"/>
    <w:rsid w:val="00A203DD"/>
    <w:rsid w:val="00A262BC"/>
    <w:rsid w:val="00A31C62"/>
    <w:rsid w:val="00A32118"/>
    <w:rsid w:val="00A339A7"/>
    <w:rsid w:val="00A5383C"/>
    <w:rsid w:val="00A55F46"/>
    <w:rsid w:val="00A8246E"/>
    <w:rsid w:val="00A9066D"/>
    <w:rsid w:val="00A94240"/>
    <w:rsid w:val="00A97E00"/>
    <w:rsid w:val="00AA25FD"/>
    <w:rsid w:val="00AB0C4F"/>
    <w:rsid w:val="00AB0CEC"/>
    <w:rsid w:val="00AB275D"/>
    <w:rsid w:val="00AB7317"/>
    <w:rsid w:val="00AB7371"/>
    <w:rsid w:val="00AD548D"/>
    <w:rsid w:val="00AD7A17"/>
    <w:rsid w:val="00AD7D29"/>
    <w:rsid w:val="00AE0A1D"/>
    <w:rsid w:val="00AE678C"/>
    <w:rsid w:val="00B036E4"/>
    <w:rsid w:val="00B075A3"/>
    <w:rsid w:val="00B15895"/>
    <w:rsid w:val="00B2184E"/>
    <w:rsid w:val="00B22FF3"/>
    <w:rsid w:val="00B3079C"/>
    <w:rsid w:val="00B30862"/>
    <w:rsid w:val="00B308B0"/>
    <w:rsid w:val="00B4646E"/>
    <w:rsid w:val="00B50443"/>
    <w:rsid w:val="00B50892"/>
    <w:rsid w:val="00B52BB9"/>
    <w:rsid w:val="00B52BE2"/>
    <w:rsid w:val="00B54D12"/>
    <w:rsid w:val="00B654A3"/>
    <w:rsid w:val="00B6635D"/>
    <w:rsid w:val="00B774FB"/>
    <w:rsid w:val="00B91525"/>
    <w:rsid w:val="00BA2625"/>
    <w:rsid w:val="00BA5F38"/>
    <w:rsid w:val="00BA7EC4"/>
    <w:rsid w:val="00BC4329"/>
    <w:rsid w:val="00BD1546"/>
    <w:rsid w:val="00BD3AFD"/>
    <w:rsid w:val="00BD68CB"/>
    <w:rsid w:val="00BD6BCA"/>
    <w:rsid w:val="00BE1BE4"/>
    <w:rsid w:val="00BE243F"/>
    <w:rsid w:val="00BE39CE"/>
    <w:rsid w:val="00BE76EA"/>
    <w:rsid w:val="00C0012C"/>
    <w:rsid w:val="00C032D6"/>
    <w:rsid w:val="00C0644B"/>
    <w:rsid w:val="00C07523"/>
    <w:rsid w:val="00C1731C"/>
    <w:rsid w:val="00C24789"/>
    <w:rsid w:val="00C25CDE"/>
    <w:rsid w:val="00C26E92"/>
    <w:rsid w:val="00C30185"/>
    <w:rsid w:val="00C3039D"/>
    <w:rsid w:val="00C34D47"/>
    <w:rsid w:val="00C41927"/>
    <w:rsid w:val="00C443A3"/>
    <w:rsid w:val="00C54147"/>
    <w:rsid w:val="00C773A8"/>
    <w:rsid w:val="00C77E55"/>
    <w:rsid w:val="00C94B85"/>
    <w:rsid w:val="00CA0101"/>
    <w:rsid w:val="00CA171B"/>
    <w:rsid w:val="00CA4648"/>
    <w:rsid w:val="00CA6E70"/>
    <w:rsid w:val="00CA7999"/>
    <w:rsid w:val="00CC0509"/>
    <w:rsid w:val="00CC26B8"/>
    <w:rsid w:val="00CC66FA"/>
    <w:rsid w:val="00CC6CDB"/>
    <w:rsid w:val="00CD0FFC"/>
    <w:rsid w:val="00CD1A82"/>
    <w:rsid w:val="00CE26A7"/>
    <w:rsid w:val="00CE5BFB"/>
    <w:rsid w:val="00CF5FC1"/>
    <w:rsid w:val="00D041AB"/>
    <w:rsid w:val="00D05910"/>
    <w:rsid w:val="00D06A01"/>
    <w:rsid w:val="00D12E38"/>
    <w:rsid w:val="00D16695"/>
    <w:rsid w:val="00D305A5"/>
    <w:rsid w:val="00D41DB2"/>
    <w:rsid w:val="00D42E65"/>
    <w:rsid w:val="00D600CA"/>
    <w:rsid w:val="00D6603F"/>
    <w:rsid w:val="00D732A8"/>
    <w:rsid w:val="00D80736"/>
    <w:rsid w:val="00D813A0"/>
    <w:rsid w:val="00D8282C"/>
    <w:rsid w:val="00D93848"/>
    <w:rsid w:val="00DA3DBD"/>
    <w:rsid w:val="00DA6404"/>
    <w:rsid w:val="00DB50A4"/>
    <w:rsid w:val="00DC1721"/>
    <w:rsid w:val="00DC17D3"/>
    <w:rsid w:val="00DC2B65"/>
    <w:rsid w:val="00DC45B6"/>
    <w:rsid w:val="00DC45DE"/>
    <w:rsid w:val="00DC530D"/>
    <w:rsid w:val="00DC6E2F"/>
    <w:rsid w:val="00DE4EF9"/>
    <w:rsid w:val="00E0181A"/>
    <w:rsid w:val="00E122BE"/>
    <w:rsid w:val="00E125F2"/>
    <w:rsid w:val="00E3201B"/>
    <w:rsid w:val="00E33A2D"/>
    <w:rsid w:val="00E60A39"/>
    <w:rsid w:val="00E6274F"/>
    <w:rsid w:val="00E67FF9"/>
    <w:rsid w:val="00E70F06"/>
    <w:rsid w:val="00E73D0F"/>
    <w:rsid w:val="00E74002"/>
    <w:rsid w:val="00E80477"/>
    <w:rsid w:val="00E808C0"/>
    <w:rsid w:val="00E839B0"/>
    <w:rsid w:val="00E94A90"/>
    <w:rsid w:val="00EA3649"/>
    <w:rsid w:val="00EA45D9"/>
    <w:rsid w:val="00EB2293"/>
    <w:rsid w:val="00EB53AE"/>
    <w:rsid w:val="00EB6C37"/>
    <w:rsid w:val="00EC0EAA"/>
    <w:rsid w:val="00EC154B"/>
    <w:rsid w:val="00EC5E28"/>
    <w:rsid w:val="00EC7938"/>
    <w:rsid w:val="00EC7B71"/>
    <w:rsid w:val="00ED6F26"/>
    <w:rsid w:val="00EE7956"/>
    <w:rsid w:val="00EF56D5"/>
    <w:rsid w:val="00F02AC9"/>
    <w:rsid w:val="00F0417B"/>
    <w:rsid w:val="00F05261"/>
    <w:rsid w:val="00F076DD"/>
    <w:rsid w:val="00F142ED"/>
    <w:rsid w:val="00F16D6E"/>
    <w:rsid w:val="00F202FB"/>
    <w:rsid w:val="00F251AE"/>
    <w:rsid w:val="00F25FE8"/>
    <w:rsid w:val="00F30A95"/>
    <w:rsid w:val="00F45E42"/>
    <w:rsid w:val="00F55EE9"/>
    <w:rsid w:val="00F66FED"/>
    <w:rsid w:val="00F84475"/>
    <w:rsid w:val="00F91A98"/>
    <w:rsid w:val="00F95F3A"/>
    <w:rsid w:val="00FA0E72"/>
    <w:rsid w:val="00FA0F01"/>
    <w:rsid w:val="00FA2251"/>
    <w:rsid w:val="00FA2C97"/>
    <w:rsid w:val="00FB0F28"/>
    <w:rsid w:val="00FB12BC"/>
    <w:rsid w:val="00FB1A5B"/>
    <w:rsid w:val="00FD14BC"/>
    <w:rsid w:val="00FD388C"/>
    <w:rsid w:val="00FD4A92"/>
    <w:rsid w:val="00FD79FA"/>
    <w:rsid w:val="00FD7E76"/>
    <w:rsid w:val="00FE00C7"/>
    <w:rsid w:val="00FE3E3F"/>
    <w:rsid w:val="00FF3B8C"/>
    <w:rsid w:val="00FF7B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A98"/>
  </w:style>
  <w:style w:type="paragraph" w:styleId="1">
    <w:name w:val="heading 1"/>
    <w:basedOn w:val="a"/>
    <w:link w:val="10"/>
    <w:qFormat/>
    <w:rsid w:val="004021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5234B2"/>
    <w:pPr>
      <w:keepNext/>
      <w:spacing w:after="0" w:line="240" w:lineRule="auto"/>
      <w:outlineLvl w:val="1"/>
    </w:pPr>
    <w:rPr>
      <w:rFonts w:ascii="Times New Roman" w:eastAsia="Times New Roman" w:hAnsi="Times New Roman"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5B194F"/>
    <w:pPr>
      <w:spacing w:after="0" w:line="240" w:lineRule="auto"/>
    </w:pPr>
    <w:rPr>
      <w:rFonts w:ascii="Courier New" w:eastAsia="Times New Roman" w:hAnsi="Courier New" w:cs="Times New Roman"/>
      <w:sz w:val="20"/>
      <w:szCs w:val="20"/>
    </w:rPr>
  </w:style>
  <w:style w:type="character" w:customStyle="1" w:styleId="a4">
    <w:name w:val="Текст Знак"/>
    <w:basedOn w:val="a0"/>
    <w:link w:val="a3"/>
    <w:rsid w:val="005B194F"/>
    <w:rPr>
      <w:rFonts w:ascii="Courier New" w:eastAsia="Times New Roman" w:hAnsi="Courier New" w:cs="Times New Roman"/>
      <w:sz w:val="20"/>
      <w:szCs w:val="20"/>
    </w:rPr>
  </w:style>
  <w:style w:type="paragraph" w:customStyle="1" w:styleId="ConsPlusTitle">
    <w:name w:val="ConsPlusTitle"/>
    <w:uiPriority w:val="99"/>
    <w:rsid w:val="005B194F"/>
    <w:pPr>
      <w:widowControl w:val="0"/>
      <w:autoSpaceDE w:val="0"/>
      <w:autoSpaceDN w:val="0"/>
      <w:adjustRightInd w:val="0"/>
      <w:spacing w:after="0" w:line="240" w:lineRule="auto"/>
    </w:pPr>
    <w:rPr>
      <w:rFonts w:ascii="Arial" w:eastAsia="Times New Roman" w:hAnsi="Arial" w:cs="Arial"/>
      <w:b/>
      <w:bCs/>
      <w:sz w:val="20"/>
      <w:szCs w:val="20"/>
    </w:rPr>
  </w:style>
  <w:style w:type="character" w:styleId="a5">
    <w:name w:val="Hyperlink"/>
    <w:basedOn w:val="a0"/>
    <w:uiPriority w:val="99"/>
    <w:unhideWhenUsed/>
    <w:rsid w:val="00577D06"/>
    <w:rPr>
      <w:color w:val="0000FF" w:themeColor="hyperlink"/>
      <w:u w:val="single"/>
    </w:rPr>
  </w:style>
  <w:style w:type="character" w:customStyle="1" w:styleId="10">
    <w:name w:val="Заголовок 1 Знак"/>
    <w:basedOn w:val="a0"/>
    <w:link w:val="1"/>
    <w:rsid w:val="0040213E"/>
    <w:rPr>
      <w:rFonts w:ascii="Times New Roman" w:eastAsia="Times New Roman" w:hAnsi="Times New Roman" w:cs="Times New Roman"/>
      <w:b/>
      <w:bCs/>
      <w:kern w:val="36"/>
      <w:sz w:val="48"/>
      <w:szCs w:val="48"/>
    </w:rPr>
  </w:style>
  <w:style w:type="character" w:styleId="a6">
    <w:name w:val="Strong"/>
    <w:basedOn w:val="a0"/>
    <w:uiPriority w:val="22"/>
    <w:qFormat/>
    <w:rsid w:val="0040213E"/>
    <w:rPr>
      <w:b/>
      <w:bCs/>
    </w:rPr>
  </w:style>
  <w:style w:type="paragraph" w:customStyle="1" w:styleId="ConsPlusNormal">
    <w:name w:val="ConsPlusNormal"/>
    <w:rsid w:val="00C41927"/>
    <w:pPr>
      <w:widowControl w:val="0"/>
      <w:autoSpaceDE w:val="0"/>
      <w:autoSpaceDN w:val="0"/>
      <w:spacing w:after="0" w:line="240" w:lineRule="auto"/>
    </w:pPr>
    <w:rPr>
      <w:rFonts w:ascii="Calibri" w:eastAsia="Times New Roman" w:hAnsi="Calibri" w:cs="Calibri"/>
      <w:szCs w:val="20"/>
    </w:rPr>
  </w:style>
  <w:style w:type="paragraph" w:styleId="a7">
    <w:name w:val="No Spacing"/>
    <w:qFormat/>
    <w:rsid w:val="00C41927"/>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8"/>
    </w:rPr>
  </w:style>
  <w:style w:type="table" w:styleId="a8">
    <w:name w:val="Table Grid"/>
    <w:basedOn w:val="a1"/>
    <w:uiPriority w:val="59"/>
    <w:rsid w:val="00CA46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rsid w:val="00DB50A4"/>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ertext">
    <w:name w:val="headertext"/>
    <w:basedOn w:val="a"/>
    <w:rsid w:val="0066647F"/>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EE795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E7956"/>
    <w:rPr>
      <w:rFonts w:ascii="Tahoma" w:hAnsi="Tahoma" w:cs="Tahoma"/>
      <w:sz w:val="16"/>
      <w:szCs w:val="16"/>
    </w:rPr>
  </w:style>
  <w:style w:type="character" w:customStyle="1" w:styleId="20">
    <w:name w:val="Заголовок 2 Знак"/>
    <w:basedOn w:val="a0"/>
    <w:link w:val="2"/>
    <w:rsid w:val="005234B2"/>
    <w:rPr>
      <w:rFonts w:ascii="Times New Roman" w:eastAsia="Times New Roman" w:hAnsi="Times New Roman" w:cs="Times New Roman"/>
      <w:b/>
      <w:bCs/>
      <w:sz w:val="28"/>
      <w:szCs w:val="24"/>
    </w:rPr>
  </w:style>
  <w:style w:type="paragraph" w:customStyle="1" w:styleId="ConsPlusNonformat">
    <w:name w:val="ConsPlusNonformat"/>
    <w:rsid w:val="005234B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Cell">
    <w:name w:val="ConsPlusCell"/>
    <w:rsid w:val="005234B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5234B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5234B2"/>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uiPriority w:val="99"/>
    <w:rsid w:val="005234B2"/>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5234B2"/>
    <w:pPr>
      <w:widowControl w:val="0"/>
      <w:autoSpaceDE w:val="0"/>
      <w:autoSpaceDN w:val="0"/>
      <w:spacing w:after="0" w:line="240" w:lineRule="auto"/>
    </w:pPr>
    <w:rPr>
      <w:rFonts w:ascii="Arial" w:eastAsia="Times New Roman" w:hAnsi="Arial" w:cs="Arial"/>
      <w:sz w:val="20"/>
      <w:szCs w:val="20"/>
    </w:rPr>
  </w:style>
  <w:style w:type="character" w:styleId="ac">
    <w:name w:val="annotation reference"/>
    <w:basedOn w:val="a0"/>
    <w:uiPriority w:val="99"/>
    <w:semiHidden/>
    <w:unhideWhenUsed/>
    <w:rsid w:val="005234B2"/>
    <w:rPr>
      <w:sz w:val="16"/>
      <w:szCs w:val="16"/>
    </w:rPr>
  </w:style>
  <w:style w:type="paragraph" w:styleId="ad">
    <w:name w:val="annotation text"/>
    <w:basedOn w:val="a"/>
    <w:link w:val="ae"/>
    <w:uiPriority w:val="99"/>
    <w:semiHidden/>
    <w:unhideWhenUsed/>
    <w:rsid w:val="005234B2"/>
    <w:pPr>
      <w:spacing w:line="240" w:lineRule="auto"/>
    </w:pPr>
    <w:rPr>
      <w:sz w:val="20"/>
      <w:szCs w:val="20"/>
    </w:rPr>
  </w:style>
  <w:style w:type="character" w:customStyle="1" w:styleId="ae">
    <w:name w:val="Текст примечания Знак"/>
    <w:basedOn w:val="a0"/>
    <w:link w:val="ad"/>
    <w:uiPriority w:val="99"/>
    <w:semiHidden/>
    <w:rsid w:val="005234B2"/>
    <w:rPr>
      <w:sz w:val="20"/>
      <w:szCs w:val="20"/>
    </w:rPr>
  </w:style>
  <w:style w:type="paragraph" w:styleId="af">
    <w:name w:val="annotation subject"/>
    <w:basedOn w:val="ad"/>
    <w:next w:val="ad"/>
    <w:link w:val="af0"/>
    <w:uiPriority w:val="99"/>
    <w:semiHidden/>
    <w:unhideWhenUsed/>
    <w:rsid w:val="005234B2"/>
    <w:rPr>
      <w:b/>
      <w:bCs/>
    </w:rPr>
  </w:style>
  <w:style w:type="character" w:customStyle="1" w:styleId="af0">
    <w:name w:val="Тема примечания Знак"/>
    <w:basedOn w:val="ae"/>
    <w:link w:val="af"/>
    <w:uiPriority w:val="99"/>
    <w:semiHidden/>
    <w:rsid w:val="005234B2"/>
    <w:rPr>
      <w:b/>
      <w:bCs/>
      <w:sz w:val="20"/>
      <w:szCs w:val="20"/>
    </w:rPr>
  </w:style>
  <w:style w:type="paragraph" w:styleId="af1">
    <w:name w:val="List Paragraph"/>
    <w:basedOn w:val="a"/>
    <w:uiPriority w:val="34"/>
    <w:qFormat/>
    <w:rsid w:val="005234B2"/>
    <w:pPr>
      <w:ind w:left="720"/>
      <w:contextualSpacing/>
    </w:pPr>
    <w:rPr>
      <w:rFonts w:ascii="Calibri" w:hAnsi="Calibri" w:cs="Times New Roman"/>
    </w:rPr>
  </w:style>
  <w:style w:type="character" w:customStyle="1" w:styleId="21">
    <w:name w:val="Основной текст (2)"/>
    <w:basedOn w:val="a0"/>
    <w:qFormat/>
    <w:rsid w:val="005234B2"/>
    <w:rPr>
      <w:rFonts w:ascii="Sylfaen" w:hAnsi="Sylfaen" w:cs="Sylfaen"/>
      <w:b w:val="0"/>
      <w:i w:val="0"/>
      <w:caps w:val="0"/>
      <w:smallCaps w:val="0"/>
      <w:strike w:val="0"/>
      <w:dstrike w:val="0"/>
      <w:sz w:val="22"/>
      <w:u w:val="none"/>
    </w:rPr>
  </w:style>
  <w:style w:type="paragraph" w:styleId="af2">
    <w:name w:val="Body Text"/>
    <w:basedOn w:val="a"/>
    <w:link w:val="af3"/>
    <w:rsid w:val="005234B2"/>
    <w:pPr>
      <w:spacing w:after="140"/>
    </w:pPr>
    <w:rPr>
      <w:rFonts w:ascii="Liberation Serif" w:eastAsia="NSimSun" w:hAnsi="Liberation Serif" w:cs="Arial"/>
      <w:color w:val="00000A"/>
      <w:kern w:val="2"/>
      <w:sz w:val="24"/>
      <w:szCs w:val="24"/>
      <w:lang w:eastAsia="zh-CN" w:bidi="hi-IN"/>
    </w:rPr>
  </w:style>
  <w:style w:type="character" w:customStyle="1" w:styleId="af3">
    <w:name w:val="Основной текст Знак"/>
    <w:basedOn w:val="a0"/>
    <w:link w:val="af2"/>
    <w:rsid w:val="005234B2"/>
    <w:rPr>
      <w:rFonts w:ascii="Liberation Serif" w:eastAsia="NSimSun" w:hAnsi="Liberation Serif" w:cs="Arial"/>
      <w:color w:val="00000A"/>
      <w:kern w:val="2"/>
      <w:sz w:val="24"/>
      <w:szCs w:val="24"/>
      <w:lang w:eastAsia="zh-CN" w:bidi="hi-IN"/>
    </w:rPr>
  </w:style>
  <w:style w:type="paragraph" w:customStyle="1" w:styleId="Default">
    <w:name w:val="Default"/>
    <w:rsid w:val="00186C2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5Exact">
    <w:name w:val="Основной текст (5) Exact"/>
    <w:qFormat/>
    <w:rsid w:val="006F7343"/>
    <w:rPr>
      <w:rFonts w:ascii="Times New Roman" w:eastAsia="Times New Roman" w:hAnsi="Times New Roman" w:cs="Times New Roman"/>
      <w:b/>
      <w:bCs/>
      <w:i w:val="0"/>
      <w:iCs w:val="0"/>
      <w:caps w:val="0"/>
      <w:smallCaps w:val="0"/>
      <w:strike w:val="0"/>
      <w:dstrike w:val="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72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6B0CF4C9E96073C27B28E6E63A61F314916D50BDDA8DB1BD621ACE13E006E133F1A8D3EAB80270B2DDAC387F30BB688BC54D80D817E5125Fe8a9I" TargetMode="External"/><Relationship Id="rId21" Type="http://schemas.openxmlformats.org/officeDocument/2006/relationships/hyperlink" Target="consultantplus://offline/ref=6B0CF4C9E96073C27B28F8EB2C0DAD1F97600DB5D78DB3E33F45954EB70FEB64B6E78AA8FC0F71B3D9AF69297FBA34CF945E80D817E7164082E907e7aDI"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hyperlink" Target="file:///F:\l%20Par114%20%20o" TargetMode="External"/><Relationship Id="rId68" Type="http://schemas.openxmlformats.org/officeDocument/2006/relationships/hyperlink" Target="file:///F:\l%20Par158%20%20o" TargetMode="External"/><Relationship Id="rId76" Type="http://schemas.openxmlformats.org/officeDocument/2006/relationships/image" Target="media/image37.png"/><Relationship Id="rId84" Type="http://schemas.openxmlformats.org/officeDocument/2006/relationships/image" Target="media/image41.jpeg"/><Relationship Id="rId89" Type="http://schemas.openxmlformats.org/officeDocument/2006/relationships/image" Target="media/image46.emf"/><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2.png"/><Relationship Id="rId9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consultantplus://offline/ref=6B0CF4C9E96073C27B28E6E63A61F314936B52BDDA87B1BD621ACE13E006E133F1A8D3E8B10A7BE788E3392374EA7B8BC54D82DC08eEaEI" TargetMode="External"/><Relationship Id="rId29" Type="http://schemas.openxmlformats.org/officeDocument/2006/relationships/hyperlink" Target="consultantplus://offline/ref=6B0CF4C9E96073C27B28F8EB2C0DAD1F97600DB5D688BFEF3945954EB70FEB64B6E78ABAFC577DB3DDB96C2A6AEC658AeCa8I" TargetMode="External"/><Relationship Id="rId11" Type="http://schemas.openxmlformats.org/officeDocument/2006/relationships/hyperlink" Target="consultantplus://offline/ref=6B0CF4C9E96073C27B28E6E63A61F314936953BDDB87B1BD621ACE13E006E133E3A88BE6B8066EB3DDB96E2E75eEa7I" TargetMode="External"/><Relationship Id="rId24" Type="http://schemas.openxmlformats.org/officeDocument/2006/relationships/hyperlink" Target="consultantplus://offline/ref=6B0CF4C9E96073C27B28E6E63A61F314916D50BDDA8DB1BD621ACE13E006E133F1A8D3EAB80270B2DDAC387F30BB688BC54D80D817E5125Fe8a9I"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yperlink" Target="file:///F:\l%20Par77%20%20o" TargetMode="External"/><Relationship Id="rId66" Type="http://schemas.openxmlformats.org/officeDocument/2006/relationships/hyperlink" Target="file:///F:\l%20Par174%20%20o" TargetMode="External"/><Relationship Id="rId74" Type="http://schemas.openxmlformats.org/officeDocument/2006/relationships/image" Target="media/image35.png"/><Relationship Id="rId79" Type="http://schemas.openxmlformats.org/officeDocument/2006/relationships/hyperlink" Target="file:///F:\l%20Par77%20%20o" TargetMode="External"/><Relationship Id="rId87" Type="http://schemas.openxmlformats.org/officeDocument/2006/relationships/image" Target="media/image44.jpeg"/><Relationship Id="rId5" Type="http://schemas.openxmlformats.org/officeDocument/2006/relationships/settings" Target="settings.xml"/><Relationship Id="rId61" Type="http://schemas.openxmlformats.org/officeDocument/2006/relationships/hyperlink" Target="file:///F:\l%20Par96%20%20o" TargetMode="External"/><Relationship Id="rId82" Type="http://schemas.openxmlformats.org/officeDocument/2006/relationships/hyperlink" Target="file:///F:\l%20Par158%20%20o" TargetMode="External"/><Relationship Id="rId90" Type="http://schemas.openxmlformats.org/officeDocument/2006/relationships/oleObject" Target="embeddings/oleObject1.bin"/><Relationship Id="rId95" Type="http://schemas.openxmlformats.org/officeDocument/2006/relationships/image" Target="media/image49.jpeg"/><Relationship Id="rId19" Type="http://schemas.openxmlformats.org/officeDocument/2006/relationships/hyperlink" Target="consultantplus://offline/ref=6B0CF4C9E96073C27B28F8EB2C0DAD1F97600DB5D78CBEE93E45954EB70FEB64B6E78ABAFC577DB3DDB96C2A6AEC658AeCa8I" TargetMode="External"/><Relationship Id="rId14" Type="http://schemas.openxmlformats.org/officeDocument/2006/relationships/hyperlink" Target="consultantplus://offline/ref=6B0CF4C9E96073C27B28E6E63A61F314936B52B8DF8FB1BD621ACE13E006E133E3A88BE6B8066EB3DDB96E2E75eEa7I" TargetMode="External"/><Relationship Id="rId22" Type="http://schemas.openxmlformats.org/officeDocument/2006/relationships/hyperlink" Target="consultantplus://offline/ref=6B0CF4C9E96073C27B28F8EB2C0DAD1F97600DB5D986BEE93A45954EB70FEB64B6E78AA8FC0F71B3D9A76D2E7FBA34CF945E80D817E7164082E907e7aDI" TargetMode="External"/><Relationship Id="rId27" Type="http://schemas.openxmlformats.org/officeDocument/2006/relationships/hyperlink" Target="consultantplus://offline/ref=6B0CF4C9E96073C27B28E6E63A61F314936A50BBD88AB1BD621ACE13E006E133F1A8D3EAB80270B2DBAC387F30BB688BC54D80D817E5125Fe8a9I" TargetMode="External"/><Relationship Id="rId30" Type="http://schemas.openxmlformats.org/officeDocument/2006/relationships/hyperlink" Target="consultantplus://offline/ref=6B0CF4C9E96073C27B28F8EB2C0DAD1F97600DB5D688BFEF3945954EB70FEB64B6E78AA8FC0F71B3D9A76E2B7FBA34CF945E80D817E7164082E907e7aDI"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hyperlink" Target="file:///F:\l%20Par122%20%20o" TargetMode="External"/><Relationship Id="rId69" Type="http://schemas.openxmlformats.org/officeDocument/2006/relationships/image" Target="media/image30.png"/><Relationship Id="rId77"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33.png"/><Relationship Id="rId80" Type="http://schemas.openxmlformats.org/officeDocument/2006/relationships/hyperlink" Target="file:///F:\l%20Par77%20%20o" TargetMode="External"/><Relationship Id="rId85" Type="http://schemas.openxmlformats.org/officeDocument/2006/relationships/image" Target="media/image42.jpeg"/><Relationship Id="rId93" Type="http://schemas.openxmlformats.org/officeDocument/2006/relationships/image" Target="media/image48.e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6B0CF4C9E96073C27B28E6E63A61F314936B53B0D68EB1BD621ACE13E006E133E3A88BE6B8066EB3DDB96E2E75eEa7I" TargetMode="External"/><Relationship Id="rId17" Type="http://schemas.openxmlformats.org/officeDocument/2006/relationships/hyperlink" Target="consultantplus://offline/ref=6B0CF4C9E96073C27B28E6E63A61F314936A57BBD78DB1BD621ACE13E006E133F1A8D3E8BA047BE788E3392374EA7B8BC54D82DC08eEaEI" TargetMode="External"/><Relationship Id="rId25" Type="http://schemas.openxmlformats.org/officeDocument/2006/relationships/hyperlink" Target="consultantplus://offline/ref=6B0CF4C9E96073C27B28E6E63A61F314916D50BDDA8DB1BD621ACE13E006E133F1A8D3EAB80270B2DDAC387F30BB688BC54D80D817E5125Fe8a9I"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file:///F:\l%20Par77%20%20o" TargetMode="External"/><Relationship Id="rId67" Type="http://schemas.openxmlformats.org/officeDocument/2006/relationships/hyperlink" Target="file:///F:\l%20Par105%20%20o" TargetMode="External"/><Relationship Id="rId20" Type="http://schemas.openxmlformats.org/officeDocument/2006/relationships/hyperlink" Target="consultantplus://offline/ref=6B0CF4C9E96073C27B28E6E63A61F314926A56BED689B1BD621ACE13E006E133E3A88BE6B8066EB3DDB96E2E75eEa7I"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hyperlink" Target="file:///F:\l%20Par105%20%20o" TargetMode="External"/><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0.jpeg"/><Relationship Id="rId88" Type="http://schemas.openxmlformats.org/officeDocument/2006/relationships/image" Target="media/image45.jpeg"/><Relationship Id="rId91" Type="http://schemas.openxmlformats.org/officeDocument/2006/relationships/image" Target="media/image47.emf"/><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6B0CF4C9E96073C27B28E6E63A61F314936A54BED88CB1BD621ACE13E006E133F1A8D3E8B8077BE788E3392374EA7B8BC54D82DC08eEaEI" TargetMode="External"/><Relationship Id="rId23" Type="http://schemas.openxmlformats.org/officeDocument/2006/relationships/hyperlink" Target="consultantplus://offline/ref=6B0CF4C9E96073C27B28E6E63A61F314996354BEDC85ECB76A43C211E709BE24F6E1DFEBB80271B1D2F33D6A21E3658FDF5384C20BE713e5a7I" TargetMode="External"/><Relationship Id="rId28" Type="http://schemas.openxmlformats.org/officeDocument/2006/relationships/hyperlink" Target="consultantplus://offline/ref=6B0CF4C9E96073C27B28E6E63A61F314936A57B0DD88B1BD621ACE13E006E133E3A88BE6B8066EB3DDB96E2E75eEa7I"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hyperlink" Target="file:///F:\l%20Par77%20%20o" TargetMode="External"/><Relationship Id="rId10" Type="http://schemas.openxmlformats.org/officeDocument/2006/relationships/hyperlink" Target="consultantplus://offline/ref=6B0CF4C9E96073C27B28E6E63A61F314926354BDD5D8E6BF334FC016E856BB23E7E1DEEFA60274ADDBA76De2a7I"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yperlink" Target="file:///F:\l%20Par77%20%20o" TargetMode="External"/><Relationship Id="rId65" Type="http://schemas.openxmlformats.org/officeDocument/2006/relationships/hyperlink" Target="file:///F:\l%20Par158%20%20o" TargetMode="External"/><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hyperlink" Target="file:///F:\l%20Par105%20%20o" TargetMode="External"/><Relationship Id="rId86" Type="http://schemas.openxmlformats.org/officeDocument/2006/relationships/image" Target="media/image43.jpeg"/><Relationship Id="rId94"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hyperlink" Target="consultantplus://offline/ref=6B0CF4C9E96073C27B28E6E63A61F314936A55BBD98EB1BD621ACE13E006E133E3A88BE6B8066EB3DDB96E2E75eEa7I" TargetMode="External"/><Relationship Id="rId18" Type="http://schemas.openxmlformats.org/officeDocument/2006/relationships/hyperlink" Target="consultantplus://offline/ref=6B0CF4C9E96073C27B28E6E63A61F314946F54BFDC85ECB76A43C211E709BE24F6E1DFEBB80271B1D2F33D6A21E3658FDF5384C20BE713e5a7I" TargetMode="External"/><Relationship Id="rId39"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245CA-9095-4AE9-B370-8F8DB34B6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1736</TotalTime>
  <Pages>225</Pages>
  <Words>61602</Words>
  <Characters>351136</Characters>
  <Application>Microsoft Office Word</Application>
  <DocSecurity>0</DocSecurity>
  <Lines>2926</Lines>
  <Paragraphs>823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Пользователь</cp:lastModifiedBy>
  <cp:revision>230</cp:revision>
  <cp:lastPrinted>2021-05-17T13:21:00Z</cp:lastPrinted>
  <dcterms:created xsi:type="dcterms:W3CDTF">2020-10-01T11:34:00Z</dcterms:created>
  <dcterms:modified xsi:type="dcterms:W3CDTF">2022-06-14T07:40:00Z</dcterms:modified>
</cp:coreProperties>
</file>