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B4" w:rsidRDefault="00C331B4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10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ГОРОД ВЕНЕВ ВЕНЕВСКОГО РАЙОНА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10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Со</w:t>
      </w:r>
      <w:r w:rsidR="00D84C10">
        <w:rPr>
          <w:rFonts w:ascii="Times New Roman" w:hAnsi="Times New Roman" w:cs="Times New Roman"/>
          <w:b/>
          <w:sz w:val="28"/>
          <w:szCs w:val="28"/>
        </w:rPr>
        <w:t xml:space="preserve">брание депутатов муниципального </w:t>
      </w:r>
      <w:r w:rsidRPr="00C331B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Pr="00C331B4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C331B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240B" w:rsidRPr="00C331B4" w:rsidRDefault="0058240B" w:rsidP="00582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0B" w:rsidRPr="00C331B4" w:rsidRDefault="0058240B" w:rsidP="00C3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4-го созыва</w:t>
      </w:r>
    </w:p>
    <w:p w:rsidR="0058240B" w:rsidRPr="00C331B4" w:rsidRDefault="0058240B" w:rsidP="00C3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31B4" w:rsidRPr="00C331B4" w:rsidRDefault="00C331B4" w:rsidP="00C331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16-е</w:t>
      </w:r>
    </w:p>
    <w:p w:rsidR="00C331B4" w:rsidRPr="00C331B4" w:rsidRDefault="00C331B4" w:rsidP="00C3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C331B4" w:rsidRPr="00C331B4" w:rsidRDefault="00C331B4" w:rsidP="00C3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B4" w:rsidRPr="00C331B4" w:rsidRDefault="00C331B4" w:rsidP="00C33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31B4" w:rsidRPr="00C331B4" w:rsidRDefault="00C331B4" w:rsidP="00C331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B4" w:rsidRPr="00C331B4" w:rsidRDefault="00C331B4" w:rsidP="00C33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B4">
        <w:rPr>
          <w:rFonts w:ascii="Times New Roman" w:hAnsi="Times New Roman" w:cs="Times New Roman"/>
          <w:sz w:val="28"/>
          <w:szCs w:val="28"/>
        </w:rPr>
        <w:t xml:space="preserve">От «19» декабря 2019 г.                                                                </w:t>
      </w:r>
      <w:r w:rsidR="002469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31B4">
        <w:rPr>
          <w:rFonts w:ascii="Times New Roman" w:hAnsi="Times New Roman" w:cs="Times New Roman"/>
          <w:sz w:val="28"/>
          <w:szCs w:val="28"/>
        </w:rPr>
        <w:t xml:space="preserve">                № 16</w:t>
      </w:r>
      <w:r w:rsidR="00246961">
        <w:rPr>
          <w:rFonts w:ascii="Times New Roman" w:hAnsi="Times New Roman" w:cs="Times New Roman"/>
          <w:sz w:val="28"/>
          <w:szCs w:val="28"/>
        </w:rPr>
        <w:t>/2</w:t>
      </w:r>
    </w:p>
    <w:p w:rsidR="00C331B4" w:rsidRPr="00C331B4" w:rsidRDefault="00C331B4" w:rsidP="00C54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B4">
        <w:rPr>
          <w:rFonts w:ascii="Times New Roman" w:hAnsi="Times New Roman" w:cs="Times New Roman"/>
          <w:sz w:val="28"/>
          <w:szCs w:val="28"/>
        </w:rPr>
        <w:t>г. Венев</w:t>
      </w:r>
    </w:p>
    <w:p w:rsidR="0058240B" w:rsidRPr="00C331B4" w:rsidRDefault="0058240B" w:rsidP="00582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095" w:rsidRPr="00C331B4" w:rsidRDefault="0058240B" w:rsidP="00C3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 Венев </w:t>
      </w:r>
      <w:proofErr w:type="spellStart"/>
      <w:r w:rsidRPr="00C3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 w:rsidRPr="00C3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8240B" w:rsidRPr="00C331B4" w:rsidRDefault="0058240B" w:rsidP="0042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95" w:rsidRDefault="00AC3095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B4">
        <w:rPr>
          <w:rFonts w:ascii="Times New Roman" w:hAnsi="Times New Roman" w:cs="Times New Roman"/>
          <w:sz w:val="28"/>
          <w:szCs w:val="28"/>
        </w:rPr>
        <w:t>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целях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приведения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положений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Устава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город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Венев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1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района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соответствие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с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Федеральным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законом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от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06.10.2003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№131-ФЗ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«Об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общих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принципах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организации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местного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самоуправления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Федерации»,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Собрание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депутатов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город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Венев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1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района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Pr="00C331B4">
        <w:rPr>
          <w:rFonts w:ascii="Times New Roman" w:hAnsi="Times New Roman" w:cs="Times New Roman"/>
          <w:sz w:val="28"/>
          <w:szCs w:val="28"/>
        </w:rPr>
        <w:t>РЕШИЛО:</w:t>
      </w:r>
    </w:p>
    <w:p w:rsidR="005F5C24" w:rsidRPr="00C331B4" w:rsidRDefault="005F5C24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331B4">
        <w:rPr>
          <w:rFonts w:ascii="Times New Roman" w:hAnsi="Times New Roman" w:cs="Times New Roman"/>
          <w:sz w:val="28"/>
          <w:szCs w:val="28"/>
        </w:rPr>
        <w:t>1.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sz w:val="28"/>
          <w:szCs w:val="28"/>
        </w:rPr>
        <w:t>Внести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sz w:val="28"/>
          <w:szCs w:val="28"/>
        </w:rPr>
        <w:t>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sz w:val="28"/>
          <w:szCs w:val="28"/>
        </w:rPr>
        <w:t>Устав</w:t>
      </w:r>
      <w:r w:rsidR="006A1045" w:rsidRPr="00C331B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образования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город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Венев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Веневского</w:t>
      </w:r>
      <w:proofErr w:type="spellEnd"/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района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следующие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изменения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="006A1045" w:rsidRPr="00C331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C3095" w:rsidRPr="00C331B4">
        <w:rPr>
          <w:rFonts w:ascii="Times New Roman" w:hAnsi="Times New Roman" w:cs="Times New Roman"/>
          <w:bCs/>
          <w:kern w:val="2"/>
          <w:sz w:val="28"/>
          <w:szCs w:val="28"/>
        </w:rPr>
        <w:t>дополнения:</w:t>
      </w:r>
    </w:p>
    <w:p w:rsidR="0073384E" w:rsidRPr="00D84C10" w:rsidRDefault="00807A37" w:rsidP="004D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AC"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AC" w:rsidRPr="00D84C10">
        <w:rPr>
          <w:rFonts w:ascii="Times New Roman" w:hAnsi="Times New Roman" w:cs="Times New Roman"/>
          <w:b/>
          <w:sz w:val="28"/>
          <w:szCs w:val="28"/>
        </w:rPr>
        <w:t>статье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AC" w:rsidRPr="00D84C10">
        <w:rPr>
          <w:rFonts w:ascii="Times New Roman" w:hAnsi="Times New Roman" w:cs="Times New Roman"/>
          <w:b/>
          <w:sz w:val="28"/>
          <w:szCs w:val="28"/>
        </w:rPr>
        <w:t>2:</w:t>
      </w:r>
    </w:p>
    <w:p w:rsidR="00423DAC" w:rsidRPr="00D84C10" w:rsidRDefault="00423DAC" w:rsidP="0042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а)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5-7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423DAC" w:rsidRPr="00D84C10" w:rsidRDefault="00423DAC" w:rsidP="0042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«5.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Изменение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влекущее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отнесения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пунктов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территориям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других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согласия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населения,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выраженного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Собранием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если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изменение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влечет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изменение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такое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изменение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также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учетом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мнения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выраженного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Собранием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представителей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район.</w:t>
      </w:r>
    </w:p>
    <w:p w:rsidR="00423DAC" w:rsidRPr="00D84C10" w:rsidRDefault="00423DAC" w:rsidP="00423D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6.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Объединение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одним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более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образованиями,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влекущее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границ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иных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согласия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каждого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lastRenderedPageBreak/>
        <w:t>из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выраженного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Собранием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каждого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из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объединяемых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Cs/>
          <w:sz w:val="28"/>
          <w:szCs w:val="28"/>
        </w:rPr>
        <w:t>образований.</w:t>
      </w:r>
    </w:p>
    <w:p w:rsidR="00423DAC" w:rsidRPr="00D84C10" w:rsidRDefault="00423DAC" w:rsidP="0042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7.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Разделение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влекущее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двух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более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согласия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каждого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образуемых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выраженного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путем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голосования,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области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12.09.2008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1083-ЗТО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местном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референдуме».»;</w:t>
      </w:r>
    </w:p>
    <w:p w:rsidR="00423DAC" w:rsidRPr="00D84C10" w:rsidRDefault="00423DAC" w:rsidP="00423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б)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частью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9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содержания:</w:t>
      </w:r>
    </w:p>
    <w:p w:rsidR="00423DAC" w:rsidRPr="00D84C10" w:rsidRDefault="00423DAC" w:rsidP="00423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«9.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Преобразование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влечет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создание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вновь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случаях,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частями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3,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3.1-1,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5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13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Федерального</w:t>
      </w:r>
      <w:r w:rsidR="006A1045" w:rsidRPr="00D84C1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закона</w:t>
      </w:r>
      <w:r w:rsidR="006A1045" w:rsidRPr="00D84C1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от</w:t>
      </w:r>
      <w:r w:rsidR="006A1045" w:rsidRPr="00D84C1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06.10.2003</w:t>
      </w:r>
      <w:r w:rsidR="006A1045" w:rsidRPr="00D84C1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№</w:t>
      </w:r>
      <w:r w:rsidR="006A1045" w:rsidRPr="00D84C10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Style w:val="11"/>
          <w:rFonts w:ascii="Times New Roman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Федерации».».</w:t>
      </w:r>
    </w:p>
    <w:p w:rsidR="0073384E" w:rsidRPr="00D84C10" w:rsidRDefault="00E96A67" w:rsidP="00423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1.2.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7:</w:t>
      </w:r>
    </w:p>
    <w:p w:rsidR="00E96A67" w:rsidRPr="00D84C10" w:rsidRDefault="00E96A67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а)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после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слов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«</w:t>
      </w:r>
      <w:r w:rsidRPr="00D84C10">
        <w:rPr>
          <w:rFonts w:ascii="Times New Roman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сохранностью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автомобильных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дорог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значения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пунктов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образования,»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дополнить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«организация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дорожного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движения,»;</w:t>
      </w:r>
    </w:p>
    <w:p w:rsidR="00E96A67" w:rsidRPr="00D84C10" w:rsidRDefault="00E96A67" w:rsidP="00E96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б)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19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E96A67" w:rsidRPr="00D84C10" w:rsidRDefault="00E96A67" w:rsidP="00E96A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«19)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накоплению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числе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раздельному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накоплению)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твердых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коммунальных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отходов;»;</w:t>
      </w:r>
    </w:p>
    <w:p w:rsidR="00E96A67" w:rsidRPr="00D84C10" w:rsidRDefault="00E96A67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в)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21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73384E" w:rsidRPr="00D84C10" w:rsidRDefault="0073384E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«26)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утверждение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генеральных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4D6341" w:rsidRPr="00D84C1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84C10">
        <w:rPr>
          <w:rFonts w:ascii="Times New Roman" w:hAnsi="Times New Roman" w:cs="Times New Roman"/>
          <w:sz w:val="28"/>
          <w:szCs w:val="28"/>
        </w:rPr>
        <w:t>,</w:t>
      </w:r>
      <w:r w:rsidR="0058240B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правил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застройки,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утверждение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подготовленной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основе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генеральных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документации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планировке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выдача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расположенного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C11B92" w:rsidRPr="00D84C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84C10">
        <w:rPr>
          <w:rFonts w:ascii="Times New Roman" w:hAnsi="Times New Roman" w:cs="Times New Roman"/>
          <w:sz w:val="28"/>
          <w:szCs w:val="28"/>
        </w:rPr>
        <w:t>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выдача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разрешений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(за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исключением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случаев,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84C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федеральными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законами),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разрешений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ввод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эксплуатацию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реконструкции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капитального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расположенных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утверждение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местных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нормативов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проектирования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ведение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информационной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системы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обеспечения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осуществляемой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резервирование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изъятие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нужд,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контроля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случаях,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84C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осмотров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зданий,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сооружений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выдача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рекомендаций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устранении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выявленных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ходе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таких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осмотров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нарушений,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направление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84C10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указанных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84C10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планируемом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параметров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установленным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параметрам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допустимости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размещения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84C10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указанных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уведомлении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планируемом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параметров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установленным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параметрам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(или)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недопустимости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размещения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уведомления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построенных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требованиям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реконструкции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объектов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строительства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садовых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домов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участках,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расположенных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территориях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принятие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гражданским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сносе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самовольной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постройки,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сносе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самовольной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постройки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приведении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установленными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требованиями,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изъятии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земельного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участка,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используемого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целевому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назначению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используемого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нарушением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сноса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самовольной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постройки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приведения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установленными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требованиями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случаях,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84C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Федерации;»;</w:t>
      </w:r>
    </w:p>
    <w:p w:rsidR="00E96A67" w:rsidRPr="00D84C10" w:rsidRDefault="00E96A67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г)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38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«государственном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кадастре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недвижимости»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«кадастровой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деятельности».</w:t>
      </w:r>
    </w:p>
    <w:p w:rsidR="0073384E" w:rsidRPr="00D84C10" w:rsidRDefault="0073384E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1.3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7:</w:t>
      </w:r>
    </w:p>
    <w:p w:rsidR="0073384E" w:rsidRPr="00D84C10" w:rsidRDefault="000259F3" w:rsidP="0042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а)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14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«мероприятий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отлову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содержанию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безнадзорных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животных,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обитающих»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«деятельности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обращению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животными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без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владельцев,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обитающими</w:t>
      </w:r>
      <w:r w:rsidR="0073384E" w:rsidRPr="00D84C10">
        <w:rPr>
          <w:rFonts w:ascii="Times New Roman" w:hAnsi="Times New Roman" w:cs="Times New Roman"/>
          <w:sz w:val="28"/>
          <w:szCs w:val="28"/>
        </w:rPr>
        <w:t>»;</w:t>
      </w:r>
    </w:p>
    <w:p w:rsidR="00164578" w:rsidRPr="00D84C10" w:rsidRDefault="000259F3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б)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пунктом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17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содержания</w:t>
      </w:r>
      <w:r w:rsidR="00164578" w:rsidRPr="00D84C10">
        <w:rPr>
          <w:rFonts w:ascii="Times New Roman" w:hAnsi="Times New Roman" w:cs="Times New Roman"/>
          <w:sz w:val="28"/>
          <w:szCs w:val="28"/>
        </w:rPr>
        <w:t>:</w:t>
      </w:r>
    </w:p>
    <w:p w:rsidR="00164578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«17)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мероприятий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защите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потребителей,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84C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7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февраля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1992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N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2300-1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4D6341" w:rsidRPr="00D84C10">
        <w:rPr>
          <w:rFonts w:ascii="Times New Roman" w:hAnsi="Times New Roman" w:cs="Times New Roman"/>
          <w:sz w:val="28"/>
          <w:szCs w:val="28"/>
        </w:rPr>
        <w:t>«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защите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потребителей</w:t>
      </w:r>
      <w:r w:rsidR="004D6341" w:rsidRPr="00D84C10">
        <w:rPr>
          <w:rFonts w:ascii="Times New Roman" w:hAnsi="Times New Roman" w:cs="Times New Roman"/>
          <w:sz w:val="28"/>
          <w:szCs w:val="28"/>
        </w:rPr>
        <w:t>»</w:t>
      </w:r>
      <w:r w:rsidRPr="00D84C10">
        <w:rPr>
          <w:rFonts w:ascii="Times New Roman" w:hAnsi="Times New Roman" w:cs="Times New Roman"/>
          <w:sz w:val="28"/>
          <w:szCs w:val="28"/>
        </w:rPr>
        <w:t>.»;</w:t>
      </w:r>
    </w:p>
    <w:p w:rsidR="000259F3" w:rsidRPr="00D84C10" w:rsidRDefault="000259F3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1.4.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9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8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признать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утратившим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силу.</w:t>
      </w:r>
    </w:p>
    <w:p w:rsidR="00164578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</w:t>
      </w:r>
      <w:r w:rsidR="000259F3" w:rsidRPr="00D84C10">
        <w:rPr>
          <w:rFonts w:ascii="Times New Roman" w:hAnsi="Times New Roman" w:cs="Times New Roman"/>
          <w:b/>
          <w:sz w:val="28"/>
          <w:szCs w:val="28"/>
        </w:rPr>
        <w:t>5.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Абзац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4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ч</w:t>
      </w:r>
      <w:r w:rsidRPr="00D84C10">
        <w:rPr>
          <w:rFonts w:ascii="Times New Roman" w:hAnsi="Times New Roman" w:cs="Times New Roman"/>
          <w:b/>
          <w:sz w:val="28"/>
          <w:szCs w:val="28"/>
        </w:rPr>
        <w:t>аст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15.1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086D1A" w:rsidRPr="00D84C10" w:rsidRDefault="00086D1A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</w:t>
      </w:r>
      <w:r w:rsidR="00164578" w:rsidRPr="00D84C10">
        <w:rPr>
          <w:rFonts w:ascii="Times New Roman" w:hAnsi="Times New Roman" w:cs="Times New Roman"/>
          <w:sz w:val="28"/>
          <w:szCs w:val="28"/>
        </w:rPr>
        <w:t>Сход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граждан,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предусмотренный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настоящей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статьей,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правомочен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участии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нем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более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половины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обладающих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избирательным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правом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жителей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населенного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пункта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поселения.</w:t>
      </w:r>
    </w:p>
    <w:p w:rsidR="00086D1A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если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пункте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отсутствует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возможность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одновременного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совместного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присутствия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более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половины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обладающих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избирательным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жителей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данного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пункта,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сход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проводится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поэтапно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срок,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превышающий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одного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месяца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дня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принятия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проведении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схода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этом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лица,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ранее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принявшие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сходе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последующих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этапах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голосовании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принимают.</w:t>
      </w:r>
    </w:p>
    <w:p w:rsidR="00164578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Решение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схода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считается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принятым,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если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проголосовало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более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половины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участников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схода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граждан.»;</w:t>
      </w:r>
    </w:p>
    <w:p w:rsidR="00164578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6.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2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17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164578" w:rsidRPr="00D84C10" w:rsidRDefault="00164578" w:rsidP="00086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«2.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Границы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которой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территориальное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общественное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самоуправление,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устанавливаются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предложению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населения,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проживающего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Собранием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Pr="00D84C10">
        <w:rPr>
          <w:rFonts w:ascii="Times New Roman" w:hAnsi="Times New Roman" w:cs="Times New Roman"/>
          <w:sz w:val="28"/>
          <w:szCs w:val="28"/>
        </w:rPr>
        <w:t>.»;</w:t>
      </w:r>
    </w:p>
    <w:p w:rsidR="00164578" w:rsidRPr="00D84C10" w:rsidRDefault="00086D1A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1.7.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Часть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3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18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sz w:val="28"/>
          <w:szCs w:val="28"/>
        </w:rPr>
        <w:t>редакции: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«3.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Территориальное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общественное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самоуправление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считается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учрежденным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момента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регистрации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общественного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8918EF" w:rsidRPr="00D84C10">
        <w:rPr>
          <w:rFonts w:ascii="Times New Roman" w:hAnsi="Times New Roman" w:cs="Times New Roman"/>
          <w:sz w:val="28"/>
          <w:szCs w:val="28"/>
        </w:rPr>
        <w:t>администрацией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8918EF" w:rsidRPr="00D84C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84C10">
        <w:rPr>
          <w:rFonts w:ascii="Times New Roman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Порядок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регистрации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lastRenderedPageBreak/>
        <w:t>территориального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общественного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определяется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уставом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(или)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нормативными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правовыми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актами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8918EF" w:rsidRPr="00D84C1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образования.»;</w:t>
      </w:r>
    </w:p>
    <w:p w:rsidR="00164578" w:rsidRPr="00D84C10" w:rsidRDefault="00086D1A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1.8.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стать</w:t>
      </w:r>
      <w:r w:rsidRPr="00D84C10">
        <w:rPr>
          <w:rFonts w:ascii="Times New Roman" w:hAnsi="Times New Roman" w:cs="Times New Roman"/>
          <w:b/>
          <w:sz w:val="28"/>
          <w:szCs w:val="28"/>
        </w:rPr>
        <w:t>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19</w:t>
      </w:r>
      <w:r w:rsidR="00A80FF9" w:rsidRPr="00D84C10">
        <w:rPr>
          <w:rFonts w:ascii="Times New Roman" w:hAnsi="Times New Roman" w:cs="Times New Roman"/>
          <w:b/>
          <w:sz w:val="28"/>
          <w:szCs w:val="28"/>
        </w:rPr>
        <w:t>:</w:t>
      </w:r>
    </w:p>
    <w:p w:rsidR="00086D1A" w:rsidRPr="00D84C10" w:rsidRDefault="00A80FF9" w:rsidP="00086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а)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асть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b/>
          <w:sz w:val="28"/>
          <w:szCs w:val="28"/>
        </w:rPr>
        <w:t>2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86D1A"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4D6341" w:rsidRPr="00D84C10" w:rsidRDefault="00164578" w:rsidP="004D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</w:t>
      </w:r>
      <w:r w:rsidR="004D6341" w:rsidRPr="00D84C10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Собрания депутатов муниципального образования, главы муниципального образования или главы администрации муниципального образования, осуществляющего свои полномочия на основе контракта.</w:t>
      </w:r>
    </w:p>
    <w:p w:rsidR="004D6341" w:rsidRPr="00D84C10" w:rsidRDefault="004D6341" w:rsidP="004D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образования.»;</w:t>
      </w:r>
    </w:p>
    <w:p w:rsidR="00A80FF9" w:rsidRPr="00D84C10" w:rsidRDefault="00A80FF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б)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4:</w:t>
      </w:r>
    </w:p>
    <w:p w:rsidR="00A80FF9" w:rsidRPr="00D84C10" w:rsidRDefault="00A80FF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-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проектам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вопросам,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указанным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3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настоящей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статьи,»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исключить;</w:t>
      </w:r>
    </w:p>
    <w:p w:rsidR="00A80FF9" w:rsidRPr="00D84C10" w:rsidRDefault="00A80FF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-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«представительным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органом»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«Собранием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депутатов»;</w:t>
      </w:r>
    </w:p>
    <w:p w:rsidR="00A80FF9" w:rsidRPr="00D84C10" w:rsidRDefault="00A80FF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в)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4.1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«генеральных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планов»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«генерального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плана».</w:t>
      </w:r>
    </w:p>
    <w:p w:rsidR="00A80FF9" w:rsidRPr="00D84C10" w:rsidRDefault="00A80FF9" w:rsidP="00A8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D84C10">
        <w:rPr>
          <w:rFonts w:ascii="Times New Roman" w:hAnsi="Times New Roman" w:cs="Times New Roman"/>
          <w:b/>
          <w:sz w:val="28"/>
          <w:szCs w:val="28"/>
        </w:rPr>
        <w:t>9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текст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«частями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3,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5,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6.2,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7.2»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текстом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«частями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3,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3.1-1,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5,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7.2».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A80FF9" w:rsidRPr="00D84C10">
        <w:rPr>
          <w:rFonts w:ascii="Times New Roman" w:hAnsi="Times New Roman" w:cs="Times New Roman"/>
          <w:b/>
          <w:sz w:val="28"/>
          <w:szCs w:val="28"/>
        </w:rPr>
        <w:t>0.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FF9"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</w:t>
      </w:r>
      <w:r w:rsidR="00A80FF9" w:rsidRPr="00D84C10">
        <w:rPr>
          <w:rFonts w:ascii="Times New Roman" w:hAnsi="Times New Roman" w:cs="Times New Roman"/>
          <w:b/>
          <w:sz w:val="28"/>
          <w:szCs w:val="28"/>
        </w:rPr>
        <w:t>е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29</w:t>
      </w:r>
      <w:r w:rsidR="00A80FF9" w:rsidRPr="00D84C10">
        <w:rPr>
          <w:rFonts w:ascii="Times New Roman" w:hAnsi="Times New Roman" w:cs="Times New Roman"/>
          <w:b/>
          <w:sz w:val="28"/>
          <w:szCs w:val="28"/>
        </w:rPr>
        <w:t>:</w:t>
      </w:r>
    </w:p>
    <w:p w:rsidR="00A80FF9" w:rsidRPr="00D84C10" w:rsidRDefault="00A80FF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а)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2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«2)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заниматься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деятельностью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лично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через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доверенных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лиц,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участвовать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коммерческой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некоммерческой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(за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исключением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совета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субъекта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объединений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политической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партией,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профсоюзом,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установленном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порядке,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съезде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(конференции)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собрании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общественной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жилищно-строительного,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гаражного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кооперативов,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товарищества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собственников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недвижимости),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кроме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безвозмездной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основе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деятельности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коллегиального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основании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акта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Президента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Правительства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Федерации;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представления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безвозмездной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основе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интересов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органах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ревизионной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комиссии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учредителем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(акционером,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участником)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которой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является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образование,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правовыми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актами,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определяющими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порядок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имени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полномочий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учредителя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находящимися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собственности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акциями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(долями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участия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уставном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капитале);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случаев,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федеральными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законами;»;</w:t>
      </w:r>
    </w:p>
    <w:p w:rsidR="00A80FF9" w:rsidRPr="00D84C10" w:rsidRDefault="00A80FF9" w:rsidP="00A8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б)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5.2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A80FF9" w:rsidRPr="00D84C10" w:rsidRDefault="00A80FF9" w:rsidP="00A80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t>«5.</w:t>
      </w:r>
      <w:r w:rsidRPr="00D84C10">
        <w:rPr>
          <w:rFonts w:ascii="Times New Roman" w:hAnsi="Times New Roman" w:cs="Times New Roman"/>
          <w:sz w:val="28"/>
          <w:szCs w:val="28"/>
        </w:rPr>
        <w:t>2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Депутат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должен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соблюдать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ограничения,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запреты,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исполнять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обязанности,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которые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установлены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Федеральным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2008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273-ФЗ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коррупции»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другими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законами.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Полномочия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депутата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прекращаются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досрочно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случае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несоблюдения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ограничений,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запретов,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неисполнения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обязанностей,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установленных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2008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273-ФЗ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коррупции</w:t>
      </w:r>
      <w:r w:rsidR="004D6341" w:rsidRPr="00D84C1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230-ФЗ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контроле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соответствием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расходов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лиц,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замещающих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государственные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должности,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иных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доходам»,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2013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79-ФЗ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запрете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отдельным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категориям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открывать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иметь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счета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(вклады),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хранить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наличные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денежные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средства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ценности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иностранных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банках,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расположенных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пределами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Федерации,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владеть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пользоваться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иностранными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финансовыми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инструментами»,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если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иное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не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предусмотрено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6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D84C10">
        <w:rPr>
          <w:rFonts w:ascii="Times New Roman" w:eastAsia="Calibri" w:hAnsi="Times New Roman" w:cs="Times New Roman"/>
          <w:bCs/>
          <w:sz w:val="28"/>
          <w:szCs w:val="28"/>
        </w:rPr>
        <w:t>».»;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дополнить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частями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84C10">
        <w:rPr>
          <w:rFonts w:ascii="Times New Roman" w:hAnsi="Times New Roman" w:cs="Times New Roman"/>
          <w:b/>
          <w:sz w:val="28"/>
          <w:szCs w:val="28"/>
        </w:rPr>
        <w:t>3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5.4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84C10">
        <w:rPr>
          <w:rFonts w:ascii="Times New Roman" w:hAnsi="Times New Roman" w:cs="Times New Roman"/>
          <w:b/>
          <w:sz w:val="28"/>
          <w:szCs w:val="28"/>
        </w:rPr>
        <w:t>5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84C10">
        <w:rPr>
          <w:rFonts w:ascii="Times New Roman" w:hAnsi="Times New Roman" w:cs="Times New Roman"/>
          <w:b/>
          <w:sz w:val="28"/>
          <w:szCs w:val="28"/>
        </w:rPr>
        <w:t>6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t>«5.</w:t>
      </w:r>
      <w:r w:rsidRPr="00D84C10">
        <w:rPr>
          <w:rFonts w:ascii="Times New Roman" w:hAnsi="Times New Roman" w:cs="Times New Roman"/>
          <w:sz w:val="28"/>
          <w:szCs w:val="28"/>
        </w:rPr>
        <w:t>3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достоверности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полноты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Губернатора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t>5.</w:t>
      </w: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выявлении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проверки,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проведенной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7.2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фактов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запретов,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неисполнения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25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2008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273-ФЗ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коррупции»,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2012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230-ФЗ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соответствием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замещающих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государственные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доходам»,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мая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2013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79-ФЗ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запрете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категориям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открывать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иметь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счета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(вклады),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хранить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наличные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денежные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ценности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банках,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пределами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владеть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(или)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иностранными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финансовыми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инструментами»,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обращается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заявлением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досрочном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прекращении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суд.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t>5.</w:t>
      </w:r>
      <w:r w:rsidRPr="00D84C10">
        <w:rPr>
          <w:rFonts w:ascii="Times New Roman" w:hAnsi="Times New Roman" w:cs="Times New Roman"/>
          <w:sz w:val="28"/>
          <w:szCs w:val="28"/>
        </w:rPr>
        <w:t>5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депутату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представившему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недостоверные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неполные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своих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также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своих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супруги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(супруга)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если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искажение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этих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несущественным,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могут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быть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7.3-1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D84C10">
        <w:rPr>
          <w:rFonts w:ascii="Times New Roman" w:hAnsi="Times New Roman" w:cs="Times New Roman"/>
          <w:sz w:val="28"/>
          <w:szCs w:val="28"/>
        </w:rPr>
        <w:t>6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депутату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7.3-1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правовым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актом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области.».</w:t>
      </w:r>
    </w:p>
    <w:p w:rsidR="00B63F2F" w:rsidRPr="00D84C10" w:rsidRDefault="00B63F2F" w:rsidP="00B63F2F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1</w:t>
      </w:r>
      <w:r w:rsidRPr="00D84C10">
        <w:rPr>
          <w:rFonts w:ascii="Times New Roman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Статью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31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дополнить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частями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D84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6A1045" w:rsidRPr="00D84C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следующего</w:t>
      </w:r>
      <w:r w:rsidR="006A1045" w:rsidRPr="00D84C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содержания: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eastAsia="Calibri" w:hAnsi="Times New Roman" w:cs="Times New Roman"/>
          <w:sz w:val="28"/>
          <w:szCs w:val="28"/>
        </w:rPr>
        <w:t>«</w:t>
      </w: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Pr="00D84C10">
        <w:rPr>
          <w:rFonts w:ascii="Times New Roman" w:hAnsi="Times New Roman" w:cs="Times New Roman"/>
          <w:sz w:val="28"/>
          <w:szCs w:val="28"/>
        </w:rPr>
        <w:t>3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достоверности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полноты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коррупции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главой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Губернатора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выявлении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проверки,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проведенной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7.2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фактов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несоблюдения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ограничений,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запретов,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неисполнения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обязанностей,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25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2008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273-ФЗ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противодействии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коррупции»,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2012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230-ФЗ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соответствием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замещающих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государственные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доходам»,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мая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2013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года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79-ФЗ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запрете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категориям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открывать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иметь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счета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(вклады),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хранить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наличные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денежные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ценности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банках,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пределами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владеть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(или)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иностранными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финансовыми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инструментами»,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обращается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заявлением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досрочном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прекращении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главы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лица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иной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суд.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Pr="00D84C10">
        <w:rPr>
          <w:rFonts w:ascii="Times New Roman" w:hAnsi="Times New Roman" w:cs="Times New Roman"/>
          <w:sz w:val="28"/>
          <w:szCs w:val="28"/>
        </w:rPr>
        <w:t>5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главе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представившему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недостоверные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неполные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своих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также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доходах,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расходах,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своих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супруги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(супруга)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если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искажение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этих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несущественным,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могут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быть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меры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7.3-1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:rsidR="00B63F2F" w:rsidRPr="00D84C10" w:rsidRDefault="00B63F2F" w:rsidP="00B6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4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Pr="00D84C10">
        <w:rPr>
          <w:rFonts w:ascii="Times New Roman" w:hAnsi="Times New Roman" w:cs="Times New Roman"/>
          <w:sz w:val="28"/>
          <w:szCs w:val="28"/>
        </w:rPr>
        <w:t>6</w:t>
      </w:r>
      <w:r w:rsidRPr="00D84C10">
        <w:rPr>
          <w:rFonts w:ascii="Times New Roman" w:eastAsia="Calibri" w:hAnsi="Times New Roman" w:cs="Times New Roman"/>
          <w:sz w:val="28"/>
          <w:szCs w:val="28"/>
        </w:rPr>
        <w:t>.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к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главе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мер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части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7.3-1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40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№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131-ФЗ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«Об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Федерации»,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правовым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актом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с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eastAsia="Calibri" w:hAnsi="Times New Roman" w:cs="Times New Roman"/>
          <w:sz w:val="28"/>
          <w:szCs w:val="28"/>
        </w:rPr>
        <w:t>области.».</w:t>
      </w:r>
    </w:p>
    <w:p w:rsidR="008D5D70" w:rsidRPr="00D84C10" w:rsidRDefault="008D5D70" w:rsidP="008D5D70">
      <w:pPr>
        <w:pStyle w:val="a8"/>
        <w:ind w:firstLine="709"/>
        <w:rPr>
          <w:rStyle w:val="FontStyle11"/>
          <w:b w:val="0"/>
          <w:sz w:val="28"/>
          <w:szCs w:val="28"/>
        </w:rPr>
      </w:pPr>
      <w:r w:rsidRPr="00D84C10">
        <w:rPr>
          <w:b/>
          <w:sz w:val="28"/>
          <w:szCs w:val="28"/>
        </w:rPr>
        <w:t>1.1</w:t>
      </w:r>
      <w:r w:rsidR="004D6341" w:rsidRPr="00D84C10">
        <w:rPr>
          <w:b/>
          <w:sz w:val="28"/>
          <w:szCs w:val="28"/>
        </w:rPr>
        <w:t>2</w:t>
      </w:r>
      <w:r w:rsidRPr="00D84C10">
        <w:rPr>
          <w:b/>
          <w:sz w:val="28"/>
          <w:szCs w:val="28"/>
        </w:rPr>
        <w:t>.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В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пункте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12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части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1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статьи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33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цифры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«3,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5,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6.2,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7.2»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заменить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цифрами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«3,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3.1-1,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5,</w:t>
      </w:r>
      <w:r w:rsidR="004D6341" w:rsidRPr="00D84C10">
        <w:rPr>
          <w:sz w:val="28"/>
          <w:szCs w:val="28"/>
        </w:rPr>
        <w:t xml:space="preserve"> 7,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7.2».</w:t>
      </w:r>
    </w:p>
    <w:p w:rsidR="008D5D70" w:rsidRPr="00D84C10" w:rsidRDefault="008D5D70" w:rsidP="008D5D70">
      <w:pPr>
        <w:pStyle w:val="a8"/>
        <w:ind w:firstLine="709"/>
        <w:rPr>
          <w:sz w:val="28"/>
          <w:szCs w:val="28"/>
        </w:rPr>
      </w:pPr>
      <w:r w:rsidRPr="00D84C10">
        <w:rPr>
          <w:b/>
          <w:sz w:val="28"/>
          <w:szCs w:val="28"/>
        </w:rPr>
        <w:t>1.1</w:t>
      </w:r>
      <w:r w:rsidR="004D6341" w:rsidRPr="00D84C10">
        <w:rPr>
          <w:b/>
          <w:sz w:val="28"/>
          <w:szCs w:val="28"/>
        </w:rPr>
        <w:t>3</w:t>
      </w:r>
      <w:r w:rsidRPr="00D84C10">
        <w:rPr>
          <w:b/>
          <w:sz w:val="28"/>
          <w:szCs w:val="28"/>
        </w:rPr>
        <w:t>.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В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пункте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11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части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1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статьи</w:t>
      </w:r>
      <w:r w:rsidR="006A1045" w:rsidRPr="00D84C10">
        <w:rPr>
          <w:b/>
          <w:sz w:val="28"/>
          <w:szCs w:val="28"/>
        </w:rPr>
        <w:t xml:space="preserve"> </w:t>
      </w:r>
      <w:r w:rsidRPr="00D84C10">
        <w:rPr>
          <w:b/>
          <w:sz w:val="28"/>
          <w:szCs w:val="28"/>
        </w:rPr>
        <w:t>38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цифры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«3,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5,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6.2,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7.2»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заменить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цифрами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«3,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3.1-1,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5,</w:t>
      </w:r>
      <w:r w:rsidR="004D6341" w:rsidRPr="00D84C10">
        <w:rPr>
          <w:sz w:val="28"/>
          <w:szCs w:val="28"/>
        </w:rPr>
        <w:t xml:space="preserve"> 7,</w:t>
      </w:r>
      <w:r w:rsidR="006A1045" w:rsidRPr="00D84C10">
        <w:rPr>
          <w:sz w:val="28"/>
          <w:szCs w:val="28"/>
        </w:rPr>
        <w:t xml:space="preserve"> </w:t>
      </w:r>
      <w:r w:rsidRPr="00D84C10">
        <w:rPr>
          <w:sz w:val="28"/>
          <w:szCs w:val="28"/>
        </w:rPr>
        <w:t>7.2».</w:t>
      </w:r>
    </w:p>
    <w:p w:rsidR="008D5D70" w:rsidRPr="00D84C10" w:rsidRDefault="008D5D70" w:rsidP="008D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4</w:t>
      </w:r>
      <w:r w:rsidRPr="00D84C10">
        <w:rPr>
          <w:rFonts w:ascii="Times New Roman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Статью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36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пунктом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3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содержания:</w:t>
      </w:r>
    </w:p>
    <w:p w:rsidR="008D5D70" w:rsidRPr="00D84C10" w:rsidRDefault="008D5D70" w:rsidP="008D5D70">
      <w:pPr>
        <w:spacing w:after="0" w:line="240" w:lineRule="auto"/>
        <w:ind w:firstLine="709"/>
        <w:jc w:val="both"/>
        <w:textAlignment w:val="baseline"/>
        <w:rPr>
          <w:rStyle w:val="FontStyle11"/>
          <w:rFonts w:eastAsia="Calibri"/>
          <w:b w:val="0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«3)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разработка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и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утверждение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схемы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размещения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нестационарных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торговых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объектов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в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порядке,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установленном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уполномоченным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органом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исполнительной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власти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Тульской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области;»,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соответственно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изменив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нумерацию</w:t>
      </w:r>
      <w:r w:rsidR="006A1045" w:rsidRPr="00D84C10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Pr="00D84C10">
        <w:rPr>
          <w:rStyle w:val="FontStyle11"/>
          <w:rFonts w:eastAsia="Calibri"/>
          <w:b w:val="0"/>
          <w:sz w:val="28"/>
          <w:szCs w:val="28"/>
        </w:rPr>
        <w:t>пунктов.</w:t>
      </w:r>
    </w:p>
    <w:p w:rsidR="00164578" w:rsidRPr="00D84C10" w:rsidRDefault="00B63F2F" w:rsidP="000E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5</w:t>
      </w:r>
      <w:r w:rsidRPr="00D84C10">
        <w:rPr>
          <w:rFonts w:ascii="Times New Roman" w:hAnsi="Times New Roman" w:cs="Times New Roman"/>
          <w:b/>
          <w:sz w:val="28"/>
          <w:szCs w:val="28"/>
        </w:rPr>
        <w:t>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b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b/>
          <w:sz w:val="28"/>
          <w:szCs w:val="28"/>
        </w:rPr>
        <w:t>ч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аст</w:t>
      </w:r>
      <w:r w:rsidR="000E7A15" w:rsidRPr="00D84C10">
        <w:rPr>
          <w:rFonts w:ascii="Times New Roman" w:hAnsi="Times New Roman" w:cs="Times New Roman"/>
          <w:b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10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578" w:rsidRPr="00D84C10">
        <w:rPr>
          <w:rFonts w:ascii="Times New Roman" w:hAnsi="Times New Roman" w:cs="Times New Roman"/>
          <w:b/>
          <w:sz w:val="28"/>
          <w:szCs w:val="28"/>
        </w:rPr>
        <w:t>44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после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слов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«заключаемые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между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органами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самоуправления»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дополнить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словами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«(далее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–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0E7A15" w:rsidRPr="00D84C10">
        <w:rPr>
          <w:rFonts w:ascii="Times New Roman" w:hAnsi="Times New Roman" w:cs="Times New Roman"/>
          <w:sz w:val="28"/>
          <w:szCs w:val="28"/>
        </w:rPr>
        <w:t>соглашени</w:t>
      </w:r>
      <w:r w:rsidR="00D84C10" w:rsidRPr="00D84C10">
        <w:rPr>
          <w:rFonts w:ascii="Times New Roman" w:hAnsi="Times New Roman" w:cs="Times New Roman"/>
          <w:sz w:val="28"/>
          <w:szCs w:val="28"/>
        </w:rPr>
        <w:t>я</w:t>
      </w:r>
      <w:r w:rsidR="000E7A15" w:rsidRPr="00D84C10">
        <w:rPr>
          <w:rFonts w:ascii="Times New Roman" w:hAnsi="Times New Roman" w:cs="Times New Roman"/>
          <w:sz w:val="28"/>
          <w:szCs w:val="28"/>
        </w:rPr>
        <w:t>)</w:t>
      </w:r>
      <w:r w:rsidR="006A1045" w:rsidRPr="00D84C10">
        <w:rPr>
          <w:rFonts w:ascii="Times New Roman" w:hAnsi="Times New Roman" w:cs="Times New Roman"/>
          <w:sz w:val="28"/>
          <w:szCs w:val="28"/>
        </w:rPr>
        <w:t>».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6.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3.1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45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45" w:rsidRPr="00D84C1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84C10">
        <w:rPr>
          <w:rFonts w:ascii="Times New Roman" w:hAnsi="Times New Roman" w:cs="Times New Roman"/>
          <w:sz w:val="28"/>
          <w:szCs w:val="28"/>
        </w:rPr>
        <w:t>:</w:t>
      </w:r>
    </w:p>
    <w:p w:rsidR="006A1045" w:rsidRPr="00D84C10" w:rsidRDefault="00164578" w:rsidP="006A104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C10">
        <w:rPr>
          <w:sz w:val="28"/>
          <w:szCs w:val="28"/>
        </w:rPr>
        <w:t>«</w:t>
      </w:r>
      <w:r w:rsidR="006A1045" w:rsidRPr="00D84C10">
        <w:rPr>
          <w:sz w:val="28"/>
          <w:szCs w:val="28"/>
        </w:rPr>
        <w:t xml:space="preserve">3.1. Официальным опубликованием муниципальных нормативных правовых актов или соглашений считается опубликование (размещение) их полного текста в газете «Вести </w:t>
      </w:r>
      <w:proofErr w:type="spellStart"/>
      <w:r w:rsidR="006A1045" w:rsidRPr="00D84C10">
        <w:rPr>
          <w:sz w:val="28"/>
          <w:szCs w:val="28"/>
        </w:rPr>
        <w:t>Веневского</w:t>
      </w:r>
      <w:proofErr w:type="spellEnd"/>
      <w:r w:rsidR="006A1045" w:rsidRPr="00D84C10">
        <w:rPr>
          <w:sz w:val="28"/>
          <w:szCs w:val="28"/>
        </w:rPr>
        <w:t xml:space="preserve"> района» и на официальном сайте муниципального образования </w:t>
      </w:r>
      <w:proofErr w:type="spellStart"/>
      <w:r w:rsidR="006A1045" w:rsidRPr="00D84C10">
        <w:rPr>
          <w:sz w:val="28"/>
          <w:szCs w:val="28"/>
        </w:rPr>
        <w:t>Веневский</w:t>
      </w:r>
      <w:proofErr w:type="spellEnd"/>
      <w:r w:rsidR="006A1045" w:rsidRPr="00D84C10">
        <w:rPr>
          <w:sz w:val="28"/>
          <w:szCs w:val="28"/>
        </w:rPr>
        <w:t xml:space="preserve"> район в сети Интернет по адресу: http://venev.tularegion.ru.</w:t>
      </w:r>
    </w:p>
    <w:p w:rsidR="006A1045" w:rsidRPr="00D84C10" w:rsidRDefault="006A1045" w:rsidP="006A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Для официального опубликования (размещения) муниципального правового акта и соглашения дополнительно используется портал Министерства юстиции Российской Федерации «Нормативные правовые акты в российской Федерации» (</w:t>
      </w:r>
      <w:hyperlink r:id="rId13" w:history="1"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minjust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84C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84C1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http://право-минюст.рф</w:t>
        </w:r>
      </w:hyperlink>
      <w:r w:rsidRPr="00D84C10"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издания: Эл №ФС77-72471 от 05.03.2018). В случае опубликования (размещения) полного текста муниципального правового окта на портале Министерства юстиции Российской Федерации, объемные графические и табличные приложения к нему в газете «Вести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84C10" w:rsidRPr="00D84C10">
        <w:rPr>
          <w:rFonts w:ascii="Times New Roman" w:hAnsi="Times New Roman" w:cs="Times New Roman"/>
          <w:sz w:val="28"/>
          <w:szCs w:val="28"/>
        </w:rPr>
        <w:t xml:space="preserve"> района» могут не приводиться.</w:t>
      </w:r>
    </w:p>
    <w:p w:rsidR="006A1045" w:rsidRPr="00D84C10" w:rsidRDefault="006A1045" w:rsidP="006A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обнародованием муниципальных нормативных правовых актов или соглашений считается размещение их текстов на информационных стендах на территории муниципального образования город Венев </w:t>
      </w:r>
      <w:proofErr w:type="spellStart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где они должны находиться не менее 14 календарных дней со дня их официального обнародования в течение 3-х дней со дня их подписания.</w:t>
      </w:r>
    </w:p>
    <w:p w:rsidR="006A1045" w:rsidRPr="00D84C10" w:rsidRDefault="006A1045" w:rsidP="006A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обнародования муниципальных правовых актов, соглашений на территории муниципального образования город Венев </w:t>
      </w:r>
      <w:proofErr w:type="spellStart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лица, ответственные за своевременность и достоверность обнародования информации, устанавливаются решением Собрания депутатов муниципального образования.</w:t>
      </w:r>
    </w:p>
    <w:p w:rsidR="006A1045" w:rsidRPr="00D84C10" w:rsidRDefault="006A1045" w:rsidP="006A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официального опубликования (обнародования) муниципальных нормативных правовых актов или соглашений является дата первого размещения их полных текстов на официальных стендах, на официальном сайте муниципального образования </w:t>
      </w:r>
      <w:proofErr w:type="spellStart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газете «Вести </w:t>
      </w:r>
      <w:proofErr w:type="spellStart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6A1045" w:rsidRPr="00D84C10" w:rsidRDefault="006A1045" w:rsidP="006A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доведения муниципального правового акта, соглашения до сведения граждан указывается в принятом муниципальном правовом акте, соглашении.»</w:t>
      </w:r>
      <w:r w:rsidR="00D84C10" w:rsidRPr="00D84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578" w:rsidRPr="00D84C10" w:rsidRDefault="00164578" w:rsidP="0002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1.1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7. 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2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50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слово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«закрытых»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заменить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словом </w:t>
      </w:r>
      <w:r w:rsidRPr="00D84C10">
        <w:rPr>
          <w:rFonts w:ascii="Times New Roman" w:hAnsi="Times New Roman" w:cs="Times New Roman"/>
          <w:sz w:val="28"/>
          <w:szCs w:val="28"/>
        </w:rPr>
        <w:t>«непубличных»;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1.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>18.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Часть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1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статьи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56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изложить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следующей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редакции:</w:t>
      </w:r>
    </w:p>
    <w:p w:rsidR="00164578" w:rsidRPr="00D84C10" w:rsidRDefault="00164578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«1.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средствами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самообложения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понимаются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разовые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платежи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осуществляемые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конкретных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вопросов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местного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значения.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Размер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платежей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порядке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самообложения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устанавливается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абсолютной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величине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равным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всех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жителей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за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исключением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отдельных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категорий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граждан,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численность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которых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может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превышать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30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процентов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общего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числа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жителей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которых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размер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платежей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может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быть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уменьшен.».</w:t>
      </w:r>
    </w:p>
    <w:p w:rsidR="00AC3095" w:rsidRPr="00D84C10" w:rsidRDefault="00AC3095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2.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Главе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образования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района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представить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настоящее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для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регистрации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Управление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Министерства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юстиции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Российской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Федерации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Тульской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области.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095" w:rsidRPr="00D84C10" w:rsidRDefault="00AC3095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D74FA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Настоящее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подлежит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официальному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C373E8">
        <w:rPr>
          <w:rFonts w:ascii="Times New Roman" w:hAnsi="Times New Roman" w:cs="Times New Roman"/>
          <w:sz w:val="28"/>
          <w:szCs w:val="28"/>
        </w:rPr>
        <w:t>опубликованию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после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AC3095" w:rsidRPr="00D84C10" w:rsidRDefault="00AC3095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4.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Настоящее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решение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вступает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в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силу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со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дня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sz w:val="28"/>
          <w:szCs w:val="28"/>
        </w:rPr>
        <w:t>официального</w:t>
      </w:r>
      <w:r w:rsidR="006A1045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C373E8">
        <w:rPr>
          <w:rFonts w:ascii="Times New Roman" w:hAnsi="Times New Roman" w:cs="Times New Roman"/>
          <w:sz w:val="28"/>
          <w:szCs w:val="28"/>
        </w:rPr>
        <w:t>опубликования</w:t>
      </w:r>
      <w:r w:rsidRPr="00D84C10">
        <w:rPr>
          <w:rFonts w:ascii="Times New Roman" w:hAnsi="Times New Roman" w:cs="Times New Roman"/>
          <w:sz w:val="28"/>
          <w:szCs w:val="28"/>
        </w:rPr>
        <w:t>.</w:t>
      </w:r>
    </w:p>
    <w:p w:rsidR="00994449" w:rsidRPr="00D84C10" w:rsidRDefault="00994449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40B" w:rsidRPr="00D84C10" w:rsidRDefault="0058240B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2A" w:rsidRPr="00D84C10" w:rsidRDefault="0024492A" w:rsidP="0002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99B" w:rsidRPr="00D84C10" w:rsidRDefault="00FA399B" w:rsidP="00025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Глава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15E95" w:rsidRPr="00D84C10" w:rsidRDefault="00FA399B" w:rsidP="00025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C10">
        <w:rPr>
          <w:rFonts w:ascii="Times New Roman" w:hAnsi="Times New Roman" w:cs="Times New Roman"/>
          <w:b/>
          <w:sz w:val="28"/>
          <w:szCs w:val="28"/>
        </w:rPr>
        <w:t>город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Венев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C10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10">
        <w:rPr>
          <w:rFonts w:ascii="Times New Roman" w:hAnsi="Times New Roman" w:cs="Times New Roman"/>
          <w:b/>
          <w:sz w:val="28"/>
          <w:szCs w:val="28"/>
        </w:rPr>
        <w:t>района</w:t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492A" w:rsidRPr="00D84C10">
        <w:rPr>
          <w:rFonts w:ascii="Times New Roman" w:hAnsi="Times New Roman" w:cs="Times New Roman"/>
          <w:b/>
          <w:sz w:val="28"/>
          <w:szCs w:val="28"/>
        </w:rPr>
        <w:tab/>
      </w:r>
      <w:r w:rsidR="0024492A" w:rsidRPr="00D84C10">
        <w:rPr>
          <w:rFonts w:ascii="Times New Roman" w:hAnsi="Times New Roman" w:cs="Times New Roman"/>
          <w:b/>
          <w:sz w:val="28"/>
          <w:szCs w:val="28"/>
        </w:rPr>
        <w:tab/>
      </w:r>
      <w:r w:rsidR="004D6341" w:rsidRPr="00D84C1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F5C24" w:rsidRPr="00D84C10">
        <w:rPr>
          <w:rFonts w:ascii="Times New Roman" w:hAnsi="Times New Roman" w:cs="Times New Roman"/>
          <w:b/>
          <w:sz w:val="28"/>
          <w:szCs w:val="28"/>
        </w:rPr>
        <w:t>В.П.</w:t>
      </w:r>
      <w:r w:rsidR="006A1045" w:rsidRPr="00D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24" w:rsidRPr="00D84C10">
        <w:rPr>
          <w:rFonts w:ascii="Times New Roman" w:hAnsi="Times New Roman" w:cs="Times New Roman"/>
          <w:b/>
          <w:sz w:val="28"/>
          <w:szCs w:val="28"/>
        </w:rPr>
        <w:t>Зеленчук</w:t>
      </w:r>
    </w:p>
    <w:sectPr w:rsidR="00515E95" w:rsidRPr="00D84C10" w:rsidSect="00C331B4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25C"/>
    <w:multiLevelType w:val="hybridMultilevel"/>
    <w:tmpl w:val="D7544968"/>
    <w:lvl w:ilvl="0" w:tplc="586A6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140E4F"/>
    <w:multiLevelType w:val="hybridMultilevel"/>
    <w:tmpl w:val="BA6899C8"/>
    <w:lvl w:ilvl="0" w:tplc="E5800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872AFB"/>
    <w:multiLevelType w:val="hybridMultilevel"/>
    <w:tmpl w:val="9F9A6896"/>
    <w:lvl w:ilvl="0" w:tplc="AA5C29C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BB4F75"/>
    <w:multiLevelType w:val="hybridMultilevel"/>
    <w:tmpl w:val="60C4D398"/>
    <w:lvl w:ilvl="0" w:tplc="ADFC3B8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BD367D"/>
    <w:multiLevelType w:val="multilevel"/>
    <w:tmpl w:val="0F5821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66EA5C20"/>
    <w:multiLevelType w:val="hybridMultilevel"/>
    <w:tmpl w:val="2878F992"/>
    <w:lvl w:ilvl="0" w:tplc="435C77F4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2E23AF"/>
    <w:multiLevelType w:val="multilevel"/>
    <w:tmpl w:val="4A96CF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7DAC07B1"/>
    <w:multiLevelType w:val="hybridMultilevel"/>
    <w:tmpl w:val="1ED6512A"/>
    <w:lvl w:ilvl="0" w:tplc="AD981F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0545"/>
    <w:rsid w:val="000011E3"/>
    <w:rsid w:val="000259F3"/>
    <w:rsid w:val="000275AF"/>
    <w:rsid w:val="00045003"/>
    <w:rsid w:val="00050B22"/>
    <w:rsid w:val="00063757"/>
    <w:rsid w:val="00063902"/>
    <w:rsid w:val="000662E8"/>
    <w:rsid w:val="00086D1A"/>
    <w:rsid w:val="00091BF0"/>
    <w:rsid w:val="00095BE2"/>
    <w:rsid w:val="00096ECD"/>
    <w:rsid w:val="000B2E4E"/>
    <w:rsid w:val="000C175F"/>
    <w:rsid w:val="000C2E6A"/>
    <w:rsid w:val="000D74FA"/>
    <w:rsid w:val="000E0A0D"/>
    <w:rsid w:val="000E1F7A"/>
    <w:rsid w:val="000E2267"/>
    <w:rsid w:val="000E7A15"/>
    <w:rsid w:val="00102C72"/>
    <w:rsid w:val="00131478"/>
    <w:rsid w:val="001333BA"/>
    <w:rsid w:val="00133850"/>
    <w:rsid w:val="00146D50"/>
    <w:rsid w:val="00164578"/>
    <w:rsid w:val="00165178"/>
    <w:rsid w:val="001712AD"/>
    <w:rsid w:val="001756FE"/>
    <w:rsid w:val="0017585A"/>
    <w:rsid w:val="00182531"/>
    <w:rsid w:val="00182F0D"/>
    <w:rsid w:val="001E76F7"/>
    <w:rsid w:val="0020076B"/>
    <w:rsid w:val="0020649E"/>
    <w:rsid w:val="00216D0E"/>
    <w:rsid w:val="00224F1B"/>
    <w:rsid w:val="00226116"/>
    <w:rsid w:val="002410E2"/>
    <w:rsid w:val="0024492A"/>
    <w:rsid w:val="002460D7"/>
    <w:rsid w:val="00246961"/>
    <w:rsid w:val="00262C1A"/>
    <w:rsid w:val="00271A10"/>
    <w:rsid w:val="00286B57"/>
    <w:rsid w:val="00290C35"/>
    <w:rsid w:val="002975DF"/>
    <w:rsid w:val="002A1505"/>
    <w:rsid w:val="002A1F57"/>
    <w:rsid w:val="002B4E5A"/>
    <w:rsid w:val="002C2A4C"/>
    <w:rsid w:val="002C2DE5"/>
    <w:rsid w:val="002D1C56"/>
    <w:rsid w:val="002E1E6C"/>
    <w:rsid w:val="002E5D1C"/>
    <w:rsid w:val="0030482B"/>
    <w:rsid w:val="0031231D"/>
    <w:rsid w:val="00312550"/>
    <w:rsid w:val="00317475"/>
    <w:rsid w:val="0032572F"/>
    <w:rsid w:val="00340451"/>
    <w:rsid w:val="003551D8"/>
    <w:rsid w:val="00356398"/>
    <w:rsid w:val="003566F4"/>
    <w:rsid w:val="00356883"/>
    <w:rsid w:val="003673EC"/>
    <w:rsid w:val="0037207B"/>
    <w:rsid w:val="003939D2"/>
    <w:rsid w:val="003C1128"/>
    <w:rsid w:val="003C3D7B"/>
    <w:rsid w:val="003D376F"/>
    <w:rsid w:val="003E5A23"/>
    <w:rsid w:val="00410A39"/>
    <w:rsid w:val="00423DAC"/>
    <w:rsid w:val="00424A5D"/>
    <w:rsid w:val="00450545"/>
    <w:rsid w:val="00453B2D"/>
    <w:rsid w:val="00454783"/>
    <w:rsid w:val="004604D6"/>
    <w:rsid w:val="00471DC0"/>
    <w:rsid w:val="00490800"/>
    <w:rsid w:val="004D6341"/>
    <w:rsid w:val="00515E95"/>
    <w:rsid w:val="0052086E"/>
    <w:rsid w:val="00522386"/>
    <w:rsid w:val="0053573C"/>
    <w:rsid w:val="00547B91"/>
    <w:rsid w:val="005512D4"/>
    <w:rsid w:val="00573886"/>
    <w:rsid w:val="0057478C"/>
    <w:rsid w:val="00575422"/>
    <w:rsid w:val="0058240B"/>
    <w:rsid w:val="005A2D12"/>
    <w:rsid w:val="005B4413"/>
    <w:rsid w:val="005F0D60"/>
    <w:rsid w:val="005F1F6E"/>
    <w:rsid w:val="005F5C24"/>
    <w:rsid w:val="00602F6C"/>
    <w:rsid w:val="00612A47"/>
    <w:rsid w:val="00613B8A"/>
    <w:rsid w:val="00630FF0"/>
    <w:rsid w:val="00636D14"/>
    <w:rsid w:val="0064431D"/>
    <w:rsid w:val="00660503"/>
    <w:rsid w:val="0067283F"/>
    <w:rsid w:val="00672FBC"/>
    <w:rsid w:val="00686328"/>
    <w:rsid w:val="00686E0E"/>
    <w:rsid w:val="006901BC"/>
    <w:rsid w:val="00692C29"/>
    <w:rsid w:val="006A1045"/>
    <w:rsid w:val="006C2AC6"/>
    <w:rsid w:val="007015D4"/>
    <w:rsid w:val="0070566C"/>
    <w:rsid w:val="0073214B"/>
    <w:rsid w:val="0073384E"/>
    <w:rsid w:val="007454C0"/>
    <w:rsid w:val="00754D95"/>
    <w:rsid w:val="00756CDD"/>
    <w:rsid w:val="00770B99"/>
    <w:rsid w:val="00773EDE"/>
    <w:rsid w:val="00782BE5"/>
    <w:rsid w:val="00782EBF"/>
    <w:rsid w:val="00787711"/>
    <w:rsid w:val="00790637"/>
    <w:rsid w:val="007A7418"/>
    <w:rsid w:val="007B2688"/>
    <w:rsid w:val="007B3AA9"/>
    <w:rsid w:val="007B565F"/>
    <w:rsid w:val="007B747F"/>
    <w:rsid w:val="007D1F63"/>
    <w:rsid w:val="007D3D21"/>
    <w:rsid w:val="007E5082"/>
    <w:rsid w:val="007E5D1B"/>
    <w:rsid w:val="007F0375"/>
    <w:rsid w:val="008031EF"/>
    <w:rsid w:val="00807A37"/>
    <w:rsid w:val="00841740"/>
    <w:rsid w:val="00851CF5"/>
    <w:rsid w:val="00853568"/>
    <w:rsid w:val="00875B65"/>
    <w:rsid w:val="008918EF"/>
    <w:rsid w:val="00896596"/>
    <w:rsid w:val="008A54DE"/>
    <w:rsid w:val="008A6ACB"/>
    <w:rsid w:val="008C0C68"/>
    <w:rsid w:val="008D5968"/>
    <w:rsid w:val="008D5D70"/>
    <w:rsid w:val="008E15BB"/>
    <w:rsid w:val="008E3924"/>
    <w:rsid w:val="008E47CF"/>
    <w:rsid w:val="008E6BFC"/>
    <w:rsid w:val="008F58CC"/>
    <w:rsid w:val="008F654B"/>
    <w:rsid w:val="00957B5C"/>
    <w:rsid w:val="00964884"/>
    <w:rsid w:val="00994449"/>
    <w:rsid w:val="009A6F7A"/>
    <w:rsid w:val="009C38E6"/>
    <w:rsid w:val="009C76E6"/>
    <w:rsid w:val="009D5C2D"/>
    <w:rsid w:val="009D7F23"/>
    <w:rsid w:val="00A03224"/>
    <w:rsid w:val="00A0452D"/>
    <w:rsid w:val="00A07A47"/>
    <w:rsid w:val="00A118CD"/>
    <w:rsid w:val="00A23E77"/>
    <w:rsid w:val="00A46D48"/>
    <w:rsid w:val="00A52B84"/>
    <w:rsid w:val="00A53B5C"/>
    <w:rsid w:val="00A650DC"/>
    <w:rsid w:val="00A74C11"/>
    <w:rsid w:val="00A759C5"/>
    <w:rsid w:val="00A80FF9"/>
    <w:rsid w:val="00AB3C83"/>
    <w:rsid w:val="00AC3095"/>
    <w:rsid w:val="00AE347F"/>
    <w:rsid w:val="00B06C7A"/>
    <w:rsid w:val="00B22544"/>
    <w:rsid w:val="00B34621"/>
    <w:rsid w:val="00B41851"/>
    <w:rsid w:val="00B42569"/>
    <w:rsid w:val="00B467A7"/>
    <w:rsid w:val="00B54C95"/>
    <w:rsid w:val="00B55D98"/>
    <w:rsid w:val="00B60931"/>
    <w:rsid w:val="00B63F2F"/>
    <w:rsid w:val="00B6637A"/>
    <w:rsid w:val="00B83EAB"/>
    <w:rsid w:val="00BB120A"/>
    <w:rsid w:val="00BC6854"/>
    <w:rsid w:val="00BD0DC0"/>
    <w:rsid w:val="00BE1D6A"/>
    <w:rsid w:val="00BE77CB"/>
    <w:rsid w:val="00BF2D77"/>
    <w:rsid w:val="00BF6F8F"/>
    <w:rsid w:val="00C11B92"/>
    <w:rsid w:val="00C22C72"/>
    <w:rsid w:val="00C331B4"/>
    <w:rsid w:val="00C35D5A"/>
    <w:rsid w:val="00C373E8"/>
    <w:rsid w:val="00C374FC"/>
    <w:rsid w:val="00C430F5"/>
    <w:rsid w:val="00C45674"/>
    <w:rsid w:val="00C463C6"/>
    <w:rsid w:val="00C54AD1"/>
    <w:rsid w:val="00C56BB2"/>
    <w:rsid w:val="00C618CC"/>
    <w:rsid w:val="00C675B0"/>
    <w:rsid w:val="00C82424"/>
    <w:rsid w:val="00C861A3"/>
    <w:rsid w:val="00CA6E24"/>
    <w:rsid w:val="00CD5827"/>
    <w:rsid w:val="00D124E9"/>
    <w:rsid w:val="00D23A51"/>
    <w:rsid w:val="00D23BC8"/>
    <w:rsid w:val="00D2764F"/>
    <w:rsid w:val="00D31A0E"/>
    <w:rsid w:val="00D33D5C"/>
    <w:rsid w:val="00D35D27"/>
    <w:rsid w:val="00D44B72"/>
    <w:rsid w:val="00D4529E"/>
    <w:rsid w:val="00D56C25"/>
    <w:rsid w:val="00D61490"/>
    <w:rsid w:val="00D63227"/>
    <w:rsid w:val="00D66D6F"/>
    <w:rsid w:val="00D84C10"/>
    <w:rsid w:val="00D87C22"/>
    <w:rsid w:val="00D96ADB"/>
    <w:rsid w:val="00DF19B4"/>
    <w:rsid w:val="00DF287F"/>
    <w:rsid w:val="00DF631F"/>
    <w:rsid w:val="00E11989"/>
    <w:rsid w:val="00E34EAA"/>
    <w:rsid w:val="00E51193"/>
    <w:rsid w:val="00E64158"/>
    <w:rsid w:val="00E72773"/>
    <w:rsid w:val="00E74224"/>
    <w:rsid w:val="00E96A67"/>
    <w:rsid w:val="00EA39FE"/>
    <w:rsid w:val="00EB4EF5"/>
    <w:rsid w:val="00ED0B02"/>
    <w:rsid w:val="00ED1C05"/>
    <w:rsid w:val="00ED52B8"/>
    <w:rsid w:val="00EF4ECF"/>
    <w:rsid w:val="00F1049F"/>
    <w:rsid w:val="00F144D1"/>
    <w:rsid w:val="00F145B2"/>
    <w:rsid w:val="00F157B4"/>
    <w:rsid w:val="00F24931"/>
    <w:rsid w:val="00F418E3"/>
    <w:rsid w:val="00F75DBA"/>
    <w:rsid w:val="00F80D80"/>
    <w:rsid w:val="00F94B47"/>
    <w:rsid w:val="00FA399B"/>
    <w:rsid w:val="00FB775E"/>
    <w:rsid w:val="00FC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86DC"/>
  <w15:docId w15:val="{AF66425F-03BA-4E07-B0B1-EEF5054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45"/>
  </w:style>
  <w:style w:type="paragraph" w:styleId="1">
    <w:name w:val="heading 1"/>
    <w:basedOn w:val="a"/>
    <w:next w:val="a"/>
    <w:link w:val="10"/>
    <w:uiPriority w:val="9"/>
    <w:qFormat/>
    <w:rsid w:val="00423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rsid w:val="00DF631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6D14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rsid w:val="0063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23DAC"/>
  </w:style>
  <w:style w:type="character" w:customStyle="1" w:styleId="10">
    <w:name w:val="Заголовок 1 Знак"/>
    <w:basedOn w:val="a0"/>
    <w:link w:val="1"/>
    <w:uiPriority w:val="9"/>
    <w:rsid w:val="00423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8D5D70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8D5D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7B1B0BA9811B8D14E20A04D56866FCFEDEA9580A40DDB029B975198DC7639453AFD7563F2ED4217A7CB2B0B1AC3B0D1540B12D9A9B4EDQDZBM" TargetMode="External"/><Relationship Id="rId13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97B1B0BA9811B8D14E20A04D56866FCFEEED9B83AD0DDB029B975198DC7639453AFD716BF1E61E46E8CA774E48D0B0D6540812C6QAZ2M" TargetMode="External"/><Relationship Id="rId12" Type="http://schemas.openxmlformats.org/officeDocument/2006/relationships/hyperlink" Target="consultantplus://offline/ref=E2192FC3D6B5DC039EA0DBAEFA445CB37D67FFA5F3F6E262301D374B9A10AA7F5A1F22A5089421328D3EC62C714727845BA54Ay83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97B1B0BA9811B8D14E20A04D56866FCFEEED9B83AD0DDB029B975198DC7639453AFD7763F4E61E46E8CA774E48D0B0D6540812C6QAZ2M" TargetMode="External"/><Relationship Id="rId11" Type="http://schemas.openxmlformats.org/officeDocument/2006/relationships/hyperlink" Target="consultantplus://offline/ref=DA97B1B0BA9811B8D14E20A04D56866FCFEEED9B83AD0DDB029B975198DC7639573AA57962F5F34B17B29D7A4EQ4Z6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97B1B0BA9811B8D14E20A04D56866FCFEDEA9580A40DDB029B975198DC7639453AFD7563F2ED4315A7CB2B0B1AC3B0D1540B12D9A9B4EDQDZ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7B1B0BA9811B8D14E20A04D56866FCFEDEA9580A40DDB029B975198DC7639453AFD7563F2ED4B10A7CB2B0B1AC3B0D1540B12D9A9B4EDQDZBM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7606-2D49-4B75-BB95-006BCD4E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5</cp:revision>
  <cp:lastPrinted>2019-11-27T11:37:00Z</cp:lastPrinted>
  <dcterms:created xsi:type="dcterms:W3CDTF">2019-12-23T07:06:00Z</dcterms:created>
  <dcterms:modified xsi:type="dcterms:W3CDTF">2019-12-25T14:07:00Z</dcterms:modified>
</cp:coreProperties>
</file>