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/>
          <w:color w:val="333333"/>
          <w:sz w:val="21"/>
          <w:szCs w:val="21"/>
        </w:rPr>
      </w:pP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назначены: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№ 4 от 05.05.2022 «О назначении публичных слушаний по рассмотрению вопроса о предоставлении разрешения на условно разрешенный вид использования земельного участка».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23 мая 2022 года.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11.00 ч.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по адресу: Тульская область, г. Венев, пл. Ильича, д. 4.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 предоставление разрешения на условно разрешенный вид использования земельного участка с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К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№ 71:05:030102:239 площадью 140 кв. м,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района, город Венев, Тульское шоссе, участок 5, расположенного в территориальной зоне П-2 (коммунально-складская зона), на разрешенный вид использования «для размещения объектов капитального строительства в целях устройства мест общественного питания (рестораны, кафе, столовые, закусочные, бары)».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Инициаторы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Сведения об обнародовании информации о публичных слушаниях: 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от 06.05.2022 № 13 (204),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 протокола публичных слушаний от 23.05.2022.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 не поступали.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принять решение о предоставлении разрешения на условно разрешенный вид использования земельного участка с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К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№ 71:05:030102:239 площадью 140 кв. м, местоположение: Российская Федерация,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район, муниципальное образование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района, город Венев, Тульское шоссе, участок 5, расположенного в территориальной зоне П-2 (коммунально-складская зона), на разрешенный вид </w:t>
      </w:r>
      <w:r>
        <w:rPr>
          <w:rFonts w:ascii="Helvetica" w:hAnsi="Helvetica"/>
          <w:color w:val="333333"/>
          <w:sz w:val="21"/>
          <w:szCs w:val="21"/>
        </w:rPr>
        <w:lastRenderedPageBreak/>
        <w:t>использования «для размещения объектов капитального строительства в целях устройства мест общественного питания (рестораны, кафе, столовые, закусочные, бары)».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 Т.В. Якушина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23 мая 2022 года.</w:t>
      </w:r>
    </w:p>
    <w:p w:rsidR="00A50D8F" w:rsidRDefault="00A50D8F" w:rsidP="00A50D8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</w:t>
      </w:r>
    </w:p>
    <w:p w:rsidR="002038E5" w:rsidRDefault="002038E5"/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6D"/>
    <w:rsid w:val="002038E5"/>
    <w:rsid w:val="0045766D"/>
    <w:rsid w:val="00A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2024-06-04T13:22:00Z</dcterms:created>
  <dcterms:modified xsi:type="dcterms:W3CDTF">2024-06-04T13:22:00Z</dcterms:modified>
</cp:coreProperties>
</file>