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«29» марта 2023г.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  <w:t>ПРОТОКОЛ О РЕЗУЛЬТАТАХ АУКЦИОНА 29.03.2023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10101"/>
          <w:sz w:val="28"/>
          <w:szCs w:val="28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: Тульская область, г. Венев, пл. Ильича, д. 4              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 – администрация 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/>
        </w:rPr>
        <w:t>4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8"/>
          <w:szCs w:val="28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сектора имущественных отношений – Е.С. Шувалова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Лот №4: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 земельный </w:t>
      </w:r>
      <w:r>
        <w:rPr>
          <w:rFonts w:eastAsia="MS Mincho" w:cs="Times New Roman" w:ascii="Times New Roman" w:hAnsi="Times New Roman"/>
          <w:sz w:val="28"/>
          <w:szCs w:val="28"/>
        </w:rPr>
        <w:t xml:space="preserve">участок </w:t>
      </w:r>
      <w:r>
        <w:rPr>
          <w:rFonts w:eastAsia="MS Mincho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кадастровым номером 71:05:010209:602, площадью 1000 кв.м, с разрешенным использованием – для ведения личного подсобного хозяйства, местоположение: РФ, Тульская область, Веневский район, муниципальное образование Мордвесское, с. Мартемьяново,                             ул. Цветочная.</w:t>
      </w:r>
      <w:r>
        <w:rPr>
          <w:rFonts w:eastAsia="Calibri"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Начальная цена земельного участка составляет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203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00</w:t>
      </w:r>
      <w:r>
        <w:rPr>
          <w:rFonts w:cs="Times New Roman" w:ascii="Times New Roman" w:hAnsi="Times New Roman"/>
          <w:b/>
          <w:sz w:val="28"/>
          <w:szCs w:val="28"/>
        </w:rPr>
        <w:t>0 (Двести три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Протоколом рассмотрения заявок от 27.03.2023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частником аукциона признана: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Амирханова   Лариса Григорьевна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по продаже земельного участка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признан несостоявшимся.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единственному заявителю –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 xml:space="preserve">Амирхановой   Ларисе Григорьевне,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предлагается заключить договор купли–продажи земельного участка по начальной цене аукциона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203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 000 (Двести три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Победитель</w:t>
        <w:tab/>
        <w:t xml:space="preserve">               _________________      Амирханова  Л.Г.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комиссии ______________      </w:t>
      </w:r>
      <w:r>
        <w:rPr>
          <w:rFonts w:eastAsia="Times New Roman" w:cs="Times New Roman" w:ascii="Times New Roman" w:hAnsi="Times New Roman"/>
          <w:sz w:val="28"/>
          <w:szCs w:val="28"/>
        </w:rPr>
        <w:t>Казеннов А.И.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F2AB-1C7A-44E8-A9BE-D04912CF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LibreOffice/7.4.5.1$Windows_X86_64 LibreOffice_project/9c0871452b3918c1019dde9bfac75448afc4b57f</Application>
  <AppVersion>15.0000</AppVersion>
  <Pages>2</Pages>
  <Words>262</Words>
  <Characters>1950</Characters>
  <CharactersWithSpaces>2705</CharactersWithSpaces>
  <Paragraphs>29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2022-02-15T06:42:00Z</dcterms:created>
  <dc:creator>Gjkmpjdfntkm</dc:creator>
  <dc:description/>
  <dc:language>ru-RU</dc:language>
  <cp:lastModifiedBy/>
  <cp:lastPrinted>2023-03-27T14:39:11Z</cp:lastPrinted>
  <dcterms:modified xsi:type="dcterms:W3CDTF">2023-03-27T14:38:12Z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