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AE1645">
        <w:rPr>
          <w:rFonts w:ascii="Times New Roman" w:eastAsiaTheme="minorEastAsia" w:hAnsi="Times New Roman" w:cs="Times New Roman"/>
          <w:sz w:val="28"/>
          <w:szCs w:val="28"/>
          <w:lang w:eastAsia="ru-RU"/>
        </w:rPr>
        <w:t>13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AE164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AE164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13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AE164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847A5C" w:rsidRPr="00C078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7D775F" w:rsidRP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правовой работе 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A66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8B4E8B">
        <w:rPr>
          <w:rFonts w:ascii="Times New Roman" w:hAnsi="Times New Roman" w:cs="Times New Roman"/>
          <w:sz w:val="28"/>
          <w:szCs w:val="28"/>
        </w:rPr>
        <w:t>608</w:t>
      </w:r>
      <w:r w:rsidR="00A66EF2">
        <w:rPr>
          <w:rFonts w:ascii="Times New Roman" w:hAnsi="Times New Roman" w:cs="Times New Roman"/>
          <w:sz w:val="28"/>
          <w:szCs w:val="28"/>
        </w:rPr>
        <w:t>25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8B4E8B">
        <w:rPr>
          <w:rFonts w:ascii="Times New Roman" w:hAnsi="Times New Roman" w:cs="Times New Roman"/>
          <w:sz w:val="28"/>
          <w:szCs w:val="28"/>
        </w:rPr>
        <w:t>4</w:t>
      </w:r>
      <w:r w:rsidR="00A66EF2">
        <w:rPr>
          <w:rFonts w:ascii="Times New Roman" w:hAnsi="Times New Roman" w:cs="Times New Roman"/>
          <w:sz w:val="28"/>
          <w:szCs w:val="28"/>
        </w:rPr>
        <w:t>94</w:t>
      </w:r>
      <w:r w:rsidR="00427088" w:rsidRPr="00427088">
        <w:rPr>
          <w:rFonts w:ascii="Times New Roman" w:hAnsi="Times New Roman" w:cs="Times New Roman"/>
          <w:sz w:val="28"/>
          <w:szCs w:val="28"/>
        </w:rPr>
        <w:t>, площадью 1</w:t>
      </w:r>
      <w:r w:rsidR="008B4E8B">
        <w:rPr>
          <w:rFonts w:ascii="Times New Roman" w:hAnsi="Times New Roman" w:cs="Times New Roman"/>
          <w:sz w:val="28"/>
          <w:szCs w:val="28"/>
        </w:rPr>
        <w:t>5</w:t>
      </w:r>
      <w:r w:rsidR="001F05CF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8B4E8B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</w:t>
      </w:r>
      <w:r w:rsidR="004107AD" w:rsidRPr="00427088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Веневский, </w:t>
      </w:r>
      <w:r w:rsidR="00251CA5">
        <w:rPr>
          <w:rFonts w:ascii="Times New Roman" w:hAnsi="Times New Roman" w:cs="Times New Roman"/>
          <w:sz w:val="28"/>
          <w:szCs w:val="28"/>
        </w:rPr>
        <w:t xml:space="preserve"> </w:t>
      </w:r>
      <w:r w:rsidR="00896FAB">
        <w:rPr>
          <w:rFonts w:ascii="Times New Roman" w:hAnsi="Times New Roman" w:cs="Times New Roman"/>
          <w:sz w:val="28"/>
          <w:szCs w:val="28"/>
        </w:rPr>
        <w:t xml:space="preserve">с. </w:t>
      </w:r>
      <w:r w:rsidR="00A66EF2">
        <w:rPr>
          <w:rFonts w:ascii="Times New Roman" w:hAnsi="Times New Roman" w:cs="Times New Roman"/>
          <w:sz w:val="28"/>
          <w:szCs w:val="28"/>
        </w:rPr>
        <w:t>Богоявленка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896FAB" w:rsidRPr="00896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255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896FAB">
        <w:rPr>
          <w:rFonts w:ascii="Times New Roman" w:hAnsi="Times New Roman" w:cs="Times New Roman"/>
          <w:b/>
          <w:sz w:val="28"/>
          <w:szCs w:val="28"/>
        </w:rPr>
        <w:t>Двести пятьдесят пять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7F6082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AE777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AE777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AE777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A66EF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Чубакова Ольга Леонидовна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5915E9" w:rsidRPr="008F5BD1" w:rsidRDefault="0078127E" w:rsidP="005915E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627F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Чубаковой Ольге Леонидовне</w:t>
      </w:r>
      <w:r w:rsidR="003E57BE" w:rsidRPr="00262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8B1DC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2627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75DC3" w:rsidRPr="00075DC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255</w:t>
      </w:r>
      <w:r w:rsidR="005915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5915E9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5915E9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075DC3">
        <w:rPr>
          <w:rFonts w:ascii="Times New Roman" w:hAnsi="Times New Roman" w:cs="Times New Roman"/>
          <w:b/>
          <w:sz w:val="28"/>
          <w:szCs w:val="28"/>
        </w:rPr>
        <w:t>Двести пятьдесят пять</w:t>
      </w:r>
      <w:r w:rsidR="005915E9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075DC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915E9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6F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021">
        <w:rPr>
          <w:rFonts w:ascii="Times New Roman" w:hAnsi="Times New Roman" w:cs="Times New Roman"/>
          <w:sz w:val="28"/>
          <w:szCs w:val="28"/>
        </w:rPr>
        <w:t>Чубакова О.Л.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036E2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36E21"/>
    <w:rsid w:val="00040DE3"/>
    <w:rsid w:val="000427E6"/>
    <w:rsid w:val="00043386"/>
    <w:rsid w:val="00043B02"/>
    <w:rsid w:val="00053D4A"/>
    <w:rsid w:val="00056743"/>
    <w:rsid w:val="000570E2"/>
    <w:rsid w:val="00057648"/>
    <w:rsid w:val="00075DC3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3552"/>
    <w:rsid w:val="00221259"/>
    <w:rsid w:val="002249A3"/>
    <w:rsid w:val="0022523B"/>
    <w:rsid w:val="00227764"/>
    <w:rsid w:val="002314AB"/>
    <w:rsid w:val="00232183"/>
    <w:rsid w:val="002409E6"/>
    <w:rsid w:val="00241464"/>
    <w:rsid w:val="00251CA5"/>
    <w:rsid w:val="002548EC"/>
    <w:rsid w:val="00262410"/>
    <w:rsid w:val="002627F9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C72B8"/>
    <w:rsid w:val="002E03CD"/>
    <w:rsid w:val="002E361F"/>
    <w:rsid w:val="003005FB"/>
    <w:rsid w:val="00321C59"/>
    <w:rsid w:val="00326650"/>
    <w:rsid w:val="00331F72"/>
    <w:rsid w:val="00343987"/>
    <w:rsid w:val="00343CB2"/>
    <w:rsid w:val="00345E86"/>
    <w:rsid w:val="003523EE"/>
    <w:rsid w:val="00362C1A"/>
    <w:rsid w:val="003633C2"/>
    <w:rsid w:val="00364120"/>
    <w:rsid w:val="00366449"/>
    <w:rsid w:val="00392D7C"/>
    <w:rsid w:val="003A6B8B"/>
    <w:rsid w:val="003D0EB3"/>
    <w:rsid w:val="003E323C"/>
    <w:rsid w:val="003E36D2"/>
    <w:rsid w:val="003E57BE"/>
    <w:rsid w:val="003F2334"/>
    <w:rsid w:val="00401E43"/>
    <w:rsid w:val="00407CDE"/>
    <w:rsid w:val="004107AD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6F04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5440"/>
    <w:rsid w:val="006D6CCA"/>
    <w:rsid w:val="006E59B2"/>
    <w:rsid w:val="006F1853"/>
    <w:rsid w:val="006F3021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7F6082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2A25"/>
    <w:rsid w:val="00847A5C"/>
    <w:rsid w:val="00850A8C"/>
    <w:rsid w:val="008822D0"/>
    <w:rsid w:val="0088456F"/>
    <w:rsid w:val="008879C4"/>
    <w:rsid w:val="00896FAB"/>
    <w:rsid w:val="008A4CAC"/>
    <w:rsid w:val="008A65FC"/>
    <w:rsid w:val="008B16FF"/>
    <w:rsid w:val="008B1DCD"/>
    <w:rsid w:val="008B4E8B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6EF2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07864"/>
    <w:rsid w:val="00C11EDA"/>
    <w:rsid w:val="00C362F2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3412"/>
    <w:rsid w:val="00DE3DC0"/>
    <w:rsid w:val="00DE67CC"/>
    <w:rsid w:val="00DF0BDC"/>
    <w:rsid w:val="00DF27F2"/>
    <w:rsid w:val="00E00999"/>
    <w:rsid w:val="00E0132A"/>
    <w:rsid w:val="00E05EF4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3A4E"/>
    <w:rsid w:val="00EA6B55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648C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0D3F2-844F-4453-A89A-A1B8C9886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336</cp:revision>
  <cp:lastPrinted>2018-10-03T07:01:00Z</cp:lastPrinted>
  <dcterms:created xsi:type="dcterms:W3CDTF">2018-08-15T12:14:00Z</dcterms:created>
  <dcterms:modified xsi:type="dcterms:W3CDTF">2021-05-11T13:37:00Z</dcterms:modified>
</cp:coreProperties>
</file>