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09.03.2023г.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10.03.2023г.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№59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71:05:010301:1061, площадью 147 000 кв.м, с разрешенным использованием – для сельскохозяйственного использования, местоположение: Тульская область, Веневский район, примерно в 2500м по направлению на юго-запад от д.3, находящегося в д. Павловское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10.03.2023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06.03.2023 было представлено 6 (шесть) заявок н</w:t>
      </w:r>
      <w:r>
        <w:rPr>
          <w:rFonts w:eastAsia="Times New Roman" w:cs="Times New Roman" w:ascii="Times New Roman" w:hAnsi="Times New Roman"/>
          <w:sz w:val="24"/>
          <w:szCs w:val="24"/>
        </w:rPr>
        <w:t>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2270"/>
        <w:gridCol w:w="1425"/>
        <w:gridCol w:w="1418"/>
        <w:gridCol w:w="2551"/>
      </w:tblGrid>
      <w:tr>
        <w:trPr/>
        <w:tc>
          <w:tcPr>
            <w:tcW w:w="2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831" w:hRule="atLeast"/>
        </w:trPr>
        <w:tc>
          <w:tcPr>
            <w:tcW w:w="2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Акционерное общество  «Пром Продукт» в лице генерального директора Бойко Евгения Александровича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6400,00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08.02.2023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Московская область, Г.О. Кашира,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Кашира,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Советская, д.1, офис 302</w:t>
            </w:r>
          </w:p>
        </w:tc>
      </w:tr>
      <w:tr>
        <w:trPr>
          <w:trHeight w:val="1831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6400,00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Автогенный, д.13, кв.3</w:t>
            </w:r>
          </w:p>
        </w:tc>
      </w:tr>
      <w:tr>
        <w:trPr>
          <w:trHeight w:val="1831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Фарян Давид Ильяевич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6400,00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 1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Авиационный пр-д, д.18</w:t>
            </w:r>
          </w:p>
        </w:tc>
      </w:tr>
      <w:tr>
        <w:trPr>
          <w:trHeight w:val="1831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6400,00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05.03.2023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ул. Генерала Лизюкова,  д.93А, кв.6</w:t>
            </w:r>
          </w:p>
        </w:tc>
      </w:tr>
      <w:tr>
        <w:trPr>
          <w:trHeight w:val="1831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д.111, кв.52</w:t>
            </w:r>
          </w:p>
        </w:tc>
      </w:tr>
      <w:tr>
        <w:trPr>
          <w:trHeight w:val="1831" w:hRule="atLeast"/>
        </w:trPr>
        <w:tc>
          <w:tcPr>
            <w:tcW w:w="208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Московский,  д.110 г, кв.35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10.03.2023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 «Пром Продукт» в лице генерального директора Бойко Евгения Александровича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Фарян Давид Ильяевич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Дмитренко Максим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Ярославцев Андрей Николаевич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614" w:footer="0" w:bottom="58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Application>LibreOffice/7.4.5.1$Windows_X86_64 LibreOffice_project/9c0871452b3918c1019dde9bfac75448afc4b57f</Application>
  <AppVersion>15.0000</AppVersion>
  <Pages>3</Pages>
  <Words>565</Words>
  <Characters>3851</Characters>
  <CharactersWithSpaces>4503</CharactersWithSpaces>
  <Paragraphs>84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2023-03-09T09:16:04Z</dcterms:modified>
  <cp:revision>250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