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09.03.2023г.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10.03.2023г.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«Красное знамя. Веневский район»,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№59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71:05:050401:222, площадью 60 000 кв.м, с разрешенным использованием – для организации фермерского хозяйства,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 xml:space="preserve">местоположение земельного участка: установлено относительно ориентира, расположенного </w:t>
      </w:r>
      <w:bookmarkStart w:id="0" w:name="_GoBack"/>
      <w:bookmarkEnd w:id="0"/>
      <w:r>
        <w:rPr>
          <w:rFonts w:eastAsia="Calibri" w:cs="Times New Roman" w:ascii="Times New Roman" w:hAnsi="Times New Roman"/>
          <w:sz w:val="24"/>
          <w:szCs w:val="24"/>
        </w:rPr>
        <w:t>за пределами участка. Ориентир жилой дом. Участок находится примерно в 2650м по направлению на                 северо-восток от ориентира. Почтовый адрес ориентира:  область  Тульская, район Веневский, д. Малая Связьма, дом 1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4)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10.03.2023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06.03.2023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было представлено 4 (четыре) заявки </w:t>
      </w:r>
      <w:r>
        <w:rPr>
          <w:rFonts w:eastAsia="Times New Roman" w:cs="Times New Roman" w:ascii="Times New Roman" w:hAnsi="Times New Roman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7"/>
        <w:gridCol w:w="2268"/>
        <w:gridCol w:w="1423"/>
        <w:gridCol w:w="1418"/>
        <w:gridCol w:w="2551"/>
      </w:tblGrid>
      <w:tr>
        <w:trPr/>
        <w:tc>
          <w:tcPr>
            <w:tcW w:w="20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2081" w:hRule="atLeast"/>
        </w:trPr>
        <w:tc>
          <w:tcPr>
            <w:tcW w:w="20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4260,00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05.03.2023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пер. Автогенный , д.13, кв.3</w:t>
            </w:r>
          </w:p>
        </w:tc>
      </w:tr>
      <w:tr>
        <w:trPr>
          <w:trHeight w:val="2081" w:hRule="atLeast"/>
        </w:trPr>
        <w:tc>
          <w:tcPr>
            <w:tcW w:w="20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4260,00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05.03.2023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                      ул. Генерала Лизюкова,  д.93А, кв.6</w:t>
            </w:r>
          </w:p>
        </w:tc>
      </w:tr>
      <w:tr>
        <w:trPr>
          <w:trHeight w:val="2081" w:hRule="atLeast"/>
        </w:trPr>
        <w:tc>
          <w:tcPr>
            <w:tcW w:w="20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Дмитренко Максим Александрович</w:t>
            </w:r>
          </w:p>
        </w:tc>
        <w:tc>
          <w:tcPr>
            <w:tcW w:w="142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4260,00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Московский,  д.111, кв.52</w:t>
            </w:r>
          </w:p>
        </w:tc>
      </w:tr>
      <w:tr>
        <w:trPr>
          <w:trHeight w:val="2081" w:hRule="atLeast"/>
        </w:trPr>
        <w:tc>
          <w:tcPr>
            <w:tcW w:w="20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Ярославцев Андрей Николаевич</w:t>
            </w:r>
          </w:p>
        </w:tc>
        <w:tc>
          <w:tcPr>
            <w:tcW w:w="142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4260,00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Московский,  д.110 г, кв.35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На основании вышеизложенного комиссия по проведению торг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аренды земельных участков решила: допустить к участию в аукционе 10.03.2023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Дмитренко Максим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Ярославцев Андрей Николаевич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PT Astra Serif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3F61D-3BEB-49E4-B907-3FF1ABC85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Application>LibreOffice/7.4.5.1$Windows_X86_64 LibreOffice_project/9c0871452b3918c1019dde9bfac75448afc4b57f</Application>
  <AppVersion>15.0000</AppVersion>
  <Pages>3</Pages>
  <Words>528</Words>
  <Characters>3622</Characters>
  <CharactersWithSpaces>4290</CharactersWithSpaces>
  <Paragraphs>66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2023-03-09T09:25:46Z</dcterms:modified>
  <cp:revision>255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