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№160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71:05:060601:262, площадью 41 800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ведения фермерского хозяйства</w:t>
      </w:r>
      <w:r>
        <w:rPr>
          <w:rFonts w:eastAsia="Calibri" w:cs="Times New Roman" w:ascii="Times New Roman" w:hAnsi="Times New Roman"/>
          <w:sz w:val="24"/>
          <w:szCs w:val="24"/>
        </w:rPr>
        <w:t xml:space="preserve">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установлено относительно ориентира, расположенного за пределами участка. Ориентир жилой дом. Участок находится примерно в 2063м, по направлению на северо-восток от ориентира. Почтовый адрес ориентира:  область  Тульская, район Веневский, д. Бурдуково,                               ул. Осетровская, дом 12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3)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 ч</w:t>
      </w:r>
      <w:r>
        <w:rPr>
          <w:rFonts w:eastAsia="Times New Roman" w:cs="Times New Roman" w:ascii="Times New Roman" w:hAnsi="Times New Roman"/>
          <w:sz w:val="24"/>
          <w:szCs w:val="24"/>
        </w:rPr>
        <w:t>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22.03.2023 было представлено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сем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ь) заявок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Кожина Наталья Владимировна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                 г. Тула, ул. Белкина, д.8, кв.94</w:t>
            </w:r>
          </w:p>
        </w:tc>
      </w:tr>
      <w:tr>
        <w:trPr>
          <w:trHeight w:val="10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13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Персиковая,  д. 18</w:t>
            </w:r>
          </w:p>
        </w:tc>
      </w:tr>
      <w:tr>
        <w:trPr>
          <w:trHeight w:val="13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>
        <w:trPr>
          <w:trHeight w:val="13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3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31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2 966,40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Коминтерновский район, б-р Победы, д.39. кв. 126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ных участков решила: допустить к участию в аукционе 23.03.2023 в 11-00 часов и 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Кожина Наталья Владимировна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Application>LibreOffice/7.4.5.1$Windows_X86_64 LibreOffice_project/9c0871452b3918c1019dde9bfac75448afc4b57f</Application>
  <AppVersion>15.0000</AppVersion>
  <Pages>3</Pages>
  <Words>602</Words>
  <Characters>4073</Characters>
  <CharactersWithSpaces>4793</CharactersWithSpaces>
  <Paragraphs>97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2023-03-22T10:59:19Z</dcterms:modified>
  <cp:revision>265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