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E5" w:rsidRDefault="00FC545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ИНФОРМАЦИОННОЕ СООБЩЕНИЕ </w:t>
      </w:r>
    </w:p>
    <w:p w:rsidR="00E108E5" w:rsidRDefault="00FC5456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кциона в электронной форме по продаже земельных участков </w:t>
      </w:r>
    </w:p>
    <w:p w:rsidR="00E108E5" w:rsidRDefault="00FC5456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 электронной торговой площадки - utp.sberbank-ast.ru </w:t>
      </w:r>
    </w:p>
    <w:p w:rsidR="00E108E5" w:rsidRDefault="00FC5456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Оператор - АО «Сбербанк-АСТ» (торговая секция «Приватизация, аренда и продажа прав») </w:t>
      </w:r>
    </w:p>
    <w:p w:rsidR="00E108E5" w:rsidRDefault="00E108E5">
      <w:pPr>
        <w:pStyle w:val="aa"/>
      </w:pPr>
    </w:p>
    <w:p w:rsidR="00E108E5" w:rsidRDefault="00FC5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Аукцион в электронной форме на </w:t>
      </w:r>
      <w:r>
        <w:rPr>
          <w:rFonts w:ascii="Times New Roman" w:hAnsi="Times New Roman"/>
        </w:rPr>
        <w:t>право заключения договора купли-продажи земельного участка проводится в соответствии с Федеральным законом от 07.10.2022   № 385-ФЗ «О внесении изменений в Земельный кодекс Российской Федерации и признании утратившей силу части 7 статьи 34 Федерального зак</w:t>
      </w:r>
      <w:r>
        <w:rPr>
          <w:rFonts w:ascii="Times New Roman" w:hAnsi="Times New Roman"/>
        </w:rPr>
        <w:t xml:space="preserve">она «О внесении изменений в Земельный кодекс Российской Федерации и отдельные законодательные акты Российской Федерации»,  Земельным кодексом РФ, Регламентом Универсальной торговой платформы «Сбербанк </w:t>
      </w:r>
      <w:proofErr w:type="gramEnd"/>
      <w:r>
        <w:rPr>
          <w:rFonts w:ascii="Times New Roman" w:hAnsi="Times New Roman"/>
        </w:rPr>
        <w:t>АСТ» (</w:t>
      </w:r>
      <w:hyperlink r:id="rId6">
        <w:r>
          <w:rPr>
            <w:rFonts w:ascii="Times New Roman" w:hAnsi="Times New Roman"/>
          </w:rPr>
          <w:t>http://upt.sberbank-ast.ru/AP/Notice/1027/Instruction</w:t>
        </w:r>
      </w:hyperlink>
      <w:r>
        <w:rPr>
          <w:rFonts w:ascii="Times New Roman" w:hAnsi="Times New Roman"/>
        </w:rPr>
        <w:t xml:space="preserve">), Регламентом торговой секции «Приватизация, аренда и продажа прав» универсальной торговой платформы «Сбербанк АСТ», </w:t>
      </w:r>
      <w:r w:rsidRPr="00FC5456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ями</w:t>
      </w:r>
      <w:r>
        <w:rPr>
          <w:rFonts w:ascii="Times New Roman" w:hAnsi="Times New Roman"/>
        </w:rPr>
        <w:t xml:space="preserve"> главы администрации муниципального образовани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Веневский</w:t>
      </w:r>
      <w:proofErr w:type="spellEnd"/>
      <w:r>
        <w:rPr>
          <w:rFonts w:ascii="Times New Roman" w:hAnsi="Times New Roman"/>
        </w:rPr>
        <w:t xml:space="preserve"> район от </w:t>
      </w:r>
      <w:r>
        <w:rPr>
          <w:rFonts w:ascii="Times New Roman" w:hAnsi="Times New Roman"/>
        </w:rPr>
        <w:t>06.05.2024</w:t>
      </w:r>
      <w:r>
        <w:rPr>
          <w:rFonts w:ascii="Times New Roman" w:hAnsi="Times New Roman"/>
        </w:rPr>
        <w:t xml:space="preserve"> № 557 «О проведен</w:t>
      </w:r>
      <w:proofErr w:type="gramStart"/>
      <w:r>
        <w:rPr>
          <w:rFonts w:ascii="Times New Roman" w:hAnsi="Times New Roman"/>
        </w:rPr>
        <w:t>ии ау</w:t>
      </w:r>
      <w:proofErr w:type="gramEnd"/>
      <w:r>
        <w:rPr>
          <w:rFonts w:ascii="Times New Roman" w:hAnsi="Times New Roman"/>
        </w:rPr>
        <w:t xml:space="preserve">кциона по продаже земельных участков», от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.05.2024</w:t>
      </w:r>
      <w:r>
        <w:rPr>
          <w:rFonts w:ascii="Times New Roman" w:hAnsi="Times New Roman" w:cs="Times New Roman"/>
        </w:rPr>
        <w:t xml:space="preserve"> № 608 «О проведении аукциона по продаже земельных участков».</w:t>
      </w:r>
    </w:p>
    <w:p w:rsidR="00E108E5" w:rsidRDefault="00E108E5">
      <w:pPr>
        <w:jc w:val="both"/>
        <w:rPr>
          <w:rFonts w:ascii="Times New Roman" w:hAnsi="Times New Roman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. ИНФОРМАЦИЯ ОБ АУКЦИОНЕ </w:t>
      </w:r>
    </w:p>
    <w:p w:rsidR="00E108E5" w:rsidRDefault="00E108E5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торгов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аукцион, открытый по со</w:t>
            </w:r>
            <w:r>
              <w:rPr>
                <w:rFonts w:ascii="Times New Roman" w:hAnsi="Times New Roman"/>
                <w:sz w:val="24"/>
                <w:szCs w:val="24"/>
              </w:rPr>
              <w:t>ставу участников и по форме подачи предложений о цене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818" w:type="dxa"/>
          </w:tcPr>
          <w:p w:rsidR="00E108E5" w:rsidRDefault="00FC5456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район.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Адрес местонахождения: 301320, Тульская область,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район, г. Венев, пл. Ильича, д. 4.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Телефон/факс: 8(48745)2-12-33, официальный сайт: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venev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tularegion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E108E5" w:rsidRDefault="00E108E5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«Сбербанк-АСТ»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utp.sberbank-ast.ru торговая секция «Приватизация, аренда и продажа прав»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utp.sberbank-ast.ru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Оператору электронной площадки за участие в аукционе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E108E5" w:rsidRPr="00FC5456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тронной площадки АО «Сбербанк - АСТ»</w:t>
            </w: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Аукциона и подведения итогов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E108E5" w:rsidRDefault="00FC5456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 июля 2024года  11-00</w:t>
            </w: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поступления Задатка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должен обеспечить наличие денежных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азмере задатка на своем лицевом счете на электронной </w:t>
            </w:r>
            <w:r>
              <w:rPr>
                <w:rFonts w:ascii="Times New Roman" w:hAnsi="Times New Roman"/>
                <w:sz w:val="24"/>
                <w:szCs w:val="24"/>
              </w:rPr>
              <w:t>площадке</w:t>
            </w: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июля 2024года до 00:00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заявок на участие в аукционе (определение участников)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июля 2024 года</w:t>
            </w: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окончания приема заявок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2024 года до 17:00</w:t>
            </w:r>
          </w:p>
        </w:tc>
      </w:tr>
      <w:tr w:rsidR="00E108E5">
        <w:tc>
          <w:tcPr>
            <w:tcW w:w="4819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  с 9-00</w:t>
            </w: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счета оператора торговой площадки для перечисления задатка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 Наименование: АО «Сбербанк-АСТ»</w:t>
            </w: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7707308480, КПП: 770401001</w:t>
            </w: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счет: 40702810300020038047</w:t>
            </w: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ПОЛУЧАТЕЛЯ: ПАО «СБЕРБАНК РОССИИ» Г. МОСКВА</w:t>
            </w: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</w:t>
            </w:r>
            <w:r>
              <w:rPr>
                <w:rFonts w:ascii="Times New Roman" w:hAnsi="Times New Roman"/>
                <w:sz w:val="24"/>
                <w:szCs w:val="24"/>
              </w:rPr>
              <w:t>525225,</w:t>
            </w: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Корреспондентский счет: 30101810400000000225. В платёжном поручении в части «Назначение платежа»: Перечисление денежных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ачестве задатка,  лот №___</w:t>
            </w:r>
          </w:p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плательщика.</w:t>
            </w:r>
          </w:p>
        </w:tc>
      </w:tr>
      <w:tr w:rsidR="00E108E5">
        <w:tc>
          <w:tcPr>
            <w:tcW w:w="4819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 участия в электронном аукционе (электронная подпись, функцио</w:t>
            </w:r>
            <w:r>
              <w:rPr>
                <w:rFonts w:ascii="Times New Roman" w:hAnsi="Times New Roman"/>
                <w:sz w:val="24"/>
                <w:szCs w:val="24"/>
              </w:rPr>
              <w:t>нирование электронной площадки и т.п.)</w:t>
            </w:r>
          </w:p>
        </w:tc>
        <w:tc>
          <w:tcPr>
            <w:tcW w:w="4818" w:type="dxa"/>
          </w:tcPr>
          <w:p w:rsidR="00E108E5" w:rsidRDefault="00FC54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«Сбербанк-АСТ»: 8 (800) 302-29-99 7 (495) 787-29-97/99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65 014 property@sberbank-ast.ru</w:t>
            </w:r>
          </w:p>
        </w:tc>
      </w:tr>
      <w:tr w:rsidR="00E108E5">
        <w:tc>
          <w:tcPr>
            <w:tcW w:w="4819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E108E5" w:rsidRDefault="00E108E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8E5" w:rsidRDefault="00E108E5">
      <w:pPr>
        <w:pStyle w:val="aa"/>
        <w:rPr>
          <w:rFonts w:ascii="Times New Roman" w:hAnsi="Times New Roman"/>
          <w:sz w:val="24"/>
          <w:szCs w:val="24"/>
        </w:rPr>
      </w:pPr>
    </w:p>
    <w:p w:rsidR="00E108E5" w:rsidRDefault="00E108E5">
      <w:pPr>
        <w:pStyle w:val="aa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center"/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СВЕДЕНИЯ О ПРЕДМЕТЕ АУКЦИОНА: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108E5" w:rsidRDefault="00FC5456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eastAsia="Calibri" w:hAnsi="Times New Roman" w:cs="Times New Roman"/>
          <w:b/>
        </w:rPr>
        <w:t xml:space="preserve">   </w:t>
      </w:r>
      <w:r>
        <w:rPr>
          <w:rFonts w:ascii="Times New Roman" w:eastAsia="Calibri" w:hAnsi="Times New Roman" w:cs="Times New Roman"/>
          <w:b/>
        </w:rPr>
        <w:t xml:space="preserve"> лот 1:</w:t>
      </w:r>
      <w:r>
        <w:rPr>
          <w:rFonts w:ascii="Times New Roman" w:eastAsia="Calibri" w:hAnsi="Times New Roman" w:cs="Times New Roman"/>
        </w:rPr>
        <w:t xml:space="preserve"> земельный участок государственной неразграниченной собственности, не закрепленный за конкретным лицом, отнесенный к категории земель 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населенных пунктов, с кадастровым номером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71:05: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020509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:448, площадью 416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 разрешенным использованием – для ведения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личного подсобного хозяйства, местоположение земельного участка: Тульская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п. Каменный, ул. Березовая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Начальная цена предмета аукциона - </w:t>
      </w:r>
      <w:r>
        <w:rPr>
          <w:rFonts w:ascii="Times New Roman" w:eastAsia="Times New Roman" w:hAnsi="Times New Roman" w:cs="Courier New"/>
          <w:color w:val="000000"/>
          <w:lang w:eastAsia="ru-RU"/>
        </w:rPr>
        <w:t>86 000 (Восемьдесят шесть тысяч) рублей 00 копеек</w:t>
      </w:r>
      <w:r>
        <w:rPr>
          <w:rFonts w:ascii="Times New Roman" w:eastAsia="Times New Roman" w:hAnsi="Times New Roman" w:cs="Times New Roman"/>
          <w:lang w:eastAsia="ru-RU"/>
        </w:rPr>
        <w:t>, размер задатка за участие в аукционе 17200</w:t>
      </w:r>
      <w:r>
        <w:rPr>
          <w:rFonts w:ascii="Times New Roman" w:eastAsia="Times New Roman" w:hAnsi="Times New Roman" w:cs="Times New Roman"/>
          <w:lang w:eastAsia="ru-RU"/>
        </w:rPr>
        <w:t xml:space="preserve"> (семнадцать тысяч двести) рублей 00 коп. Величина повышения начальной цены предмета аукциона («шаг аукциона») 2580 (две тысячи пятьсот восемьдесят) рублей 00 копеек.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Предварительные технические условия подключения объекта строительства к сетям инженерно-т</w:t>
      </w:r>
      <w:r>
        <w:rPr>
          <w:rFonts w:ascii="Times New Roman" w:hAnsi="Times New Roman" w:cs="Times New Roman"/>
          <w:b/>
        </w:rPr>
        <w:t>ехнического обеспечения: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- к газораспределительной сети: подача природного газа для газификации объекта капитального строительства возможна от существующего </w:t>
      </w:r>
      <w:r>
        <w:rPr>
          <w:rFonts w:ascii="Times New Roman" w:hAnsi="Times New Roman" w:cs="Times New Roman"/>
        </w:rPr>
        <w:t>сталь</w:t>
      </w:r>
      <w:r>
        <w:rPr>
          <w:rFonts w:ascii="Times New Roman" w:hAnsi="Times New Roman" w:cs="Times New Roman"/>
        </w:rPr>
        <w:t xml:space="preserve">ного подземного газопровода </w:t>
      </w:r>
      <w:r>
        <w:rPr>
          <w:rFonts w:ascii="Times New Roman" w:hAnsi="Times New Roman" w:cs="Times New Roman"/>
        </w:rPr>
        <w:t>средне</w:t>
      </w:r>
      <w:r>
        <w:rPr>
          <w:rFonts w:ascii="Times New Roman" w:hAnsi="Times New Roman" w:cs="Times New Roman"/>
        </w:rPr>
        <w:t>го давления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108мм, проложенного </w:t>
      </w:r>
      <w:r>
        <w:rPr>
          <w:rFonts w:ascii="Times New Roman" w:hAnsi="Times New Roman" w:cs="Times New Roman"/>
        </w:rPr>
        <w:t xml:space="preserve">на котельную п. Каменный </w:t>
      </w:r>
      <w:proofErr w:type="spellStart"/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еневского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>
        <w:rPr>
          <w:rFonts w:ascii="Times New Roman" w:eastAsia="Calibri" w:hAnsi="Times New Roman" w:cs="Times New Roman"/>
        </w:rPr>
        <w:t>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Ориентировочное расстояние от точки подключения до объекта– 200м. 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Источник газоснабжения – ГРС Венев.</w:t>
      </w:r>
    </w:p>
    <w:p w:rsidR="00E108E5" w:rsidRDefault="00FC5456">
      <w:pPr>
        <w:tabs>
          <w:tab w:val="left" w:pos="7655"/>
          <w:tab w:val="left" w:pos="8222"/>
        </w:tabs>
        <w:ind w:firstLine="425"/>
        <w:jc w:val="both"/>
      </w:pPr>
      <w:r>
        <w:rPr>
          <w:rFonts w:ascii="Times New Roman" w:eastAsia="Calibri" w:hAnsi="Times New Roman" w:cs="Times New Roman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- на подключение к сетям водос</w:t>
      </w:r>
      <w:r>
        <w:rPr>
          <w:rFonts w:ascii="Times New Roman" w:hAnsi="Times New Roman" w:cs="Times New Roman"/>
          <w:b/>
        </w:rPr>
        <w:t xml:space="preserve">набжения и водоотведения – </w:t>
      </w:r>
      <w:r>
        <w:rPr>
          <w:rFonts w:ascii="Times New Roman" w:hAnsi="Times New Roman" w:cs="Times New Roman"/>
        </w:rPr>
        <w:t xml:space="preserve">существует  </w:t>
      </w:r>
      <w:r>
        <w:rPr>
          <w:rFonts w:ascii="Times New Roman" w:hAnsi="Times New Roman" w:cs="Times New Roman"/>
        </w:rPr>
        <w:t>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- на подключение к сетям теплоснабжения – </w:t>
      </w:r>
      <w:r>
        <w:rPr>
          <w:rFonts w:ascii="Times New Roman" w:hAnsi="Times New Roman" w:cs="Times New Roman"/>
        </w:rPr>
        <w:t>источник теплоснабжения и тепловые сет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«Компания коммунальной сферы» отсутствует, в  связи с чем, подключиться к сетям инженерно-технического обеспечения  по отоплению и ГВС  не имеется возможности.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Параметры разрешенного строительства объекта капитального строительства </w:t>
      </w:r>
      <w:proofErr w:type="gramStart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lastRenderedPageBreak/>
        <w:t>З</w:t>
      </w:r>
      <w:proofErr w:type="gramEnd"/>
      <w:r>
        <w:rPr>
          <w:rFonts w:ascii="Times New Roman" w:hAnsi="Times New Roman" w:cs="Times New Roman"/>
        </w:rPr>
        <w:t>емельный участок в соо</w:t>
      </w:r>
      <w:r>
        <w:rPr>
          <w:rFonts w:ascii="Times New Roman" w:hAnsi="Times New Roman" w:cs="Times New Roman"/>
        </w:rPr>
        <w:t xml:space="preserve">тветствии с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</w:rPr>
        <w:t>Центральное</w:t>
      </w:r>
      <w:r>
        <w:rPr>
          <w:rFonts w:ascii="Times New Roman" w:hAnsi="Times New Roman" w:cs="Times New Roman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hAnsi="Times New Roman" w:cs="Times New Roman"/>
        </w:rPr>
        <w:t>Веневский</w:t>
      </w:r>
      <w:proofErr w:type="spellEnd"/>
      <w:r>
        <w:rPr>
          <w:rFonts w:ascii="Times New Roman" w:hAnsi="Times New Roman" w:cs="Times New Roman"/>
        </w:rPr>
        <w:t xml:space="preserve"> район от 17.02.2021г. № 136 расположен в территориальной зоне Ж1. 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Предельные (минимальные и (или) максималь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ные) допустимые параметры разрешенного строительства объекта капитального строительства.</w:t>
      </w:r>
    </w:p>
    <w:p w:rsidR="00E108E5" w:rsidRDefault="00FC5456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 Максимально и /или минимально допустимые параметры разрешенного строительства объекта капитального строительства: </w:t>
      </w:r>
      <w:proofErr w:type="gramStart"/>
      <w:r>
        <w:rPr>
          <w:rFonts w:ascii="Times New Roman" w:eastAsia="Times New Roman" w:hAnsi="Times New Roman" w:cs="Times New Roman"/>
          <w:color w:val="010101"/>
          <w:lang w:eastAsia="ru-RU"/>
        </w:rPr>
        <w:t>Предельные параметры разрешенного строительства объ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екта капитального строительства установлены Правилами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район от 17.02.2021г. № 136.</w:t>
      </w:r>
      <w:proofErr w:type="gramEnd"/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Минимальные отступы от границ земельных участков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индивидуального жилого дома до красной линии улиц – не менее 5 м, от красной линии проез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дов – не менее 3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(в случае отсутствия установленных красных линий - не менее 5 м от границы земельного участка со стороны улиц,  не менее 3 м от границы земельного участка со стороны проездов;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хозяйственных построек до красной линии улиц и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проездов – не менее 5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до границы соседнего придомового земельного участка составляет: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индивидуального жилого дома, блокированного жилого дома – не менее 3 м;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других построек (бани, автостоянки и др.) – не менее 1 м;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от построек для содержания скота и птицы – не менее 4 м </w:t>
      </w:r>
    </w:p>
    <w:p w:rsidR="00E108E5" w:rsidRDefault="00FC5456">
      <w:pPr>
        <w:widowControl/>
        <w:shd w:val="clear" w:color="auto" w:fill="FFFFFF"/>
        <w:tabs>
          <w:tab w:val="left" w:pos="365"/>
        </w:tabs>
        <w:ind w:left="-60" w:firstLine="36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Предельное количество этажей или предельная высота зданий, строений, сооружений  - 20 м, не более 3 надземных этажей.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  Максимальный процент застройки в границах земельного участка -30 %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Иные пре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дельные параметры разрешенного строительства, реконструкции объектов капитального строительства: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Максимальный коэффициент плотности застройки: 0,6.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В условиях реконструкции существующей жилой застройки плотность застройки допускается повышать, но не более </w:t>
      </w:r>
      <w:r>
        <w:rPr>
          <w:rFonts w:ascii="Times New Roman" w:eastAsia="Times New Roman" w:hAnsi="Times New Roman" w:cs="Times New Roman"/>
          <w:lang w:eastAsia="ru-RU" w:bidi="ar-SA"/>
        </w:rPr>
        <w:t>чем на 30% при соблюдении санитарно-гигиенических и противопожарных норм.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В районах сложившейся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застройки индивидуальные жилые дома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могут располагаться по существующей линии застройки, определенной планировочной структурой квартала. А в случае реконструкци</w:t>
      </w:r>
      <w:r>
        <w:rPr>
          <w:rFonts w:ascii="Times New Roman" w:eastAsia="Times New Roman" w:hAnsi="Times New Roman" w:cs="Times New Roman"/>
          <w:lang w:eastAsia="ru-RU" w:bidi="ar-SA"/>
        </w:rPr>
        <w:t>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Расстояние от окон жилых комнат до стен дома и хозяйственных построек, расположенны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х на соседних земельных участках – не менее 6 м;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многоквартирного жилого дома с квартирами в первых этажах – не менее 2 м от красных линий.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многоквартирного жилого дома со встроенными в первые этажи или пристроенными помещениями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общественного назначения, кроме помещений учреждений образования и воспитания допускается размещать без отступа от красной линии.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Расстояния между объектами капитального строительства определяются исходя из требований противопожарной безопасности, инсоляц</w:t>
      </w:r>
      <w:r>
        <w:rPr>
          <w:rFonts w:ascii="Times New Roman" w:eastAsia="Times New Roman" w:hAnsi="Times New Roman" w:cs="Times New Roman"/>
          <w:lang w:eastAsia="ru-RU" w:bidi="ar-SA"/>
        </w:rPr>
        <w:t>ии и санитарной защиты в соответствии с действующими нормами и правилами.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Максимальная высота ограждения, устанавливаемого на границе с соседним земельным участком – 2 м, при этом данное ограждение должно быть сетчатым или решетчатым с целью минимального з</w:t>
      </w:r>
      <w:r>
        <w:rPr>
          <w:rFonts w:ascii="Times New Roman" w:eastAsia="Times New Roman" w:hAnsi="Times New Roman" w:cs="Times New Roman"/>
          <w:lang w:eastAsia="ru-RU" w:bidi="ar-SA"/>
        </w:rPr>
        <w:t>атенения территории соседнего участка, по обоюдному письменному согласию владельцев соседних участков возможно устройство ограждений других типов;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>- максимальная высота ограждения земельного участка со стороны улицы, проезда – 2 м, при этом допускаются глу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>хие ограждения.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об обременениях </w:t>
      </w:r>
      <w:r>
        <w:rPr>
          <w:rFonts w:ascii="Times New Roman" w:hAnsi="Times New Roman" w:cs="Times New Roman"/>
          <w:sz w:val="24"/>
          <w:szCs w:val="24"/>
        </w:rPr>
        <w:t xml:space="preserve">(выписка из ЕГРН от </w:t>
      </w:r>
      <w:r w:rsidRPr="00FC5456">
        <w:rPr>
          <w:rFonts w:ascii="Times New Roman" w:hAnsi="Times New Roman" w:cs="Times New Roman"/>
          <w:sz w:val="24"/>
          <w:szCs w:val="24"/>
        </w:rPr>
        <w:t>27.05.2024</w:t>
      </w:r>
      <w:r>
        <w:rPr>
          <w:rFonts w:ascii="Times New Roman" w:hAnsi="Times New Roman" w:cs="Times New Roman"/>
          <w:sz w:val="24"/>
          <w:szCs w:val="24"/>
        </w:rPr>
        <w:t xml:space="preserve"> КУВИ -001/2024-</w:t>
      </w:r>
      <w:r w:rsidRPr="00FC5456">
        <w:rPr>
          <w:rFonts w:ascii="Times New Roman" w:hAnsi="Times New Roman" w:cs="Times New Roman"/>
          <w:sz w:val="24"/>
          <w:szCs w:val="24"/>
        </w:rPr>
        <w:t>142562112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ограничения прав на земельный участок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Аукцион по продаже данного лота не проводился </w:t>
      </w:r>
    </w:p>
    <w:p w:rsidR="00E108E5" w:rsidRDefault="00FC5456">
      <w:pPr>
        <w:jc w:val="both"/>
      </w:pPr>
      <w:r>
        <w:rPr>
          <w:rFonts w:ascii="Times New Roman" w:eastAsia="Calibri" w:hAnsi="Times New Roman" w:cs="Times New Roman"/>
          <w:b/>
        </w:rPr>
        <w:t xml:space="preserve">   лот 2:</w:t>
      </w:r>
      <w:r>
        <w:rPr>
          <w:rFonts w:ascii="Times New Roman" w:eastAsia="Calibri" w:hAnsi="Times New Roman" w:cs="Times New Roman"/>
        </w:rPr>
        <w:t xml:space="preserve"> земельный участок государственной неразграниченной собственности, не закрепленный за конкретным лицом, отнесенный к категории земель </w:t>
      </w:r>
      <w:r>
        <w:rPr>
          <w:rFonts w:ascii="Times New Roman" w:eastAsia="MS Mincho;ＭＳ 明朝" w:hAnsi="Times New Roman" w:cs="Courier New"/>
          <w:color w:val="000000"/>
          <w:lang w:eastAsia="ru-RU"/>
        </w:rPr>
        <w:t>населенных пунктов, с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 кадастровым номером </w:t>
      </w:r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71:05:</w:t>
      </w:r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060606</w:t>
      </w:r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 xml:space="preserve">:437, площадью 534 </w:t>
      </w:r>
      <w:proofErr w:type="spellStart"/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кв</w:t>
      </w:r>
      <w:proofErr w:type="gramStart"/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 xml:space="preserve">,  с разрешенным использованием – для ведения личного подсобного хозяйства, местоположение земельного участка: Тульская область, </w:t>
      </w:r>
      <w:proofErr w:type="spellStart"/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Бурдуково</w:t>
      </w:r>
      <w:proofErr w:type="spellEnd"/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 xml:space="preserve">, прилегающего к земельному участку с кадастровым номером 71:05:060606:71 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Начальная цена предмета аукциона — </w:t>
      </w:r>
      <w:r>
        <w:rPr>
          <w:rFonts w:ascii="Times New Roman" w:eastAsia="Times New Roman" w:hAnsi="Times New Roman" w:cs="Courier New"/>
          <w:color w:val="000000"/>
          <w:lang w:eastAsia="ru-RU"/>
        </w:rPr>
        <w:t>119000 (Сто девятнадцать тысяч) рублей 00 копеек</w:t>
      </w:r>
      <w:r>
        <w:rPr>
          <w:rFonts w:ascii="Times New Roman" w:eastAsia="Times New Roman" w:hAnsi="Times New Roman" w:cs="Times New Roman"/>
          <w:lang w:eastAsia="ru-RU"/>
        </w:rPr>
        <w:t xml:space="preserve">, размер задатка за участие в аукционе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FC5456">
        <w:rPr>
          <w:rFonts w:ascii="Times New Roman" w:eastAsia="Times New Roman" w:hAnsi="Times New Roman" w:cs="Times New Roman"/>
          <w:lang w:eastAsia="ru-RU"/>
        </w:rPr>
        <w:t>800</w:t>
      </w:r>
      <w:r>
        <w:rPr>
          <w:rFonts w:ascii="Times New Roman" w:eastAsia="Times New Roman" w:hAnsi="Times New Roman" w:cs="Times New Roman"/>
          <w:lang w:eastAsia="ru-RU"/>
        </w:rPr>
        <w:t xml:space="preserve"> (двадцать три тысячи восемьсот) рублей 00 копеек. Величина повышения начальной цены предмета аукцион («шаг аукциона») </w:t>
      </w:r>
      <w:r w:rsidRPr="00FC5456">
        <w:rPr>
          <w:rFonts w:ascii="Times New Roman" w:eastAsia="Times New Roman" w:hAnsi="Times New Roman" w:cs="Times New Roman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lang w:eastAsia="ru-RU"/>
        </w:rPr>
        <w:t>57</w:t>
      </w:r>
      <w:r w:rsidRPr="00FC5456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</w:t>
      </w:r>
      <w:r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тысяч пятьсот </w:t>
      </w:r>
      <w:r>
        <w:rPr>
          <w:rFonts w:ascii="Times New Roman" w:eastAsia="Times New Roman" w:hAnsi="Times New Roman" w:cs="Times New Roman"/>
          <w:lang w:eastAsia="ru-RU"/>
        </w:rPr>
        <w:t>семьдесят</w:t>
      </w:r>
      <w:r>
        <w:rPr>
          <w:rFonts w:ascii="Times New Roman" w:eastAsia="Times New Roman" w:hAnsi="Times New Roman" w:cs="Times New Roman"/>
          <w:lang w:eastAsia="ru-RU"/>
        </w:rPr>
        <w:t>) рублей 00 копеек.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- к газораспределительной сети: подача природного газа для газификации объекта капитального </w:t>
      </w:r>
      <w:r>
        <w:rPr>
          <w:rFonts w:ascii="Times New Roman" w:hAnsi="Times New Roman" w:cs="Times New Roman"/>
        </w:rPr>
        <w:t>строительства возможна от существующего полиэтиленового подземного газопровода низкого давления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63мм, проложенного к указанному участку</w:t>
      </w:r>
      <w:r>
        <w:rPr>
          <w:rFonts w:ascii="Times New Roman" w:eastAsia="Calibri" w:hAnsi="Times New Roman" w:cs="Times New Roman"/>
        </w:rPr>
        <w:t>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Газопровод находится на балансе МО </w:t>
      </w:r>
      <w:proofErr w:type="spellStart"/>
      <w:r>
        <w:rPr>
          <w:rFonts w:ascii="Times New Roman" w:hAnsi="Times New Roman" w:cs="Times New Roman"/>
        </w:rPr>
        <w:t>Веневский</w:t>
      </w:r>
      <w:proofErr w:type="spellEnd"/>
      <w:r>
        <w:rPr>
          <w:rFonts w:ascii="Times New Roman" w:hAnsi="Times New Roman" w:cs="Times New Roman"/>
        </w:rPr>
        <w:t xml:space="preserve"> район.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Ориентировочное расстояние от точки подключения до объекта– 30м. 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Источник газоснабжения – ГРС </w:t>
      </w:r>
      <w:proofErr w:type="spellStart"/>
      <w:r>
        <w:rPr>
          <w:rFonts w:ascii="Times New Roman" w:hAnsi="Times New Roman" w:cs="Times New Roman"/>
        </w:rPr>
        <w:t>Оленьково</w:t>
      </w:r>
      <w:proofErr w:type="spellEnd"/>
      <w:r>
        <w:rPr>
          <w:rFonts w:ascii="Times New Roman" w:hAnsi="Times New Roman" w:cs="Times New Roman"/>
        </w:rPr>
        <w:t>.</w:t>
      </w:r>
    </w:p>
    <w:p w:rsidR="00E108E5" w:rsidRDefault="00FC5456">
      <w:pPr>
        <w:shd w:val="clear" w:color="auto" w:fill="FFFFFF"/>
        <w:tabs>
          <w:tab w:val="left" w:pos="7655"/>
          <w:tab w:val="left" w:pos="8222"/>
        </w:tabs>
        <w:ind w:firstLine="425"/>
        <w:jc w:val="both"/>
      </w:pPr>
      <w:r>
        <w:rPr>
          <w:rFonts w:ascii="Times New Roman" w:eastAsia="Calibri" w:hAnsi="Times New Roman" w:cs="Times New Roman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- на подключение к сетям водоснабжения и водоотведения – </w:t>
      </w:r>
      <w:r>
        <w:rPr>
          <w:rFonts w:ascii="Times New Roman" w:hAnsi="Times New Roman" w:cs="Times New Roman"/>
        </w:rPr>
        <w:t>земельный участок находится вне зоны обслуживания МУП</w:t>
      </w:r>
      <w:r>
        <w:rPr>
          <w:rFonts w:ascii="Times New Roman" w:hAnsi="Times New Roman" w:cs="Times New Roman"/>
        </w:rPr>
        <w:t xml:space="preserve"> «ВК-Венев», поэтому отсутствует 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- на подключение к сетям теплоснабжения – </w:t>
      </w:r>
      <w:r>
        <w:rPr>
          <w:rFonts w:ascii="Times New Roman" w:hAnsi="Times New Roman" w:cs="Times New Roman"/>
        </w:rPr>
        <w:t>источник теплоснабжения и тепловые сет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 xml:space="preserve"> «Компания ко</w:t>
      </w:r>
      <w:r>
        <w:rPr>
          <w:rFonts w:ascii="Times New Roman" w:hAnsi="Times New Roman" w:cs="Times New Roman"/>
        </w:rPr>
        <w:t>ммунальной сферы» отсутствует, в  связи с чем, подключиться к сетям инженерно-технического обеспечения  по отоплению и ГВС  не имеется возможности.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Параметры разрешенного строительства объекта капитального строительства </w:t>
      </w:r>
      <w:proofErr w:type="gramStart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емельный участок в соответствии с </w:t>
      </w:r>
      <w:r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Центральное, утвержденными постановлением администрации МО </w:t>
      </w:r>
      <w:proofErr w:type="spellStart"/>
      <w:r>
        <w:rPr>
          <w:rFonts w:ascii="Times New Roman" w:hAnsi="Times New Roman" w:cs="Times New Roman"/>
        </w:rPr>
        <w:t>Веневский</w:t>
      </w:r>
      <w:proofErr w:type="spellEnd"/>
      <w:r>
        <w:rPr>
          <w:rFonts w:ascii="Times New Roman" w:hAnsi="Times New Roman" w:cs="Times New Roman"/>
        </w:rPr>
        <w:t xml:space="preserve"> район от 17.02.2021г. № 136 расположен в территориальной зоне Ж1.  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Предельные (минимальные и (или) максимальные)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допустимые параметры разрешенного строительства объекта капитального строительства.</w:t>
      </w:r>
    </w:p>
    <w:p w:rsidR="00E108E5" w:rsidRDefault="00FC5456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 Максимально и /или минимально допустимые параметры разрешенного строительства объекта капитального строительства: </w:t>
      </w:r>
      <w:proofErr w:type="gramStart"/>
      <w:r>
        <w:rPr>
          <w:rFonts w:ascii="Times New Roman" w:eastAsia="Times New Roman" w:hAnsi="Times New Roman" w:cs="Times New Roman"/>
          <w:color w:val="010101"/>
          <w:lang w:eastAsia="ru-RU"/>
        </w:rPr>
        <w:t>Предельные параметры разрешенного строительства объекта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капитального строительства установлены Правилами землепользования и застройки муниципального образования Центральное,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район от 17.02.2021г. № 136.</w:t>
      </w:r>
      <w:proofErr w:type="gramEnd"/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Минимальные отступы от границ земельных участков в ц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расстояние от индивидуального жилого дома до красной линии улиц – не менее 5 м, от красной линии проездов </w:t>
      </w:r>
      <w:r>
        <w:rPr>
          <w:rFonts w:ascii="Times New Roman" w:eastAsia="Times New Roman" w:hAnsi="Times New Roman" w:cs="Times New Roman"/>
          <w:lang w:eastAsia="ru-RU" w:bidi="ar-SA"/>
        </w:rPr>
        <w:t xml:space="preserve">– не менее 3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(в случае отсутствия установленных красных линий - не менее 5 м от границы земельного участка со стороны улиц,  не менее 3 м от границы земельного участка со стороны проездов;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хозяйственных построек до красной линии улиц и про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ездов – не менее 5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до границы соседнего придомового земельного участка составляет: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индивидуального жилого дома, блокированного жилого дома – не менее 3 м;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других построек (бани, автостоянки и др.) – не менее 1 м;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lastRenderedPageBreak/>
        <w:t xml:space="preserve">от построек для содержания скота и птицы – не менее 4 м </w:t>
      </w:r>
    </w:p>
    <w:p w:rsidR="00E108E5" w:rsidRDefault="00FC5456">
      <w:pPr>
        <w:widowControl/>
        <w:shd w:val="clear" w:color="auto" w:fill="FFFFFF"/>
        <w:tabs>
          <w:tab w:val="left" w:pos="365"/>
        </w:tabs>
        <w:ind w:left="-60" w:firstLine="36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Предельное количество этажей или предельная высота зданий, строений, сооружений  - 20 м, не более 3 надземных этажей.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  Максимальный процент застройки в границах земельного участка -30 %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Иные пре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дельные параметры разрешенного строительства, реконструкции объектов капитального строительства: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Максимальный коэффициент плотности застройки: 0,6.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В условиях реконструкции существующей жилой застройки плотность застройки допускается повышать, но не более </w:t>
      </w:r>
      <w:r>
        <w:rPr>
          <w:rFonts w:ascii="Times New Roman" w:eastAsia="Times New Roman" w:hAnsi="Times New Roman" w:cs="Times New Roman"/>
          <w:lang w:eastAsia="ru-RU" w:bidi="ar-SA"/>
        </w:rPr>
        <w:t>чем на 30% при соблюдении санитарно-гигиенических и противопожарных норм.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В районах сложившейся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застройки индивидуальные жилые дома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могут располагаться по существующей линии застройки, определенной планировочной структурой квартала. А в случае реконструкци</w:t>
      </w:r>
      <w:r>
        <w:rPr>
          <w:rFonts w:ascii="Times New Roman" w:eastAsia="Times New Roman" w:hAnsi="Times New Roman" w:cs="Times New Roman"/>
          <w:lang w:eastAsia="ru-RU" w:bidi="ar-SA"/>
        </w:rPr>
        <w:t>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Расстояние от окон жилых комнат до стен дома и хозяйственных построек, расположенны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х на соседних земельных участках – не менее 6 м;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многоквартирного жилого дома с квартирами в первых этажах – не менее 2 м от красных линий.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многоквартирного жилого дома со встроенными в первые этажи или пристроенными помещениями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общественного назначения, кроме помещений учреждений образования и воспитания допускается размещать без отступа от красной линии.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Расстояния между объектами капитального строительства определяются исходя из требований противопожарной безопасности, инсоляц</w:t>
      </w:r>
      <w:r>
        <w:rPr>
          <w:rFonts w:ascii="Times New Roman" w:eastAsia="Times New Roman" w:hAnsi="Times New Roman" w:cs="Times New Roman"/>
          <w:lang w:eastAsia="ru-RU" w:bidi="ar-SA"/>
        </w:rPr>
        <w:t>ии и санитарной защиты в соответствии с действующими нормами и правилами.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Максимальная высота ограждения, устанавливаемого на границе с соседним земельным участком – 2 м, при этом данное ограждение должно быть сетчатым или решетчатым с целью минимального з</w:t>
      </w:r>
      <w:r>
        <w:rPr>
          <w:rFonts w:ascii="Times New Roman" w:eastAsia="Times New Roman" w:hAnsi="Times New Roman" w:cs="Times New Roman"/>
          <w:lang w:eastAsia="ru-RU" w:bidi="ar-SA"/>
        </w:rPr>
        <w:t>атенения территории соседнего участка, по обоюдному письменному согласию владельцев соседних участков возможно устройство ограждений других типов;</w:t>
      </w:r>
    </w:p>
    <w:p w:rsidR="00E108E5" w:rsidRDefault="00FC5456">
      <w:pPr>
        <w:pStyle w:val="aa"/>
        <w:jc w:val="both"/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>- максимальная высота ограждения земельного участка со стороны улицы, проезда – 2 м, при этом допускаются глу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>хие ограждения.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 w:bidi="ar-S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Сведения об обременениях </w:t>
      </w:r>
      <w:r>
        <w:rPr>
          <w:rFonts w:ascii="Times New Roman" w:hAnsi="Times New Roman" w:cs="Times New Roman"/>
          <w:sz w:val="24"/>
          <w:szCs w:val="24"/>
        </w:rPr>
        <w:t xml:space="preserve">(выписка из ЕГРН от </w:t>
      </w:r>
      <w:r w:rsidRPr="00FC5456">
        <w:rPr>
          <w:rFonts w:ascii="Times New Roman" w:hAnsi="Times New Roman" w:cs="Times New Roman"/>
          <w:sz w:val="24"/>
          <w:szCs w:val="24"/>
        </w:rPr>
        <w:t>27.05.2024г</w:t>
      </w:r>
      <w:r>
        <w:rPr>
          <w:rFonts w:ascii="Times New Roman" w:hAnsi="Times New Roman" w:cs="Times New Roman"/>
          <w:sz w:val="24"/>
          <w:szCs w:val="24"/>
        </w:rPr>
        <w:t>. №КУВИ -001/2024-</w:t>
      </w:r>
      <w:r w:rsidRPr="00FC5456">
        <w:rPr>
          <w:rFonts w:ascii="Times New Roman" w:hAnsi="Times New Roman" w:cs="Times New Roman"/>
          <w:sz w:val="24"/>
          <w:szCs w:val="24"/>
        </w:rPr>
        <w:t>142589295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ограничения прав на земельный участок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Аукцион по продаже данного лота не проводился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лот 3: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государственной неразграниченной собственности, не закрепленный за конкретным лицом, отнесенный к категории земель </w:t>
      </w:r>
      <w:r>
        <w:rPr>
          <w:rFonts w:ascii="Times New Roman" w:eastAsia="MS Mincho;ＭＳ 明朝" w:hAnsi="Times New Roman" w:cs="Courier New"/>
          <w:color w:val="000000"/>
          <w:sz w:val="24"/>
          <w:szCs w:val="24"/>
          <w:shd w:val="clear" w:color="auto" w:fill="FFFFFF"/>
          <w:lang w:eastAsia="ru-RU"/>
        </w:rPr>
        <w:t>населенных пунктов,</w:t>
      </w:r>
      <w:r>
        <w:rPr>
          <w:rFonts w:ascii="Times New Roman" w:eastAsia="MS Mincho;ＭＳ 明朝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MS Mincho;ＭＳ 明朝" w:hAnsi="Times New Roman" w:cs="Courier New"/>
          <w:color w:val="000000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 xml:space="preserve"> кадастровым номером </w:t>
      </w:r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71:05:</w:t>
      </w:r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020204</w:t>
      </w:r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 xml:space="preserve">:356, площадью 2000 </w:t>
      </w:r>
      <w:proofErr w:type="spellStart"/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кв</w:t>
      </w:r>
      <w:proofErr w:type="gramStart"/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.м</w:t>
      </w:r>
      <w:proofErr w:type="spellEnd"/>
      <w:proofErr w:type="gramEnd"/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, с разрешенным использованием – для ведения</w:t>
      </w:r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 xml:space="preserve"> личного подсобного хозяйства, местоположение земельного участка: Тульская область, </w:t>
      </w:r>
      <w:proofErr w:type="spellStart"/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Веневский</w:t>
      </w:r>
      <w:proofErr w:type="spellEnd"/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 xml:space="preserve"> район, с. </w:t>
      </w:r>
      <w:proofErr w:type="spellStart"/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Марыгино</w:t>
      </w:r>
      <w:proofErr w:type="spellEnd"/>
      <w:r>
        <w:rPr>
          <w:rFonts w:ascii="Times New Roman" w:eastAsia="Calibri" w:hAnsi="Times New Roman" w:cs="Courier New"/>
          <w:color w:val="000000"/>
          <w:sz w:val="24"/>
          <w:szCs w:val="24"/>
          <w:shd w:val="clear" w:color="auto" w:fill="FFFFFF"/>
          <w:lang w:eastAsia="ru-RU"/>
        </w:rPr>
        <w:t>, ул. Павловская, примерно в 210м по направлению на юго-восток от д.6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цена предмета аукциона -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424 000 (Четыреста двадцать четыре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тысячи) рублей 00 копеек;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задатка за участие в аукционе 84 800 (восемьдесят четыре тысячи восемьсот) рублей 00 копеек. Величина повышения начальной цены предмета аукцион («шаг аукциона»)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семьсот двадцать) рублей 00 копеек.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редварительные технические условия подключения объекта строительства к сетям инженерно-технического обеспечения: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- к газораспределительной сети: подача природного газа для газификации объекта капитального строительства возможна от существующего стального п</w:t>
      </w:r>
      <w:r>
        <w:rPr>
          <w:rFonts w:ascii="Times New Roman" w:hAnsi="Times New Roman" w:cs="Times New Roman"/>
        </w:rPr>
        <w:t xml:space="preserve">одземного газопровода высокого давления Д114мм, проложенного на </w:t>
      </w: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proofErr w:type="gramEnd"/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Веневского</w:t>
      </w:r>
      <w:proofErr w:type="spellEnd"/>
      <w:r>
        <w:rPr>
          <w:rFonts w:ascii="Times New Roman" w:hAnsi="Times New Roman" w:cs="Times New Roman"/>
        </w:rPr>
        <w:t xml:space="preserve"> района при условии комплексной газификации данного населенного пункта</w:t>
      </w:r>
      <w:r>
        <w:rPr>
          <w:rFonts w:ascii="Times New Roman" w:eastAsia="Calibri" w:hAnsi="Times New Roman" w:cs="Times New Roman"/>
        </w:rPr>
        <w:t>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Ориентировочное расстояние от точки подключения до объекта– 2,</w:t>
      </w:r>
      <w:r w:rsidRPr="00FC545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км. 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Источник газоснабжения – Г</w:t>
      </w:r>
      <w:r>
        <w:rPr>
          <w:rFonts w:ascii="Times New Roman" w:hAnsi="Times New Roman" w:cs="Times New Roman"/>
        </w:rPr>
        <w:t xml:space="preserve">РС </w:t>
      </w:r>
      <w:r>
        <w:rPr>
          <w:rFonts w:ascii="Times New Roman" w:hAnsi="Times New Roman" w:cs="Times New Roman"/>
        </w:rPr>
        <w:t>Дьяконово</w:t>
      </w:r>
      <w:r>
        <w:rPr>
          <w:rFonts w:ascii="Times New Roman" w:hAnsi="Times New Roman" w:cs="Times New Roman"/>
        </w:rPr>
        <w:t>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lastRenderedPageBreak/>
        <w:t>Газопровод находится на балансе АО «Газпром газораспределение Тула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E108E5" w:rsidRDefault="00FC5456">
      <w:pPr>
        <w:tabs>
          <w:tab w:val="left" w:pos="7655"/>
          <w:tab w:val="left" w:pos="8222"/>
        </w:tabs>
        <w:ind w:firstLine="425"/>
        <w:jc w:val="both"/>
      </w:pPr>
      <w:r>
        <w:rPr>
          <w:rFonts w:ascii="Times New Roman" w:eastAsia="Calibri" w:hAnsi="Times New Roman" w:cs="Times New Roman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- на подключение к сетям водоснабжения и водоотведения –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b/>
        </w:rPr>
        <w:t>сутствует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возможность технологического присоединения к сетям инженерно-технического обеспечения в сфере водоснабжения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водоотведения.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- на подключение к сетям теплоснабжения – </w:t>
      </w:r>
      <w:r>
        <w:rPr>
          <w:rFonts w:ascii="Times New Roman" w:hAnsi="Times New Roman" w:cs="Times New Roman"/>
        </w:rPr>
        <w:t>источник теплоснабжения и тепловые сет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 xml:space="preserve"> «Компания коммунальной сферы» отсутствует,</w:t>
      </w:r>
      <w:r>
        <w:rPr>
          <w:rFonts w:ascii="Times New Roman" w:hAnsi="Times New Roman" w:cs="Times New Roman"/>
        </w:rPr>
        <w:t xml:space="preserve"> в  связи с чем, подключиться к сетям инженерно-технического обеспечения  по отоплению и ГВС  не имеется возможности.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Параметры разрешенного строительства объекта капитального строительства </w:t>
      </w:r>
      <w:proofErr w:type="gramStart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емельный участок в соответствии с правилами землепользования и з</w:t>
      </w:r>
      <w:r>
        <w:rPr>
          <w:rFonts w:ascii="Times New Roman" w:hAnsi="Times New Roman" w:cs="Times New Roman"/>
        </w:rPr>
        <w:t xml:space="preserve">астройки муниципального образования </w:t>
      </w:r>
      <w:proofErr w:type="spellStart"/>
      <w:r>
        <w:rPr>
          <w:rFonts w:ascii="Times New Roman" w:hAnsi="Times New Roman" w:cs="Times New Roman"/>
        </w:rPr>
        <w:t>Мордвесское</w:t>
      </w:r>
      <w:proofErr w:type="spellEnd"/>
      <w:r>
        <w:rPr>
          <w:rFonts w:ascii="Times New Roman" w:hAnsi="Times New Roman" w:cs="Times New Roman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hAnsi="Times New Roman" w:cs="Times New Roman"/>
        </w:rPr>
        <w:t>Веневский</w:t>
      </w:r>
      <w:proofErr w:type="spellEnd"/>
      <w:r>
        <w:rPr>
          <w:rFonts w:ascii="Times New Roman" w:hAnsi="Times New Roman" w:cs="Times New Roman"/>
        </w:rPr>
        <w:t xml:space="preserve"> район от 17.02.2021г. № 139 расположен в территориальной зоне Ж1. . 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Предельные (минимальные и (или) максимальные) допустимые параметры разрешенного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строительства объекта капитального строительства.</w:t>
      </w:r>
    </w:p>
    <w:p w:rsidR="00E108E5" w:rsidRDefault="00FC5456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  Максимально и /или минимально допустимые параметры разрешенного строительства объекта капитального строительства: Предельные параметры разрешенного строительства объекта капитального строительства устан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овлены Правилами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Мордвесское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район от 17.02.2021г. № 139.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  Минимальные отступы от границ земельных участков в целях определения мест допус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тимого размещения зданий, строений, сооружений, за пределами которых запрещено строительство зданий, строений, сооружений: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расстояние от индивидуального жилого дома до красной линии улиц – не менее 5 м, от красной линии проездов – не менее 3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(в случае о</w:t>
      </w:r>
      <w:r>
        <w:rPr>
          <w:rFonts w:ascii="Times New Roman" w:eastAsia="Times New Roman" w:hAnsi="Times New Roman" w:cs="Times New Roman"/>
          <w:lang w:eastAsia="ru-RU" w:bidi="ar-SA"/>
        </w:rPr>
        <w:t>тсутствия установленных красных линий - не менее 5 м от границы земельного участка со стороны улиц,  не менее 3 м от границы земельного участка со стороны проездов;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расстояние от хозяйственных построек до красной линии улиц и проездов – не менее 5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</w:t>
      </w:r>
      <w:r>
        <w:rPr>
          <w:rFonts w:ascii="Times New Roman" w:eastAsia="Times New Roman" w:hAnsi="Times New Roman" w:cs="Times New Roman"/>
          <w:lang w:eastAsia="ru-RU" w:bidi="ar-SA"/>
        </w:rPr>
        <w:t>ояние до границы соседнего придомового земельного участка составляет: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индивидуального жилого дома, блокированного жилого дома – не менее 3 м;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других построек (бани, автостоянки и др.) – не менее 1 м;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от построек для содержания скота и птицы – не менее 4 м </w:t>
      </w:r>
    </w:p>
    <w:p w:rsidR="00E108E5" w:rsidRDefault="00FC5456">
      <w:pPr>
        <w:widowControl/>
        <w:shd w:val="clear" w:color="auto" w:fill="FFFFFF"/>
        <w:tabs>
          <w:tab w:val="left" w:pos="365"/>
        </w:tabs>
        <w:ind w:left="-60" w:firstLine="36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Предельное количество этажей или предельная высота зданий, строений, сооружений  - 20 м, не более 3 надземных этажей.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   Максимальный процент застройки в границах земельного участка -30 %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Иные 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предельные параметры разрешенного строительства, реконструкции объектов капитального строительства: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Максимальный коэффициент плотности застройки: 0,6.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В условиях реконструкции существующей жилой застройки плотность застройки допускается повышать, но не </w:t>
      </w:r>
      <w:r>
        <w:rPr>
          <w:rFonts w:ascii="Times New Roman" w:eastAsia="Times New Roman" w:hAnsi="Times New Roman" w:cs="Times New Roman"/>
          <w:lang w:eastAsia="ru-RU" w:bidi="ar-SA"/>
        </w:rPr>
        <w:t>более чем на 30% при соблюдении санитарно-гигиенических и противопожарных норм.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 В районах сложившейся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застройки индивидуальные жилые дома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могут располагаться по существующей линии застройки, определенной планировочной структурой квартала. А в случае р</w:t>
      </w:r>
      <w:r>
        <w:rPr>
          <w:rFonts w:ascii="Times New Roman" w:eastAsia="Times New Roman" w:hAnsi="Times New Roman" w:cs="Times New Roman"/>
          <w:lang w:eastAsia="ru-RU" w:bidi="ar-SA"/>
        </w:rPr>
        <w:t>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Расстояние от окон жилых комнат до стен дома и хозяйственных построек, р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асположенных на соседних земельных участках – не менее 6 м;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многоквартирного жилого дома с квартирами в первых этажах – не менее 2 м от красных линий.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lastRenderedPageBreak/>
        <w:t xml:space="preserve">Расстояние от многоквартирного жилого дома со встроенными в первые этажи или пристроенными </w:t>
      </w:r>
      <w:r>
        <w:rPr>
          <w:rFonts w:ascii="Times New Roman" w:eastAsia="Times New Roman" w:hAnsi="Times New Roman" w:cs="Times New Roman"/>
          <w:lang w:eastAsia="ru-RU" w:bidi="ar-SA"/>
        </w:rPr>
        <w:t>помещениями общественного назначения, кроме помещений учреждений образования и воспитания допускается размещать без отступа от красной линии.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Расстояния между объектами капитального строительства определяются исходя из требований противопожарной безопаснос</w:t>
      </w:r>
      <w:r>
        <w:rPr>
          <w:rFonts w:ascii="Times New Roman" w:eastAsia="Times New Roman" w:hAnsi="Times New Roman" w:cs="Times New Roman"/>
          <w:lang w:eastAsia="ru-RU" w:bidi="ar-SA"/>
        </w:rPr>
        <w:t>ти, инсоляции и санитарной защиты в соответствии с действующими нормами и правилами.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Максимальная высота ограждения, устанавливаемого на границе с соседним земельным участком – 2 м, при этом данное ограждение должно быть сетчатым или решетчатым с целью мин</w:t>
      </w:r>
      <w:r>
        <w:rPr>
          <w:rFonts w:ascii="Times New Roman" w:eastAsia="Times New Roman" w:hAnsi="Times New Roman" w:cs="Times New Roman"/>
          <w:lang w:eastAsia="ru-RU" w:bidi="ar-SA"/>
        </w:rPr>
        <w:t>имального затенения территории соседнего участка, по обоюдному письменному согласию владельцев соседних участков возможно устройство ограждений других типов;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- максимальная высота ограждения земельного участка со стороны улицы, проезда – 2 м, при этом допу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скаются глухие ограждения.</w:t>
      </w:r>
    </w:p>
    <w:p w:rsidR="00E108E5" w:rsidRDefault="00FC5456">
      <w:pPr>
        <w:jc w:val="both"/>
      </w:pPr>
      <w:r>
        <w:rPr>
          <w:rFonts w:ascii="Times New Roman" w:hAnsi="Times New Roman" w:cs="Times New Roman"/>
          <w:b/>
        </w:rPr>
        <w:t xml:space="preserve">       Сведения об обременениях </w:t>
      </w:r>
      <w:r>
        <w:rPr>
          <w:rFonts w:ascii="Times New Roman" w:hAnsi="Times New Roman" w:cs="Times New Roman"/>
        </w:rPr>
        <w:t xml:space="preserve">(выписка из ЕГРН от 27.05.2024г. №КУВИ -001/2024-142570579): </w:t>
      </w:r>
      <w:r>
        <w:rPr>
          <w:rFonts w:ascii="Times New Roman" w:eastAsia="Calibri" w:hAnsi="Times New Roman" w:cs="Times New Roman"/>
        </w:rPr>
        <w:t xml:space="preserve">ограничения прав на земельный участок </w:t>
      </w:r>
      <w:r>
        <w:rPr>
          <w:rFonts w:ascii="Times New Roman" w:hAnsi="Times New Roman" w:cs="Times New Roman"/>
        </w:rPr>
        <w:t>отсутствуют.</w:t>
      </w:r>
    </w:p>
    <w:p w:rsidR="00E108E5" w:rsidRDefault="00FC5456">
      <w:pPr>
        <w:jc w:val="both"/>
      </w:pPr>
      <w:r>
        <w:rPr>
          <w:rFonts w:ascii="Times New Roman" w:hAnsi="Times New Roman" w:cs="Liberation Mono"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Liberation Mono"/>
        </w:rPr>
        <w:t>Аукцион по продаже данного лота не проводился</w:t>
      </w:r>
      <w:proofErr w:type="gramStart"/>
      <w:r>
        <w:rPr>
          <w:rFonts w:ascii="Times New Roman" w:hAnsi="Times New Roman" w:cs="Liberation Mono"/>
        </w:rPr>
        <w:t xml:space="preserve"> .</w:t>
      </w:r>
      <w:proofErr w:type="gramEnd"/>
    </w:p>
    <w:p w:rsidR="00E108E5" w:rsidRDefault="00FC5456">
      <w:pPr>
        <w:jc w:val="both"/>
      </w:pPr>
      <w:r>
        <w:rPr>
          <w:rFonts w:ascii="Times New Roman" w:eastAsia="Calibri" w:hAnsi="Times New Roman" w:cs="Times New Roman"/>
          <w:b/>
        </w:rPr>
        <w:t xml:space="preserve">     лот </w:t>
      </w:r>
      <w:r w:rsidRPr="00FC5456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 xml:space="preserve">земельный участок государственной неразграниченной собственности, не закрепленный за конкретным лицом, отнесенный к категории земель 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населенных пунктов, с кадастровым номером </w:t>
      </w:r>
      <w:r>
        <w:rPr>
          <w:rFonts w:ascii="Times New Roman" w:eastAsia="Times New Roman" w:hAnsi="Times New Roman" w:cs="Courier New"/>
          <w:color w:val="000000"/>
          <w:lang w:eastAsia="ru-RU"/>
        </w:rPr>
        <w:t>71:05:</w:t>
      </w:r>
      <w:r>
        <w:rPr>
          <w:rFonts w:ascii="Times New Roman" w:eastAsia="Times New Roman" w:hAnsi="Times New Roman" w:cs="Courier New"/>
          <w:color w:val="000000"/>
          <w:lang w:eastAsia="ru-RU"/>
        </w:rPr>
        <w:t>050302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:1483, площадью 700 </w:t>
      </w:r>
      <w:proofErr w:type="spellStart"/>
      <w:r>
        <w:rPr>
          <w:rFonts w:ascii="Times New Roman" w:eastAsia="Times New Roman" w:hAnsi="Times New Roman" w:cs="Courier New"/>
          <w:color w:val="000000"/>
          <w:lang w:eastAsia="ru-RU"/>
        </w:rPr>
        <w:t>кв</w:t>
      </w:r>
      <w:proofErr w:type="gramStart"/>
      <w:r>
        <w:rPr>
          <w:rFonts w:ascii="Times New Roman" w:eastAsia="Times New Roman" w:hAnsi="Times New Roman" w:cs="Courier New"/>
          <w:color w:val="00000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Courier New"/>
          <w:color w:val="000000"/>
          <w:lang w:eastAsia="ru-RU"/>
        </w:rPr>
        <w:t xml:space="preserve">, с разрешенным использованием – для ведения 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личного подсобного хозяйства, местоположение земельного участка: Тульская область, </w:t>
      </w:r>
      <w:proofErr w:type="spellStart"/>
      <w:r>
        <w:rPr>
          <w:rFonts w:ascii="Times New Roman" w:eastAsia="Times New Roman" w:hAnsi="Times New Roman" w:cs="Courier New"/>
          <w:color w:val="000000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Courier New"/>
          <w:color w:val="000000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Courier New"/>
          <w:color w:val="000000"/>
          <w:lang w:eastAsia="ru-RU"/>
        </w:rPr>
        <w:t>Хавки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Начальная цена предмета аукциона -</w:t>
      </w:r>
      <w:r>
        <w:rPr>
          <w:rFonts w:ascii="Times New Roman" w:eastAsia="Times New Roman" w:hAnsi="Times New Roman" w:cs="Courier New"/>
          <w:color w:val="000000"/>
          <w:lang w:eastAsia="ru-RU"/>
        </w:rPr>
        <w:t>158 000 (Сто пятьдесят восемь тысяч) рублей 00 копеек</w:t>
      </w:r>
      <w:r>
        <w:rPr>
          <w:rFonts w:ascii="Times New Roman" w:eastAsia="Times New Roman" w:hAnsi="Times New Roman" w:cs="Times New Roman"/>
          <w:lang w:eastAsia="ru-RU"/>
        </w:rPr>
        <w:t>, размер задатка за участие в аукционе 316</w:t>
      </w:r>
      <w:r w:rsidRPr="00FC5456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(тридцать одна</w:t>
      </w:r>
      <w:r>
        <w:rPr>
          <w:rFonts w:ascii="Times New Roman" w:eastAsia="Times New Roman" w:hAnsi="Times New Roman" w:cs="Times New Roman"/>
          <w:lang w:eastAsia="ru-RU"/>
        </w:rPr>
        <w:t xml:space="preserve"> тысяча шестьсот) рублей 00 коп. Величина повышения начальной цены предмета аукциона («шаг аукциона») 4740 (</w:t>
      </w:r>
      <w:r>
        <w:rPr>
          <w:rFonts w:ascii="Times New Roman" w:eastAsia="Times New Roman" w:hAnsi="Times New Roman" w:cs="Times New Roman"/>
          <w:lang w:eastAsia="ru-RU"/>
        </w:rPr>
        <w:t>четыре</w:t>
      </w:r>
      <w:r>
        <w:rPr>
          <w:rFonts w:ascii="Times New Roman" w:eastAsia="Times New Roman" w:hAnsi="Times New Roman" w:cs="Times New Roman"/>
          <w:lang w:eastAsia="ru-RU"/>
        </w:rPr>
        <w:t xml:space="preserve"> тысячи семьсот сорок) рублей 00 копеек.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Предварительные технические условия подключения объекта строительства к сетям инженерно-технического </w:t>
      </w:r>
      <w:r>
        <w:rPr>
          <w:rFonts w:ascii="Times New Roman" w:hAnsi="Times New Roman" w:cs="Times New Roman"/>
          <w:b/>
        </w:rPr>
        <w:t>обеспечения: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к газораспределительной сети:</w:t>
      </w:r>
      <w:r>
        <w:rPr>
          <w:rFonts w:ascii="Times New Roman" w:hAnsi="Times New Roman" w:cs="Times New Roman"/>
        </w:rPr>
        <w:t xml:space="preserve"> подача природного газа для газификации объекта капитального строительства возможна от существующего </w:t>
      </w:r>
      <w:r>
        <w:rPr>
          <w:rFonts w:ascii="Times New Roman" w:hAnsi="Times New Roman" w:cs="Times New Roman"/>
        </w:rPr>
        <w:t>стального</w:t>
      </w:r>
      <w:r>
        <w:rPr>
          <w:rFonts w:ascii="Times New Roman" w:hAnsi="Times New Roman" w:cs="Times New Roman"/>
        </w:rPr>
        <w:t xml:space="preserve"> подземного газопровода высокого давления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219мм, проложенного на с. </w:t>
      </w:r>
      <w:proofErr w:type="spellStart"/>
      <w:r>
        <w:rPr>
          <w:rFonts w:ascii="Times New Roman" w:hAnsi="Times New Roman" w:cs="Times New Roman"/>
        </w:rPr>
        <w:t>Шувайка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Ориентировочное расстояние от точки подключения до объекта– 1400м. 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Источник газоснабжения – ГРС Венев.</w:t>
      </w:r>
    </w:p>
    <w:p w:rsidR="00E108E5" w:rsidRDefault="00FC5456">
      <w:pPr>
        <w:shd w:val="clear" w:color="auto" w:fill="FFFFFF"/>
        <w:tabs>
          <w:tab w:val="left" w:pos="7655"/>
          <w:tab w:val="left" w:pos="8222"/>
        </w:tabs>
        <w:ind w:firstLine="425"/>
        <w:jc w:val="both"/>
      </w:pPr>
      <w:r>
        <w:rPr>
          <w:rFonts w:ascii="Times New Roman" w:eastAsia="Calibri" w:hAnsi="Times New Roman" w:cs="Times New Roman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- на подключение к сетям водоснабжения и водоот</w:t>
      </w:r>
      <w:r>
        <w:rPr>
          <w:rFonts w:ascii="Times New Roman" w:hAnsi="Times New Roman" w:cs="Times New Roman"/>
          <w:b/>
        </w:rPr>
        <w:t xml:space="preserve">ведения – </w:t>
      </w:r>
      <w:r>
        <w:rPr>
          <w:rFonts w:ascii="Times New Roman" w:hAnsi="Times New Roman" w:cs="Times New Roman"/>
        </w:rPr>
        <w:t xml:space="preserve">земельный участок находится вне зоны обслуживания МУП «ВК-Венев», поэтому отсутствует </w:t>
      </w:r>
      <w:r>
        <w:rPr>
          <w:rFonts w:ascii="Times New Roman" w:hAnsi="Times New Roman" w:cs="Times New Roman"/>
        </w:rPr>
        <w:t>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- на подключение к сетям теплоснабж</w:t>
      </w:r>
      <w:r>
        <w:rPr>
          <w:rFonts w:ascii="Times New Roman" w:hAnsi="Times New Roman" w:cs="Times New Roman"/>
          <w:b/>
        </w:rPr>
        <w:t xml:space="preserve">ения – </w:t>
      </w:r>
      <w:r>
        <w:rPr>
          <w:rFonts w:ascii="Times New Roman" w:hAnsi="Times New Roman" w:cs="Times New Roman"/>
        </w:rPr>
        <w:t>источник теплоснабжения и тепловые сет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 xml:space="preserve"> «Компания коммунальной сферы» отсутствует, в  связи с чем, подключиться к сетям инженерно-технического обеспечения  по отоплению и ГВС  не имеется возможности.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b/>
          <w:lang w:eastAsia="ru-RU" w:bidi="ar-SA"/>
        </w:rPr>
        <w:t xml:space="preserve">Параметры разрешенного строительства объекта </w:t>
      </w:r>
      <w:r>
        <w:rPr>
          <w:rFonts w:ascii="Times New Roman" w:eastAsia="Times New Roman" w:hAnsi="Times New Roman" w:cs="Times New Roman"/>
          <w:b/>
          <w:lang w:eastAsia="ru-RU" w:bidi="ar-SA"/>
        </w:rPr>
        <w:t xml:space="preserve">капитального строительства </w:t>
      </w:r>
      <w:proofErr w:type="gramStart"/>
      <w:r>
        <w:rPr>
          <w:rFonts w:ascii="Times New Roman" w:eastAsia="Times New Roman" w:hAnsi="Times New Roman" w:cs="Times New Roman"/>
          <w:b/>
          <w:lang w:eastAsia="ru-RU" w:bidi="ar-SA"/>
        </w:rPr>
        <w:t>-</w:t>
      </w:r>
      <w:r>
        <w:rPr>
          <w:rFonts w:ascii="Times New Roman" w:eastAsia="Times New Roman" w:hAnsi="Times New Roman" w:cs="Times New Roman"/>
          <w:lang w:eastAsia="ru-RU" w:bidi="ar-SA"/>
        </w:rPr>
        <w:t>З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емельный участок в соответствии с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</w:rPr>
        <w:t>Центральное</w:t>
      </w:r>
      <w:r>
        <w:rPr>
          <w:rFonts w:ascii="Times New Roman" w:eastAsia="Times New Roman" w:hAnsi="Times New Roman" w:cs="Times New Roman"/>
          <w:lang w:eastAsia="ru-RU" w:bidi="ar-SA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lang w:eastAsia="ru-RU" w:bidi="ar-SA"/>
        </w:rPr>
        <w:t>Веневский</w:t>
      </w:r>
      <w:proofErr w:type="spellEnd"/>
      <w:r>
        <w:rPr>
          <w:rFonts w:ascii="Times New Roman" w:eastAsia="Times New Roman" w:hAnsi="Times New Roman" w:cs="Times New Roman"/>
          <w:lang w:eastAsia="ru-RU" w:bidi="ar-SA"/>
        </w:rPr>
        <w:t xml:space="preserve"> район от 17.02.2021г. № 136 расположен в территориальной з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оне Ж1. 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Предельные (минимальные и (или) максимальные) допустимые параметры разрешенного строительства объекта капитального строительства.</w:t>
      </w:r>
    </w:p>
    <w:p w:rsidR="00E108E5" w:rsidRDefault="00FC5456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 Максимально и /или минимально допустимые параметры разрешенного строительства объекта капитального строительства: </w:t>
      </w:r>
      <w:proofErr w:type="gramStart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район от 17.02.2021г. №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136.</w:t>
      </w:r>
      <w:proofErr w:type="gramEnd"/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индивидуального жилого дома до крас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ной линии улиц – не менее 5 м, от красной линии проездов – не менее 3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(в случае отсутствия установленных красных линий - не менее 5 м от границы земельного участка со стороны улиц,  не менее 3 м от границы земельного участка со стороны проездов;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ние от хозяйственных построек до красной линии улиц и проездов – не менее 5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до границы соседнего придомового земельного участка составляет: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индивидуального жилого дома, блокированного жилого дома – не менее 3 м;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от других построек (бани, </w:t>
      </w:r>
      <w:r>
        <w:rPr>
          <w:rFonts w:ascii="Times New Roman" w:eastAsia="Times New Roman" w:hAnsi="Times New Roman" w:cs="Times New Roman"/>
          <w:lang w:eastAsia="ru-RU" w:bidi="ar-SA"/>
        </w:rPr>
        <w:t>автостоянки и др.) – не менее 1 м;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от построек для содержания скота и птицы – не менее 4 м </w:t>
      </w:r>
    </w:p>
    <w:p w:rsidR="00E108E5" w:rsidRDefault="00FC5456">
      <w:pPr>
        <w:widowControl/>
        <w:shd w:val="clear" w:color="auto" w:fill="FFFFFF"/>
        <w:tabs>
          <w:tab w:val="left" w:pos="365"/>
        </w:tabs>
        <w:ind w:left="-60" w:firstLine="36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Предельное количество этажей или предельная высота зданий, строений, сооружений  - 20 м, не более 3 надземных этажей.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  Максимальный процент застройки в граница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х земельного участка -30 %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Максимальный коэффициент плотности застройки: 0,6.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В условиях реконструкции существующей жилой застройки плотность застройки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допускается повышать, но не более чем на 30% при соблюдении санитарно-гигиенических и противопожарных норм.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В районах сложившейся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застройки индивидуальные жилые дома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могут располагаться по существующей линии застройки, определенной планировочной структуро</w:t>
      </w:r>
      <w:r>
        <w:rPr>
          <w:rFonts w:ascii="Times New Roman" w:eastAsia="Times New Roman" w:hAnsi="Times New Roman" w:cs="Times New Roman"/>
          <w:lang w:eastAsia="ru-RU" w:bidi="ar-SA"/>
        </w:rPr>
        <w:t>й квартала.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Расстояние от окон жилых комнат до стен дома и х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озяйственных построек, расположенных на соседних земельных участках – не менее 6 м;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многоквартирного жилого дома с квартирами в первых этажах – не менее 2 м от красных линий.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Расстояние от многоквартирного жилого дома со встроенными в первые </w:t>
      </w:r>
      <w:r>
        <w:rPr>
          <w:rFonts w:ascii="Times New Roman" w:eastAsia="Times New Roman" w:hAnsi="Times New Roman" w:cs="Times New Roman"/>
          <w:lang w:eastAsia="ru-RU" w:bidi="ar-SA"/>
        </w:rPr>
        <w:t>этажи или пристроенными помещениями общественного назначения, кроме помещений учреждений образования и воспитания допускается размещать без отступа от красной линии.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Расстояния между объектами капитального строительства определяются исходя из требований пр</w:t>
      </w:r>
      <w:r>
        <w:rPr>
          <w:rFonts w:ascii="Times New Roman" w:eastAsia="Times New Roman" w:hAnsi="Times New Roman" w:cs="Times New Roman"/>
          <w:lang w:eastAsia="ru-RU" w:bidi="ar-SA"/>
        </w:rPr>
        <w:t>отивопожарной безопасности, инсоляции и санитарной защиты в соответствии с действующими нормами и правилами.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Максимальная высота ограждения, устанавливаемого на границе с соседним земельным участком – 2 м, при этом данное ограждение должно быть сетчатым ил</w:t>
      </w:r>
      <w:r>
        <w:rPr>
          <w:rFonts w:ascii="Times New Roman" w:eastAsia="Times New Roman" w:hAnsi="Times New Roman" w:cs="Times New Roman"/>
          <w:lang w:eastAsia="ru-RU" w:bidi="ar-SA"/>
        </w:rPr>
        <w:t>и решетчатым с целью минимального затенения территории соседнего участка, по обоюдному письменному согласию владельцев соседних участков возможно устройство ограждений других типов;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>- максимальная высота ограждения земельного участка со стороны улицы, прое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>зда – 2 м, при этом допускаются глухие ограждения.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об обременениях </w:t>
      </w:r>
      <w:r>
        <w:rPr>
          <w:rFonts w:ascii="Times New Roman" w:hAnsi="Times New Roman" w:cs="Times New Roman"/>
          <w:sz w:val="24"/>
          <w:szCs w:val="24"/>
        </w:rPr>
        <w:t xml:space="preserve">(выписка из ЕГРН от 27.05.2024г. № КУВИ -001/2024-142571390):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ограничения прав на земельный участок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E108E5" w:rsidRDefault="00FC5456">
      <w:pPr>
        <w:jc w:val="both"/>
      </w:pPr>
      <w:r>
        <w:rPr>
          <w:rFonts w:ascii="Times New Roman" w:eastAsia="Calibri" w:hAnsi="Times New Roman" w:cs="Times New Roman"/>
          <w:b/>
        </w:rPr>
        <w:t xml:space="preserve">        Аукцион по продаже данного лота не проводился </w:t>
      </w:r>
    </w:p>
    <w:p w:rsidR="00E108E5" w:rsidRDefault="00FC5456">
      <w:pPr>
        <w:jc w:val="both"/>
      </w:pPr>
      <w:r>
        <w:rPr>
          <w:rFonts w:ascii="Times New Roman" w:eastAsia="Calibri" w:hAnsi="Times New Roman" w:cs="Times New Roman"/>
          <w:b/>
        </w:rPr>
        <w:t xml:space="preserve">  лот 5: </w:t>
      </w:r>
      <w:r>
        <w:rPr>
          <w:rFonts w:ascii="Times New Roman" w:eastAsia="Calibri" w:hAnsi="Times New Roman" w:cs="Times New Roman"/>
        </w:rPr>
        <w:t xml:space="preserve">земельный участок государственной неразграниченной собственности, не закрепленный за конкретным лицом, отнесенный к категории земель 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населенных пунктов, с кадастровым номером </w:t>
      </w:r>
      <w:r>
        <w:rPr>
          <w:rFonts w:ascii="Times New Roman" w:eastAsia="Times New Roman" w:hAnsi="Times New Roman" w:cs="Courier New"/>
          <w:color w:val="000000"/>
          <w:lang w:eastAsia="ru-RU"/>
        </w:rPr>
        <w:t>71:05:</w:t>
      </w:r>
      <w:r>
        <w:rPr>
          <w:rFonts w:ascii="Times New Roman" w:eastAsia="Times New Roman" w:hAnsi="Times New Roman" w:cs="Courier New"/>
          <w:color w:val="000000"/>
          <w:lang w:eastAsia="ru-RU"/>
        </w:rPr>
        <w:t>050302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:1484, площадью 600 </w:t>
      </w:r>
      <w:proofErr w:type="spellStart"/>
      <w:r>
        <w:rPr>
          <w:rFonts w:ascii="Times New Roman" w:eastAsia="Times New Roman" w:hAnsi="Times New Roman" w:cs="Courier New"/>
          <w:color w:val="000000"/>
          <w:lang w:eastAsia="ru-RU"/>
        </w:rPr>
        <w:t>кв</w:t>
      </w:r>
      <w:proofErr w:type="gramStart"/>
      <w:r>
        <w:rPr>
          <w:rFonts w:ascii="Times New Roman" w:eastAsia="Times New Roman" w:hAnsi="Times New Roman" w:cs="Courier New"/>
          <w:color w:val="00000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Courier New"/>
          <w:color w:val="000000"/>
          <w:lang w:eastAsia="ru-RU"/>
        </w:rPr>
        <w:t xml:space="preserve">, с разрешенным использованием – для ведения </w:t>
      </w:r>
      <w:r>
        <w:rPr>
          <w:rFonts w:ascii="Times New Roman" w:eastAsia="Times New Roman" w:hAnsi="Times New Roman" w:cs="Courier New"/>
          <w:color w:val="000000"/>
          <w:lang w:eastAsia="ru-RU"/>
        </w:rPr>
        <w:t xml:space="preserve">личного подсобного хозяйства, местоположение земельного участка: Тульская область, </w:t>
      </w:r>
      <w:proofErr w:type="spellStart"/>
      <w:r>
        <w:rPr>
          <w:rFonts w:ascii="Times New Roman" w:eastAsia="Times New Roman" w:hAnsi="Times New Roman" w:cs="Courier New"/>
          <w:color w:val="000000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Courier New"/>
          <w:color w:val="000000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Courier New"/>
          <w:color w:val="000000"/>
          <w:lang w:eastAsia="ru-RU"/>
        </w:rPr>
        <w:t>Хавки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ул. Московская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Начальная цена предмета аукциона -</w:t>
      </w:r>
      <w:r>
        <w:rPr>
          <w:rFonts w:ascii="Times New Roman" w:eastAsia="Times New Roman" w:hAnsi="Times New Roman" w:cs="Courier New"/>
          <w:color w:val="000000"/>
          <w:lang w:eastAsia="ru-RU"/>
        </w:rPr>
        <w:t>136 000 (Сто тридцать шесть тысяч) рублей 00 копеек</w:t>
      </w:r>
      <w:r>
        <w:rPr>
          <w:rFonts w:ascii="Times New Roman" w:eastAsia="Times New Roman" w:hAnsi="Times New Roman" w:cs="Times New Roman"/>
          <w:lang w:eastAsia="ru-RU"/>
        </w:rPr>
        <w:t>, размер задатка за участие в аукционе 272</w:t>
      </w:r>
      <w:r w:rsidRPr="00FC5456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 xml:space="preserve"> (двадцать  семь тысяч двести) рублей 00 коп. Величина повышения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начальной цены предмета аукциона («шаг аукциона») 4080 (</w:t>
      </w:r>
      <w:r>
        <w:rPr>
          <w:rFonts w:ascii="Times New Roman" w:eastAsia="Times New Roman" w:hAnsi="Times New Roman" w:cs="Times New Roman"/>
          <w:lang w:eastAsia="ru-RU"/>
        </w:rPr>
        <w:t>четыре</w:t>
      </w:r>
      <w:r>
        <w:rPr>
          <w:rFonts w:ascii="Times New Roman" w:eastAsia="Times New Roman" w:hAnsi="Times New Roman" w:cs="Times New Roman"/>
          <w:lang w:eastAsia="ru-RU"/>
        </w:rPr>
        <w:t xml:space="preserve"> тысячи восемьдесят) рублей 00 копеек.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Предварительные технические условия подключения объекта строительства к сетям инженерно-те</w:t>
      </w:r>
      <w:r>
        <w:rPr>
          <w:rFonts w:ascii="Times New Roman" w:hAnsi="Times New Roman" w:cs="Times New Roman"/>
          <w:b/>
        </w:rPr>
        <w:t>хнического обеспечения: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- к газораспределительной сети: подача природного газа для газификации объекта капитального строительства возможна от существующего </w:t>
      </w:r>
      <w:r>
        <w:rPr>
          <w:rFonts w:ascii="Times New Roman" w:hAnsi="Times New Roman" w:cs="Times New Roman"/>
        </w:rPr>
        <w:t>стального</w:t>
      </w:r>
      <w:r>
        <w:rPr>
          <w:rFonts w:ascii="Times New Roman" w:hAnsi="Times New Roman" w:cs="Times New Roman"/>
        </w:rPr>
        <w:t xml:space="preserve"> подземного газопровода высокого давления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219мм, проложенного на с. </w:t>
      </w:r>
      <w:proofErr w:type="spellStart"/>
      <w:r>
        <w:rPr>
          <w:rFonts w:ascii="Times New Roman" w:hAnsi="Times New Roman" w:cs="Times New Roman"/>
        </w:rPr>
        <w:t>Шувайка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Ориентировоч</w:t>
      </w:r>
      <w:r>
        <w:rPr>
          <w:rFonts w:ascii="Times New Roman" w:hAnsi="Times New Roman" w:cs="Times New Roman"/>
        </w:rPr>
        <w:t xml:space="preserve">ное расстояние от точки подключения до объекта– 1400м. 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Источник газоснабжения – ГРС Венев.</w:t>
      </w:r>
    </w:p>
    <w:p w:rsidR="00E108E5" w:rsidRDefault="00FC5456">
      <w:pPr>
        <w:tabs>
          <w:tab w:val="left" w:pos="7655"/>
          <w:tab w:val="left" w:pos="8222"/>
        </w:tabs>
        <w:ind w:firstLine="425"/>
        <w:jc w:val="both"/>
      </w:pPr>
      <w:r>
        <w:rPr>
          <w:rFonts w:ascii="Times New Roman" w:eastAsia="Calibri" w:hAnsi="Times New Roman" w:cs="Times New Roman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- на подключение к сетям водоснабжения и водоотведения – </w:t>
      </w:r>
      <w:r>
        <w:rPr>
          <w:rFonts w:ascii="Times New Roman" w:hAnsi="Times New Roman" w:cs="Times New Roman"/>
        </w:rPr>
        <w:t>зе</w:t>
      </w:r>
      <w:r>
        <w:rPr>
          <w:rFonts w:ascii="Times New Roman" w:hAnsi="Times New Roman" w:cs="Times New Roman"/>
        </w:rPr>
        <w:t xml:space="preserve">мельный участок находится вне зоны обслуживания МУП «ВК-Венев», поэтому отсутствует </w:t>
      </w:r>
      <w:r>
        <w:rPr>
          <w:rFonts w:ascii="Times New Roman" w:hAnsi="Times New Roman" w:cs="Times New Roman"/>
        </w:rPr>
        <w:t>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eastAsia="Times New Roman" w:hAnsi="Times New Roman" w:cs="Times New Roman"/>
          <w:b/>
          <w:lang w:eastAsia="ru-RU" w:bidi="ar-SA"/>
        </w:rPr>
        <w:t xml:space="preserve">- на подключение к сетям теплоснабжения – </w:t>
      </w:r>
      <w:r>
        <w:rPr>
          <w:rFonts w:ascii="Times New Roman" w:eastAsia="Times New Roman" w:hAnsi="Times New Roman" w:cs="Times New Roman"/>
          <w:lang w:eastAsia="ru-RU" w:bidi="ar-SA"/>
        </w:rPr>
        <w:t>источ</w:t>
      </w:r>
      <w:r>
        <w:rPr>
          <w:rFonts w:ascii="Times New Roman" w:eastAsia="Times New Roman" w:hAnsi="Times New Roman" w:cs="Times New Roman"/>
          <w:lang w:eastAsia="ru-RU" w:bidi="ar-SA"/>
        </w:rPr>
        <w:t>ник теплоснабжения и тепловые сет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и ООО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«Компания коммунальной сферы» отсутствует, в  связи с чем, подключиться к сетям инженерно-технического обеспечения  по отоплению и ГВС  не имеется возможности.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b/>
          <w:lang w:eastAsia="ru-RU" w:bidi="ar-SA"/>
        </w:rPr>
        <w:t xml:space="preserve">  Параметры разрешенного строительства объекта капитально</w:t>
      </w:r>
      <w:r>
        <w:rPr>
          <w:rFonts w:ascii="Times New Roman" w:eastAsia="Times New Roman" w:hAnsi="Times New Roman" w:cs="Times New Roman"/>
          <w:b/>
          <w:lang w:eastAsia="ru-RU" w:bidi="ar-SA"/>
        </w:rPr>
        <w:t xml:space="preserve">го строительства </w:t>
      </w:r>
      <w:proofErr w:type="gramStart"/>
      <w:r>
        <w:rPr>
          <w:rFonts w:ascii="Times New Roman" w:eastAsia="Times New Roman" w:hAnsi="Times New Roman" w:cs="Times New Roman"/>
          <w:b/>
          <w:lang w:eastAsia="ru-RU" w:bidi="ar-SA"/>
        </w:rPr>
        <w:t>-</w:t>
      </w:r>
      <w:r>
        <w:rPr>
          <w:rFonts w:ascii="Times New Roman" w:eastAsia="Times New Roman" w:hAnsi="Times New Roman" w:cs="Times New Roman"/>
          <w:lang w:eastAsia="ru-RU" w:bidi="ar-SA"/>
        </w:rPr>
        <w:t>З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емельный участок в соответствии с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</w:rPr>
        <w:t>Центральное</w:t>
      </w:r>
      <w:r>
        <w:rPr>
          <w:rFonts w:ascii="Times New Roman" w:eastAsia="Times New Roman" w:hAnsi="Times New Roman" w:cs="Times New Roman"/>
          <w:lang w:eastAsia="ru-RU" w:bidi="ar-SA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lang w:eastAsia="ru-RU" w:bidi="ar-SA"/>
        </w:rPr>
        <w:t>Веневский</w:t>
      </w:r>
      <w:proofErr w:type="spellEnd"/>
      <w:r>
        <w:rPr>
          <w:rFonts w:ascii="Times New Roman" w:eastAsia="Times New Roman" w:hAnsi="Times New Roman" w:cs="Times New Roman"/>
          <w:lang w:eastAsia="ru-RU" w:bidi="ar-SA"/>
        </w:rPr>
        <w:t xml:space="preserve"> район от 17.02.2021г. № 136 расположен в территориальной зоне Ж1. 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Предельные (минимальные и (или) максимальные) допустимые параметры разрешенного строительства объекта капитального строительства.</w:t>
      </w:r>
    </w:p>
    <w:p w:rsidR="00E108E5" w:rsidRDefault="00FC5456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 Максимально и /или минимально допустимые параметры разрешенного строительства объекта капитального строительства: </w:t>
      </w:r>
      <w:proofErr w:type="gramStart"/>
      <w:r>
        <w:rPr>
          <w:rFonts w:ascii="Times New Roman" w:eastAsia="Times New Roman" w:hAnsi="Times New Roman" w:cs="Times New Roman"/>
          <w:color w:val="010101"/>
          <w:lang w:eastAsia="ru-RU"/>
        </w:rPr>
        <w:t>Предельные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район от 17.02.2021г. № 136.</w:t>
      </w:r>
      <w:proofErr w:type="gramEnd"/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Мин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индивидуального жилого дома до красной лини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и улиц – не менее 5 м, от красной линии проездов – не менее 3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(в случае отсутствия установленных красных линий - не менее 5 м от границы земельного участка со стороны улиц,  не менее 3 м от границы земельного участка со стороны проездов;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от х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озяйственных построек до красной линии улиц и проездов – не менее 5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до границы соседнего придомового земельного участка составляет: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индивидуального жилого дома, блокированного жилого дома – не менее 3 м;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от других построек (бани, </w:t>
      </w:r>
      <w:r>
        <w:rPr>
          <w:rFonts w:ascii="Times New Roman" w:eastAsia="Times New Roman" w:hAnsi="Times New Roman" w:cs="Times New Roman"/>
          <w:lang w:eastAsia="ru-RU" w:bidi="ar-SA"/>
        </w:rPr>
        <w:t>автостоянки и др.) – не менее 1 м;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от построек для содержания скота и птицы – не менее 4 м 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Предельное количество этажей или предельная высота зданий, строений, сооружений  - 20 м, не более 3 надземных этажей.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  Максимальный процент застройки в граница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х земельного участка -30 %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Максимальный коэффициент плотности застройки: 0,6.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В условиях реконструкции существующей жилой застройки плотность застрой</w:t>
      </w:r>
      <w:r>
        <w:rPr>
          <w:rFonts w:ascii="Times New Roman" w:eastAsia="Times New Roman" w:hAnsi="Times New Roman" w:cs="Times New Roman"/>
          <w:lang w:eastAsia="ru-RU" w:bidi="ar-SA"/>
        </w:rPr>
        <w:t>ки допускается повышать, но не более чем на 30% при соблюдении санитарно-гигиенических и противопожарных норм.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В районах сложившейся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застройки индивидуальные жилые дома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могут располагаться по существующей линии застройки, определенной планировочной стру</w:t>
      </w:r>
      <w:r>
        <w:rPr>
          <w:rFonts w:ascii="Times New Roman" w:eastAsia="Times New Roman" w:hAnsi="Times New Roman" w:cs="Times New Roman"/>
          <w:lang w:eastAsia="ru-RU" w:bidi="ar-SA"/>
        </w:rPr>
        <w:t xml:space="preserve">ктурой квартала. А в </w:t>
      </w:r>
      <w:r>
        <w:rPr>
          <w:rFonts w:ascii="Times New Roman" w:eastAsia="Times New Roman" w:hAnsi="Times New Roman" w:cs="Times New Roman"/>
          <w:lang w:eastAsia="ru-RU" w:bidi="ar-SA"/>
        </w:rPr>
        <w:lastRenderedPageBreak/>
        <w:t>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Расстояние от окон жилых комнат до стен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дома и хозяйственных построек,  расположенных на соседних земельных участках – не менее 6 м;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Расстояние от многоквартирного жилого дома с квартирами в первых этажах – не менее 2 м от красных линий.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Расстояние от многоквартирного жилого дома со встр</w:t>
      </w:r>
      <w:r>
        <w:rPr>
          <w:rFonts w:ascii="Times New Roman" w:eastAsia="Times New Roman" w:hAnsi="Times New Roman" w:cs="Times New Roman"/>
          <w:lang w:eastAsia="ru-RU" w:bidi="ar-SA"/>
        </w:rPr>
        <w:t>оенными в первые этажи или пристроенными помещениями общественного назначения, кроме помещений учреждений образования и воспитания допускается размещать без отступа от красной линии.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Расстояния между объектами капитального строительства определяются исхо</w:t>
      </w:r>
      <w:r>
        <w:rPr>
          <w:rFonts w:ascii="Times New Roman" w:eastAsia="Times New Roman" w:hAnsi="Times New Roman" w:cs="Times New Roman"/>
          <w:lang w:eastAsia="ru-RU" w:bidi="ar-SA"/>
        </w:rPr>
        <w:t>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Максимальная высота ограждения, устанавливаемого на границе с соседним земельным участком – 2 м, при этом данное ограждение д</w:t>
      </w:r>
      <w:r>
        <w:rPr>
          <w:rFonts w:ascii="Times New Roman" w:eastAsia="Times New Roman" w:hAnsi="Times New Roman" w:cs="Times New Roman"/>
          <w:lang w:eastAsia="ru-RU" w:bidi="ar-SA"/>
        </w:rPr>
        <w:t>олжно быть сетчатым или решетчатым с целью минимального затенения территории соседнего участка, по обоюдному письменному согласию владельцев соседних участков возможно устройство ограждений других типов;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 xml:space="preserve">   - максимальная высота ограждения земельного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 w:bidi="ar-SA"/>
        </w:rPr>
        <w:t>участка со стороны улицы, проезда – 2 м, при этом допускаются глухие ограждения.</w:t>
      </w:r>
    </w:p>
    <w:p w:rsidR="00E108E5" w:rsidRDefault="00FC5456">
      <w:pPr>
        <w:pStyle w:val="a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Сведения об обременениях </w:t>
      </w:r>
      <w:r>
        <w:rPr>
          <w:rFonts w:ascii="Times New Roman" w:hAnsi="Times New Roman" w:cs="Times New Roman"/>
          <w:sz w:val="24"/>
          <w:szCs w:val="24"/>
        </w:rPr>
        <w:t xml:space="preserve">(выписка из ЕГРН от 27.05.2024г. № КУВИ -001/2024-142573610):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ограничения прав на земельный участок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Calibri" w:hAnsi="Times New Roman" w:cs="Times New Roman"/>
          <w:b/>
          <w:color w:val="010101"/>
          <w:lang w:eastAsia="ru-RU" w:bidi="ar-SA"/>
        </w:rPr>
        <w:t xml:space="preserve">        </w:t>
      </w:r>
      <w:r>
        <w:rPr>
          <w:rFonts w:ascii="Times New Roman" w:eastAsia="Calibri" w:hAnsi="Times New Roman" w:cs="Times New Roman"/>
          <w:color w:val="010101"/>
          <w:lang w:eastAsia="ru-RU" w:bidi="ar-SA"/>
        </w:rPr>
        <w:t xml:space="preserve">Аукцион по продаже данного лота не проводился </w:t>
      </w:r>
    </w:p>
    <w:p w:rsidR="00E108E5" w:rsidRDefault="00FC5456">
      <w:pPr>
        <w:pStyle w:val="aa"/>
        <w:shd w:val="clear" w:color="auto" w:fill="FFFFFF"/>
        <w:ind w:firstLine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FC545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10101"/>
          <w:sz w:val="24"/>
          <w:szCs w:val="24"/>
          <w:lang w:eastAsia="ru-RU"/>
        </w:rPr>
        <w:t xml:space="preserve">земельный участок государственной неразграниченной собственности, не закрепленный за конкретным лицом, отнесенный к категории земель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населенных пунктов, с кадастровым номером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71:05: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020409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:240, площадью 1500 </w:t>
      </w: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, с разрешенным использованием – для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, местоположение земельного участка: Тульская область, </w:t>
      </w: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район, д. Малая </w:t>
      </w: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Хрусловка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Дачная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Начальная цена предмета аукциона - 338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000 (Триста т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ридцать восемь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тысяч) рублей 00 копеек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размер задатка за участие в аукционе 67600 (шестьдесят семь тысяч шестьсот) рублей 00 коп. Величина повышения начальной цены предмета аукциона («шаг аукциона») 10140 (десять  тысяч сто сорок) рублей 00 копеек.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- к газораспределительной сети: подача природного газа для газификации объекта капитального строительства возможна от существующего стального </w:t>
      </w:r>
      <w:r>
        <w:rPr>
          <w:rFonts w:ascii="Times New Roman" w:hAnsi="Times New Roman" w:cs="Times New Roman"/>
        </w:rPr>
        <w:t>подземного газопровода высокого давления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159мм, проложенного на п. Метростроевский </w:t>
      </w:r>
      <w:proofErr w:type="spellStart"/>
      <w:r>
        <w:rPr>
          <w:rFonts w:ascii="Times New Roman" w:hAnsi="Times New Roman" w:cs="Times New Roman"/>
        </w:rPr>
        <w:t>Веневского</w:t>
      </w:r>
      <w:proofErr w:type="spellEnd"/>
      <w:r>
        <w:rPr>
          <w:rFonts w:ascii="Times New Roman" w:hAnsi="Times New Roman" w:cs="Times New Roman"/>
        </w:rPr>
        <w:t xml:space="preserve"> района.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Ориентировочное расстояние от точки подключения до объекта– 1,2 км. 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 xml:space="preserve">Источник газоснабжения – ГРС </w:t>
      </w:r>
      <w:r>
        <w:rPr>
          <w:rFonts w:ascii="Times New Roman" w:hAnsi="Times New Roman" w:cs="Times New Roman"/>
        </w:rPr>
        <w:t>Венев</w:t>
      </w:r>
      <w:r>
        <w:rPr>
          <w:rFonts w:ascii="Times New Roman" w:hAnsi="Times New Roman" w:cs="Times New Roman"/>
        </w:rPr>
        <w:t>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</w:rPr>
        <w:t>Газопровод находится на балансе АО «Газпром газ</w:t>
      </w:r>
      <w:r>
        <w:rPr>
          <w:rFonts w:ascii="Times New Roman" w:hAnsi="Times New Roman" w:cs="Times New Roman"/>
        </w:rPr>
        <w:t>ораспределение Тула».</w:t>
      </w:r>
    </w:p>
    <w:p w:rsidR="00E108E5" w:rsidRDefault="00FC5456">
      <w:pPr>
        <w:shd w:val="clear" w:color="auto" w:fill="FFFFFF"/>
        <w:tabs>
          <w:tab w:val="left" w:pos="7655"/>
          <w:tab w:val="left" w:pos="8222"/>
        </w:tabs>
        <w:ind w:firstLine="425"/>
        <w:jc w:val="both"/>
      </w:pPr>
      <w:r>
        <w:rPr>
          <w:rFonts w:ascii="Times New Roman" w:eastAsia="Calibri" w:hAnsi="Times New Roman" w:cs="Times New Roman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>-  на подключение к сетям водоснабжения и водоотведения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земельный участок находится вне зоны обслуживания МУП «ВК-Венев», поэто</w:t>
      </w:r>
      <w:r>
        <w:rPr>
          <w:rFonts w:ascii="Times New Roman" w:hAnsi="Times New Roman" w:cs="Times New Roman"/>
        </w:rPr>
        <w:t xml:space="preserve">му отсутствует </w:t>
      </w:r>
      <w:r>
        <w:rPr>
          <w:rFonts w:ascii="Times New Roman" w:hAnsi="Times New Roman" w:cs="Times New Roman"/>
        </w:rPr>
        <w:t>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hAnsi="Times New Roman" w:cs="Times New Roman"/>
          <w:b/>
        </w:rPr>
        <w:t xml:space="preserve">- на подключение к сетям теплоснабжения – </w:t>
      </w:r>
      <w:r>
        <w:rPr>
          <w:rFonts w:ascii="Times New Roman" w:hAnsi="Times New Roman" w:cs="Times New Roman"/>
        </w:rPr>
        <w:t>источник теплоснабжения и тепловые сет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 xml:space="preserve"> «Компания коммунальной сферы» </w:t>
      </w:r>
      <w:r>
        <w:rPr>
          <w:rFonts w:ascii="Times New Roman" w:hAnsi="Times New Roman" w:cs="Times New Roman"/>
        </w:rPr>
        <w:t>отсутствует, в  связи с чем, подключиться к сетям инженерно-технического обеспечения  по отоплению и ГВС  не имеется возможности.</w:t>
      </w:r>
    </w:p>
    <w:p w:rsidR="00E108E5" w:rsidRDefault="00FC5456">
      <w:pPr>
        <w:tabs>
          <w:tab w:val="left" w:pos="7655"/>
          <w:tab w:val="left" w:pos="8222"/>
        </w:tabs>
        <w:ind w:firstLine="425"/>
        <w:jc w:val="both"/>
      </w:pPr>
      <w:r>
        <w:rPr>
          <w:rFonts w:ascii="Times New Roman" w:hAnsi="Times New Roman" w:cs="Times New Roman"/>
          <w:b/>
        </w:rPr>
        <w:t>Параметры разрешенного строительства объекта капитального строительства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  <w:lang w:eastAsia="ru-RU"/>
        </w:rPr>
        <w:t>– земельный участок в соответствии с правилами землеп</w:t>
      </w:r>
      <w:r>
        <w:rPr>
          <w:rFonts w:ascii="Times New Roman" w:eastAsia="Times New Roman" w:hAnsi="Times New Roman" w:cs="Times New Roman"/>
          <w:lang w:eastAsia="ru-RU"/>
        </w:rPr>
        <w:t xml:space="preserve">ользования и застройки муниципального образования Центральное,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от 17.02.2021г. № 136 расположен в территориальной зоне 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eastAsia="Times New Roman" w:hAnsi="Times New Roman" w:cs="Times New Roman"/>
          <w:b/>
          <w:color w:val="010101"/>
          <w:lang w:eastAsia="ru-RU"/>
        </w:rPr>
        <w:lastRenderedPageBreak/>
        <w:t xml:space="preserve"> Предельные (минимальные и (или) максимальные) допустимые параметры ра</w:t>
      </w:r>
      <w:r>
        <w:rPr>
          <w:rFonts w:ascii="Times New Roman" w:eastAsia="Times New Roman" w:hAnsi="Times New Roman" w:cs="Times New Roman"/>
          <w:b/>
          <w:color w:val="010101"/>
          <w:lang w:eastAsia="ru-RU"/>
        </w:rPr>
        <w:t>зрешенного строительства объекта капитального строительства.</w:t>
      </w:r>
    </w:p>
    <w:p w:rsidR="00E108E5" w:rsidRDefault="00FC5456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Максимально и /или минимально допустимые параметры разрешенного строительства объекта капитального строительства: </w:t>
      </w:r>
      <w:proofErr w:type="gramStart"/>
      <w:r>
        <w:rPr>
          <w:rFonts w:ascii="Times New Roman" w:eastAsia="Times New Roman" w:hAnsi="Times New Roman" w:cs="Times New Roman"/>
          <w:color w:val="010101"/>
          <w:lang w:eastAsia="ru-RU"/>
        </w:rPr>
        <w:t>Предельные параметры разрешенного строительства объекта капитального строительства установлены Правилами землепользования и застройки муниципа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льного образования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, утвержденными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район от 17.02.2021г. № 136.</w:t>
      </w:r>
      <w:proofErr w:type="gramEnd"/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Минимальные отступы от границ земельных участков в целях определения мест допустимого размещения зданий, строений, сооружений, за 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пределами которых запрещено строительство зданий, строений, сооружений: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расстояние от индивидуального жилого дома до красной линии улиц – не менее 5 м, от красной линии проездов – не менее 3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(в случае отсутствия установленных красных линий - не менее 5 </w:t>
      </w:r>
      <w:r>
        <w:rPr>
          <w:rFonts w:ascii="Times New Roman" w:eastAsia="Times New Roman" w:hAnsi="Times New Roman" w:cs="Times New Roman"/>
          <w:lang w:eastAsia="ru-RU" w:bidi="ar-SA"/>
        </w:rPr>
        <w:t>м от границы земельного участка со стороны улиц,  не менее 3 м от границы земельного участка со стороны проездов;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расстояние от хозяйственных построек до красной линии улиц и проездов – не менее 5 м 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расстояние до границы соседнего придомового земельного у</w:t>
      </w:r>
      <w:r>
        <w:rPr>
          <w:rFonts w:ascii="Times New Roman" w:eastAsia="Times New Roman" w:hAnsi="Times New Roman" w:cs="Times New Roman"/>
          <w:lang w:eastAsia="ru-RU" w:bidi="ar-SA"/>
        </w:rPr>
        <w:t>частка составляет: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индивидуального жилого дома, блокированного жилого дома – не менее 3 м;</w:t>
      </w:r>
    </w:p>
    <w:p w:rsidR="00E108E5" w:rsidRDefault="00FC5456">
      <w:pPr>
        <w:widowControl/>
        <w:numPr>
          <w:ilvl w:val="0"/>
          <w:numId w:val="2"/>
        </w:numPr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>от других построек (бани, автостоянки и др.) – не менее 1 м;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  <w:jc w:val="both"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от построек для содержания скота и птицы – не менее 4 м 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tabs>
          <w:tab w:val="left" w:pos="365"/>
        </w:tabs>
        <w:ind w:left="-60" w:firstLine="36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Предельное количество этажей или предельная 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высота зданий, строений, сооружений  - 20 м, не более 3 надземных этажей.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  Максимальный процент застройки в границах земельного участка -30 %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E108E5" w:rsidRDefault="00FC5456">
      <w:pPr>
        <w:widowControl/>
        <w:numPr>
          <w:ilvl w:val="0"/>
          <w:numId w:val="2"/>
        </w:numPr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Макс</w:t>
      </w:r>
      <w:r>
        <w:rPr>
          <w:rFonts w:ascii="Times New Roman" w:eastAsia="Times New Roman" w:hAnsi="Times New Roman" w:cs="Times New Roman"/>
          <w:color w:val="010101"/>
          <w:lang w:eastAsia="ru-RU" w:bidi="ar-SA"/>
        </w:rPr>
        <w:t>имальный коэффициент плотности застройки: 0,6.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В условиях реконструкции существующей жилой застройки плотность застройки допускается повышать, но не более чем на 30% при соблюдении санитарно-гигиенических и противопожарных норм.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В районах сложившейся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застройки индивидуальные жилые дома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могут располагаться по существующей линии застройки, определенной планировочной структурой квартала. А в случае реконструкции индивидуального жилого дома допускается уменьшение минимальных отступов от границ земельного у</w:t>
      </w:r>
      <w:r>
        <w:rPr>
          <w:rFonts w:ascii="Times New Roman" w:eastAsia="Times New Roman" w:hAnsi="Times New Roman" w:cs="Times New Roman"/>
          <w:lang w:eastAsia="ru-RU" w:bidi="ar-SA"/>
        </w:rPr>
        <w:t>частка при условии согласования с собственником смежного земельного участка.</w:t>
      </w:r>
    </w:p>
    <w:p w:rsidR="00E108E5" w:rsidRDefault="00FC5456">
      <w:pPr>
        <w:widowControl/>
        <w:shd w:val="clear" w:color="auto" w:fill="FFFFFF"/>
        <w:contextualSpacing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 xml:space="preserve">    Расстояние от окон жилых комнат до стен дома и хозяйственных построек,  расположенных на соседних земельных участках – не менее 6 м;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Расстояние от многоквартирного жилого </w:t>
      </w:r>
      <w:r>
        <w:rPr>
          <w:rFonts w:ascii="Times New Roman" w:eastAsia="Times New Roman" w:hAnsi="Times New Roman" w:cs="Times New Roman"/>
          <w:lang w:eastAsia="ru-RU" w:bidi="ar-SA"/>
        </w:rPr>
        <w:t>дома с квартирами в первых этажах – не менее 2 м от красных линий.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Расстояние от многоквартирного жилого дома со встроенными в первые этажи или пристроенными помещениями общественного назначения, кроме помещений учреждений образования и воспитания допус</w:t>
      </w:r>
      <w:r>
        <w:rPr>
          <w:rFonts w:ascii="Times New Roman" w:eastAsia="Times New Roman" w:hAnsi="Times New Roman" w:cs="Times New Roman"/>
          <w:lang w:eastAsia="ru-RU" w:bidi="ar-SA"/>
        </w:rPr>
        <w:t>кается размещать без отступа от красной линии.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E108E5" w:rsidRDefault="00FC5456">
      <w:pPr>
        <w:widowControl/>
        <w:tabs>
          <w:tab w:val="left" w:pos="365"/>
        </w:tabs>
        <w:ind w:firstLine="25"/>
        <w:contextualSpacing/>
        <w:jc w:val="both"/>
      </w:pPr>
      <w:r>
        <w:rPr>
          <w:rFonts w:ascii="Times New Roman" w:eastAsia="Times New Roman" w:hAnsi="Times New Roman" w:cs="Times New Roman"/>
          <w:lang w:eastAsia="ru-RU" w:bidi="ar-SA"/>
        </w:rPr>
        <w:t xml:space="preserve">   Макси</w:t>
      </w:r>
      <w:r>
        <w:rPr>
          <w:rFonts w:ascii="Times New Roman" w:eastAsia="Times New Roman" w:hAnsi="Times New Roman" w:cs="Times New Roman"/>
          <w:lang w:eastAsia="ru-RU" w:bidi="ar-SA"/>
        </w:rPr>
        <w:t>мальная высота ограждения, устанавливаемого на границе с соседним земельным участком – 2 м, при этом данное ограждение должно быть сетчатым или решетчатым с целью минимального затенения территории соседнего участка, по обоюдному письменному согласию владел</w:t>
      </w:r>
      <w:r>
        <w:rPr>
          <w:rFonts w:ascii="Times New Roman" w:eastAsia="Times New Roman" w:hAnsi="Times New Roman" w:cs="Times New Roman"/>
          <w:lang w:eastAsia="ru-RU" w:bidi="ar-SA"/>
        </w:rPr>
        <w:t>ьцев соседних участков возможно устройство ограждений других типов;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eastAsia="Times New Roman" w:hAnsi="Times New Roman" w:cs="Times New Roman"/>
          <w:color w:val="010101"/>
          <w:lang w:eastAsia="ru-RU" w:bidi="ar-SA"/>
        </w:rPr>
        <w:t>- максимальная высота ограждения земельного участка со стороны улицы, проезда – 2 м, при этом допускаются глухие ограждения.</w:t>
      </w:r>
    </w:p>
    <w:p w:rsidR="00E108E5" w:rsidRDefault="00FC5456">
      <w:pPr>
        <w:shd w:val="clear" w:color="auto" w:fill="FFFFFF"/>
        <w:ind w:firstLine="425"/>
        <w:jc w:val="both"/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Сведения об обременениях 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(выписка из ЕГРН от 27.05.2024г. № КУВИ -001/2024-142572189): </w:t>
      </w:r>
      <w:r>
        <w:rPr>
          <w:rFonts w:ascii="Times New Roman" w:eastAsia="Calibri" w:hAnsi="Times New Roman" w:cs="Times New Roman"/>
          <w:color w:val="010101"/>
          <w:lang w:eastAsia="ru-RU"/>
        </w:rPr>
        <w:t xml:space="preserve">ограничения прав на земельный участок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отсутствуют.</w:t>
      </w:r>
    </w:p>
    <w:p w:rsidR="00E108E5" w:rsidRDefault="00FC5456">
      <w:pPr>
        <w:pStyle w:val="aa"/>
        <w:shd w:val="clear" w:color="auto" w:fill="FFFFFF"/>
        <w:ind w:firstLine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Аукцион по продаже данного лота не проводился.</w:t>
      </w:r>
    </w:p>
    <w:p w:rsidR="00E108E5" w:rsidRPr="00FC5456" w:rsidRDefault="00FC5456">
      <w:pPr>
        <w:shd w:val="clear" w:color="auto" w:fill="FFFFFF"/>
        <w:jc w:val="both"/>
        <w:rPr>
          <w:lang w:val="en-US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</w:t>
      </w:r>
      <w:bookmarkStart w:id="0" w:name="_GoBack"/>
      <w:bookmarkEnd w:id="0"/>
    </w:p>
    <w:p w:rsidR="00E108E5" w:rsidRDefault="00FC545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ПОРЯДОК ПРОВЕДЕНИЯ ТОРГОВ</w:t>
      </w:r>
    </w:p>
    <w:p w:rsidR="00E108E5" w:rsidRDefault="00FC545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Общие положения</w:t>
      </w:r>
    </w:p>
    <w:p w:rsidR="00E108E5" w:rsidRDefault="00E108E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Аукцион проводится в соответств</w:t>
      </w:r>
      <w:r>
        <w:rPr>
          <w:rFonts w:ascii="Times New Roman" w:hAnsi="Times New Roman"/>
          <w:sz w:val="24"/>
          <w:szCs w:val="24"/>
        </w:rPr>
        <w:t xml:space="preserve">ии с требованиями: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Земельного кодекса Российской Федерации (статей 39.11, 39.12, 39.13 и 39.18)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Регламента Универсальной торговой платформы «Сбербанк АСТ» (далее – УТП)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Регламента торговой секции «Приватизация, аренда и продажа прав» универсальной</w:t>
      </w:r>
      <w:r>
        <w:rPr>
          <w:rFonts w:ascii="Times New Roman" w:hAnsi="Times New Roman"/>
          <w:sz w:val="24"/>
          <w:szCs w:val="24"/>
        </w:rPr>
        <w:t xml:space="preserve"> торговой платформы АО «Сбербанк-АСТ» (далее ТС).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случае внесения изменения в извещение либо отмены аукциона (лота), Оператор направляет в личный кабинет Претендента, подавшего заявку на участие, соответствующее уведомление. В случае отмены аукци</w:t>
      </w:r>
      <w:r>
        <w:rPr>
          <w:rFonts w:ascii="Times New Roman" w:hAnsi="Times New Roman"/>
          <w:sz w:val="24"/>
          <w:szCs w:val="24"/>
        </w:rPr>
        <w:t xml:space="preserve">она (лота) Оператор в течение одного часа возвращает заявки на участие, поданные Претендентами, и прекращает блокирование денежных средств на лицевых счетах таких Претендентов на площадке в размере задатка. 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Срок и порядок регистрации на электронной </w:t>
      </w:r>
      <w:r>
        <w:rPr>
          <w:rFonts w:ascii="Times New Roman" w:hAnsi="Times New Roman"/>
          <w:b/>
          <w:bCs/>
          <w:sz w:val="24"/>
          <w:szCs w:val="24"/>
        </w:rPr>
        <w:t>площадке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АО «Сбербанк-АСТ» в соответствии с Регламентом Универсальной торговой платформы «Сбербанк АСТ» и Регламентом торговой секц</w:t>
      </w:r>
      <w:r>
        <w:rPr>
          <w:rFonts w:ascii="Times New Roman" w:hAnsi="Times New Roman"/>
          <w:sz w:val="24"/>
          <w:szCs w:val="24"/>
        </w:rPr>
        <w:t>ии «Приватизация, аренда и продажа прав» универсальной торговой платформы АО «Сбербанк-АСТ», либо в ГИС Торги. Для прохождения процедуры регистрации участнику аукциона необходимо получить усиленную квалифицированную электронную подпись (далее – ЭП) в автор</w:t>
      </w:r>
      <w:r>
        <w:rPr>
          <w:rFonts w:ascii="Times New Roman" w:hAnsi="Times New Roman"/>
          <w:sz w:val="24"/>
          <w:szCs w:val="24"/>
        </w:rPr>
        <w:t xml:space="preserve">изованном удостоверяющем центре. Регламенты УТП и ТС, а также инструкции по работе с электронной площадкой размещены на сайте Оператора utp.sberbank-ast.ru. 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Регистрация на электронной площадке осуществляется без взимания платы. </w:t>
      </w: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Порядок пода</w:t>
      </w:r>
      <w:r>
        <w:rPr>
          <w:rFonts w:ascii="Times New Roman" w:hAnsi="Times New Roman"/>
          <w:b/>
          <w:bCs/>
          <w:sz w:val="24"/>
          <w:szCs w:val="24"/>
        </w:rPr>
        <w:t>чи и отзыва заявок на участие в Аукционе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Прием Заявок на участие в электронном аукционе и прилагаемых к ним документов осуществляется в сроки, установленные в настоящем Информационном сообщении.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Одно лицо имеет право подать только одну Заявку </w:t>
      </w:r>
      <w:r>
        <w:rPr>
          <w:rFonts w:ascii="Times New Roman" w:hAnsi="Times New Roman"/>
          <w:sz w:val="24"/>
          <w:szCs w:val="24"/>
        </w:rPr>
        <w:t xml:space="preserve">на участие в электронном аукционе.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участия в Аукционе Претенденты перечисляют задаток в счет обеспечения оплаты приобретаемого Имущества на счет Оператора и заполняют размещенную в открытой части электронной площадки электронную форму Заявки с п</w:t>
      </w:r>
      <w:r>
        <w:rPr>
          <w:rFonts w:ascii="Times New Roman" w:hAnsi="Times New Roman"/>
          <w:sz w:val="24"/>
          <w:szCs w:val="24"/>
        </w:rPr>
        <w:t xml:space="preserve">риложением электронных образов документов в соответствии с перечнем, приведенным в настоящем Информационном сообщении.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Обязанность доказать свое право на участие в Аукционе лежит на Претенденте.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приеме Заявок от Претендентов Оператор</w:t>
      </w:r>
      <w:r>
        <w:rPr>
          <w:rFonts w:ascii="Times New Roman" w:hAnsi="Times New Roman"/>
          <w:sz w:val="24"/>
          <w:szCs w:val="24"/>
        </w:rPr>
        <w:t xml:space="preserve"> обеспечивает регистрацию Заявок в журнале приема Заявок. Каждой Заявке присваивается номер.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случае успешного принятия заявки Оператор направляет в Личный кабинет Претендента уведомление о регистрации заявки.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система не принима</w:t>
      </w:r>
      <w:r>
        <w:rPr>
          <w:rFonts w:ascii="Times New Roman" w:hAnsi="Times New Roman"/>
          <w:sz w:val="24"/>
          <w:szCs w:val="24"/>
        </w:rPr>
        <w:t xml:space="preserve">ет заявку, Оператор уведомляет Претендента соответствующим системным сообщением о причине непринятия заявки.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Заявки, поданные по истечении установленного срока подачи заявок, на электронной площадке не регистрируются.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Заявитель не допуск</w:t>
      </w:r>
      <w:r>
        <w:rPr>
          <w:rFonts w:ascii="Times New Roman" w:hAnsi="Times New Roman"/>
          <w:sz w:val="24"/>
          <w:szCs w:val="24"/>
        </w:rPr>
        <w:t xml:space="preserve">ается к участию в аукционе в случаях: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непредставление необходимых для участия в аукционе документов или представление недостоверных сведений;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задатка на платежные реквизиты, указанные в настоящем извещении, на дату рассмо</w:t>
      </w:r>
      <w:r>
        <w:rPr>
          <w:rFonts w:ascii="Times New Roman" w:hAnsi="Times New Roman"/>
          <w:sz w:val="24"/>
          <w:szCs w:val="24"/>
        </w:rPr>
        <w:t>трения заявок на участие в аукционе;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</w:t>
      </w:r>
      <w:r>
        <w:rPr>
          <w:rFonts w:ascii="Times New Roman" w:hAnsi="Times New Roman"/>
          <w:sz w:val="24"/>
          <w:szCs w:val="24"/>
        </w:rPr>
        <w:t xml:space="preserve">ельного участка;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-наличие сведений о заявителе в реестре недобросовестных участников аукциона.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Претендент вправе отозвать заявку до дня окончания срока приема заявок. Отзыв заявки осуществляется Претендентом из личного кабинета посредс</w:t>
      </w:r>
      <w:r>
        <w:rPr>
          <w:rFonts w:ascii="Times New Roman" w:hAnsi="Times New Roman"/>
          <w:sz w:val="24"/>
          <w:szCs w:val="24"/>
        </w:rPr>
        <w:t xml:space="preserve">твом штатного интерфейса торговой сессии. Оператор в течение одного часа прекращает блокирование задатка на лицевом счете Претендента.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Изменение заявки допускается только путем подачи Претендентом новой заявки в установленные в информационном с</w:t>
      </w:r>
      <w:r>
        <w:rPr>
          <w:rFonts w:ascii="Times New Roman" w:hAnsi="Times New Roman"/>
          <w:sz w:val="24"/>
          <w:szCs w:val="24"/>
        </w:rPr>
        <w:t>ообщении сроки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кциона, при этом первоначальная заявка должна быть отозвана.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Заявка на участие в электронном аукционе направляется Оператору в форме электронного документа. Одновременно с Заявкой подаются прилагаемые к заявке документы</w:t>
      </w:r>
      <w:r>
        <w:rPr>
          <w:rFonts w:ascii="Times New Roman" w:hAnsi="Times New Roman"/>
          <w:sz w:val="24"/>
          <w:szCs w:val="24"/>
        </w:rPr>
        <w:t>. Заявка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Документы, представляемые для участия в Аукционе: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заявка на участие в аукцион</w:t>
      </w:r>
      <w:r>
        <w:rPr>
          <w:rFonts w:ascii="Times New Roman" w:hAnsi="Times New Roman"/>
          <w:sz w:val="24"/>
          <w:szCs w:val="24"/>
        </w:rPr>
        <w:t>е по установленной 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 форме с указанием банковских реквизитов счета для возврата задатка, номера СНИЛС и ИНН Претендента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копии документов, удостоверяющих личность заявителя (паспорт: страницы с данными о выдаче пасп</w:t>
      </w:r>
      <w:r>
        <w:rPr>
          <w:rFonts w:ascii="Times New Roman" w:hAnsi="Times New Roman"/>
          <w:sz w:val="24"/>
          <w:szCs w:val="24"/>
        </w:rPr>
        <w:t>орта, ФИО, адресом текущей регистрации);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Для представителей: в Заявке представитель Претендента указывает информацию о Претенденте и прикладывает файл документа, подтверждающего его полномочия (нотариальная доверенность и т.п.).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Предста</w:t>
      </w:r>
      <w:r>
        <w:rPr>
          <w:rFonts w:ascii="Times New Roman" w:hAnsi="Times New Roman" w:cs="Times New Roman"/>
          <w:sz w:val="24"/>
          <w:szCs w:val="24"/>
        </w:rPr>
        <w:t>вленные иностранными Претендентами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Наличие электронной подписи означает, что документы и сведения, подан</w:t>
      </w:r>
      <w:r>
        <w:rPr>
          <w:rFonts w:ascii="Times New Roman" w:hAnsi="Times New Roman" w:cs="Times New Roman"/>
          <w:sz w:val="24"/>
          <w:szCs w:val="24"/>
        </w:rPr>
        <w:t xml:space="preserve">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 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Претендент, принимая решение об</w:t>
      </w:r>
      <w:r>
        <w:rPr>
          <w:rFonts w:ascii="Times New Roman" w:hAnsi="Times New Roman" w:cs="Times New Roman"/>
          <w:sz w:val="24"/>
          <w:szCs w:val="24"/>
        </w:rPr>
        <w:t xml:space="preserve"> участии в торгах по продаже Имущества, сведения о котором опубликованы в настоящем Информационного сообщении, согласен с тем, что подача Заявки и перечисление задатка является подтверждением того, что с состоянием продаваемого Имущества и документацией к </w:t>
      </w:r>
      <w:r>
        <w:rPr>
          <w:rFonts w:ascii="Times New Roman" w:hAnsi="Times New Roman" w:cs="Times New Roman"/>
          <w:sz w:val="24"/>
          <w:szCs w:val="24"/>
        </w:rPr>
        <w:t>нему Претендент ознакомлен.</w:t>
      </w:r>
    </w:p>
    <w:p w:rsidR="00E108E5" w:rsidRDefault="00E108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Порядок внесения и возврата задатка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Задаток служит обеспечением исполнения обязательства победителя аукциона по заключению и оплате договора купли-продажи земельного участка и возвращается (Оператор прекращает бло</w:t>
      </w:r>
      <w:r>
        <w:rPr>
          <w:rFonts w:ascii="Times New Roman" w:hAnsi="Times New Roman"/>
          <w:sz w:val="24"/>
          <w:szCs w:val="24"/>
        </w:rPr>
        <w:t>кирование задатка на лицевом счете Участника) всем участникам аукциона, кроме победителя, в течение трех рабочих дней после подписания ЭП Организатором процедуры протокола об итогах аукциона, если иное не предусмотрено настоящим извещением о проведении аук</w:t>
      </w:r>
      <w:r>
        <w:rPr>
          <w:rFonts w:ascii="Times New Roman" w:hAnsi="Times New Roman"/>
          <w:sz w:val="24"/>
          <w:szCs w:val="24"/>
        </w:rPr>
        <w:t xml:space="preserve">циона: </w:t>
      </w:r>
      <w:proofErr w:type="gramEnd"/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задаток, внесенный победителем аукциона/единственным принявшим участие в аукционе его участником/заявителем, признанным единственным участником аукциона, соответствующим всем требованиям и указанным в извещении о проведении аукциона условиям аукциона (дале</w:t>
      </w:r>
      <w:r>
        <w:rPr>
          <w:rFonts w:ascii="Times New Roman" w:hAnsi="Times New Roman"/>
          <w:sz w:val="24"/>
          <w:szCs w:val="24"/>
        </w:rPr>
        <w:t>е – заявитель, признанный единственным участником аукциона)/заявителем, подавшим единственную заявку на участие в аукционе, соответствующую указанным требованиям (далее - заявитель, подавший единственную заявку), засчитывается в счет оплаты по договору куп</w:t>
      </w:r>
      <w:r>
        <w:rPr>
          <w:rFonts w:ascii="Times New Roman" w:hAnsi="Times New Roman"/>
          <w:sz w:val="24"/>
          <w:szCs w:val="24"/>
        </w:rPr>
        <w:t xml:space="preserve">ли-продажи земельного участка, </w:t>
      </w:r>
      <w:proofErr w:type="gramEnd"/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задатки, внесенные этими лицами, не заключившими в установленном настоящим </w:t>
      </w:r>
      <w:r>
        <w:rPr>
          <w:rFonts w:ascii="Times New Roman" w:hAnsi="Times New Roman"/>
          <w:sz w:val="24"/>
          <w:szCs w:val="24"/>
        </w:rPr>
        <w:lastRenderedPageBreak/>
        <w:t>извещением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порядке договоры купли-продажи земельного участка вследствие уклонения от заключения указанных договоров, не</w:t>
      </w:r>
      <w:r>
        <w:rPr>
          <w:rFonts w:ascii="Times New Roman" w:hAnsi="Times New Roman"/>
          <w:sz w:val="24"/>
          <w:szCs w:val="24"/>
        </w:rPr>
        <w:t xml:space="preserve"> возвращаются.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случае отказа в допуске к участию в аукционе,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етендентов, заблокирова</w:t>
      </w:r>
      <w:r>
        <w:rPr>
          <w:rFonts w:ascii="Times New Roman" w:hAnsi="Times New Roman"/>
          <w:sz w:val="24"/>
          <w:szCs w:val="24"/>
        </w:rPr>
        <w:t xml:space="preserve">нных в размере задатка.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случае отмены аукциона, Оператор в течение одного часа прекращает блокирование задатка на лицевом счете Претендента.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Перечисление задатка осуществляется Претендентом на реквизиты Оператора, указанные в разделе 1 </w:t>
      </w:r>
      <w:r>
        <w:rPr>
          <w:rFonts w:ascii="Times New Roman" w:hAnsi="Times New Roman"/>
          <w:sz w:val="24"/>
          <w:szCs w:val="24"/>
        </w:rPr>
        <w:t xml:space="preserve">настоящего Информационного сообщения.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</w:t>
      </w:r>
      <w:r>
        <w:rPr>
          <w:rFonts w:ascii="Times New Roman" w:hAnsi="Times New Roman"/>
          <w:sz w:val="24"/>
          <w:szCs w:val="24"/>
        </w:rPr>
        <w:t xml:space="preserve">ние задатка являются акцептом такой оферты, после чего договор о задатке считается заключенным в письменной форме.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Задаток, перечисленный лицом, заключившим договор купли-продажи, засчитывается в сумму платежа по договору купли-продажи.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Воз</w:t>
      </w:r>
      <w:r>
        <w:rPr>
          <w:rFonts w:ascii="Times New Roman" w:hAnsi="Times New Roman"/>
          <w:sz w:val="24"/>
          <w:szCs w:val="24"/>
        </w:rPr>
        <w:t xml:space="preserve">врат задатка осуществляется Оператором после прекращения блокирования денежных средств на лицевом счете претендента и на основании заявления, сформированного в личном кабинете претендента. </w:t>
      </w: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3.5. Порядок ознакомления со сведениями об Имуществе, выставляемо</w:t>
      </w:r>
      <w:r>
        <w:rPr>
          <w:rFonts w:ascii="Times New Roman" w:hAnsi="Times New Roman"/>
          <w:b/>
          <w:bCs/>
          <w:sz w:val="24"/>
          <w:szCs w:val="24"/>
        </w:rPr>
        <w:t>м на продажу</w:t>
      </w:r>
    </w:p>
    <w:p w:rsidR="00E108E5" w:rsidRDefault="00E108E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Информационное сообщение о проведении электронного аукциона, а также форма заявки, образец договора купли-продажи земельного участка размещается в государственной информационной системе «Официальный сайт Российской Федерации в информа</w:t>
      </w:r>
      <w:r>
        <w:rPr>
          <w:rFonts w:ascii="Times New Roman" w:hAnsi="Times New Roman"/>
          <w:sz w:val="24"/>
          <w:szCs w:val="24"/>
        </w:rPr>
        <w:t xml:space="preserve">ционно-телекоммуникационной сети «Интернет» </w:t>
      </w:r>
      <w:hyperlink r:id="rId7">
        <w:r>
          <w:rPr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(ГИС Торги),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venev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tularegion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в  печатном издании газеты «Вести </w:t>
      </w:r>
      <w:proofErr w:type="spellStart"/>
      <w:r>
        <w:rPr>
          <w:rFonts w:ascii="Times New Roman" w:hAnsi="Times New Roman"/>
          <w:sz w:val="24"/>
          <w:szCs w:val="24"/>
        </w:rPr>
        <w:t>Вен</w:t>
      </w:r>
      <w:r>
        <w:rPr>
          <w:rFonts w:ascii="Times New Roman" w:hAnsi="Times New Roman"/>
          <w:sz w:val="24"/>
          <w:szCs w:val="24"/>
        </w:rPr>
        <w:t>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и в открытой для доступа неограниченного круга лиц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 электронной площадки на сайте   utp.sberbank-ast.ru.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этапе приема заявок любое лицо, имеющее ЭП, вправе направить Организатору аукциона запрос о разъяснениях размещенной и</w:t>
      </w:r>
      <w:r>
        <w:rPr>
          <w:rFonts w:ascii="Times New Roman" w:hAnsi="Times New Roman"/>
          <w:sz w:val="24"/>
          <w:szCs w:val="24"/>
        </w:rPr>
        <w:t>нформации о процедуре торгов (далее – запрос) посредством функционала электронной площадки. Организатор аукциона посредством функционала электронной площадки направляет Оператору разъяснение с указанием предмета запроса, но без указания лица, от которого п</w:t>
      </w:r>
      <w:r>
        <w:rPr>
          <w:rFonts w:ascii="Times New Roman" w:hAnsi="Times New Roman"/>
          <w:sz w:val="24"/>
          <w:szCs w:val="24"/>
        </w:rPr>
        <w:t xml:space="preserve">оступил запрос, для размещения в открытой части ТС.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 документацией по продаваемым объектам, условиями договора купли-продажи земельного участка, можно ознакомиться в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Веневский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  <w:r>
        <w:rPr>
          <w:rFonts w:ascii="Times New Roman" w:eastAsia="Calibri" w:hAnsi="Times New Roman" w:cs="Times New Roman"/>
          <w:sz w:val="24"/>
          <w:szCs w:val="24"/>
        </w:rPr>
        <w:t>по адресу: Тульская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бласть,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район, г. Венев, Площадь Ильича, д. 4, кабинет № 106, в рабочие дни: понедельни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четверг с 09 час. 00 мин до 18 часов 00 мин., пятница - 09 час. 00 мин до 17 часов 00 мин., перерыв с 13 час.00 мин.  до 13 час. 48 мин., тел. (848745) 2-47</w:t>
      </w:r>
      <w:r>
        <w:rPr>
          <w:rFonts w:ascii="Times New Roman" w:eastAsia="Calibri" w:hAnsi="Times New Roman" w:cs="Times New Roman"/>
          <w:sz w:val="24"/>
          <w:szCs w:val="24"/>
        </w:rPr>
        <w:t>-58.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3.6. Определение участников Аукциона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После окончания срока приема заявок Оператор в Личном кабинете Организатора открывает доступ к зарегистрированным заявкам.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Организатор не позднее чем в течение одного дня со дня р</w:t>
      </w:r>
      <w:r>
        <w:rPr>
          <w:rFonts w:ascii="Times New Roman" w:hAnsi="Times New Roman"/>
          <w:sz w:val="24"/>
          <w:szCs w:val="24"/>
        </w:rPr>
        <w:t xml:space="preserve">ассмотрения Заявок  подписывает протокол рассмотрения заявок, протокол размещается на электронной площадке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протокола. Оператор обеспечивает направление протокола рассмотрения заявок в ГИС Торги.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Оператор не позднее следующего рабочего дня после дня подписания протокола об </w:t>
      </w:r>
      <w:r>
        <w:rPr>
          <w:rFonts w:ascii="Times New Roman" w:hAnsi="Times New Roman"/>
          <w:sz w:val="24"/>
          <w:szCs w:val="24"/>
        </w:rPr>
        <w:lastRenderedPageBreak/>
        <w:t>рассмотрения заявок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Заявитель, признанный участником аукциона, становится участником аукциона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Организатором аукциона протокола определения участников. </w:t>
      </w: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3.7. Порядок проведения электронного аукциона.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Подача предложений о цене (торговая сессия) проводится в день и время, </w:t>
      </w:r>
      <w:proofErr w:type="gramStart"/>
      <w:r>
        <w:rPr>
          <w:rFonts w:ascii="Times New Roman" w:hAnsi="Times New Roman"/>
          <w:sz w:val="24"/>
          <w:szCs w:val="24"/>
        </w:rPr>
        <w:t>указанные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в извещении.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Аукцион проводится путем последовательного повышения Участниками начальной цены на величину, равную «шагу аукциона», указанную в настоящем извещении.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Торговая сессия не проводится в случаях, если: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на участие в Аукционе не подано или не принято ни одной заявки, либо принята только одна заявка;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 результате рассмотрения заявок на участие в Аукционе все заявки отклонены;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- в результате рассмотрения заявок на участие в Аукционе участником признан только один Претендент;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Аукцион отменен Организатором;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этап подачи предложений о цене по Аукциону приостановлен.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Оператор обеспечивает возможность </w:t>
      </w:r>
      <w:r>
        <w:rPr>
          <w:rFonts w:ascii="Times New Roman" w:hAnsi="Times New Roman"/>
          <w:sz w:val="24"/>
          <w:szCs w:val="24"/>
        </w:rPr>
        <w:t xml:space="preserve">ввода предложений о цене в Личном кабинете Участника. Предложением о цене признается подписанное электронной подписью Участника ценовое предложение. 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Время ожидания предложения Участника о цене предмета Аукциона составляет 10 (десять) минут. При </w:t>
      </w:r>
      <w:r>
        <w:rPr>
          <w:rFonts w:ascii="Times New Roman" w:hAnsi="Times New Roman"/>
          <w:sz w:val="24"/>
          <w:szCs w:val="24"/>
        </w:rPr>
        <w:t xml:space="preserve">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>
        <w:rPr>
          <w:rFonts w:ascii="Times New Roman" w:hAnsi="Times New Roman"/>
          <w:sz w:val="24"/>
          <w:szCs w:val="24"/>
        </w:rPr>
        <w:t xml:space="preserve">Аукцион завершается. </w:t>
      </w: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3.8. Подведение итогов торгов</w:t>
      </w:r>
    </w:p>
    <w:p w:rsidR="00E108E5" w:rsidRDefault="00E108E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Победителем Аукциона признается Участник, предложивший наиболее высокую цену имущества.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Протокол проведения Аукциона формируется Оператором и размещается на электронной площадке в те</w:t>
      </w:r>
      <w:r>
        <w:rPr>
          <w:rFonts w:ascii="Times New Roman" w:hAnsi="Times New Roman"/>
          <w:sz w:val="24"/>
          <w:szCs w:val="24"/>
        </w:rPr>
        <w:t xml:space="preserve">чение одного часа после окончания Аукциона.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основании указанного протокола Организатор в день проведения Аукциона обеспечивает подготовку и подписание протокола о результатах Аукциона и его размещение на электронной площадке в течение одного р</w:t>
      </w:r>
      <w:r>
        <w:rPr>
          <w:rFonts w:ascii="Times New Roman" w:hAnsi="Times New Roman"/>
          <w:sz w:val="24"/>
          <w:szCs w:val="24"/>
        </w:rPr>
        <w:t xml:space="preserve">абочего дня подписания данного протокола.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Оператор в течение одного часа с момента размещения протокола о результатах направляет в Личный кабинет победителя Аукциона, и участника, занявшего второе место по итогам торгов или единственного участни</w:t>
      </w:r>
      <w:r>
        <w:rPr>
          <w:rFonts w:ascii="Times New Roman" w:hAnsi="Times New Roman"/>
          <w:sz w:val="24"/>
          <w:szCs w:val="24"/>
        </w:rPr>
        <w:t>ка уведомление с протоколом о результатах торгов.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Протокол о результатах аукциона является основанием для заключения (подписания) с победителем Аукциона/единственным, принявшим участие в Аукционе его участником/участником Аукциона, который сделал</w:t>
      </w:r>
      <w:r>
        <w:rPr>
          <w:rFonts w:ascii="Times New Roman" w:hAnsi="Times New Roman"/>
          <w:sz w:val="24"/>
          <w:szCs w:val="24"/>
        </w:rPr>
        <w:t xml:space="preserve"> предпоследнее предложение о цене предмета аукциона (в случае уклонения победителя Аукциона от подписания договора) договора купли-продажи.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Протокол рассмотрения заявок на участие в Аукционе является основанием для заключения с единственным участ</w:t>
      </w:r>
      <w:r>
        <w:rPr>
          <w:rFonts w:ascii="Times New Roman" w:hAnsi="Times New Roman"/>
          <w:sz w:val="24"/>
          <w:szCs w:val="24"/>
        </w:rPr>
        <w:t xml:space="preserve">ником аукциона договора купли-продажи по начальной цене.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Договор купли-продажи заключается в электронной форме (на электронной площадке) в соответствии с формой договора (приложение к настоящему информационному сообщению) и подписывается усиленно</w:t>
      </w:r>
      <w:r>
        <w:rPr>
          <w:rFonts w:ascii="Times New Roman" w:hAnsi="Times New Roman"/>
          <w:sz w:val="24"/>
          <w:szCs w:val="24"/>
        </w:rPr>
        <w:t xml:space="preserve">й квалифицированной электронной подписью сторон </w:t>
      </w:r>
      <w:r>
        <w:rPr>
          <w:rFonts w:ascii="Times New Roman" w:hAnsi="Times New Roman"/>
          <w:sz w:val="24"/>
          <w:szCs w:val="24"/>
        </w:rPr>
        <w:lastRenderedPageBreak/>
        <w:t xml:space="preserve">такого договора.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Заключение договора по результатам Аукциона не допускается </w:t>
      </w:r>
      <w:proofErr w:type="gramStart"/>
      <w:r>
        <w:rPr>
          <w:rFonts w:ascii="Times New Roman" w:hAnsi="Times New Roman"/>
          <w:sz w:val="24"/>
          <w:szCs w:val="24"/>
        </w:rPr>
        <w:t>ранее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десять дней со дня размещения протокола рассмотрения заявок в случае, если Аукцион признан несостоявшимся,</w:t>
      </w:r>
      <w:r>
        <w:rPr>
          <w:rFonts w:ascii="Times New Roman" w:hAnsi="Times New Roman"/>
          <w:sz w:val="24"/>
          <w:szCs w:val="24"/>
        </w:rPr>
        <w:t xml:space="preserve"> либо протокола о результатах Аукциона на официальном сайте Российской Федерации для размещения информации о проведении торгов в сети «Интернет» </w:t>
      </w:r>
      <w:hyperlink r:id="rId8">
        <w:r>
          <w:rPr>
            <w:rFonts w:ascii="Times New Roman" w:hAnsi="Times New Roman"/>
            <w:sz w:val="24"/>
            <w:szCs w:val="24"/>
          </w:rPr>
          <w:t>www.torgi.gov.ru/new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Организатор Аукциона в течение 5</w:t>
      </w:r>
      <w:r>
        <w:rPr>
          <w:rFonts w:ascii="Times New Roman" w:hAnsi="Times New Roman"/>
          <w:sz w:val="24"/>
          <w:szCs w:val="24"/>
        </w:rPr>
        <w:t xml:space="preserve"> (пяти) дней после истечения десятидневного срока со дня </w:t>
      </w:r>
      <w:proofErr w:type="gramStart"/>
      <w:r>
        <w:rPr>
          <w:rFonts w:ascii="Times New Roman" w:hAnsi="Times New Roman"/>
          <w:sz w:val="24"/>
          <w:szCs w:val="24"/>
        </w:rPr>
        <w:t>размещения протокола определения участников/протокола рассмотрения заявок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направляет победителю Аукциона/единственному, принявшим участие в Аукционе его участнику/ единственному </w:t>
      </w:r>
      <w:r>
        <w:rPr>
          <w:rFonts w:ascii="Times New Roman" w:hAnsi="Times New Roman"/>
          <w:sz w:val="24"/>
          <w:szCs w:val="24"/>
        </w:rPr>
        <w:t xml:space="preserve">участнику аукциона подписанный проект договора купли-продажи.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Задаток засчитывается в счет оплаты приобретаемого имущества. Покупатель перечисляет подлежащую оплате оставшуюся часть цены продаже земельного участка единовременно, в течение 10 (деся</w:t>
      </w:r>
      <w:r>
        <w:rPr>
          <w:rFonts w:ascii="Times New Roman" w:hAnsi="Times New Roman"/>
          <w:sz w:val="24"/>
          <w:szCs w:val="24"/>
        </w:rPr>
        <w:t xml:space="preserve">ти)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купли-продажи.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Если договор купли-продажи земельного участка в течение 30 (тридцати) дней не со дня направления победителю аукциона не был им подписан, Организатор аукциона в течение 3 (трех) рабочих дней</w:t>
      </w:r>
      <w:r>
        <w:rPr>
          <w:rFonts w:ascii="Times New Roman" w:hAnsi="Times New Roman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Расходы по государственной регистрации перехода права собственности возлагаю</w:t>
      </w:r>
      <w:r>
        <w:rPr>
          <w:rFonts w:ascii="Times New Roman" w:hAnsi="Times New Roman"/>
          <w:sz w:val="24"/>
          <w:szCs w:val="24"/>
        </w:rPr>
        <w:t xml:space="preserve">тся на покупателя.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Аукцион признается несостоявшимся в следующих случаях: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 случае если</w:t>
      </w:r>
      <w:r>
        <w:rPr>
          <w:rFonts w:ascii="Times New Roman" w:hAnsi="Times New Roman"/>
          <w:sz w:val="24"/>
          <w:szCs w:val="24"/>
        </w:rPr>
        <w:t xml:space="preserve"> в аукционе участвовал только один участник или в аукционе не принял участие ни один из участников аукциона. </w:t>
      </w: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Отказ в проведен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кциона</w:t>
      </w:r>
    </w:p>
    <w:p w:rsidR="00E108E5" w:rsidRDefault="00E108E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4.1. Уполномоченный орган принимает решение об отказе в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в случае выявления обстоятел</w:t>
      </w:r>
      <w:r>
        <w:rPr>
          <w:rFonts w:ascii="Times New Roman" w:hAnsi="Times New Roman"/>
          <w:sz w:val="24"/>
          <w:szCs w:val="24"/>
        </w:rPr>
        <w:t xml:space="preserve">ьств, предусмотренных п. 8 ст. 39.11 Земельного кодекса Российской Федерации.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4.2. Извещение об отказе в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размещается на официальном сайте организатором аукциона в течение 3 (трех) дней со дня принятия данного решения. Организа</w:t>
      </w:r>
      <w:r>
        <w:rPr>
          <w:rFonts w:ascii="Times New Roman" w:hAnsi="Times New Roman"/>
          <w:sz w:val="24"/>
          <w:szCs w:val="24"/>
        </w:rPr>
        <w:t>тор аукциона в течение трех дней со дня принятия решения об отказе в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 обязан известить участников аукциона об отказе в проведении аукциона. 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4.3. Организатор аукциона вправе отменить аукцион в соответствии со статьей 448 Гражданс</w:t>
      </w:r>
      <w:r>
        <w:rPr>
          <w:rFonts w:ascii="Times New Roman" w:hAnsi="Times New Roman"/>
          <w:sz w:val="24"/>
          <w:szCs w:val="24"/>
        </w:rPr>
        <w:t>кого кодекса Российской Федерации.</w:t>
      </w: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E108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08E5" w:rsidRDefault="00FC545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Глава администрации</w:t>
      </w:r>
    </w:p>
    <w:p w:rsidR="00E108E5" w:rsidRDefault="00FC545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108E5" w:rsidRDefault="00FC5456">
      <w:pPr>
        <w:pStyle w:val="aa"/>
        <w:jc w:val="both"/>
        <w:rPr>
          <w:rFonts w:ascii="Times New Roman" w:hAnsi="Times New Roman"/>
          <w:sz w:val="24"/>
          <w:szCs w:val="24"/>
        </w:rPr>
        <w:sectPr w:rsidR="00E108E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Веневский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/>
          <w:b/>
          <w:sz w:val="24"/>
          <w:szCs w:val="24"/>
        </w:rPr>
        <w:t>Шубчинский</w:t>
      </w:r>
      <w:proofErr w:type="spellEnd"/>
    </w:p>
    <w:p w:rsidR="00E108E5" w:rsidRDefault="00FC5456">
      <w:pPr>
        <w:pStyle w:val="1"/>
        <w:ind w:left="5670"/>
        <w:jc w:val="center"/>
      </w:pPr>
      <w:r>
        <w:lastRenderedPageBreak/>
        <w:t>Приложение №1</w:t>
      </w:r>
    </w:p>
    <w:p w:rsidR="00E108E5" w:rsidRDefault="00E108E5">
      <w:pPr>
        <w:pStyle w:val="2"/>
        <w:ind w:left="5670"/>
        <w:jc w:val="center"/>
      </w:pPr>
    </w:p>
    <w:p w:rsidR="00E108E5" w:rsidRDefault="00FC5456">
      <w:pPr>
        <w:jc w:val="both"/>
      </w:pPr>
      <w:r>
        <w:t xml:space="preserve">  </w:t>
      </w:r>
    </w:p>
    <w:p w:rsidR="00E108E5" w:rsidRDefault="00FC5456">
      <w:pPr>
        <w:pStyle w:val="3"/>
      </w:pPr>
      <w:r>
        <w:t>ЗАЯВКА НА</w:t>
      </w:r>
      <w:r>
        <w:t xml:space="preserve"> УЧАСТИЕ В АУКЦИОНЕ</w:t>
      </w:r>
    </w:p>
    <w:p w:rsidR="00E108E5" w:rsidRDefault="00E108E5">
      <w:pPr>
        <w:jc w:val="both"/>
      </w:pPr>
    </w:p>
    <w:p w:rsidR="00E108E5" w:rsidRDefault="00FC5456">
      <w:pPr>
        <w:jc w:val="both"/>
        <w:rPr>
          <w:rFonts w:ascii="Times New Roman" w:hAnsi="Times New Roman"/>
        </w:rPr>
      </w:pPr>
      <w:r>
        <w:t xml:space="preserve"> «_____» ______________2024 г.</w:t>
      </w:r>
    </w:p>
    <w:p w:rsidR="00E108E5" w:rsidRDefault="00FC5456">
      <w:pPr>
        <w:jc w:val="both"/>
      </w:pPr>
      <w:r>
        <w:t>________________________________________________________________________________</w:t>
      </w:r>
    </w:p>
    <w:p w:rsidR="00E108E5" w:rsidRDefault="00FC5456">
      <w:pPr>
        <w:pStyle w:val="ac"/>
        <w:ind w:firstLine="0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 xml:space="preserve"> физического лица, наименование юридического лица подающего заявку (представителя по доверенности с указанием серии </w:t>
      </w:r>
      <w:r>
        <w:t>и номера)</w:t>
      </w:r>
      <w:proofErr w:type="gramEnd"/>
    </w:p>
    <w:p w:rsidR="00E108E5" w:rsidRDefault="00FC5456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E108E5" w:rsidRDefault="00FC5456">
      <w:pPr>
        <w:pStyle w:val="ac"/>
        <w:ind w:firstLine="0"/>
        <w:rPr>
          <w:rFonts w:ascii="Times New Roman" w:hAnsi="Times New Roman"/>
        </w:rPr>
      </w:pPr>
      <w:r>
        <w:t xml:space="preserve">                                    (паспортные данные физического лица, (данные юридического лица) подающего заявку, адрес)</w:t>
      </w:r>
    </w:p>
    <w:p w:rsidR="00E108E5" w:rsidRDefault="00E108E5">
      <w:pPr>
        <w:pStyle w:val="ac"/>
        <w:ind w:firstLine="0"/>
      </w:pPr>
    </w:p>
    <w:p w:rsidR="00E108E5" w:rsidRDefault="00FC5456">
      <w:pPr>
        <w:jc w:val="both"/>
      </w:pPr>
      <w:r>
        <w:t xml:space="preserve">именуемый далее Претендент,                 </w:t>
      </w:r>
    </w:p>
    <w:p w:rsidR="00E108E5" w:rsidRDefault="00E108E5">
      <w:pPr>
        <w:jc w:val="both"/>
      </w:pPr>
    </w:p>
    <w:p w:rsidR="00E108E5" w:rsidRDefault="00FC5456">
      <w:pPr>
        <w:jc w:val="both"/>
      </w:pPr>
      <w:r>
        <w:t>принимая решение об участии в аукционе по продаже права собственности (аренды) земел</w:t>
      </w:r>
      <w:r>
        <w:t>ьного участка, __________________________________________________________________________</w:t>
      </w:r>
    </w:p>
    <w:p w:rsidR="00E108E5" w:rsidRDefault="00E108E5">
      <w:pPr>
        <w:jc w:val="both"/>
      </w:pPr>
    </w:p>
    <w:p w:rsidR="00E108E5" w:rsidRDefault="00FC5456">
      <w:pPr>
        <w:jc w:val="both"/>
      </w:pPr>
      <w:r>
        <w:t>________________________________________________________________________________</w:t>
      </w:r>
    </w:p>
    <w:p w:rsidR="00E108E5" w:rsidRDefault="00FC5456">
      <w:pPr>
        <w:jc w:val="both"/>
        <w:rPr>
          <w:rFonts w:ascii="Times New Roman" w:hAnsi="Times New Roman"/>
        </w:rPr>
      </w:pPr>
      <w:r>
        <w:t xml:space="preserve">                      (основные характеристики земельного участка и его местонахожде</w:t>
      </w:r>
      <w:r>
        <w:t>ние)</w:t>
      </w:r>
    </w:p>
    <w:p w:rsidR="00E108E5" w:rsidRDefault="00FC5456">
      <w:pPr>
        <w:spacing w:before="120"/>
        <w:jc w:val="both"/>
      </w:pPr>
      <w:r>
        <w:t>___________________________________________(цель приобретения ЗУ)</w:t>
      </w:r>
    </w:p>
    <w:p w:rsidR="00E108E5" w:rsidRDefault="00FC5456">
      <w:pPr>
        <w:jc w:val="both"/>
      </w:pPr>
      <w:r>
        <w:t>обязуюсь:</w:t>
      </w:r>
    </w:p>
    <w:p w:rsidR="00E108E5" w:rsidRDefault="00FC5456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опубликованном на сайте torgi.gov.ru №____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извещения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порядок проведения ау</w:t>
      </w:r>
      <w:r>
        <w:rPr>
          <w:rFonts w:ascii="Times New Roman" w:hAnsi="Times New Roman" w:cs="Times New Roman"/>
          <w:b w:val="0"/>
          <w:sz w:val="24"/>
          <w:szCs w:val="24"/>
        </w:rPr>
        <w:t>кциона, установленный действующим законодательством;</w:t>
      </w:r>
    </w:p>
    <w:p w:rsidR="00E108E5" w:rsidRDefault="00FC5456">
      <w:pPr>
        <w:jc w:val="both"/>
      </w:pPr>
      <w:r>
        <w:t>2) в случае признания победителем аукциона заключить с Продавцом договор купли-продажи (аренды) через 10 дней после утверждения протокола об итогах аукциона и уплатить Продавцу стоимость земельного участ</w:t>
      </w:r>
      <w:r>
        <w:t>ка, установленную по результатам аукциона, в сроки, определяемые договором купли-продажи (аренды)</w:t>
      </w:r>
    </w:p>
    <w:p w:rsidR="00E108E5" w:rsidRDefault="00E108E5">
      <w:pPr>
        <w:jc w:val="both"/>
      </w:pPr>
    </w:p>
    <w:p w:rsidR="00E108E5" w:rsidRDefault="00FC5456">
      <w:pPr>
        <w:jc w:val="both"/>
      </w:pPr>
      <w:r>
        <w:t>Банковские реквизиты Претендента:</w:t>
      </w:r>
    </w:p>
    <w:p w:rsidR="00E108E5" w:rsidRDefault="00FC5456">
      <w:pPr>
        <w:spacing w:line="360" w:lineRule="auto"/>
        <w:jc w:val="both"/>
      </w:pPr>
      <w:r>
        <w:t>________________________________________________________________________________</w:t>
      </w:r>
    </w:p>
    <w:p w:rsidR="00E108E5" w:rsidRDefault="00FC5456">
      <w:pPr>
        <w:spacing w:line="360" w:lineRule="auto"/>
        <w:jc w:val="both"/>
      </w:pPr>
      <w:r>
        <w:t>__________________________________________</w:t>
      </w:r>
      <w:r>
        <w:t>______________________________________Приложения:</w:t>
      </w:r>
    </w:p>
    <w:p w:rsidR="00E108E5" w:rsidRDefault="00FC5456">
      <w:pPr>
        <w:jc w:val="both"/>
      </w:pPr>
      <w:r>
        <w:t>1. Копия паспорта (учредительные документы).</w:t>
      </w:r>
    </w:p>
    <w:p w:rsidR="00E108E5" w:rsidRDefault="00FC5456">
      <w:pPr>
        <w:jc w:val="both"/>
      </w:pPr>
      <w:r>
        <w:t>2.Иные документы, представляемые Претендентом в соответствие с требованиями законодательства.</w:t>
      </w:r>
    </w:p>
    <w:p w:rsidR="00E108E5" w:rsidRDefault="00FC5456">
      <w:pPr>
        <w:jc w:val="both"/>
      </w:pPr>
      <w:r>
        <w:t>Подпись Претендента (его полномочного представителя)</w:t>
      </w:r>
    </w:p>
    <w:p w:rsidR="00E108E5" w:rsidRDefault="00FC5456">
      <w:pPr>
        <w:jc w:val="both"/>
        <w:rPr>
          <w:rFonts w:ascii="Times New Roman" w:hAnsi="Times New Roman"/>
        </w:rPr>
      </w:pPr>
      <w:r>
        <w:t xml:space="preserve">              </w:t>
      </w:r>
      <w:r>
        <w:t xml:space="preserve">                                                                                          ____________________________                 </w:t>
      </w:r>
    </w:p>
    <w:p w:rsidR="00E108E5" w:rsidRDefault="00E108E5">
      <w:pPr>
        <w:jc w:val="both"/>
      </w:pPr>
    </w:p>
    <w:p w:rsidR="00E108E5" w:rsidRDefault="00FC5456">
      <w:pPr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«______»_________</w:t>
      </w:r>
      <w:r>
        <w:t>______2024 г.</w:t>
      </w:r>
    </w:p>
    <w:p w:rsidR="00E108E5" w:rsidRDefault="00E108E5">
      <w:pPr>
        <w:jc w:val="both"/>
      </w:pPr>
    </w:p>
    <w:p w:rsidR="00E108E5" w:rsidRDefault="00FC5456">
      <w:pPr>
        <w:jc w:val="both"/>
      </w:pPr>
      <w:r>
        <w:t>Согласен на обработку персональных данных, на основании Федерального Закона от 27.07.2006г. № 152-ФЗ</w:t>
      </w:r>
    </w:p>
    <w:p w:rsidR="00E108E5" w:rsidRDefault="00FC5456">
      <w:pPr>
        <w:jc w:val="both"/>
      </w:pPr>
      <w:r>
        <w:t>Заявка принята Продавцом:</w:t>
      </w:r>
    </w:p>
    <w:p w:rsidR="00E108E5" w:rsidRDefault="00FC5456">
      <w:pPr>
        <w:jc w:val="both"/>
      </w:pPr>
      <w:proofErr w:type="spellStart"/>
      <w:r>
        <w:t>час______мин</w:t>
      </w:r>
      <w:proofErr w:type="spellEnd"/>
      <w:r>
        <w:t xml:space="preserve">______ «____»___________2024г. </w:t>
      </w:r>
      <w:proofErr w:type="gramStart"/>
      <w:r>
        <w:t>за</w:t>
      </w:r>
      <w:proofErr w:type="gramEnd"/>
      <w:r>
        <w:t xml:space="preserve"> №______</w:t>
      </w:r>
    </w:p>
    <w:p w:rsidR="00E108E5" w:rsidRDefault="00FC54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уполномоченного лица Продавца</w:t>
      </w:r>
    </w:p>
    <w:p w:rsidR="00E108E5" w:rsidRDefault="00FC5456">
      <w:pPr>
        <w:ind w:firstLine="72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 xml:space="preserve">                                                                                                                Приложение №2</w:t>
      </w:r>
    </w:p>
    <w:p w:rsidR="00E108E5" w:rsidRDefault="00FC5456">
      <w:pPr>
        <w:ind w:firstLine="720"/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Проект </w:t>
      </w:r>
    </w:p>
    <w:p w:rsidR="00E108E5" w:rsidRDefault="00FC5456">
      <w:pPr>
        <w:ind w:firstLine="720"/>
        <w:jc w:val="center"/>
        <w:rPr>
          <w:b/>
          <w:lang w:eastAsia="ru-RU"/>
        </w:rPr>
      </w:pPr>
      <w:r>
        <w:rPr>
          <w:b/>
          <w:lang w:eastAsia="ru-RU"/>
        </w:rPr>
        <w:t>Договор</w:t>
      </w:r>
    </w:p>
    <w:p w:rsidR="00E108E5" w:rsidRDefault="00FC5456">
      <w:pPr>
        <w:ind w:firstLine="720"/>
        <w:jc w:val="center"/>
        <w:rPr>
          <w:b/>
          <w:lang w:eastAsia="ru-RU"/>
        </w:rPr>
      </w:pPr>
      <w:r>
        <w:rPr>
          <w:b/>
          <w:lang w:eastAsia="ru-RU"/>
        </w:rPr>
        <w:t>купли-продажи земельного участка</w:t>
      </w:r>
    </w:p>
    <w:p w:rsidR="00E108E5" w:rsidRDefault="00E108E5">
      <w:pPr>
        <w:ind w:firstLine="720"/>
        <w:jc w:val="center"/>
        <w:rPr>
          <w:lang w:eastAsia="ru-RU"/>
        </w:rPr>
      </w:pPr>
    </w:p>
    <w:p w:rsidR="00E108E5" w:rsidRDefault="00FC5456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г. Венев                                                                                            «____» __________ 2024г. </w:t>
      </w:r>
    </w:p>
    <w:p w:rsidR="00E108E5" w:rsidRDefault="00E108E5">
      <w:pPr>
        <w:ind w:firstLine="720"/>
        <w:jc w:val="both"/>
        <w:rPr>
          <w:lang w:eastAsia="ru-RU"/>
        </w:rPr>
      </w:pPr>
    </w:p>
    <w:p w:rsidR="00E108E5" w:rsidRDefault="00FC5456">
      <w:pPr>
        <w:ind w:hanging="1440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             </w:t>
      </w:r>
      <w:proofErr w:type="gramStart"/>
      <w:r>
        <w:rPr>
          <w:bCs/>
          <w:lang w:eastAsia="ru-RU"/>
        </w:rPr>
        <w:t xml:space="preserve">Администрация муниципального образования </w:t>
      </w:r>
      <w:proofErr w:type="spellStart"/>
      <w:r>
        <w:rPr>
          <w:bCs/>
          <w:lang w:eastAsia="ru-RU"/>
        </w:rPr>
        <w:t>Веневский</w:t>
      </w:r>
      <w:proofErr w:type="spellEnd"/>
      <w:r>
        <w:rPr>
          <w:bCs/>
          <w:lang w:eastAsia="ru-RU"/>
        </w:rPr>
        <w:t xml:space="preserve"> район, Устав которой</w:t>
      </w:r>
      <w:r>
        <w:rPr>
          <w:bCs/>
          <w:lang w:eastAsia="ru-RU"/>
        </w:rPr>
        <w:t xml:space="preserve"> зарегистрирован постановлением администрации Тульской области от ________ № ____  реестровый номер _, свидетельство о государственной регистрации юридического лица, серия 71 №00115891, запись внесена 01.04.2004 Инспекцией МНС России по </w:t>
      </w:r>
      <w:proofErr w:type="spellStart"/>
      <w:r>
        <w:rPr>
          <w:bCs/>
          <w:lang w:eastAsia="ru-RU"/>
        </w:rPr>
        <w:t>Веневсккому</w:t>
      </w:r>
      <w:proofErr w:type="spellEnd"/>
      <w:r>
        <w:rPr>
          <w:bCs/>
          <w:lang w:eastAsia="ru-RU"/>
        </w:rPr>
        <w:t xml:space="preserve"> району </w:t>
      </w:r>
      <w:r>
        <w:rPr>
          <w:bCs/>
          <w:lang w:eastAsia="ru-RU"/>
        </w:rPr>
        <w:t>Тульской области, ИНН 7123003491, ОГРН 1027101589536, юридический адрес:</w:t>
      </w:r>
      <w:proofErr w:type="gramEnd"/>
      <w:r>
        <w:rPr>
          <w:bCs/>
          <w:lang w:eastAsia="ru-RU"/>
        </w:rPr>
        <w:t xml:space="preserve"> </w:t>
      </w:r>
      <w:proofErr w:type="gramStart"/>
      <w:r>
        <w:rPr>
          <w:bCs/>
          <w:lang w:eastAsia="ru-RU"/>
        </w:rPr>
        <w:t xml:space="preserve">Тульская область, </w:t>
      </w:r>
      <w:proofErr w:type="spellStart"/>
      <w:r>
        <w:rPr>
          <w:bCs/>
          <w:lang w:eastAsia="ru-RU"/>
        </w:rPr>
        <w:t>Веневский</w:t>
      </w:r>
      <w:proofErr w:type="spellEnd"/>
      <w:r>
        <w:rPr>
          <w:bCs/>
          <w:lang w:eastAsia="ru-RU"/>
        </w:rPr>
        <w:t xml:space="preserve"> район, г. Венев, пл. Ильича, д. 4, в лице главы администрации муниципального образования </w:t>
      </w:r>
      <w:proofErr w:type="spellStart"/>
      <w:r>
        <w:rPr>
          <w:bCs/>
          <w:lang w:eastAsia="ru-RU"/>
        </w:rPr>
        <w:t>Веневский</w:t>
      </w:r>
      <w:proofErr w:type="spellEnd"/>
      <w:r>
        <w:rPr>
          <w:bCs/>
          <w:lang w:eastAsia="ru-RU"/>
        </w:rPr>
        <w:t xml:space="preserve"> район ____________________, действующего на основании Ус</w:t>
      </w:r>
      <w:r>
        <w:rPr>
          <w:bCs/>
          <w:lang w:eastAsia="ru-RU"/>
        </w:rPr>
        <w:t xml:space="preserve">тава, именуемая в дальнейшем «ПРОДАВЕЦ», с одной стороны, и _________________, именуемый в дальнейшем «ПОКУПАТЕЛЬ», с другой стороны, руководствуясь Гражданским кодексом РФ, Земельным кодексом РФ, Постановлением администрации муниципального образования  </w:t>
      </w:r>
      <w:proofErr w:type="spellStart"/>
      <w:r>
        <w:rPr>
          <w:bCs/>
          <w:lang w:eastAsia="ru-RU"/>
        </w:rPr>
        <w:t>Ве</w:t>
      </w:r>
      <w:r>
        <w:rPr>
          <w:bCs/>
          <w:lang w:eastAsia="ru-RU"/>
        </w:rPr>
        <w:t>невский</w:t>
      </w:r>
      <w:proofErr w:type="spellEnd"/>
      <w:r>
        <w:rPr>
          <w:bCs/>
          <w:lang w:eastAsia="ru-RU"/>
        </w:rPr>
        <w:t xml:space="preserve"> район  от _________ № _____«О проведении аукциона по продаже земельных участков», Протоколом № ___ «О</w:t>
      </w:r>
      <w:proofErr w:type="gramEnd"/>
      <w:r>
        <w:rPr>
          <w:bCs/>
          <w:lang w:eastAsia="ru-RU"/>
        </w:rPr>
        <w:t xml:space="preserve"> </w:t>
      </w:r>
      <w:proofErr w:type="gramStart"/>
      <w:r>
        <w:rPr>
          <w:bCs/>
          <w:lang w:eastAsia="ru-RU"/>
        </w:rPr>
        <w:t>результатах</w:t>
      </w:r>
      <w:proofErr w:type="gramEnd"/>
      <w:r>
        <w:rPr>
          <w:bCs/>
          <w:lang w:eastAsia="ru-RU"/>
        </w:rPr>
        <w:t xml:space="preserve"> аукциона» от «_____»       ________2024г. на электронной торговой площадке </w:t>
      </w:r>
      <w:r>
        <w:rPr>
          <w:bCs/>
          <w:lang w:val="en-US" w:eastAsia="ru-RU"/>
        </w:rPr>
        <w:t>http</w:t>
      </w:r>
      <w:r>
        <w:rPr>
          <w:bCs/>
          <w:lang w:eastAsia="ru-RU"/>
        </w:rPr>
        <w:t>//</w:t>
      </w:r>
      <w:proofErr w:type="spellStart"/>
      <w:r>
        <w:rPr>
          <w:bCs/>
          <w:lang w:val="en-US" w:eastAsia="ru-RU"/>
        </w:rPr>
        <w:t>upt</w:t>
      </w:r>
      <w:proofErr w:type="spellEnd"/>
      <w:r>
        <w:rPr>
          <w:bCs/>
          <w:lang w:eastAsia="ru-RU"/>
        </w:rPr>
        <w:t>.</w:t>
      </w:r>
      <w:proofErr w:type="spellStart"/>
      <w:r>
        <w:rPr>
          <w:bCs/>
          <w:lang w:val="en-US" w:eastAsia="ru-RU"/>
        </w:rPr>
        <w:t>sberbank</w:t>
      </w:r>
      <w:proofErr w:type="spellEnd"/>
      <w:r>
        <w:rPr>
          <w:bCs/>
          <w:lang w:eastAsia="ru-RU"/>
        </w:rPr>
        <w:t>-</w:t>
      </w:r>
      <w:proofErr w:type="spellStart"/>
      <w:r>
        <w:rPr>
          <w:bCs/>
          <w:lang w:val="en-US" w:eastAsia="ru-RU"/>
        </w:rPr>
        <w:t>ast</w:t>
      </w:r>
      <w:proofErr w:type="spellEnd"/>
      <w:r>
        <w:rPr>
          <w:bCs/>
          <w:lang w:eastAsia="ru-RU"/>
        </w:rPr>
        <w:t>.</w:t>
      </w:r>
      <w:proofErr w:type="spellStart"/>
      <w:r>
        <w:rPr>
          <w:bCs/>
          <w:lang w:val="en-US" w:eastAsia="ru-RU"/>
        </w:rPr>
        <w:t>ru</w:t>
      </w:r>
      <w:proofErr w:type="spellEnd"/>
      <w:r>
        <w:rPr>
          <w:bCs/>
          <w:lang w:eastAsia="ru-RU"/>
        </w:rPr>
        <w:t>, заключили настоящий договор о ни</w:t>
      </w:r>
      <w:r>
        <w:rPr>
          <w:bCs/>
          <w:lang w:eastAsia="ru-RU"/>
        </w:rPr>
        <w:t xml:space="preserve">жеследующем: </w:t>
      </w:r>
    </w:p>
    <w:p w:rsidR="00E108E5" w:rsidRDefault="00FC5456">
      <w:pPr>
        <w:numPr>
          <w:ilvl w:val="0"/>
          <w:numId w:val="5"/>
        </w:numPr>
        <w:suppressAutoHyphens w:val="0"/>
        <w:ind w:left="0"/>
        <w:jc w:val="center"/>
        <w:rPr>
          <w:b/>
          <w:lang w:eastAsia="ru-RU"/>
        </w:rPr>
      </w:pPr>
      <w:r>
        <w:rPr>
          <w:b/>
          <w:lang w:eastAsia="ru-RU"/>
        </w:rPr>
        <w:t>ПРЕДМЕТ И ЦЕНА ДОГОВОРА</w:t>
      </w:r>
    </w:p>
    <w:p w:rsidR="00E108E5" w:rsidRDefault="00FC5456">
      <w:pPr>
        <w:tabs>
          <w:tab w:val="left" w:pos="720"/>
        </w:tabs>
        <w:jc w:val="both"/>
        <w:rPr>
          <w:lang w:eastAsia="ru-RU"/>
        </w:rPr>
      </w:pPr>
      <w:r>
        <w:rPr>
          <w:lang w:eastAsia="ru-RU"/>
        </w:rPr>
        <w:t xml:space="preserve">       1.1   </w:t>
      </w:r>
      <w:r>
        <w:rPr>
          <w:bCs/>
          <w:lang w:eastAsia="ru-RU"/>
        </w:rPr>
        <w:t>ПРОДАВЕЦ</w:t>
      </w:r>
      <w:r>
        <w:rPr>
          <w:lang w:eastAsia="ru-RU"/>
        </w:rPr>
        <w:t xml:space="preserve"> обязуется передать в собственность, а ПОКУПАТЕЛЬ принять и оплатить по цене и на условиях настоящего договора земельный участок, разрешенное использование  _____________________________, </w:t>
      </w:r>
      <w:r>
        <w:rPr>
          <w:rFonts w:eastAsia="MS Mincho"/>
          <w:lang w:eastAsia="ru-RU"/>
        </w:rPr>
        <w:t>отнесенны</w:t>
      </w:r>
      <w:r>
        <w:rPr>
          <w:rFonts w:eastAsia="MS Mincho"/>
          <w:lang w:eastAsia="ru-RU"/>
        </w:rPr>
        <w:t xml:space="preserve">й к  категории земель __________________,           </w:t>
      </w:r>
      <w:r>
        <w:rPr>
          <w:lang w:eastAsia="ru-RU"/>
        </w:rPr>
        <w:t>с кадастровым номером __________________, площадью  _____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>, местоположение земельного участка: ___________________________________________________________.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1.2. Земельный участок свободен от построек.</w:t>
      </w:r>
    </w:p>
    <w:p w:rsidR="00E108E5" w:rsidRDefault="00E108E5">
      <w:pPr>
        <w:ind w:firstLine="720"/>
        <w:jc w:val="both"/>
        <w:rPr>
          <w:lang w:eastAsia="ru-RU"/>
        </w:rPr>
      </w:pPr>
    </w:p>
    <w:p w:rsidR="00E108E5" w:rsidRDefault="00FC5456">
      <w:pPr>
        <w:numPr>
          <w:ilvl w:val="0"/>
          <w:numId w:val="6"/>
        </w:numPr>
        <w:tabs>
          <w:tab w:val="left" w:pos="2985"/>
          <w:tab w:val="left" w:pos="3390"/>
          <w:tab w:val="center" w:pos="5037"/>
        </w:tabs>
        <w:suppressAutoHyphens w:val="0"/>
        <w:ind w:left="0"/>
        <w:jc w:val="center"/>
        <w:rPr>
          <w:b/>
          <w:lang w:eastAsia="ru-RU"/>
        </w:rPr>
      </w:pPr>
      <w:r>
        <w:rPr>
          <w:b/>
          <w:lang w:eastAsia="ru-RU"/>
        </w:rPr>
        <w:t>ПОРЯДОК РАСЧЕТОВ</w:t>
      </w:r>
    </w:p>
    <w:p w:rsidR="00E108E5" w:rsidRDefault="00FC5456">
      <w:pPr>
        <w:jc w:val="both"/>
      </w:pPr>
      <w:r>
        <w:t xml:space="preserve">2.1. Установленная по результатам аукциона цена </w:t>
      </w:r>
      <w:proofErr w:type="gramStart"/>
      <w:r>
        <w:t>Участка, являющегося предметом настоящего договора составляет</w:t>
      </w:r>
      <w:proofErr w:type="gramEnd"/>
      <w:r>
        <w:rPr>
          <w:color w:val="000000"/>
        </w:rPr>
        <w:t>: ____________________________________________</w:t>
      </w:r>
      <w:r>
        <w:t xml:space="preserve"> рублей. </w:t>
      </w:r>
    </w:p>
    <w:p w:rsidR="00E108E5" w:rsidRDefault="00FC5456">
      <w:pPr>
        <w:jc w:val="both"/>
      </w:pPr>
      <w:r>
        <w:t>2.2. Сумма задатка в размере _________________________</w:t>
      </w:r>
      <w:r>
        <w:rPr>
          <w:rStyle w:val="a3"/>
          <w:b w:val="0"/>
        </w:rPr>
        <w:t xml:space="preserve"> рублей</w:t>
      </w:r>
      <w:r>
        <w:t xml:space="preserve">, внесенная </w:t>
      </w:r>
      <w:r>
        <w:t xml:space="preserve">Покупателем в целях обеспечения исполнения </w:t>
      </w:r>
      <w:proofErr w:type="gramStart"/>
      <w:r>
        <w:t>обязательств</w:t>
      </w:r>
      <w:proofErr w:type="gramEnd"/>
      <w:r>
        <w:t xml:space="preserve"> по оплате приобретаемого на электронном аукционе Участка, учитывается как внесенный первоначальный платеж по договору купли-продажи.</w:t>
      </w:r>
    </w:p>
    <w:p w:rsidR="00E108E5" w:rsidRDefault="00FC5456">
      <w:pPr>
        <w:pStyle w:val="20"/>
        <w:ind w:firstLine="0"/>
      </w:pPr>
      <w:r>
        <w:rPr>
          <w:sz w:val="24"/>
          <w:szCs w:val="24"/>
        </w:rPr>
        <w:t>2.3. Оплата цены Участка</w:t>
      </w:r>
      <w:r>
        <w:rPr>
          <w:b/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, за в</w:t>
      </w:r>
      <w:r>
        <w:rPr>
          <w:sz w:val="24"/>
          <w:szCs w:val="24"/>
        </w:rPr>
        <w:t xml:space="preserve">ычетом задатка, перечисляется на счет </w:t>
      </w:r>
      <w:r>
        <w:rPr>
          <w:sz w:val="24"/>
          <w:szCs w:val="24"/>
          <w:lang w:eastAsia="ru-RU"/>
        </w:rPr>
        <w:t xml:space="preserve">Финансового управления администрация муниципального образования </w:t>
      </w:r>
      <w:proofErr w:type="spellStart"/>
      <w:r>
        <w:rPr>
          <w:sz w:val="24"/>
          <w:szCs w:val="24"/>
          <w:lang w:eastAsia="ru-RU"/>
        </w:rPr>
        <w:t>Веневский</w:t>
      </w:r>
      <w:proofErr w:type="spellEnd"/>
      <w:r>
        <w:rPr>
          <w:sz w:val="24"/>
          <w:szCs w:val="24"/>
          <w:lang w:eastAsia="ru-RU"/>
        </w:rPr>
        <w:t xml:space="preserve"> район (Администрация муниципального образования </w:t>
      </w:r>
      <w:proofErr w:type="spellStart"/>
      <w:r>
        <w:rPr>
          <w:sz w:val="24"/>
          <w:szCs w:val="24"/>
          <w:lang w:eastAsia="ru-RU"/>
        </w:rPr>
        <w:t>Веневский</w:t>
      </w:r>
      <w:proofErr w:type="spellEnd"/>
      <w:r>
        <w:rPr>
          <w:sz w:val="24"/>
          <w:szCs w:val="24"/>
          <w:lang w:eastAsia="ru-RU"/>
        </w:rPr>
        <w:t xml:space="preserve"> район), </w:t>
      </w:r>
      <w:proofErr w:type="gramStart"/>
      <w:r>
        <w:rPr>
          <w:sz w:val="24"/>
          <w:szCs w:val="24"/>
          <w:lang w:eastAsia="ru-RU"/>
        </w:rPr>
        <w:t>л</w:t>
      </w:r>
      <w:proofErr w:type="gramEnd"/>
      <w:r>
        <w:rPr>
          <w:sz w:val="24"/>
          <w:szCs w:val="24"/>
          <w:lang w:eastAsia="ru-RU"/>
        </w:rPr>
        <w:t>/с 05663018350, ИНН 7123003491, КПП 712301001, расчетный счет 032326437061200</w:t>
      </w:r>
      <w:r>
        <w:rPr>
          <w:sz w:val="24"/>
          <w:szCs w:val="24"/>
          <w:lang w:eastAsia="ru-RU"/>
        </w:rPr>
        <w:t>06600, Банк получателя: ОТДЕЛЕНИЕ ТУЛА БАНКА РОССИИ//УФК по Тульской области г. Тула, к/с 40102810445370000059, БИК 017003983, КБК:0, ОКТМО 0      единовременно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10 рабочих дней с  даты подписания Договора.</w:t>
      </w:r>
    </w:p>
    <w:p w:rsidR="00E108E5" w:rsidRDefault="00FC5456">
      <w:pPr>
        <w:pStyle w:val="20"/>
        <w:ind w:firstLine="0"/>
      </w:pPr>
      <w:r>
        <w:rPr>
          <w:sz w:val="24"/>
          <w:szCs w:val="24"/>
          <w:lang w:eastAsia="ru-RU"/>
        </w:rPr>
        <w:t xml:space="preserve">       Обязанность Покупателя по оплате </w:t>
      </w:r>
      <w:r>
        <w:rPr>
          <w:sz w:val="24"/>
          <w:szCs w:val="24"/>
          <w:lang w:eastAsia="ru-RU"/>
        </w:rPr>
        <w:t>денежной суммы считается исполненной с момента поступления денежных средств на счет Продавца.</w:t>
      </w:r>
    </w:p>
    <w:p w:rsidR="00E108E5" w:rsidRDefault="00E108E5">
      <w:pPr>
        <w:pStyle w:val="20"/>
        <w:ind w:firstLine="0"/>
        <w:rPr>
          <w:lang w:eastAsia="ru-RU"/>
        </w:rPr>
      </w:pPr>
    </w:p>
    <w:p w:rsidR="00E108E5" w:rsidRDefault="00E108E5">
      <w:pPr>
        <w:ind w:firstLine="720"/>
        <w:jc w:val="both"/>
        <w:rPr>
          <w:lang w:eastAsia="ru-RU"/>
        </w:rPr>
      </w:pPr>
    </w:p>
    <w:p w:rsidR="00E108E5" w:rsidRDefault="00FC5456">
      <w:pPr>
        <w:suppressAutoHyphens w:val="0"/>
        <w:ind w:hanging="360"/>
        <w:jc w:val="center"/>
        <w:rPr>
          <w:b/>
          <w:lang w:eastAsia="ru-RU"/>
        </w:rPr>
      </w:pPr>
      <w:r>
        <w:rPr>
          <w:b/>
          <w:lang w:eastAsia="ru-RU"/>
        </w:rPr>
        <w:t>3. ОБЯЗАТЕЛЬСТВА СТОРОН</w:t>
      </w:r>
    </w:p>
    <w:p w:rsidR="00E108E5" w:rsidRDefault="00E108E5">
      <w:pPr>
        <w:suppressAutoHyphens w:val="0"/>
        <w:ind w:hanging="360"/>
        <w:jc w:val="center"/>
        <w:rPr>
          <w:b/>
          <w:lang w:eastAsia="ru-RU"/>
        </w:rPr>
      </w:pPr>
    </w:p>
    <w:p w:rsidR="00E108E5" w:rsidRDefault="00FC5456">
      <w:pPr>
        <w:ind w:firstLine="720"/>
        <w:jc w:val="both"/>
        <w:rPr>
          <w:lang w:eastAsia="ru-RU"/>
        </w:rPr>
      </w:pPr>
      <w:r>
        <w:rPr>
          <w:b/>
          <w:bCs/>
          <w:lang w:eastAsia="ru-RU"/>
        </w:rPr>
        <w:t>3.1.</w:t>
      </w:r>
      <w:r>
        <w:rPr>
          <w:lang w:eastAsia="ru-RU"/>
        </w:rPr>
        <w:t xml:space="preserve"> </w:t>
      </w:r>
      <w:r>
        <w:rPr>
          <w:b/>
          <w:lang w:eastAsia="ru-RU"/>
        </w:rPr>
        <w:t>Покупатель обязан: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3.1.1. </w:t>
      </w:r>
      <w:proofErr w:type="gramStart"/>
      <w:r>
        <w:rPr>
          <w:lang w:eastAsia="ru-RU"/>
        </w:rPr>
        <w:t>Оплатить цену Участка</w:t>
      </w:r>
      <w:proofErr w:type="gramEnd"/>
      <w:r>
        <w:rPr>
          <w:lang w:eastAsia="ru-RU"/>
        </w:rPr>
        <w:t xml:space="preserve"> в размере, в сроки и в порядке, установленном в разделе </w:t>
      </w:r>
      <w:r>
        <w:rPr>
          <w:lang w:eastAsia="ru-RU"/>
        </w:rPr>
        <w:lastRenderedPageBreak/>
        <w:t xml:space="preserve">2 Договора.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3.1.2. Осмотреть приобретаемый земельный участок в натуре (на местности), ознакомиться с его количественными и качественными характеристиками, принять на себя ответственность за любые совершенные им действия, противоречащие законодательству РФ.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3.1.3. Исп</w:t>
      </w:r>
      <w:r>
        <w:rPr>
          <w:lang w:eastAsia="ru-RU"/>
        </w:rPr>
        <w:t>ользовать приобретенный в собственность земельный участок                        в соответствии с законодательством РФ, условиями настоящего Договора, планом земельного участка, приобретаемого в собственность, и соответствующих постановлений главы муниципа</w:t>
      </w:r>
      <w:r>
        <w:rPr>
          <w:lang w:eastAsia="ru-RU"/>
        </w:rPr>
        <w:t xml:space="preserve">льного образования. </w:t>
      </w:r>
    </w:p>
    <w:p w:rsidR="00E108E5" w:rsidRDefault="00E108E5">
      <w:pPr>
        <w:ind w:firstLine="720"/>
        <w:jc w:val="both"/>
        <w:rPr>
          <w:lang w:eastAsia="ru-RU"/>
        </w:rPr>
      </w:pPr>
    </w:p>
    <w:p w:rsidR="00E108E5" w:rsidRDefault="00FC5456">
      <w:pPr>
        <w:ind w:firstLine="720"/>
        <w:jc w:val="both"/>
        <w:rPr>
          <w:b/>
          <w:lang w:eastAsia="ru-RU"/>
        </w:rPr>
      </w:pPr>
      <w:r>
        <w:rPr>
          <w:b/>
          <w:lang w:eastAsia="ru-RU"/>
        </w:rPr>
        <w:t xml:space="preserve">3.2. Продавец обязан: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3.2.1. Продать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E108E5" w:rsidRDefault="00FC5456">
      <w:pPr>
        <w:suppressAutoHyphens w:val="0"/>
        <w:ind w:hanging="360"/>
        <w:jc w:val="center"/>
        <w:rPr>
          <w:b/>
          <w:lang w:eastAsia="ru-RU"/>
        </w:rPr>
      </w:pPr>
      <w:r>
        <w:rPr>
          <w:b/>
          <w:lang w:eastAsia="ru-RU"/>
        </w:rPr>
        <w:t>4. ОСОБЫЕ У</w:t>
      </w:r>
      <w:proofErr w:type="gramStart"/>
      <w:r>
        <w:rPr>
          <w:b/>
          <w:lang w:eastAsia="ru-RU"/>
        </w:rPr>
        <w:t>C</w:t>
      </w:r>
      <w:proofErr w:type="gramEnd"/>
      <w:r>
        <w:rPr>
          <w:b/>
          <w:lang w:eastAsia="ru-RU"/>
        </w:rPr>
        <w:t>ЛОВИЯ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4.1. Право собственности на указанный в Договоре земельный участок переходит           к Покупателю с момента его государственной регистрации в установленном законодательством РФ порядке, после оплаты всей суммы, составляющей стоимость этого участка, </w:t>
      </w:r>
      <w:proofErr w:type="gramStart"/>
      <w:r>
        <w:rPr>
          <w:lang w:eastAsia="ru-RU"/>
        </w:rPr>
        <w:t>согла</w:t>
      </w:r>
      <w:r>
        <w:rPr>
          <w:lang w:eastAsia="ru-RU"/>
        </w:rPr>
        <w:t>сно пункта</w:t>
      </w:r>
      <w:proofErr w:type="gramEnd"/>
      <w:r>
        <w:rPr>
          <w:lang w:eastAsia="ru-RU"/>
        </w:rPr>
        <w:t xml:space="preserve"> 2 настоящего Договора. Расходы, связанные с государственной регистрацией Договора, возлагаются на Покупателя.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4.2. В период </w:t>
      </w:r>
      <w:proofErr w:type="gramStart"/>
      <w:r>
        <w:rPr>
          <w:lang w:eastAsia="ru-RU"/>
        </w:rPr>
        <w:t>с даты подписания</w:t>
      </w:r>
      <w:proofErr w:type="gramEnd"/>
      <w:r>
        <w:rPr>
          <w:lang w:eastAsia="ru-RU"/>
        </w:rPr>
        <w:t xml:space="preserve"> Договора до его государственной регистрации выполнение условий, вытекающих из Договора (п.3.1) лежит н</w:t>
      </w:r>
      <w:r>
        <w:rPr>
          <w:lang w:eastAsia="ru-RU"/>
        </w:rPr>
        <w:t xml:space="preserve">а Покупателе. В случае невыполнения этих условий в указанный период Продавец оставляет за собой право               на расторжение Договора в соответствии с действующим законодательством РФ.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4.3. Настоящий договор одновременно является актом приема-переда</w:t>
      </w:r>
      <w:r>
        <w:rPr>
          <w:lang w:eastAsia="ru-RU"/>
        </w:rPr>
        <w:t xml:space="preserve">чи имущества, указанного в п. 1.1. Претензий по передаваемому имуществу у Покупателя           не имеется.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4.4. Изменение указанного в пункте 1.1 договора целевого назначения земель допускаются в порядке, предусмотренном  законодательством РФ. </w:t>
      </w:r>
    </w:p>
    <w:p w:rsidR="00E108E5" w:rsidRDefault="00E108E5">
      <w:pPr>
        <w:ind w:firstLine="720"/>
        <w:jc w:val="both"/>
        <w:rPr>
          <w:lang w:eastAsia="ru-RU"/>
        </w:rPr>
      </w:pPr>
    </w:p>
    <w:p w:rsidR="00E108E5" w:rsidRDefault="00FC5456">
      <w:pPr>
        <w:suppressAutoHyphens w:val="0"/>
        <w:ind w:left="720"/>
        <w:jc w:val="center"/>
        <w:rPr>
          <w:b/>
          <w:lang w:eastAsia="ru-RU"/>
        </w:rPr>
      </w:pPr>
      <w:r>
        <w:rPr>
          <w:b/>
          <w:lang w:eastAsia="ru-RU"/>
        </w:rPr>
        <w:t>5. ОТВЕТС</w:t>
      </w:r>
      <w:r>
        <w:rPr>
          <w:b/>
          <w:lang w:eastAsia="ru-RU"/>
        </w:rPr>
        <w:t>ТВ</w:t>
      </w:r>
      <w:proofErr w:type="gramStart"/>
      <w:r>
        <w:rPr>
          <w:b/>
          <w:lang w:eastAsia="ru-RU"/>
        </w:rPr>
        <w:t>E</w:t>
      </w:r>
      <w:proofErr w:type="gramEnd"/>
      <w:r>
        <w:rPr>
          <w:b/>
          <w:lang w:eastAsia="ru-RU"/>
        </w:rPr>
        <w:t>ННОСТЬ СТОРОН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5.1. Ответственность и права сторон, не предусмотренные настоящим Договором, регулируются в соответствии с действующим законодательством РФ.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5.2. Покупатель отвечает по своим неиспользованным обязательствам                            в от</w:t>
      </w:r>
      <w:r>
        <w:rPr>
          <w:lang w:eastAsia="ru-RU"/>
        </w:rPr>
        <w:t xml:space="preserve">ношении участка, возникшим до перехода к нему права собственности на участок.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E108E5" w:rsidRDefault="00FC5456">
      <w:pPr>
        <w:suppressAutoHyphens w:val="0"/>
        <w:ind w:left="720"/>
        <w:jc w:val="center"/>
        <w:rPr>
          <w:b/>
          <w:lang w:eastAsia="ru-RU"/>
        </w:rPr>
      </w:pPr>
      <w:r>
        <w:rPr>
          <w:b/>
          <w:lang w:eastAsia="ru-RU"/>
        </w:rPr>
        <w:t>6. РАССМОТРЕНИЕ СПОРОВ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6.1. Все споры и разногласия, которые могут возникнуть при исполнении сторонами настоящего Договора, разрешаются судом по месту нахождения «Продавца».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6.2. Изменения условий настоящего Договора, его расторжение допускаются лишь в случаях порядке, предусмотренном РФ и настоящим Договором.</w:t>
      </w:r>
    </w:p>
    <w:p w:rsidR="00E108E5" w:rsidRDefault="00E108E5">
      <w:pPr>
        <w:ind w:firstLine="720"/>
        <w:jc w:val="both"/>
        <w:rPr>
          <w:lang w:eastAsia="ru-RU"/>
        </w:rPr>
      </w:pPr>
    </w:p>
    <w:p w:rsidR="00E108E5" w:rsidRDefault="00FC5456">
      <w:pPr>
        <w:suppressAutoHyphens w:val="0"/>
        <w:ind w:left="720"/>
        <w:jc w:val="center"/>
        <w:rPr>
          <w:b/>
          <w:lang w:eastAsia="ru-RU"/>
        </w:rPr>
      </w:pPr>
      <w:r>
        <w:rPr>
          <w:b/>
          <w:lang w:eastAsia="ru-RU"/>
        </w:rPr>
        <w:t>7. ЗАКЛЮЧИТЕЛЬНЫЕ ПОЛОЖЕНИЯ.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7.1. Настоящий Договор вступает в силу для Сторон </w:t>
      </w:r>
      <w:proofErr w:type="gramStart"/>
      <w:r>
        <w:rPr>
          <w:lang w:eastAsia="ru-RU"/>
        </w:rPr>
        <w:t>с даты</w:t>
      </w:r>
      <w:proofErr w:type="gramEnd"/>
      <w:r>
        <w:rPr>
          <w:lang w:eastAsia="ru-RU"/>
        </w:rPr>
        <w:t xml:space="preserve"> его подписания.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7.2. Договор н</w:t>
      </w:r>
      <w:r>
        <w:rPr>
          <w:lang w:eastAsia="ru-RU"/>
        </w:rPr>
        <w:t xml:space="preserve">е может быть расторгнут после его подписания сторонами, по мотивам уточнения площади земельного участка, его качественных характеристик и его цены.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7.3. После государственной регистрации Договор не подлежит </w:t>
      </w:r>
      <w:proofErr w:type="gramStart"/>
      <w:r>
        <w:rPr>
          <w:lang w:eastAsia="ru-RU"/>
        </w:rPr>
        <w:t>расторжению</w:t>
      </w:r>
      <w:proofErr w:type="gramEnd"/>
      <w:r>
        <w:rPr>
          <w:lang w:eastAsia="ru-RU"/>
        </w:rPr>
        <w:t xml:space="preserve"> ни по </w:t>
      </w:r>
      <w:proofErr w:type="gramStart"/>
      <w:r>
        <w:rPr>
          <w:lang w:eastAsia="ru-RU"/>
        </w:rPr>
        <w:t>каким</w:t>
      </w:r>
      <w:proofErr w:type="gramEnd"/>
      <w:r>
        <w:rPr>
          <w:lang w:eastAsia="ru-RU"/>
        </w:rPr>
        <w:t xml:space="preserve"> основаниям, за исключением случаев, предусмотренных законодательством РФ. </w:t>
      </w:r>
    </w:p>
    <w:p w:rsidR="00E108E5" w:rsidRDefault="00FC5456">
      <w:pPr>
        <w:ind w:firstLine="720"/>
        <w:jc w:val="both"/>
        <w:rPr>
          <w:lang w:eastAsia="ru-RU"/>
        </w:rPr>
      </w:pPr>
      <w:r>
        <w:rPr>
          <w:lang w:eastAsia="ru-RU"/>
        </w:rPr>
        <w:t>7.4. Настоящий Договор составлен и подписан в 2 (двух) экземплярах, имеющих одинаковую юридическую</w:t>
      </w:r>
      <w:r>
        <w:rPr>
          <w:lang w:eastAsia="ru-RU"/>
        </w:rPr>
        <w:t xml:space="preserve"> силу, один из которых находится у Покупателя, другой - у Продавца. </w:t>
      </w:r>
    </w:p>
    <w:p w:rsidR="00E108E5" w:rsidRDefault="00FC5456">
      <w:pPr>
        <w:ind w:firstLine="720"/>
        <w:jc w:val="center"/>
        <w:rPr>
          <w:b/>
          <w:lang w:eastAsia="ru-RU"/>
        </w:rPr>
      </w:pPr>
      <w:r>
        <w:rPr>
          <w:rFonts w:eastAsia="Times New Roman" w:cs="Times New Roman"/>
          <w:b/>
          <w:lang w:eastAsia="ru-RU"/>
        </w:rPr>
        <w:t>8</w:t>
      </w:r>
      <w:r>
        <w:rPr>
          <w:b/>
          <w:lang w:eastAsia="ru-RU"/>
        </w:rPr>
        <w:t>. АДРЕСА И РЕКВИЗИТЫ СТОРОН</w:t>
      </w:r>
    </w:p>
    <w:p w:rsidR="00E108E5" w:rsidRDefault="00E108E5">
      <w:pPr>
        <w:jc w:val="center"/>
        <w:rPr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355"/>
        <w:gridCol w:w="4216"/>
      </w:tblGrid>
      <w:tr w:rsidR="00E108E5">
        <w:trPr>
          <w:trHeight w:val="2874"/>
        </w:trPr>
        <w:tc>
          <w:tcPr>
            <w:tcW w:w="5354" w:type="dxa"/>
          </w:tcPr>
          <w:p w:rsidR="00E108E5" w:rsidRDefault="00FC5456">
            <w:pPr>
              <w:jc w:val="both"/>
            </w:pPr>
            <w:r>
              <w:rPr>
                <w:b/>
              </w:rPr>
              <w:lastRenderedPageBreak/>
              <w:t>Продавец</w:t>
            </w:r>
            <w:r>
              <w:t>:</w:t>
            </w:r>
          </w:p>
          <w:p w:rsidR="00E108E5" w:rsidRDefault="00FC5456">
            <w:r>
              <w:t>администрация</w:t>
            </w:r>
          </w:p>
          <w:p w:rsidR="00E108E5" w:rsidRDefault="00FC5456">
            <w:r>
              <w:t>муниципального образования</w:t>
            </w:r>
          </w:p>
          <w:p w:rsidR="00E108E5" w:rsidRDefault="00FC5456">
            <w:pPr>
              <w:jc w:val="both"/>
            </w:pPr>
            <w:proofErr w:type="spellStart"/>
            <w:r>
              <w:rPr>
                <w:bCs/>
                <w:lang w:eastAsia="ru-RU"/>
              </w:rPr>
              <w:t>Веневский</w:t>
            </w:r>
            <w:proofErr w:type="spellEnd"/>
            <w:r>
              <w:rPr>
                <w:bCs/>
                <w:lang w:eastAsia="ru-RU"/>
              </w:rPr>
              <w:t xml:space="preserve"> район</w:t>
            </w:r>
          </w:p>
          <w:p w:rsidR="00E108E5" w:rsidRDefault="00E108E5">
            <w:pPr>
              <w:jc w:val="both"/>
            </w:pPr>
          </w:p>
          <w:p w:rsidR="00E108E5" w:rsidRDefault="00FC5456">
            <w:pPr>
              <w:jc w:val="both"/>
            </w:pPr>
            <w:r>
              <w:t>Юр. адрес</w:t>
            </w:r>
            <w:proofErr w:type="gramStart"/>
            <w:r>
              <w:t xml:space="preserve"> :</w:t>
            </w:r>
            <w:proofErr w:type="gramEnd"/>
            <w:r>
              <w:t xml:space="preserve"> 301320, Россия</w:t>
            </w:r>
          </w:p>
          <w:p w:rsidR="00E108E5" w:rsidRDefault="00FC5456">
            <w:pPr>
              <w:jc w:val="both"/>
            </w:pPr>
            <w:r>
              <w:t>Тульская область, г. Венев,</w:t>
            </w:r>
          </w:p>
          <w:p w:rsidR="00E108E5" w:rsidRDefault="00FC5456">
            <w:pPr>
              <w:jc w:val="both"/>
            </w:pPr>
            <w:r>
              <w:t>Пл. Ильича, д. 4</w:t>
            </w:r>
          </w:p>
          <w:p w:rsidR="00E108E5" w:rsidRDefault="00FC5456">
            <w:pPr>
              <w:jc w:val="both"/>
            </w:pPr>
            <w:r>
              <w:t>ИНН 7123003491, К</w:t>
            </w:r>
            <w:r>
              <w:t>ПП 712301001</w:t>
            </w:r>
          </w:p>
        </w:tc>
        <w:tc>
          <w:tcPr>
            <w:tcW w:w="4216" w:type="dxa"/>
          </w:tcPr>
          <w:p w:rsidR="00E108E5" w:rsidRDefault="00FC5456">
            <w:pPr>
              <w:tabs>
                <w:tab w:val="left" w:pos="5250"/>
              </w:tabs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E108E5" w:rsidRDefault="00FC5456">
            <w:pPr>
              <w:tabs>
                <w:tab w:val="left" w:pos="5250"/>
              </w:tabs>
            </w:pPr>
            <w:r>
              <w:t>ФИО,</w:t>
            </w:r>
          </w:p>
          <w:p w:rsidR="00E108E5" w:rsidRDefault="00FC5456">
            <w:pPr>
              <w:tabs>
                <w:tab w:val="left" w:pos="5250"/>
              </w:tabs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  <w:r>
              <w:rPr>
                <w:b/>
              </w:rPr>
              <w:t xml:space="preserve">  ______________________</w:t>
            </w:r>
          </w:p>
        </w:tc>
      </w:tr>
    </w:tbl>
    <w:p w:rsidR="00E108E5" w:rsidRPr="00FC5456" w:rsidRDefault="00E108E5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sectPr w:rsidR="00E108E5" w:rsidRPr="00FC545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2A91"/>
    <w:multiLevelType w:val="multilevel"/>
    <w:tmpl w:val="4AB8DC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>
    <w:nsid w:val="50504D26"/>
    <w:multiLevelType w:val="multilevel"/>
    <w:tmpl w:val="CBB8FB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">
    <w:nsid w:val="53332218"/>
    <w:multiLevelType w:val="multilevel"/>
    <w:tmpl w:val="5B82FC7A"/>
    <w:lvl w:ilvl="0">
      <w:start w:val="1"/>
      <w:numFmt w:val="bullet"/>
      <w:lvlText w:val="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3">
    <w:nsid w:val="77984888"/>
    <w:multiLevelType w:val="multilevel"/>
    <w:tmpl w:val="AFD2A3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108E5"/>
    <w:rsid w:val="00E108E5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i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67469"/>
    <w:rPr>
      <w:color w:val="0563C1" w:themeColor="hyperlink"/>
      <w:u w:val="single"/>
    </w:rPr>
  </w:style>
  <w:style w:type="character" w:customStyle="1" w:styleId="a3">
    <w:name w:val="Выделение жирным"/>
    <w:qFormat/>
    <w:rPr>
      <w:rFonts w:cs="Times New Roman"/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ody Text Indent"/>
    <w:basedOn w:val="a"/>
    <w:pPr>
      <w:ind w:firstLine="851"/>
      <w:jc w:val="both"/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20">
    <w:name w:val="Body Text Indent 2"/>
    <w:basedOn w:val="a"/>
    <w:qFormat/>
    <w:pPr>
      <w:ind w:firstLine="708"/>
      <w:jc w:val="both"/>
    </w:pPr>
    <w:rPr>
      <w:sz w:val="28"/>
      <w:szCs w:val="28"/>
    </w:rPr>
  </w:style>
  <w:style w:type="paragraph" w:styleId="ad">
    <w:name w:val="List Paragraph"/>
    <w:basedOn w:val="a"/>
    <w:qFormat/>
    <w:pPr>
      <w:spacing w:before="100" w:after="100"/>
      <w:ind w:left="720"/>
      <w:contextualSpacing/>
    </w:pPr>
  </w:style>
  <w:style w:type="paragraph" w:customStyle="1" w:styleId="ae">
    <w:name w:val="Заголовок таблицы"/>
    <w:basedOn w:val="ab"/>
    <w:qFormat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C5456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FC545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t.sberbank-ast.ru/AP/Notice/1027/Instruc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20</Pages>
  <Words>9416</Words>
  <Characters>53673</Characters>
  <Application>Microsoft Office Word</Application>
  <DocSecurity>0</DocSecurity>
  <Lines>447</Lines>
  <Paragraphs>125</Paragraphs>
  <ScaleCrop>false</ScaleCrop>
  <Company/>
  <LinksUpToDate>false</LinksUpToDate>
  <CharactersWithSpaces>62964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88</cp:revision>
  <cp:lastPrinted>2023-07-26T17:56:00Z</cp:lastPrinted>
  <dcterms:created xsi:type="dcterms:W3CDTF">2023-05-10T19:48:00Z</dcterms:created>
  <dcterms:modified xsi:type="dcterms:W3CDTF">2024-05-30T07:50:00Z</dcterms:modified>
  <dc:language>ru-RU</dc:language>
</cp:coreProperties>
</file>