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19" w:rsidRDefault="00E60119" w:rsidP="00E6011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«ИНФОРМАЦИОННЫЙ БЮЛЛЕТЕНЬ.</w:t>
      </w:r>
    </w:p>
    <w:p w:rsidR="00E60119" w:rsidRDefault="00E60119" w:rsidP="00E6011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60119" w:rsidRDefault="00E60119" w:rsidP="00E60119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торгов: 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район. Адрес местонахождения: 301320, Тульская область,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район, г. Венев, пл. Ильича, д. 4. Телефон/факс: 8(48745)2-12-33, официальный сайт: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venev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tularegion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60119" w:rsidRDefault="00E60119" w:rsidP="00E601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Аукцион состоится </w:t>
      </w:r>
      <w:r w:rsidR="00926676" w:rsidRPr="009266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522E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A0A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6676">
        <w:rPr>
          <w:rFonts w:ascii="Times New Roman" w:eastAsia="Calibri" w:hAnsi="Times New Roman" w:cs="Times New Roman"/>
          <w:b/>
          <w:sz w:val="24"/>
          <w:szCs w:val="24"/>
        </w:rPr>
        <w:t>дека</w:t>
      </w:r>
      <w:r w:rsidR="00153601">
        <w:rPr>
          <w:rFonts w:ascii="Times New Roman" w:eastAsia="Calibri" w:hAnsi="Times New Roman" w:cs="Times New Roman"/>
          <w:b/>
          <w:sz w:val="24"/>
          <w:szCs w:val="24"/>
        </w:rPr>
        <w:t xml:space="preserve">бря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2022 г.  в 11 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00 мин.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 г. Венев, пл. Ильича, д. 4, по адресу Организатора.</w:t>
      </w:r>
      <w:proofErr w:type="gramEnd"/>
    </w:p>
    <w:p w:rsidR="00E60119" w:rsidRDefault="00E60119" w:rsidP="00E6011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в соответствии со ст. 39.12 Земельного кодекса РФ, Постановлени</w:t>
      </w:r>
      <w:r w:rsidR="00827958">
        <w:rPr>
          <w:rFonts w:ascii="Times New Roman" w:eastAsia="Calibri" w:hAnsi="Times New Roman" w:cs="Times New Roman"/>
          <w:sz w:val="24"/>
          <w:szCs w:val="24"/>
        </w:rPr>
        <w:t>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 муниципального образования </w:t>
      </w:r>
      <w:proofErr w:type="spellStart"/>
      <w:r w:rsidRPr="00903EB5"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 w:rsidRPr="00903EB5">
        <w:rPr>
          <w:rFonts w:ascii="Times New Roman" w:eastAsia="Calibri" w:hAnsi="Times New Roman" w:cs="Times New Roman"/>
          <w:sz w:val="24"/>
          <w:szCs w:val="24"/>
        </w:rPr>
        <w:t xml:space="preserve"> район от </w:t>
      </w:r>
      <w:r w:rsidR="00827958">
        <w:rPr>
          <w:rFonts w:ascii="Times New Roman" w:eastAsia="Calibri" w:hAnsi="Times New Roman" w:cs="Times New Roman"/>
          <w:sz w:val="24"/>
          <w:szCs w:val="24"/>
        </w:rPr>
        <w:t>11</w:t>
      </w:r>
      <w:r w:rsidRPr="00903EB5">
        <w:rPr>
          <w:rFonts w:ascii="Times New Roman" w:eastAsia="Calibri" w:hAnsi="Times New Roman" w:cs="Times New Roman"/>
          <w:sz w:val="24"/>
          <w:szCs w:val="24"/>
        </w:rPr>
        <w:t>.0</w:t>
      </w:r>
      <w:r w:rsidR="00827958">
        <w:rPr>
          <w:rFonts w:ascii="Times New Roman" w:eastAsia="Calibri" w:hAnsi="Times New Roman" w:cs="Times New Roman"/>
          <w:sz w:val="24"/>
          <w:szCs w:val="24"/>
        </w:rPr>
        <w:t>9</w:t>
      </w:r>
      <w:r w:rsidR="00044B0B" w:rsidRPr="00903EB5">
        <w:rPr>
          <w:rFonts w:ascii="Times New Roman" w:eastAsia="Calibri" w:hAnsi="Times New Roman" w:cs="Times New Roman"/>
          <w:sz w:val="24"/>
          <w:szCs w:val="24"/>
        </w:rPr>
        <w:t xml:space="preserve">.2022 № </w:t>
      </w:r>
      <w:r w:rsidR="00827958">
        <w:rPr>
          <w:rFonts w:ascii="Times New Roman" w:eastAsia="Calibri" w:hAnsi="Times New Roman" w:cs="Times New Roman"/>
          <w:sz w:val="24"/>
          <w:szCs w:val="24"/>
        </w:rPr>
        <w:t>1097</w:t>
      </w:r>
      <w:r w:rsidRPr="00903EB5">
        <w:rPr>
          <w:rFonts w:ascii="Times New Roman" w:eastAsia="Calibri" w:hAnsi="Times New Roman" w:cs="Times New Roman"/>
          <w:sz w:val="24"/>
          <w:szCs w:val="24"/>
        </w:rPr>
        <w:t xml:space="preserve"> «О проведен</w:t>
      </w:r>
      <w:proofErr w:type="gramStart"/>
      <w:r w:rsidRPr="00903EB5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903EB5">
        <w:rPr>
          <w:rFonts w:ascii="Times New Roman" w:eastAsia="Calibri" w:hAnsi="Times New Roman" w:cs="Times New Roman"/>
          <w:sz w:val="24"/>
          <w:szCs w:val="24"/>
        </w:rPr>
        <w:t>кциона</w:t>
      </w:r>
      <w:r w:rsidR="00827958">
        <w:rPr>
          <w:rFonts w:ascii="Times New Roman" w:eastAsia="Calibri" w:hAnsi="Times New Roman" w:cs="Times New Roman"/>
          <w:sz w:val="24"/>
          <w:szCs w:val="24"/>
        </w:rPr>
        <w:t xml:space="preserve"> по продаже земельных участков»</w:t>
      </w:r>
      <w:r w:rsidRPr="00903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3EB5">
        <w:rPr>
          <w:rFonts w:ascii="Times New Roman" w:eastAsia="MS Mincho" w:hAnsi="Times New Roman" w:cs="Times New Roman"/>
          <w:sz w:val="24"/>
          <w:szCs w:val="24"/>
        </w:rPr>
        <w:t>объявляет торги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на право заключения договора купли-продажи земельного участка.   </w:t>
      </w:r>
    </w:p>
    <w:p w:rsidR="00E60119" w:rsidRDefault="00E60119" w:rsidP="00E6011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Аукцион является открытым по форме подачи предложений по лотам №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1,2,</w:t>
      </w:r>
      <w:r w:rsidR="00903EB5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2B6F85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="00827958">
        <w:rPr>
          <w:rFonts w:ascii="Times New Roman" w:eastAsia="MS Mincho" w:hAnsi="Times New Roman" w:cs="Times New Roman"/>
          <w:sz w:val="24"/>
          <w:szCs w:val="24"/>
          <w:lang w:eastAsia="ru-RU"/>
        </w:rPr>
        <w:t>4,</w:t>
      </w:r>
      <w:r w:rsidR="002B6F85">
        <w:rPr>
          <w:rFonts w:ascii="Times New Roman" w:eastAsia="MS Mincho" w:hAnsi="Times New Roman" w:cs="Times New Roman"/>
          <w:sz w:val="24"/>
          <w:szCs w:val="24"/>
          <w:lang w:eastAsia="ru-RU"/>
        </w:rPr>
        <w:t>5,7,8,9</w:t>
      </w:r>
      <w:r w:rsidR="005522E1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="00A467E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</w:t>
      </w:r>
      <w:r w:rsidR="00A467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участию в аукционе допускаются только граждане. </w:t>
      </w:r>
    </w:p>
    <w:p w:rsidR="00E60119" w:rsidRDefault="00E60119" w:rsidP="00E6011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67EA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22E1">
        <w:rPr>
          <w:rFonts w:ascii="Times New Roman" w:eastAsia="MS Mincho" w:hAnsi="Times New Roman" w:cs="Times New Roman"/>
          <w:sz w:val="24"/>
          <w:szCs w:val="24"/>
        </w:rPr>
        <w:t>Аукцион является открытым по форме подачи предложений п</w:t>
      </w:r>
      <w:r w:rsidRPr="00A467EA">
        <w:rPr>
          <w:rFonts w:ascii="Times New Roman" w:eastAsia="MS Mincho" w:hAnsi="Times New Roman" w:cs="Times New Roman"/>
          <w:sz w:val="24"/>
          <w:szCs w:val="24"/>
        </w:rPr>
        <w:t>о лот</w:t>
      </w:r>
      <w:r w:rsidR="005522E1">
        <w:rPr>
          <w:rFonts w:ascii="Times New Roman" w:eastAsia="MS Mincho" w:hAnsi="Times New Roman" w:cs="Times New Roman"/>
          <w:sz w:val="24"/>
          <w:szCs w:val="24"/>
        </w:rPr>
        <w:t>у</w:t>
      </w:r>
      <w:r w:rsidRPr="00A467EA">
        <w:rPr>
          <w:rFonts w:ascii="Times New Roman" w:eastAsia="MS Mincho" w:hAnsi="Times New Roman" w:cs="Times New Roman"/>
          <w:sz w:val="24"/>
          <w:szCs w:val="24"/>
        </w:rPr>
        <w:t xml:space="preserve"> №</w:t>
      </w:r>
      <w:r w:rsidR="005522E1">
        <w:rPr>
          <w:rFonts w:ascii="Times New Roman" w:eastAsia="MS Mincho" w:hAnsi="Times New Roman" w:cs="Times New Roman"/>
          <w:sz w:val="24"/>
          <w:szCs w:val="24"/>
        </w:rPr>
        <w:t xml:space="preserve"> 6,</w:t>
      </w:r>
      <w:r w:rsidR="00A467EA" w:rsidRPr="00A467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467EA">
        <w:rPr>
          <w:rFonts w:ascii="Times New Roman" w:eastAsia="MS Mincho" w:hAnsi="Times New Roman" w:cs="Times New Roman"/>
          <w:sz w:val="24"/>
          <w:szCs w:val="24"/>
        </w:rPr>
        <w:t>не допускаются к участию в аукционе и</w:t>
      </w:r>
      <w:r w:rsidRPr="00A467EA">
        <w:rPr>
          <w:rFonts w:ascii="Times New Roman" w:hAnsi="Times New Roman" w:cs="Times New Roman"/>
          <w:sz w:val="24"/>
          <w:szCs w:val="24"/>
        </w:rPr>
        <w:t>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60119" w:rsidRDefault="00E60119" w:rsidP="00E6011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Один участок – один лот.</w:t>
      </w:r>
    </w:p>
    <w:p w:rsidR="00E60119" w:rsidRDefault="00E60119" w:rsidP="00E60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1010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  <w:t>Предмет аукциона – право на заключение договоров купли-продажи на следующие земельные участки:</w:t>
      </w:r>
    </w:p>
    <w:p w:rsidR="00E60119" w:rsidRPr="005522E1" w:rsidRDefault="00E60119" w:rsidP="009130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</w:rPr>
        <w:t>1 лот: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государственной собственности, не закрепленного за конкретным лицом, отнесенного к категории земель </w:t>
      </w:r>
      <w:r w:rsidRPr="005522E1">
        <w:rPr>
          <w:rFonts w:ascii="Times New Roman" w:eastAsia="MS Mincho" w:hAnsi="Times New Roman" w:cs="Times New Roman"/>
          <w:sz w:val="24"/>
          <w:szCs w:val="24"/>
          <w:lang w:eastAsia="ru-RU"/>
        </w:rPr>
        <w:t>населенных пунктов, с</w:t>
      </w:r>
      <w:r w:rsidRPr="00552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кадастровым номером </w:t>
      </w:r>
      <w:r w:rsidR="0091301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71:05:000000:3953, площадью 600 </w:t>
      </w:r>
      <w:proofErr w:type="spellStart"/>
      <w:r w:rsidR="0091301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91301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91301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ведения личного подсобного хозяйства, местоположение земельного участка: Тульская область, </w:t>
      </w:r>
      <w:proofErr w:type="spellStart"/>
      <w:r w:rsidR="0091301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91301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сл. Коломенская, примерно в 45м по направлению на запад от д. 75</w:t>
      </w:r>
      <w:r w:rsidR="00044B0B" w:rsidRPr="00552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цена </w:t>
      </w:r>
      <w:r w:rsidR="0091301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126 000 (Сто двадцать шесть тысяч) рублей 00 копеек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сумма задатка за участие на аукционе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25 200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</w:t>
      </w:r>
      <w:r w:rsidR="00044B0B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цать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 Шаг аукциона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3780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</w:t>
      </w:r>
      <w:r w:rsidR="00044B0B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емьсот восемьдесят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E60119" w:rsidRPr="005522E1" w:rsidRDefault="00E60119" w:rsidP="00E6011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Предварительные технические условия подключения объекта строительства к сетям инженерно-технического обеспечения</w:t>
      </w:r>
      <w:r w:rsidRPr="005522E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:rsidR="00FF4751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к газораспределительной сети</w:t>
      </w:r>
      <w:r w:rsidRPr="005522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5522E1">
        <w:rPr>
          <w:rFonts w:ascii="Times New Roman" w:eastAsia="Calibri" w:hAnsi="Times New Roman" w:cs="Times New Roman"/>
          <w:sz w:val="24"/>
          <w:szCs w:val="24"/>
        </w:rPr>
        <w:t>подача природного газа для газификации объекта капитального строительства возможна от существующего</w:t>
      </w:r>
      <w:r w:rsidR="0091301A" w:rsidRPr="005522E1">
        <w:rPr>
          <w:rFonts w:ascii="Times New Roman" w:eastAsia="Calibri" w:hAnsi="Times New Roman" w:cs="Times New Roman"/>
          <w:sz w:val="24"/>
          <w:szCs w:val="24"/>
        </w:rPr>
        <w:t xml:space="preserve"> полиэтиленового подземного газопровода среднего давления Д90мм, проложенного </w:t>
      </w:r>
      <w:r w:rsidR="0045788D" w:rsidRPr="005522E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F4751" w:rsidRPr="005522E1">
        <w:rPr>
          <w:rFonts w:ascii="Times New Roman" w:eastAsia="Calibri" w:hAnsi="Times New Roman" w:cs="Times New Roman"/>
          <w:sz w:val="24"/>
          <w:szCs w:val="24"/>
        </w:rPr>
        <w:t xml:space="preserve">ШРП </w:t>
      </w:r>
      <w:r w:rsidR="0045788D" w:rsidRPr="005522E1">
        <w:rPr>
          <w:rFonts w:ascii="Times New Roman" w:eastAsia="Calibri" w:hAnsi="Times New Roman" w:cs="Times New Roman"/>
          <w:sz w:val="24"/>
          <w:szCs w:val="24"/>
        </w:rPr>
        <w:t>№63 сл. Коломенская</w:t>
      </w:r>
      <w:r w:rsidR="00FF4751" w:rsidRPr="00552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89A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Ориентировочное расстояние от точки подключения до объекта</w:t>
      </w:r>
      <w:r w:rsidR="00FF4751" w:rsidRPr="00552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E189A" w:rsidRPr="005522E1">
        <w:rPr>
          <w:rFonts w:ascii="Times New Roman" w:eastAsia="Calibri" w:hAnsi="Times New Roman" w:cs="Times New Roman"/>
          <w:sz w:val="24"/>
          <w:szCs w:val="24"/>
        </w:rPr>
        <w:t>300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м. 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2E1">
        <w:rPr>
          <w:rFonts w:ascii="Times New Roman" w:eastAsia="Calibri" w:hAnsi="Times New Roman" w:cs="Times New Roman"/>
          <w:color w:val="000000"/>
          <w:sz w:val="24"/>
          <w:szCs w:val="24"/>
        </w:rPr>
        <w:t>Источник газоснабжения – ГРС Венев.</w:t>
      </w:r>
    </w:p>
    <w:p w:rsidR="00BE189A" w:rsidRPr="005522E1" w:rsidRDefault="00BE189A" w:rsidP="00BE189A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Газопровод находится на балансе администрации МО </w:t>
      </w:r>
      <w:proofErr w:type="spellStart"/>
      <w:r w:rsidRPr="005522E1"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</w:p>
    <w:p w:rsidR="002E0001" w:rsidRPr="005522E1" w:rsidRDefault="002E0001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Данная информация является предварительной и на момент получения технических условий возможны изменения</w:t>
      </w: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>- на подключение к сетям водоснабжения и водоотведения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E189A" w:rsidRPr="005522E1">
        <w:rPr>
          <w:rFonts w:ascii="Times New Roman" w:eastAsia="Calibri" w:hAnsi="Times New Roman" w:cs="Times New Roman"/>
          <w:sz w:val="24"/>
          <w:szCs w:val="24"/>
        </w:rPr>
        <w:t xml:space="preserve">существует </w:t>
      </w:r>
      <w:r w:rsidRPr="005522E1">
        <w:rPr>
          <w:rFonts w:ascii="Times New Roman" w:eastAsia="Calibri" w:hAnsi="Times New Roman" w:cs="Times New Roman"/>
          <w:sz w:val="24"/>
          <w:szCs w:val="24"/>
        </w:rPr>
        <w:t>возможность технологического присоединения к сетям инженерно-технического обеспечения в сфере водоснабжения</w:t>
      </w:r>
      <w:r w:rsidR="00A34192" w:rsidRPr="005522E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34192"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="00BE189A" w:rsidRPr="005522E1">
        <w:rPr>
          <w:rFonts w:ascii="Times New Roman" w:eastAsia="Calibri" w:hAnsi="Times New Roman" w:cs="Times New Roman"/>
          <w:sz w:val="24"/>
          <w:szCs w:val="24"/>
        </w:rPr>
        <w:t>отсутствует возможность технологического присоединения к сетям инженерно-технического обеспечения в сфере водоотведения</w:t>
      </w:r>
    </w:p>
    <w:p w:rsidR="00BE189A" w:rsidRPr="005522E1" w:rsidRDefault="00E60119" w:rsidP="00BE189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разрешенного строительства объекта капитального строительства </w:t>
      </w:r>
      <w:r w:rsidR="00BE189A" w:rsidRPr="005522E1">
        <w:rPr>
          <w:rFonts w:ascii="Times New Roman" w:hAnsi="Times New Roman" w:cs="Times New Roman"/>
          <w:sz w:val="24"/>
          <w:szCs w:val="24"/>
        </w:rPr>
        <w:t xml:space="preserve">Земельный участок в соответствии с правилами землепользования и застройки муниципального образования Центральное, утвержденными постановлением администрации МО </w:t>
      </w:r>
      <w:proofErr w:type="spellStart"/>
      <w:r w:rsidR="00BE189A"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BE189A" w:rsidRPr="005522E1">
        <w:rPr>
          <w:rFonts w:ascii="Times New Roman" w:hAnsi="Times New Roman" w:cs="Times New Roman"/>
          <w:sz w:val="24"/>
          <w:szCs w:val="24"/>
        </w:rPr>
        <w:t xml:space="preserve"> район от 17.02.2021г. № 136 расположен в территориальной зоне Ж</w:t>
      </w:r>
      <w:proofErr w:type="gramStart"/>
      <w:r w:rsidR="00BE189A" w:rsidRPr="005522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E189A" w:rsidRPr="00552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119" w:rsidRPr="005522E1" w:rsidRDefault="00E60119" w:rsidP="00E6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22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Сведения об обременениях:</w:t>
      </w:r>
      <w:r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обременения и ограничения в использовании земельного участка согласно кадастровому паспорту земельного участка.</w:t>
      </w:r>
    </w:p>
    <w:p w:rsidR="00E60119" w:rsidRPr="005522E1" w:rsidRDefault="00E60119" w:rsidP="00E6011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лот: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государственной собственности, не закрепленного за конкретным лицом, отнесенного к категории земель </w:t>
      </w:r>
      <w:r w:rsidRPr="005522E1">
        <w:rPr>
          <w:rFonts w:ascii="Times New Roman" w:eastAsia="MS Mincho" w:hAnsi="Times New Roman" w:cs="Times New Roman"/>
          <w:sz w:val="24"/>
          <w:szCs w:val="24"/>
          <w:lang w:eastAsia="ru-RU"/>
        </w:rPr>
        <w:t>населенных пунктов, с</w:t>
      </w:r>
      <w:r w:rsidRPr="00552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кадастровым номером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71:05:010706:939, площадью 1700 </w:t>
      </w:r>
      <w:proofErr w:type="spellStart"/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ведения личного подсобного хозяйства, местоположение земельного участка: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Тульская область, </w:t>
      </w:r>
      <w:proofErr w:type="spellStart"/>
      <w:r w:rsidR="00BE189A"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Веневский</w:t>
      </w:r>
      <w:proofErr w:type="spellEnd"/>
      <w:r w:rsidR="00BE189A"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район, с. </w:t>
      </w:r>
      <w:proofErr w:type="spellStart"/>
      <w:r w:rsidR="00BE189A"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Тюнеж</w:t>
      </w:r>
      <w:proofErr w:type="spellEnd"/>
      <w:r w:rsidR="00BE189A"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примерно в 75м по направлению на запад от д.16</w:t>
      </w:r>
      <w:r w:rsidRPr="00552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цена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329 000 (Триста двадцать девять тысяч) рублей 00 копеек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сумма задатка за участие на аукционе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27958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958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</w:t>
      </w:r>
      <w:r w:rsidR="00044B0B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958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BE189A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 00 коп. Шаг аукциона </w:t>
      </w:r>
      <w:r w:rsidR="00BE65CC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9 870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BE65CC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евять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044B0B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5CC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 </w:t>
      </w:r>
      <w:r w:rsidR="00BE65CC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044B0B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E60119" w:rsidRPr="005522E1" w:rsidRDefault="00E60119" w:rsidP="002E0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22E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Предварительные технические условия подключения объекта строительства к сетям инженерно-технического обеспечения</w:t>
      </w:r>
      <w:r w:rsidRPr="005522E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:rsidR="00E60119" w:rsidRPr="005522E1" w:rsidRDefault="00E60119" w:rsidP="002E000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22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к газораспределительной сети</w:t>
      </w:r>
      <w:r w:rsidRPr="005522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подача природного газа для газификации объекта капитального строительства возможна от существующего 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>стального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подземного газопровода 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>высокого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давления Д1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>14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мм, проложенного 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="00BE65CC" w:rsidRPr="005522E1">
        <w:rPr>
          <w:rFonts w:ascii="Times New Roman" w:eastAsia="Calibri" w:hAnsi="Times New Roman" w:cs="Times New Roman"/>
          <w:sz w:val="24"/>
          <w:szCs w:val="24"/>
        </w:rPr>
        <w:t>Козловка</w:t>
      </w:r>
      <w:proofErr w:type="spellEnd"/>
      <w:r w:rsidR="00BE65CC" w:rsidRPr="00552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65CC" w:rsidRPr="005522E1">
        <w:rPr>
          <w:rFonts w:ascii="Times New Roman" w:eastAsia="Calibri" w:hAnsi="Times New Roman" w:cs="Times New Roman"/>
          <w:sz w:val="24"/>
          <w:szCs w:val="24"/>
        </w:rPr>
        <w:t>Веневского</w:t>
      </w:r>
      <w:proofErr w:type="spellEnd"/>
      <w:r w:rsidR="00BE65CC" w:rsidRPr="005522E1">
        <w:rPr>
          <w:rFonts w:ascii="Times New Roman" w:eastAsia="Calibri" w:hAnsi="Times New Roman" w:cs="Times New Roman"/>
          <w:sz w:val="24"/>
          <w:szCs w:val="24"/>
        </w:rPr>
        <w:t xml:space="preserve"> района, при условии комплексной газификации данного населенного пункта</w:t>
      </w:r>
      <w:r w:rsidRPr="005522E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Ориентировочное расстояние от точки подключен</w:t>
      </w:r>
      <w:r w:rsidR="00AE69B5" w:rsidRPr="005522E1">
        <w:rPr>
          <w:rFonts w:ascii="Times New Roman" w:eastAsia="Calibri" w:hAnsi="Times New Roman" w:cs="Times New Roman"/>
          <w:sz w:val="24"/>
          <w:szCs w:val="24"/>
        </w:rPr>
        <w:t xml:space="preserve">ия до объекта– 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>5,</w:t>
      </w:r>
      <w:r w:rsidR="00AE69B5" w:rsidRPr="005522E1">
        <w:rPr>
          <w:rFonts w:ascii="Times New Roman" w:eastAsia="Calibri" w:hAnsi="Times New Roman" w:cs="Times New Roman"/>
          <w:sz w:val="24"/>
          <w:szCs w:val="24"/>
        </w:rPr>
        <w:t>6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>к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м. 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Максимальный часовой расход газа: 5,0 куб. м. в час, присоединение большей мощности будет рассматриваться в индивидуальном порядке. 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Источник газоснабжения – ГРС 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>Дьяконово</w:t>
      </w:r>
      <w:r w:rsidRPr="00552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69B5" w:rsidRPr="005522E1" w:rsidRDefault="00AE69B5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Газопровод находится на балансе 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>А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BE65CC" w:rsidRPr="005522E1">
        <w:rPr>
          <w:rFonts w:ascii="Times New Roman" w:eastAsia="Calibri" w:hAnsi="Times New Roman" w:cs="Times New Roman"/>
          <w:sz w:val="24"/>
          <w:szCs w:val="24"/>
        </w:rPr>
        <w:t>«Газпром газораспределение Тула»</w:t>
      </w:r>
      <w:r w:rsidRPr="00552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0001" w:rsidRPr="005522E1" w:rsidRDefault="002E0001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Данная информация является предварительной и на момент получения технических условий возможны изменения</w:t>
      </w: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>- на подключение к сетям водоснабжения и водоотведения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 xml:space="preserve">отсутствует 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возможность технологического присоединения к сетям инженерно-технического обеспечения в сфере водоснабжения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522E1">
        <w:rPr>
          <w:rFonts w:ascii="Times New Roman" w:eastAsia="Calibri" w:hAnsi="Times New Roman" w:cs="Times New Roman"/>
          <w:sz w:val="24"/>
          <w:szCs w:val="24"/>
        </w:rPr>
        <w:t>водоотведения.</w:t>
      </w:r>
    </w:p>
    <w:p w:rsidR="002E0001" w:rsidRPr="005522E1" w:rsidRDefault="00E60119" w:rsidP="002E000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 объекта капитального строительства</w:t>
      </w:r>
    </w:p>
    <w:p w:rsidR="00AE69B5" w:rsidRPr="005522E1" w:rsidRDefault="00AE69B5" w:rsidP="002E000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 в соответствии с правилами землепользования и застройки муниципального образования </w:t>
      </w:r>
      <w:proofErr w:type="spellStart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Мордвесское</w:t>
      </w:r>
      <w:proofErr w:type="spellEnd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постановлением администрации МО </w:t>
      </w:r>
      <w:proofErr w:type="spellStart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 17.02.2021г. № 139 расположен в территориальной зоне Ж</w:t>
      </w:r>
      <w:proofErr w:type="gramStart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0119" w:rsidRPr="005522E1" w:rsidRDefault="00E60119" w:rsidP="00E6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22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Сведения об обременениях:</w:t>
      </w:r>
      <w:r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обременения и ограничения в использовании земельного участка согласно кадастровому паспорту земельного участка.</w:t>
      </w:r>
    </w:p>
    <w:p w:rsidR="00E60119" w:rsidRPr="00CD2D4B" w:rsidRDefault="00E60119" w:rsidP="00E6011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</w:rPr>
        <w:t>3 лот: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государственной собственности, не закрепленного за конкретным лицом, отнесенного к категории земель </w:t>
      </w:r>
      <w:r w:rsidRPr="005522E1">
        <w:rPr>
          <w:rFonts w:ascii="Times New Roman" w:eastAsia="MS Mincho" w:hAnsi="Times New Roman" w:cs="Times New Roman"/>
          <w:sz w:val="24"/>
          <w:szCs w:val="24"/>
          <w:lang w:eastAsia="ru-RU"/>
        </w:rPr>
        <w:t>населенных пунктов, с</w:t>
      </w:r>
      <w:r w:rsidRPr="00552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кадастровым номером </w:t>
      </w:r>
      <w:r w:rsidR="002E0001" w:rsidRPr="00552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71:05:000000:3954,</w:t>
      </w:r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1900 </w:t>
      </w:r>
      <w:proofErr w:type="spellStart"/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ведения личного подсобного хозяйства, местоположение земельного участка: Тульская область, </w:t>
      </w:r>
      <w:proofErr w:type="spellStart"/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Махринка</w:t>
      </w:r>
      <w:proofErr w:type="spellEnd"/>
      <w:r w:rsidR="002E000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вблизи земельного участка с кадастровым номером 71:05:060504:87</w:t>
      </w:r>
      <w:r w:rsidRPr="00552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</w:t>
      </w:r>
      <w:r w:rsidR="00044B0B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0001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044B0B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044B0B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Триста </w:t>
      </w:r>
      <w:r w:rsidR="002E0001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00 копеек, сумма задатка за участие на аукционе </w:t>
      </w:r>
      <w:r w:rsidR="00827958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903EB5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958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4B0B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7958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шесть</w:t>
      </w:r>
      <w:r w:rsidR="00903EB5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тысяч) руб. 00 коп. Шаг аукциона </w:t>
      </w:r>
      <w:r w:rsidR="00827958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11 400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7958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827958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E60119" w:rsidRPr="005522E1" w:rsidRDefault="00E60119" w:rsidP="00E6011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Предварительные технические условия подключения объекта строительства к сетям инженерно-технического обеспечения</w:t>
      </w:r>
      <w:r w:rsidRPr="005522E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к газораспределительной сети</w:t>
      </w:r>
      <w:r w:rsidRPr="005522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подача природного газа для газификации объекта капитального строительства возможна от существующего 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>подземного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газопровода 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>высокого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давления Д1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>59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мм, проложенного 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 xml:space="preserve">на п. </w:t>
      </w:r>
      <w:proofErr w:type="gramStart"/>
      <w:r w:rsidR="002E0001" w:rsidRPr="005522E1">
        <w:rPr>
          <w:rFonts w:ascii="Times New Roman" w:eastAsia="Calibri" w:hAnsi="Times New Roman" w:cs="Times New Roman"/>
          <w:sz w:val="24"/>
          <w:szCs w:val="24"/>
        </w:rPr>
        <w:t>Метростроевский</w:t>
      </w:r>
      <w:proofErr w:type="gramEnd"/>
      <w:r w:rsidR="002E0001" w:rsidRPr="00552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9B5" w:rsidRPr="005522E1">
        <w:rPr>
          <w:rFonts w:ascii="Times New Roman" w:eastAsia="Calibri" w:hAnsi="Times New Roman" w:cs="Times New Roman"/>
          <w:sz w:val="24"/>
          <w:szCs w:val="24"/>
        </w:rPr>
        <w:t xml:space="preserve"> при условии 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>комплексной газификации населенного пункта</w:t>
      </w:r>
      <w:r w:rsidR="00AE69B5" w:rsidRPr="00552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Ориентировочное расстояние от точки подключения до объекта– 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>3км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Максимальный часовой расход газа: 5,0 куб. м. в час, присоединение большей мощности будет рассматриваться в индивидуальном порядке. 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Источник газоснабжения – ГРС </w:t>
      </w:r>
      <w:r w:rsidR="002E0001" w:rsidRPr="005522E1">
        <w:rPr>
          <w:rFonts w:ascii="Times New Roman" w:eastAsia="Calibri" w:hAnsi="Times New Roman" w:cs="Times New Roman"/>
          <w:sz w:val="24"/>
          <w:szCs w:val="24"/>
        </w:rPr>
        <w:t>Венев</w:t>
      </w:r>
      <w:r w:rsidRPr="00552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0001" w:rsidRPr="005522E1" w:rsidRDefault="002E0001" w:rsidP="002E000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Газопровод находится на балансе АО «Газпром газораспределение Тула».</w:t>
      </w:r>
    </w:p>
    <w:p w:rsidR="002E0001" w:rsidRPr="005522E1" w:rsidRDefault="002E0001" w:rsidP="002E000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E60119" w:rsidRPr="005522E1" w:rsidRDefault="00E60119" w:rsidP="00E60119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>-  на подключение к сетям водоснабжения и водоотведения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61AF1" w:rsidRPr="005522E1">
        <w:rPr>
          <w:rFonts w:ascii="Times New Roman" w:eastAsia="Calibri" w:hAnsi="Times New Roman" w:cs="Times New Roman"/>
          <w:sz w:val="24"/>
          <w:szCs w:val="24"/>
        </w:rPr>
        <w:t>отсутствует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961AF1" w:rsidRPr="005522E1" w:rsidRDefault="00E60119" w:rsidP="00961AF1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разрешенного строительства объекта капитального строительства </w:t>
      </w:r>
      <w:proofErr w:type="gramStart"/>
      <w:r w:rsidR="00AE69B5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="00AE69B5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 в соответствии с правилами землепользования и застройки муниципального образования </w:t>
      </w:r>
      <w:r w:rsidR="00961AF1" w:rsidRPr="005522E1">
        <w:rPr>
          <w:rFonts w:ascii="Times New Roman" w:hAnsi="Times New Roman" w:cs="Times New Roman"/>
          <w:sz w:val="24"/>
          <w:szCs w:val="24"/>
        </w:rPr>
        <w:t xml:space="preserve">Центральное, утвержденными постановлением администрации МО </w:t>
      </w:r>
      <w:proofErr w:type="spellStart"/>
      <w:r w:rsidR="00961AF1"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961AF1" w:rsidRPr="005522E1">
        <w:rPr>
          <w:rFonts w:ascii="Times New Roman" w:hAnsi="Times New Roman" w:cs="Times New Roman"/>
          <w:sz w:val="24"/>
          <w:szCs w:val="24"/>
        </w:rPr>
        <w:t xml:space="preserve"> район от 17.02.2021г. № 136 расположен в территориальной зоне Ж1. </w:t>
      </w:r>
    </w:p>
    <w:p w:rsidR="00E60119" w:rsidRPr="005522E1" w:rsidRDefault="00E60119" w:rsidP="00E6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22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Сведения об обременениях:</w:t>
      </w:r>
      <w:r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обременения и ограничения в использовании земельного участка согласно кадастровому паспорту земельного участка.</w:t>
      </w:r>
    </w:p>
    <w:p w:rsidR="00E60119" w:rsidRPr="00CD2D4B" w:rsidRDefault="00E60119" w:rsidP="00E601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</w:rPr>
        <w:t>4 лот: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государственной собственности, не закрепленного за конкретным лицом, отнесенного к категории земель </w:t>
      </w:r>
      <w:r w:rsidR="00827958" w:rsidRPr="005522E1">
        <w:rPr>
          <w:rFonts w:ascii="Times New Roman" w:eastAsia="MS Mincho" w:hAnsi="Times New Roman" w:cs="Times New Roman"/>
          <w:sz w:val="24"/>
          <w:szCs w:val="24"/>
          <w:lang w:eastAsia="ru-RU"/>
        </w:rPr>
        <w:t>населенных пунктов</w:t>
      </w:r>
      <w:r w:rsidRPr="005522E1">
        <w:rPr>
          <w:rFonts w:ascii="Times New Roman" w:eastAsia="MS Mincho" w:hAnsi="Times New Roman" w:cs="Times New Roman"/>
          <w:sz w:val="24"/>
          <w:szCs w:val="24"/>
          <w:lang w:eastAsia="ru-RU"/>
        </w:rPr>
        <w:t>, с</w:t>
      </w:r>
      <w:r w:rsidRPr="00552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кадастровым номером </w:t>
      </w:r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71:05:060504:298, площадью 500 </w:t>
      </w:r>
      <w:proofErr w:type="spell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ведения личного подсобного хозяйства, местоположение земельного участка: Тульская область, </w:t>
      </w:r>
      <w:proofErr w:type="spell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Махринка</w:t>
      </w:r>
      <w:proofErr w:type="spell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вблизи земельного участка с кадастровым номером 71:05:060504:116. 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1</w:t>
      </w:r>
      <w:r w:rsidR="00961AF1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D2D4B">
        <w:rPr>
          <w:rFonts w:ascii="Times New Roman" w:hAnsi="Times New Roman" w:cs="Times New Roman"/>
          <w:sz w:val="24"/>
          <w:szCs w:val="24"/>
        </w:rPr>
        <w:t xml:space="preserve"> 000 (Сто тысяч) 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</w:t>
      </w:r>
      <w:proofErr w:type="gramStart"/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умма задатка за участие на аукционе </w:t>
      </w:r>
      <w:r w:rsidR="00903EB5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7958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03EB5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дцать тысяч) руб. 00 коп. Шаг аукциона </w:t>
      </w:r>
      <w:r w:rsidR="00903EB5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7958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03EB5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</w:t>
      </w:r>
      <w:r w:rsidR="00903EB5"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</w:t>
      </w:r>
    </w:p>
    <w:p w:rsidR="00961AF1" w:rsidRPr="005522E1" w:rsidRDefault="00961AF1" w:rsidP="00961AF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Предварительные технические условия подключения объекта строительства к сетям инженерно-технического обеспечения</w:t>
      </w:r>
      <w:r w:rsidRPr="005522E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:rsidR="00961AF1" w:rsidRPr="005522E1" w:rsidRDefault="00961AF1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к газораспределительной сети</w:t>
      </w:r>
      <w:r w:rsidRPr="005522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подача природного газа для газификации объекта капитального строительства возможна от существующего подземного газопровода высокого давления Д159мм, проложенного на п. </w:t>
      </w:r>
      <w:proofErr w:type="gramStart"/>
      <w:r w:rsidRPr="005522E1">
        <w:rPr>
          <w:rFonts w:ascii="Times New Roman" w:eastAsia="Calibri" w:hAnsi="Times New Roman" w:cs="Times New Roman"/>
          <w:sz w:val="24"/>
          <w:szCs w:val="24"/>
        </w:rPr>
        <w:t>Метростроевский</w:t>
      </w:r>
      <w:proofErr w:type="gramEnd"/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 при условии комплексной газификации населенного пункта.</w:t>
      </w:r>
    </w:p>
    <w:p w:rsidR="00961AF1" w:rsidRPr="005522E1" w:rsidRDefault="00961AF1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Ориентировочное расстояние от точки подключения до объекта– 3км. </w:t>
      </w:r>
    </w:p>
    <w:p w:rsidR="00961AF1" w:rsidRPr="005522E1" w:rsidRDefault="00961AF1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Максимальный часовой расход газа: 5,0 куб. м. в час, присоединение большей мощности будет рассматриваться в индивидуальном порядке. </w:t>
      </w:r>
    </w:p>
    <w:p w:rsidR="00961AF1" w:rsidRPr="005522E1" w:rsidRDefault="00961AF1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Источник газоснабжения – ГРС Венев.</w:t>
      </w:r>
    </w:p>
    <w:p w:rsidR="00961AF1" w:rsidRPr="005522E1" w:rsidRDefault="00961AF1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Газопровод находится на балансе АО «Газпром газораспределение Тула».</w:t>
      </w:r>
    </w:p>
    <w:p w:rsidR="00961AF1" w:rsidRPr="005522E1" w:rsidRDefault="00961AF1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961AF1" w:rsidRPr="005522E1" w:rsidRDefault="00961AF1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  <w:u w:val="single"/>
        </w:rPr>
        <w:t>-  на подключение к сетям водоснабжения и водоотведения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– отсутствует 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961AF1" w:rsidRPr="005522E1" w:rsidRDefault="00961AF1" w:rsidP="00961AF1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разрешенного строительства объекта капитального строительства </w:t>
      </w:r>
      <w:proofErr w:type="gramStart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 в соответствии с правилами землепользования и застройки муниципального образования </w:t>
      </w:r>
      <w:r w:rsidRPr="005522E1">
        <w:rPr>
          <w:rFonts w:ascii="Times New Roman" w:hAnsi="Times New Roman" w:cs="Times New Roman"/>
          <w:sz w:val="24"/>
          <w:szCs w:val="24"/>
        </w:rPr>
        <w:t xml:space="preserve">Центральное, утвержденными постановлением администрации МО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 район от 17.02.2021г. № 136 расположен в территориальной зоне Ж1. </w:t>
      </w:r>
    </w:p>
    <w:p w:rsidR="00961AF1" w:rsidRPr="005522E1" w:rsidRDefault="00961AF1" w:rsidP="00961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22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Сведения об обременениях:</w:t>
      </w:r>
      <w:r w:rsidRPr="0055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обременения и ограничения в использовании земельного участка согласно кадастровому паспорту земельного участка.</w:t>
      </w:r>
    </w:p>
    <w:p w:rsidR="00A216F0" w:rsidRPr="005522E1" w:rsidRDefault="00A216F0" w:rsidP="00961A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5 лот: </w:t>
      </w:r>
      <w:r w:rsidRPr="005522E1">
        <w:rPr>
          <w:rFonts w:ascii="Times New Roman" w:hAnsi="Times New Roman" w:cs="Times New Roman"/>
          <w:sz w:val="24"/>
          <w:szCs w:val="24"/>
        </w:rPr>
        <w:t xml:space="preserve">земельного участка государственной собственности, не закрепленного за конкретным лицом, отнесенного к категории земель населенных пунктов, с кадастровым </w:t>
      </w:r>
      <w:r w:rsidRPr="005522E1">
        <w:rPr>
          <w:rFonts w:ascii="Times New Roman" w:hAnsi="Times New Roman" w:cs="Times New Roman"/>
          <w:sz w:val="24"/>
          <w:szCs w:val="24"/>
        </w:rPr>
        <w:lastRenderedPageBreak/>
        <w:t xml:space="preserve">номером </w:t>
      </w:r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71:05:020404:398, площадью 1000 </w:t>
      </w:r>
      <w:proofErr w:type="spell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ведения личного подсобного хозяйства, местоположение земельного участка: Тульская область, </w:t>
      </w:r>
      <w:proofErr w:type="spell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Тулубьево</w:t>
      </w:r>
      <w:proofErr w:type="spell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Колхозная, вблизи земельного участка с кадастровым номером 71:05:020404:84</w:t>
      </w:r>
      <w:r w:rsidRPr="005522E1">
        <w:rPr>
          <w:rFonts w:ascii="Times New Roman" w:hAnsi="Times New Roman" w:cs="Times New Roman"/>
          <w:sz w:val="24"/>
          <w:szCs w:val="24"/>
        </w:rPr>
        <w:t xml:space="preserve">. Начальная цена </w:t>
      </w:r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195 000 (Сто девяносто пять тысяч) рублей 00 копеек; </w:t>
      </w:r>
      <w:r w:rsidRPr="005522E1">
        <w:rPr>
          <w:rFonts w:ascii="Times New Roman" w:hAnsi="Times New Roman" w:cs="Times New Roman"/>
          <w:sz w:val="24"/>
          <w:szCs w:val="24"/>
        </w:rPr>
        <w:t xml:space="preserve"> сумма задатка за участие на аукционе </w:t>
      </w:r>
      <w:r w:rsidR="00961AF1" w:rsidRPr="005522E1">
        <w:rPr>
          <w:rFonts w:ascii="Times New Roman" w:hAnsi="Times New Roman" w:cs="Times New Roman"/>
          <w:sz w:val="24"/>
          <w:szCs w:val="24"/>
        </w:rPr>
        <w:t>39 0</w:t>
      </w:r>
      <w:r w:rsidRPr="005522E1">
        <w:rPr>
          <w:rFonts w:ascii="Times New Roman" w:hAnsi="Times New Roman" w:cs="Times New Roman"/>
          <w:sz w:val="24"/>
          <w:szCs w:val="24"/>
        </w:rPr>
        <w:t xml:space="preserve">00 (тридцать </w:t>
      </w:r>
      <w:r w:rsidR="00961AF1" w:rsidRPr="005522E1">
        <w:rPr>
          <w:rFonts w:ascii="Times New Roman" w:hAnsi="Times New Roman" w:cs="Times New Roman"/>
          <w:sz w:val="24"/>
          <w:szCs w:val="24"/>
        </w:rPr>
        <w:t>девять</w:t>
      </w:r>
      <w:r w:rsidR="00827958" w:rsidRPr="005522E1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522E1">
        <w:rPr>
          <w:rFonts w:ascii="Times New Roman" w:hAnsi="Times New Roman" w:cs="Times New Roman"/>
          <w:sz w:val="24"/>
          <w:szCs w:val="24"/>
        </w:rPr>
        <w:t>) руб</w:t>
      </w:r>
      <w:r w:rsidR="00827958" w:rsidRPr="005522E1">
        <w:rPr>
          <w:rFonts w:ascii="Times New Roman" w:hAnsi="Times New Roman" w:cs="Times New Roman"/>
          <w:sz w:val="24"/>
          <w:szCs w:val="24"/>
        </w:rPr>
        <w:t>лей</w:t>
      </w:r>
      <w:r w:rsidRPr="005522E1">
        <w:rPr>
          <w:rFonts w:ascii="Times New Roman" w:hAnsi="Times New Roman" w:cs="Times New Roman"/>
          <w:sz w:val="24"/>
          <w:szCs w:val="24"/>
        </w:rPr>
        <w:t xml:space="preserve"> 00 коп</w:t>
      </w:r>
      <w:r w:rsidR="00827958" w:rsidRPr="005522E1">
        <w:rPr>
          <w:rFonts w:ascii="Times New Roman" w:hAnsi="Times New Roman" w:cs="Times New Roman"/>
          <w:sz w:val="24"/>
          <w:szCs w:val="24"/>
        </w:rPr>
        <w:t>еек</w:t>
      </w:r>
      <w:r w:rsidRPr="005522E1">
        <w:rPr>
          <w:rFonts w:ascii="Times New Roman" w:hAnsi="Times New Roman" w:cs="Times New Roman"/>
          <w:sz w:val="24"/>
          <w:szCs w:val="24"/>
        </w:rPr>
        <w:t xml:space="preserve">. Шаг аукциона </w:t>
      </w:r>
      <w:r w:rsidR="00961AF1" w:rsidRPr="005522E1">
        <w:rPr>
          <w:rFonts w:ascii="Times New Roman" w:hAnsi="Times New Roman" w:cs="Times New Roman"/>
          <w:sz w:val="24"/>
          <w:szCs w:val="24"/>
        </w:rPr>
        <w:t>5 850</w:t>
      </w:r>
      <w:r w:rsidRPr="005522E1">
        <w:rPr>
          <w:rFonts w:ascii="Times New Roman" w:hAnsi="Times New Roman" w:cs="Times New Roman"/>
          <w:sz w:val="24"/>
          <w:szCs w:val="24"/>
        </w:rPr>
        <w:t xml:space="preserve"> (пять тысяч </w:t>
      </w:r>
      <w:r w:rsidR="00961AF1" w:rsidRPr="005522E1">
        <w:rPr>
          <w:rFonts w:ascii="Times New Roman" w:hAnsi="Times New Roman" w:cs="Times New Roman"/>
          <w:sz w:val="24"/>
          <w:szCs w:val="24"/>
        </w:rPr>
        <w:t>восемь</w:t>
      </w:r>
      <w:r w:rsidRPr="005522E1">
        <w:rPr>
          <w:rFonts w:ascii="Times New Roman" w:hAnsi="Times New Roman" w:cs="Times New Roman"/>
          <w:sz w:val="24"/>
          <w:szCs w:val="24"/>
        </w:rPr>
        <w:t xml:space="preserve">сот </w:t>
      </w:r>
      <w:r w:rsidR="00961AF1" w:rsidRPr="005522E1">
        <w:rPr>
          <w:rFonts w:ascii="Times New Roman" w:hAnsi="Times New Roman" w:cs="Times New Roman"/>
          <w:sz w:val="24"/>
          <w:szCs w:val="24"/>
        </w:rPr>
        <w:t>пятьдесят</w:t>
      </w:r>
      <w:r w:rsidRPr="005522E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A216F0" w:rsidRPr="005522E1" w:rsidRDefault="00A216F0" w:rsidP="00A216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961AF1" w:rsidRPr="005522E1" w:rsidRDefault="00A216F0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- к газораспределительной сети:</w:t>
      </w:r>
      <w:r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="00961AF1" w:rsidRPr="005522E1">
        <w:rPr>
          <w:rFonts w:ascii="Times New Roman" w:eastAsia="Calibri" w:hAnsi="Times New Roman" w:cs="Times New Roman"/>
          <w:sz w:val="24"/>
          <w:szCs w:val="24"/>
        </w:rPr>
        <w:t xml:space="preserve">подача природного газа для газификации объекта капитального строительства возможна от проектируемого стального подземного газопровода низкого давления Д159мм, проложенного на выходе из ГРПШ д. </w:t>
      </w:r>
      <w:proofErr w:type="spellStart"/>
      <w:r w:rsidR="00961AF1" w:rsidRPr="005522E1">
        <w:rPr>
          <w:rFonts w:ascii="Times New Roman" w:eastAsia="Calibri" w:hAnsi="Times New Roman" w:cs="Times New Roman"/>
          <w:sz w:val="24"/>
          <w:szCs w:val="24"/>
        </w:rPr>
        <w:t>Тулубьево</w:t>
      </w:r>
      <w:proofErr w:type="spellEnd"/>
      <w:r w:rsidR="00961AF1" w:rsidRPr="005522E1">
        <w:rPr>
          <w:rFonts w:ascii="Times New Roman" w:eastAsia="Calibri" w:hAnsi="Times New Roman" w:cs="Times New Roman"/>
          <w:sz w:val="24"/>
          <w:szCs w:val="24"/>
        </w:rPr>
        <w:t xml:space="preserve"> при условии  комплексной газификации данного населенного пункта.</w:t>
      </w:r>
    </w:p>
    <w:p w:rsidR="00A216F0" w:rsidRPr="005522E1" w:rsidRDefault="00A216F0" w:rsidP="00A216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Ориентировочное расстояние от точки подключения до объекта– </w:t>
      </w:r>
      <w:r w:rsidR="00961AF1" w:rsidRPr="005522E1">
        <w:rPr>
          <w:rFonts w:ascii="Times New Roman" w:hAnsi="Times New Roman" w:cs="Times New Roman"/>
          <w:sz w:val="24"/>
          <w:szCs w:val="24"/>
        </w:rPr>
        <w:t>4</w:t>
      </w:r>
      <w:r w:rsidRPr="005522E1">
        <w:rPr>
          <w:rFonts w:ascii="Times New Roman" w:hAnsi="Times New Roman" w:cs="Times New Roman"/>
          <w:sz w:val="24"/>
          <w:szCs w:val="24"/>
        </w:rPr>
        <w:t xml:space="preserve">00м. </w:t>
      </w:r>
    </w:p>
    <w:p w:rsidR="00A216F0" w:rsidRPr="005522E1" w:rsidRDefault="00A216F0" w:rsidP="00A216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Максимальный часовой расход газа: 5,0 куб. м. в час, присоединение большей мощности будет рассматриваться в индивидуальном порядке. </w:t>
      </w:r>
    </w:p>
    <w:p w:rsidR="00A216F0" w:rsidRPr="005522E1" w:rsidRDefault="00A216F0" w:rsidP="00A216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Источник газоснабжения – ГРС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Оленьково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>.</w:t>
      </w:r>
    </w:p>
    <w:p w:rsidR="00A216F0" w:rsidRPr="005522E1" w:rsidRDefault="00A216F0" w:rsidP="00A216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Газопровод находится на балансе администрации МО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961AF1" w:rsidRPr="005522E1" w:rsidRDefault="00961AF1" w:rsidP="00961AF1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A216F0" w:rsidRPr="005522E1" w:rsidRDefault="00A216F0" w:rsidP="00A216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- на подключение к сетям водоснабжения и водоотведения</w:t>
      </w:r>
      <w:r w:rsidRPr="005522E1">
        <w:rPr>
          <w:rFonts w:ascii="Times New Roman" w:hAnsi="Times New Roman" w:cs="Times New Roman"/>
          <w:sz w:val="24"/>
          <w:szCs w:val="24"/>
        </w:rPr>
        <w:t xml:space="preserve"> – </w:t>
      </w:r>
      <w:r w:rsidR="00C46F28" w:rsidRPr="005522E1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5522E1">
        <w:rPr>
          <w:rFonts w:ascii="Times New Roman" w:hAnsi="Times New Roman" w:cs="Times New Roman"/>
          <w:sz w:val="24"/>
          <w:szCs w:val="24"/>
        </w:rPr>
        <w:t>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A216F0" w:rsidRPr="005522E1" w:rsidRDefault="00A216F0" w:rsidP="00A216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объекта капитального строительства</w:t>
      </w:r>
      <w:r w:rsidRPr="00552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2E1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5522E1">
        <w:rPr>
          <w:rFonts w:ascii="Times New Roman" w:hAnsi="Times New Roman" w:cs="Times New Roman"/>
          <w:sz w:val="24"/>
          <w:szCs w:val="24"/>
        </w:rPr>
        <w:t xml:space="preserve">емельный участок в соответствии с правилами землепользования и застройки муниципального образования </w:t>
      </w:r>
      <w:r w:rsidR="00C46F28" w:rsidRPr="005522E1">
        <w:rPr>
          <w:rFonts w:ascii="Times New Roman" w:hAnsi="Times New Roman" w:cs="Times New Roman"/>
          <w:sz w:val="24"/>
          <w:szCs w:val="24"/>
        </w:rPr>
        <w:t>Центральное</w:t>
      </w:r>
      <w:r w:rsidRPr="005522E1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администрации МО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 район от 17.02.2021г. № 13</w:t>
      </w:r>
      <w:r w:rsidR="00EA18C4" w:rsidRPr="005522E1">
        <w:rPr>
          <w:rFonts w:ascii="Times New Roman" w:hAnsi="Times New Roman" w:cs="Times New Roman"/>
          <w:sz w:val="24"/>
          <w:szCs w:val="24"/>
        </w:rPr>
        <w:t>6</w:t>
      </w:r>
      <w:r w:rsidRPr="005522E1">
        <w:rPr>
          <w:rFonts w:ascii="Times New Roman" w:hAnsi="Times New Roman" w:cs="Times New Roman"/>
          <w:sz w:val="24"/>
          <w:szCs w:val="24"/>
        </w:rPr>
        <w:t xml:space="preserve"> расположен в территориальной зоне Ж1. </w:t>
      </w:r>
    </w:p>
    <w:p w:rsidR="00A216F0" w:rsidRPr="005522E1" w:rsidRDefault="00A216F0" w:rsidP="00A216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         Сведения об обременениях</w:t>
      </w:r>
      <w:r w:rsidRPr="005522E1">
        <w:rPr>
          <w:rFonts w:ascii="Times New Roman" w:hAnsi="Times New Roman" w:cs="Times New Roman"/>
          <w:sz w:val="24"/>
          <w:szCs w:val="24"/>
        </w:rPr>
        <w:t>: обременения и ограничения в использовании земельного участка согласно кадастровому паспорту земельного участка.</w:t>
      </w:r>
    </w:p>
    <w:p w:rsidR="00C46F28" w:rsidRPr="005522E1" w:rsidRDefault="00C46F28" w:rsidP="00C46F28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6 лот: </w:t>
      </w:r>
      <w:r w:rsidRPr="005522E1">
        <w:rPr>
          <w:rFonts w:ascii="Times New Roman" w:hAnsi="Times New Roman" w:cs="Times New Roman"/>
          <w:sz w:val="24"/>
          <w:szCs w:val="24"/>
        </w:rPr>
        <w:t xml:space="preserve">земельного участка государственной собственности, не закрепленного за конкретным лицом, отнесенного к категории земель </w:t>
      </w:r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сельскохозяйственного назначения, с кадастровым номером 71:05:010401:2443, площадью 10000 </w:t>
      </w:r>
      <w:proofErr w:type="spell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сельскохозяйственного </w:t>
      </w:r>
      <w:r w:rsidR="00393FD0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местоположение земельного участка: Тульская область, </w:t>
      </w:r>
      <w:proofErr w:type="spell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примерно в 420м по направлению на север от д. 1, </w:t>
      </w:r>
      <w:proofErr w:type="gramStart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Большое Чернево</w:t>
      </w:r>
      <w:r w:rsidRPr="005522E1">
        <w:rPr>
          <w:rFonts w:ascii="Times New Roman" w:hAnsi="Times New Roman" w:cs="Times New Roman"/>
          <w:sz w:val="24"/>
          <w:szCs w:val="24"/>
        </w:rPr>
        <w:t xml:space="preserve">. Начальная цена </w:t>
      </w:r>
      <w:r w:rsidR="00961AF1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50 000 (Пятьдесят тысяч) рублей 00 копеек</w:t>
      </w:r>
      <w:r w:rsidRPr="005522E1">
        <w:rPr>
          <w:rFonts w:ascii="Times New Roman" w:hAnsi="Times New Roman" w:cs="Times New Roman"/>
          <w:sz w:val="24"/>
          <w:szCs w:val="24"/>
        </w:rPr>
        <w:t xml:space="preserve">, сумма задатка за участие на аукционе </w:t>
      </w:r>
      <w:r w:rsidR="00961AF1" w:rsidRPr="005522E1">
        <w:rPr>
          <w:rFonts w:ascii="Times New Roman" w:hAnsi="Times New Roman" w:cs="Times New Roman"/>
          <w:sz w:val="24"/>
          <w:szCs w:val="24"/>
        </w:rPr>
        <w:t>10 0</w:t>
      </w:r>
      <w:r w:rsidRPr="005522E1">
        <w:rPr>
          <w:rFonts w:ascii="Times New Roman" w:hAnsi="Times New Roman" w:cs="Times New Roman"/>
          <w:sz w:val="24"/>
          <w:szCs w:val="24"/>
        </w:rPr>
        <w:t>00 (десят</w:t>
      </w:r>
      <w:r w:rsidR="00961AF1" w:rsidRPr="005522E1">
        <w:rPr>
          <w:rFonts w:ascii="Times New Roman" w:hAnsi="Times New Roman" w:cs="Times New Roman"/>
          <w:sz w:val="24"/>
          <w:szCs w:val="24"/>
        </w:rPr>
        <w:t>ь тысяч</w:t>
      </w:r>
      <w:r w:rsidRPr="005522E1">
        <w:rPr>
          <w:rFonts w:ascii="Times New Roman" w:hAnsi="Times New Roman" w:cs="Times New Roman"/>
          <w:sz w:val="24"/>
          <w:szCs w:val="24"/>
        </w:rPr>
        <w:t>) руб. 00 коп</w:t>
      </w:r>
      <w:r w:rsidR="00961AF1" w:rsidRPr="005522E1">
        <w:rPr>
          <w:rFonts w:ascii="Times New Roman" w:hAnsi="Times New Roman" w:cs="Times New Roman"/>
          <w:sz w:val="24"/>
          <w:szCs w:val="24"/>
        </w:rPr>
        <w:t>еек</w:t>
      </w:r>
      <w:r w:rsidRPr="005522E1">
        <w:rPr>
          <w:rFonts w:ascii="Times New Roman" w:hAnsi="Times New Roman" w:cs="Times New Roman"/>
          <w:sz w:val="24"/>
          <w:szCs w:val="24"/>
        </w:rPr>
        <w:t>. Шаг аукциона 1</w:t>
      </w:r>
      <w:r w:rsidR="00393FD0"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="0058593E" w:rsidRPr="005522E1">
        <w:rPr>
          <w:rFonts w:ascii="Times New Roman" w:hAnsi="Times New Roman" w:cs="Times New Roman"/>
          <w:sz w:val="24"/>
          <w:szCs w:val="24"/>
        </w:rPr>
        <w:t>500</w:t>
      </w:r>
      <w:r w:rsidRPr="005522E1">
        <w:rPr>
          <w:rFonts w:ascii="Times New Roman" w:hAnsi="Times New Roman" w:cs="Times New Roman"/>
          <w:sz w:val="24"/>
          <w:szCs w:val="24"/>
        </w:rPr>
        <w:t xml:space="preserve"> (</w:t>
      </w:r>
      <w:r w:rsidR="0058593E" w:rsidRPr="005522E1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5522E1">
        <w:rPr>
          <w:rFonts w:ascii="Times New Roman" w:hAnsi="Times New Roman" w:cs="Times New Roman"/>
          <w:sz w:val="24"/>
          <w:szCs w:val="24"/>
        </w:rPr>
        <w:t>тысяч</w:t>
      </w:r>
      <w:r w:rsidR="0058593E" w:rsidRPr="005522E1">
        <w:rPr>
          <w:rFonts w:ascii="Times New Roman" w:hAnsi="Times New Roman" w:cs="Times New Roman"/>
          <w:sz w:val="24"/>
          <w:szCs w:val="24"/>
        </w:rPr>
        <w:t>а</w:t>
      </w:r>
      <w:r w:rsidRPr="005522E1">
        <w:rPr>
          <w:rFonts w:ascii="Times New Roman" w:hAnsi="Times New Roman" w:cs="Times New Roman"/>
          <w:sz w:val="24"/>
          <w:szCs w:val="24"/>
        </w:rPr>
        <w:t xml:space="preserve"> пятьсот) рублей 00 копеек.</w:t>
      </w:r>
    </w:p>
    <w:p w:rsidR="00C46F28" w:rsidRPr="005522E1" w:rsidRDefault="00C46F28" w:rsidP="00C46F28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Предварительные технические условия подключения объекта строительства к сетям инженерно-технического обеспечения</w:t>
      </w:r>
      <w:r w:rsidR="0058593E" w:rsidRPr="005522E1">
        <w:rPr>
          <w:rFonts w:ascii="Times New Roman" w:hAnsi="Times New Roman" w:cs="Times New Roman"/>
          <w:b/>
          <w:sz w:val="24"/>
          <w:szCs w:val="24"/>
        </w:rPr>
        <w:t xml:space="preserve"> не требуются.</w:t>
      </w:r>
    </w:p>
    <w:p w:rsidR="00C46F28" w:rsidRPr="005522E1" w:rsidRDefault="00C46F28" w:rsidP="00C46F28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 Сведения об обременениях: </w:t>
      </w:r>
      <w:r w:rsidRPr="005522E1">
        <w:rPr>
          <w:rFonts w:ascii="Times New Roman" w:hAnsi="Times New Roman" w:cs="Times New Roman"/>
          <w:sz w:val="24"/>
          <w:szCs w:val="24"/>
        </w:rPr>
        <w:t>обременения и ограничения в использовании земельного участка согласно кадастровому паспорту земельного участка.</w:t>
      </w:r>
    </w:p>
    <w:p w:rsidR="00392A3F" w:rsidRPr="005522E1" w:rsidRDefault="00392A3F" w:rsidP="005859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7 лот: </w:t>
      </w:r>
      <w:r w:rsidRPr="005522E1">
        <w:rPr>
          <w:rFonts w:ascii="Times New Roman" w:hAnsi="Times New Roman" w:cs="Times New Roman"/>
          <w:sz w:val="24"/>
          <w:szCs w:val="24"/>
        </w:rPr>
        <w:t xml:space="preserve">земельного участка государственной собственности, не закрепленного за конкретным лицом, отнесенного к категории земель населенных пунктов, с кадастровым номером </w:t>
      </w:r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71:05:060109:235, площадью 1000 </w:t>
      </w:r>
      <w:proofErr w:type="spellStart"/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ведения личного подсобного хозяйства, местоположение земельного участка: Тульская область, </w:t>
      </w:r>
      <w:proofErr w:type="spellStart"/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</w:t>
      </w:r>
      <w:proofErr w:type="spellStart"/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Студенецкие</w:t>
      </w:r>
      <w:proofErr w:type="spellEnd"/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Выселки, примерно в 46м по направлению на северо-запад от д. 22</w:t>
      </w:r>
      <w:r w:rsidRPr="005522E1">
        <w:rPr>
          <w:rFonts w:ascii="Times New Roman" w:hAnsi="Times New Roman" w:cs="Times New Roman"/>
          <w:sz w:val="24"/>
          <w:szCs w:val="24"/>
        </w:rPr>
        <w:t xml:space="preserve">. Начальная цена </w:t>
      </w:r>
      <w:r w:rsidR="0058593E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187 000 (Сто восемьдесят семь тысяч) рублей                     00 копеек</w:t>
      </w:r>
      <w:r w:rsidRPr="005522E1">
        <w:rPr>
          <w:rFonts w:ascii="Times New Roman" w:hAnsi="Times New Roman" w:cs="Times New Roman"/>
          <w:sz w:val="24"/>
          <w:szCs w:val="24"/>
        </w:rPr>
        <w:t xml:space="preserve">, сумма задатка за участие на аукционе </w:t>
      </w:r>
      <w:r w:rsidR="0058593E" w:rsidRPr="005522E1">
        <w:rPr>
          <w:rFonts w:ascii="Times New Roman" w:hAnsi="Times New Roman" w:cs="Times New Roman"/>
          <w:sz w:val="24"/>
          <w:szCs w:val="24"/>
        </w:rPr>
        <w:t>37 4</w:t>
      </w:r>
      <w:r w:rsidRPr="005522E1">
        <w:rPr>
          <w:rFonts w:ascii="Times New Roman" w:hAnsi="Times New Roman" w:cs="Times New Roman"/>
          <w:sz w:val="24"/>
          <w:szCs w:val="24"/>
        </w:rPr>
        <w:t>00 (</w:t>
      </w:r>
      <w:r w:rsidR="0058593E" w:rsidRPr="005522E1">
        <w:rPr>
          <w:rFonts w:ascii="Times New Roman" w:hAnsi="Times New Roman" w:cs="Times New Roman"/>
          <w:sz w:val="24"/>
          <w:szCs w:val="24"/>
        </w:rPr>
        <w:t>тридцать семь</w:t>
      </w:r>
      <w:r w:rsidRPr="005522E1">
        <w:rPr>
          <w:rFonts w:ascii="Times New Roman" w:hAnsi="Times New Roman" w:cs="Times New Roman"/>
          <w:sz w:val="24"/>
          <w:szCs w:val="24"/>
        </w:rPr>
        <w:t xml:space="preserve"> тысяч четыреста) руб</w:t>
      </w:r>
      <w:r w:rsidR="00393FD0" w:rsidRPr="005522E1">
        <w:rPr>
          <w:rFonts w:ascii="Times New Roman" w:hAnsi="Times New Roman" w:cs="Times New Roman"/>
          <w:sz w:val="24"/>
          <w:szCs w:val="24"/>
        </w:rPr>
        <w:t>лей</w:t>
      </w:r>
      <w:r w:rsidRPr="005522E1">
        <w:rPr>
          <w:rFonts w:ascii="Times New Roman" w:hAnsi="Times New Roman" w:cs="Times New Roman"/>
          <w:sz w:val="24"/>
          <w:szCs w:val="24"/>
        </w:rPr>
        <w:t xml:space="preserve"> 00 коп</w:t>
      </w:r>
      <w:r w:rsidR="00393FD0" w:rsidRPr="005522E1">
        <w:rPr>
          <w:rFonts w:ascii="Times New Roman" w:hAnsi="Times New Roman" w:cs="Times New Roman"/>
          <w:sz w:val="24"/>
          <w:szCs w:val="24"/>
        </w:rPr>
        <w:t>еек</w:t>
      </w:r>
      <w:r w:rsidRPr="005522E1">
        <w:rPr>
          <w:rFonts w:ascii="Times New Roman" w:hAnsi="Times New Roman" w:cs="Times New Roman"/>
          <w:sz w:val="24"/>
          <w:szCs w:val="24"/>
        </w:rPr>
        <w:t xml:space="preserve">. Шаг аукциона </w:t>
      </w:r>
      <w:r w:rsidR="0058593E" w:rsidRPr="005522E1">
        <w:rPr>
          <w:rFonts w:ascii="Times New Roman" w:hAnsi="Times New Roman" w:cs="Times New Roman"/>
          <w:sz w:val="24"/>
          <w:szCs w:val="24"/>
        </w:rPr>
        <w:t>5</w:t>
      </w:r>
      <w:r w:rsidR="00393FD0"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="0058593E" w:rsidRPr="005522E1">
        <w:rPr>
          <w:rFonts w:ascii="Times New Roman" w:hAnsi="Times New Roman" w:cs="Times New Roman"/>
          <w:sz w:val="24"/>
          <w:szCs w:val="24"/>
        </w:rPr>
        <w:t>610</w:t>
      </w:r>
      <w:r w:rsidRPr="005522E1">
        <w:rPr>
          <w:rFonts w:ascii="Times New Roman" w:hAnsi="Times New Roman" w:cs="Times New Roman"/>
          <w:sz w:val="24"/>
          <w:szCs w:val="24"/>
        </w:rPr>
        <w:t xml:space="preserve"> (</w:t>
      </w:r>
      <w:r w:rsidR="0058593E" w:rsidRPr="005522E1">
        <w:rPr>
          <w:rFonts w:ascii="Times New Roman" w:hAnsi="Times New Roman" w:cs="Times New Roman"/>
          <w:sz w:val="24"/>
          <w:szCs w:val="24"/>
        </w:rPr>
        <w:t>пять</w:t>
      </w:r>
      <w:r w:rsidRPr="005522E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8593E" w:rsidRPr="005522E1">
        <w:rPr>
          <w:rFonts w:ascii="Times New Roman" w:hAnsi="Times New Roman" w:cs="Times New Roman"/>
          <w:sz w:val="24"/>
          <w:szCs w:val="24"/>
        </w:rPr>
        <w:t xml:space="preserve">  шестьсот десять</w:t>
      </w:r>
      <w:r w:rsidRPr="005522E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к газораспределительной сети: </w:t>
      </w:r>
      <w:r w:rsidRPr="005522E1">
        <w:rPr>
          <w:rFonts w:ascii="Times New Roman" w:hAnsi="Times New Roman" w:cs="Times New Roman"/>
          <w:sz w:val="24"/>
          <w:szCs w:val="24"/>
        </w:rPr>
        <w:t xml:space="preserve">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159мм, проложенного на п.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Оленьковский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 района, при условии комплексной газификации.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Ориентировочное расстояние от точки подключения до объекта– </w:t>
      </w:r>
      <w:r w:rsidR="0058593E" w:rsidRPr="005522E1">
        <w:rPr>
          <w:rFonts w:ascii="Times New Roman" w:hAnsi="Times New Roman" w:cs="Times New Roman"/>
          <w:sz w:val="24"/>
          <w:szCs w:val="24"/>
        </w:rPr>
        <w:t>7,5км</w:t>
      </w:r>
      <w:r w:rsidRPr="00552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Источник газоснабжения – ГРС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Оленьково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>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>Газопровод находится на балансе АО «Газпром газораспределение Тула».</w:t>
      </w:r>
    </w:p>
    <w:p w:rsidR="0058593E" w:rsidRPr="005522E1" w:rsidRDefault="0058593E" w:rsidP="0058593E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-  </w:t>
      </w:r>
      <w:r w:rsidRPr="005522E1">
        <w:rPr>
          <w:rFonts w:ascii="Times New Roman" w:hAnsi="Times New Roman" w:cs="Times New Roman"/>
          <w:b/>
          <w:sz w:val="24"/>
          <w:szCs w:val="24"/>
        </w:rPr>
        <w:t>на подключение к сетям водоснабжения и водоотведения</w:t>
      </w:r>
      <w:r w:rsidRPr="005522E1">
        <w:rPr>
          <w:rFonts w:ascii="Times New Roman" w:hAnsi="Times New Roman" w:cs="Times New Roman"/>
          <w:sz w:val="24"/>
          <w:szCs w:val="24"/>
        </w:rPr>
        <w:t xml:space="preserve"> – отсутствует возможность технологического присоединения к сетям инженерно-технического обеспечения в сфере водоснабжения и водоотведения.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Параметры разрешенного строительства объекта капитального строительства </w:t>
      </w:r>
      <w:proofErr w:type="gramStart"/>
      <w:r w:rsidRPr="005522E1">
        <w:rPr>
          <w:rFonts w:ascii="Times New Roman" w:hAnsi="Times New Roman" w:cs="Times New Roman"/>
          <w:b/>
          <w:sz w:val="24"/>
          <w:szCs w:val="24"/>
        </w:rPr>
        <w:t>–</w:t>
      </w:r>
      <w:r w:rsidRPr="005522E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522E1">
        <w:rPr>
          <w:rFonts w:ascii="Times New Roman" w:hAnsi="Times New Roman" w:cs="Times New Roman"/>
          <w:sz w:val="24"/>
          <w:szCs w:val="24"/>
        </w:rPr>
        <w:t xml:space="preserve">емельный участок в соответствии с правилами землепользования и застройки муниципального образования Центральное, утвержденными постановлением администрации МО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 район от 17.02.2021г. № 13</w:t>
      </w:r>
      <w:r w:rsidR="00B158FE" w:rsidRPr="005522E1">
        <w:rPr>
          <w:rFonts w:ascii="Times New Roman" w:hAnsi="Times New Roman" w:cs="Times New Roman"/>
          <w:sz w:val="24"/>
          <w:szCs w:val="24"/>
        </w:rPr>
        <w:t>6</w:t>
      </w:r>
      <w:r w:rsidRPr="005522E1">
        <w:rPr>
          <w:rFonts w:ascii="Times New Roman" w:hAnsi="Times New Roman" w:cs="Times New Roman"/>
          <w:sz w:val="24"/>
          <w:szCs w:val="24"/>
        </w:rPr>
        <w:t xml:space="preserve"> расположен в территориальной зоне Ж1.</w:t>
      </w:r>
      <w:r w:rsidRPr="00552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         Сведения об обременениях: </w:t>
      </w:r>
      <w:r w:rsidRPr="005522E1">
        <w:rPr>
          <w:rFonts w:ascii="Times New Roman" w:hAnsi="Times New Roman" w:cs="Times New Roman"/>
          <w:sz w:val="24"/>
          <w:szCs w:val="24"/>
        </w:rPr>
        <w:t>обременения и ограничения в использовании земельного участка согласно кадастровому паспорту земельного участка</w:t>
      </w:r>
      <w:r w:rsidRPr="005522E1">
        <w:rPr>
          <w:rFonts w:ascii="Times New Roman" w:hAnsi="Times New Roman" w:cs="Times New Roman"/>
          <w:b/>
          <w:sz w:val="24"/>
          <w:szCs w:val="24"/>
        </w:rPr>
        <w:t>.</w:t>
      </w:r>
    </w:p>
    <w:p w:rsidR="00392A3F" w:rsidRPr="005522E1" w:rsidRDefault="00392A3F" w:rsidP="00392A3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8 лот: </w:t>
      </w:r>
      <w:r w:rsidRPr="005522E1">
        <w:rPr>
          <w:rFonts w:ascii="Times New Roman" w:hAnsi="Times New Roman" w:cs="Times New Roman"/>
          <w:sz w:val="24"/>
          <w:szCs w:val="24"/>
        </w:rPr>
        <w:t xml:space="preserve">земельного участка государственной собственности, не закрепленного за конкретным лицом, отнесенного к категории земель населенных пунктов, с кадастровым номером </w:t>
      </w:r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71:05:040532:563, площадью 1149 </w:t>
      </w:r>
      <w:proofErr w:type="spellStart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ведения личного подсобного хозяйства, местоположение земельного участка: </w:t>
      </w:r>
      <w:proofErr w:type="gramStart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Тульская область, </w:t>
      </w:r>
      <w:proofErr w:type="spellStart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муниципальное образование Центральное, с. Гати, ул. Орловка</w:t>
      </w:r>
      <w:r w:rsidRPr="005522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52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</w:t>
      </w:r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217 000 (Двести семнадцать тысяч) </w:t>
      </w:r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</w:t>
      </w:r>
      <w:r w:rsidRPr="005522E1">
        <w:rPr>
          <w:rFonts w:ascii="Times New Roman" w:hAnsi="Times New Roman" w:cs="Times New Roman"/>
          <w:sz w:val="24"/>
          <w:szCs w:val="24"/>
        </w:rPr>
        <w:t xml:space="preserve">, сумма задатка за участие на аукционе </w:t>
      </w:r>
      <w:r w:rsidR="00393FD0" w:rsidRPr="005522E1">
        <w:rPr>
          <w:rFonts w:ascii="Times New Roman" w:hAnsi="Times New Roman" w:cs="Times New Roman"/>
          <w:sz w:val="24"/>
          <w:szCs w:val="24"/>
        </w:rPr>
        <w:t>4</w:t>
      </w:r>
      <w:r w:rsidR="00DF77B3" w:rsidRPr="005522E1">
        <w:rPr>
          <w:rFonts w:ascii="Times New Roman" w:hAnsi="Times New Roman" w:cs="Times New Roman"/>
          <w:sz w:val="24"/>
          <w:szCs w:val="24"/>
        </w:rPr>
        <w:t>3</w:t>
      </w:r>
      <w:r w:rsidR="00393FD0"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="00DF77B3" w:rsidRPr="005522E1">
        <w:rPr>
          <w:rFonts w:ascii="Times New Roman" w:hAnsi="Times New Roman" w:cs="Times New Roman"/>
          <w:sz w:val="24"/>
          <w:szCs w:val="24"/>
        </w:rPr>
        <w:t>4</w:t>
      </w:r>
      <w:r w:rsidRPr="005522E1">
        <w:rPr>
          <w:rFonts w:ascii="Times New Roman" w:hAnsi="Times New Roman" w:cs="Times New Roman"/>
          <w:sz w:val="24"/>
          <w:szCs w:val="24"/>
        </w:rPr>
        <w:t>00 (</w:t>
      </w:r>
      <w:r w:rsidR="00393FD0" w:rsidRPr="005522E1">
        <w:rPr>
          <w:rFonts w:ascii="Times New Roman" w:hAnsi="Times New Roman" w:cs="Times New Roman"/>
          <w:sz w:val="24"/>
          <w:szCs w:val="24"/>
        </w:rPr>
        <w:t>сорок</w:t>
      </w:r>
      <w:r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="00DF77B3" w:rsidRPr="005522E1">
        <w:rPr>
          <w:rFonts w:ascii="Times New Roman" w:hAnsi="Times New Roman" w:cs="Times New Roman"/>
          <w:sz w:val="24"/>
          <w:szCs w:val="24"/>
        </w:rPr>
        <w:t>три</w:t>
      </w:r>
      <w:r w:rsidRPr="005522E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F77B3" w:rsidRPr="005522E1">
        <w:rPr>
          <w:rFonts w:ascii="Times New Roman" w:hAnsi="Times New Roman" w:cs="Times New Roman"/>
          <w:sz w:val="24"/>
          <w:szCs w:val="24"/>
        </w:rPr>
        <w:t>и четыреста</w:t>
      </w:r>
      <w:r w:rsidRPr="005522E1">
        <w:rPr>
          <w:rFonts w:ascii="Times New Roman" w:hAnsi="Times New Roman" w:cs="Times New Roman"/>
          <w:sz w:val="24"/>
          <w:szCs w:val="24"/>
        </w:rPr>
        <w:t>) руб</w:t>
      </w:r>
      <w:r w:rsidR="00393FD0" w:rsidRPr="005522E1">
        <w:rPr>
          <w:rFonts w:ascii="Times New Roman" w:hAnsi="Times New Roman" w:cs="Times New Roman"/>
          <w:sz w:val="24"/>
          <w:szCs w:val="24"/>
        </w:rPr>
        <w:t>лей</w:t>
      </w:r>
      <w:r w:rsidRPr="005522E1">
        <w:rPr>
          <w:rFonts w:ascii="Times New Roman" w:hAnsi="Times New Roman" w:cs="Times New Roman"/>
          <w:sz w:val="24"/>
          <w:szCs w:val="24"/>
        </w:rPr>
        <w:t xml:space="preserve"> 00 коп</w:t>
      </w:r>
      <w:r w:rsidR="00393FD0" w:rsidRPr="005522E1">
        <w:rPr>
          <w:rFonts w:ascii="Times New Roman" w:hAnsi="Times New Roman" w:cs="Times New Roman"/>
          <w:sz w:val="24"/>
          <w:szCs w:val="24"/>
        </w:rPr>
        <w:t>еек</w:t>
      </w:r>
      <w:r w:rsidRPr="005522E1">
        <w:rPr>
          <w:rFonts w:ascii="Times New Roman" w:hAnsi="Times New Roman" w:cs="Times New Roman"/>
          <w:sz w:val="24"/>
          <w:szCs w:val="24"/>
        </w:rPr>
        <w:t xml:space="preserve">. Шаг аукциона </w:t>
      </w:r>
      <w:r w:rsidR="00DF77B3" w:rsidRPr="005522E1">
        <w:rPr>
          <w:rFonts w:ascii="Times New Roman" w:hAnsi="Times New Roman" w:cs="Times New Roman"/>
          <w:sz w:val="24"/>
          <w:szCs w:val="24"/>
        </w:rPr>
        <w:t>6</w:t>
      </w:r>
      <w:r w:rsidR="00393FD0"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="00DF77B3" w:rsidRPr="005522E1">
        <w:rPr>
          <w:rFonts w:ascii="Times New Roman" w:hAnsi="Times New Roman" w:cs="Times New Roman"/>
          <w:sz w:val="24"/>
          <w:szCs w:val="24"/>
        </w:rPr>
        <w:t>510</w:t>
      </w:r>
      <w:r w:rsidRPr="005522E1">
        <w:rPr>
          <w:rFonts w:ascii="Times New Roman" w:hAnsi="Times New Roman" w:cs="Times New Roman"/>
          <w:sz w:val="24"/>
          <w:szCs w:val="24"/>
        </w:rPr>
        <w:t xml:space="preserve"> (</w:t>
      </w:r>
      <w:r w:rsidR="00DF77B3" w:rsidRPr="005522E1">
        <w:rPr>
          <w:rFonts w:ascii="Times New Roman" w:hAnsi="Times New Roman" w:cs="Times New Roman"/>
          <w:sz w:val="24"/>
          <w:szCs w:val="24"/>
        </w:rPr>
        <w:t>шесть</w:t>
      </w:r>
      <w:r w:rsidRPr="005522E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F77B3" w:rsidRPr="005522E1">
        <w:rPr>
          <w:rFonts w:ascii="Times New Roman" w:hAnsi="Times New Roman" w:cs="Times New Roman"/>
          <w:sz w:val="24"/>
          <w:szCs w:val="24"/>
        </w:rPr>
        <w:t xml:space="preserve"> пятьсот </w:t>
      </w:r>
      <w:r w:rsidR="00DC0BCE" w:rsidRPr="005522E1">
        <w:rPr>
          <w:rFonts w:ascii="Times New Roman" w:hAnsi="Times New Roman" w:cs="Times New Roman"/>
          <w:sz w:val="24"/>
          <w:szCs w:val="24"/>
        </w:rPr>
        <w:t>десят</w:t>
      </w:r>
      <w:r w:rsidR="00DF77B3" w:rsidRPr="005522E1">
        <w:rPr>
          <w:rFonts w:ascii="Times New Roman" w:hAnsi="Times New Roman" w:cs="Times New Roman"/>
          <w:sz w:val="24"/>
          <w:szCs w:val="24"/>
        </w:rPr>
        <w:t>ь</w:t>
      </w:r>
      <w:r w:rsidRPr="005522E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- к газораспределительной сети: </w:t>
      </w:r>
      <w:r w:rsidRPr="005522E1">
        <w:rPr>
          <w:rFonts w:ascii="Times New Roman" w:hAnsi="Times New Roman" w:cs="Times New Roman"/>
          <w:sz w:val="24"/>
          <w:szCs w:val="24"/>
        </w:rPr>
        <w:t xml:space="preserve">подача природного газа для газификации объекта капитального строительства возможна от существующего </w:t>
      </w:r>
      <w:r w:rsidR="00DF77B3" w:rsidRPr="005522E1">
        <w:rPr>
          <w:rFonts w:ascii="Times New Roman" w:hAnsi="Times New Roman" w:cs="Times New Roman"/>
          <w:sz w:val="24"/>
          <w:szCs w:val="24"/>
        </w:rPr>
        <w:t>полиэтиленового</w:t>
      </w:r>
      <w:r w:rsidRPr="005522E1">
        <w:rPr>
          <w:rFonts w:ascii="Times New Roman" w:hAnsi="Times New Roman" w:cs="Times New Roman"/>
          <w:sz w:val="24"/>
          <w:szCs w:val="24"/>
        </w:rPr>
        <w:t xml:space="preserve"> подземного газопровода </w:t>
      </w:r>
      <w:r w:rsidR="00DF77B3" w:rsidRPr="005522E1">
        <w:rPr>
          <w:rFonts w:ascii="Times New Roman" w:hAnsi="Times New Roman" w:cs="Times New Roman"/>
          <w:sz w:val="24"/>
          <w:szCs w:val="24"/>
        </w:rPr>
        <w:t>низкого</w:t>
      </w:r>
      <w:r w:rsidRPr="005522E1">
        <w:rPr>
          <w:rFonts w:ascii="Times New Roman" w:hAnsi="Times New Roman" w:cs="Times New Roman"/>
          <w:sz w:val="24"/>
          <w:szCs w:val="24"/>
        </w:rPr>
        <w:t xml:space="preserve"> давления </w:t>
      </w:r>
      <w:r w:rsidR="00DF77B3" w:rsidRPr="005522E1">
        <w:rPr>
          <w:rFonts w:ascii="Times New Roman" w:hAnsi="Times New Roman" w:cs="Times New Roman"/>
          <w:sz w:val="24"/>
          <w:szCs w:val="24"/>
        </w:rPr>
        <w:t>63</w:t>
      </w:r>
      <w:r w:rsidR="00DC0BCE"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Pr="005522E1">
        <w:rPr>
          <w:rFonts w:ascii="Times New Roman" w:hAnsi="Times New Roman" w:cs="Times New Roman"/>
          <w:sz w:val="24"/>
          <w:szCs w:val="24"/>
        </w:rPr>
        <w:t xml:space="preserve">мм, проложенного </w:t>
      </w:r>
      <w:r w:rsidR="00DF77B3" w:rsidRPr="005522E1">
        <w:rPr>
          <w:rFonts w:ascii="Times New Roman" w:hAnsi="Times New Roman" w:cs="Times New Roman"/>
          <w:sz w:val="24"/>
          <w:szCs w:val="24"/>
        </w:rPr>
        <w:t>по ул. Орловка с. Гати</w:t>
      </w:r>
      <w:r w:rsidRPr="005522E1">
        <w:rPr>
          <w:rFonts w:ascii="Times New Roman" w:hAnsi="Times New Roman" w:cs="Times New Roman"/>
          <w:sz w:val="24"/>
          <w:szCs w:val="24"/>
        </w:rPr>
        <w:t>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Ориентировочное расстояние от точки подключения до объекта– </w:t>
      </w:r>
      <w:r w:rsidR="00DF77B3" w:rsidRPr="005522E1">
        <w:rPr>
          <w:rFonts w:ascii="Times New Roman" w:hAnsi="Times New Roman" w:cs="Times New Roman"/>
          <w:sz w:val="24"/>
          <w:szCs w:val="24"/>
        </w:rPr>
        <w:t>30</w:t>
      </w:r>
      <w:r w:rsidRPr="005522E1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Источник газоснабжения – ГРС </w:t>
      </w:r>
      <w:r w:rsidR="00DF77B3" w:rsidRPr="005522E1">
        <w:rPr>
          <w:rFonts w:ascii="Times New Roman" w:hAnsi="Times New Roman" w:cs="Times New Roman"/>
          <w:sz w:val="24"/>
          <w:szCs w:val="24"/>
        </w:rPr>
        <w:t>Венев</w:t>
      </w:r>
      <w:r w:rsidRPr="005522E1">
        <w:rPr>
          <w:rFonts w:ascii="Times New Roman" w:hAnsi="Times New Roman" w:cs="Times New Roman"/>
          <w:sz w:val="24"/>
          <w:szCs w:val="24"/>
        </w:rPr>
        <w:t>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Газопровод находится на балансе </w:t>
      </w:r>
      <w:r w:rsidR="00DF77B3" w:rsidRPr="005522E1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r w:rsidR="00DF77B3"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DF77B3" w:rsidRPr="005522E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522E1">
        <w:rPr>
          <w:rFonts w:ascii="Times New Roman" w:hAnsi="Times New Roman" w:cs="Times New Roman"/>
          <w:sz w:val="24"/>
          <w:szCs w:val="24"/>
        </w:rPr>
        <w:t>.</w:t>
      </w:r>
    </w:p>
    <w:p w:rsidR="00BC3208" w:rsidRPr="005522E1" w:rsidRDefault="00BC3208" w:rsidP="00BC3208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DF77B3" w:rsidRPr="005522E1" w:rsidRDefault="00DF77B3" w:rsidP="00DF77B3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b/>
          <w:sz w:val="24"/>
          <w:szCs w:val="24"/>
        </w:rPr>
        <w:t>- на подключение к сетям водоснабжения и водоотведения</w:t>
      </w:r>
      <w:r w:rsidRPr="005522E1">
        <w:rPr>
          <w:rFonts w:ascii="Times New Roman" w:eastAsia="Calibri" w:hAnsi="Times New Roman" w:cs="Times New Roman"/>
          <w:sz w:val="24"/>
          <w:szCs w:val="24"/>
        </w:rPr>
        <w:t xml:space="preserve"> - существует возможность технологического присоединения к сетям инженерно-технического обеспечения в сфере водоснабжения, отсутствует возможность технологического присоединения к сетям инженерно-технического обеспечения в сфере водоотведения.</w:t>
      </w:r>
    </w:p>
    <w:p w:rsidR="00DF77B3" w:rsidRPr="005522E1" w:rsidRDefault="00392A3F" w:rsidP="00DF77B3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объекта капитального строительства –</w:t>
      </w:r>
      <w:r w:rsidR="00DF77B3" w:rsidRPr="005522E1">
        <w:rPr>
          <w:rFonts w:ascii="Times New Roman" w:hAnsi="Times New Roman" w:cs="Times New Roman"/>
          <w:sz w:val="24"/>
          <w:szCs w:val="24"/>
        </w:rPr>
        <w:t xml:space="preserve"> Земельный участок в соответствии с правилами землепользования и застройки муниципального образования Центральное, утвержденными постановлением администрации МО </w:t>
      </w:r>
      <w:proofErr w:type="spellStart"/>
      <w:r w:rsidR="00DF77B3"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DF77B3" w:rsidRPr="005522E1">
        <w:rPr>
          <w:rFonts w:ascii="Times New Roman" w:hAnsi="Times New Roman" w:cs="Times New Roman"/>
          <w:sz w:val="24"/>
          <w:szCs w:val="24"/>
        </w:rPr>
        <w:t xml:space="preserve"> район от 17.02.2021г. № 136 расположен в территориальной зоне Ж</w:t>
      </w:r>
      <w:proofErr w:type="gramStart"/>
      <w:r w:rsidR="00DF77B3" w:rsidRPr="005522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F77B3" w:rsidRPr="005522E1">
        <w:rPr>
          <w:rFonts w:ascii="Times New Roman" w:hAnsi="Times New Roman" w:cs="Times New Roman"/>
          <w:sz w:val="24"/>
          <w:szCs w:val="24"/>
        </w:rPr>
        <w:t>.</w:t>
      </w:r>
      <w:r w:rsidR="00DF77B3" w:rsidRPr="00552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 Сведения об обременениях: </w:t>
      </w:r>
      <w:r w:rsidRPr="005522E1">
        <w:rPr>
          <w:rFonts w:ascii="Times New Roman" w:hAnsi="Times New Roman" w:cs="Times New Roman"/>
          <w:sz w:val="24"/>
          <w:szCs w:val="24"/>
        </w:rPr>
        <w:t>обременения и ограничения в использовании земельного участка согласно кадастровому паспорту земельного участка</w:t>
      </w:r>
      <w:r w:rsidRPr="005522E1">
        <w:rPr>
          <w:rFonts w:ascii="Times New Roman" w:hAnsi="Times New Roman" w:cs="Times New Roman"/>
          <w:b/>
          <w:sz w:val="24"/>
          <w:szCs w:val="24"/>
        </w:rPr>
        <w:t>.</w:t>
      </w:r>
    </w:p>
    <w:p w:rsidR="00392A3F" w:rsidRPr="005522E1" w:rsidRDefault="00DC0BCE" w:rsidP="00DC0BCE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9</w:t>
      </w:r>
      <w:r w:rsidR="00392A3F" w:rsidRPr="005522E1">
        <w:rPr>
          <w:rFonts w:ascii="Times New Roman" w:hAnsi="Times New Roman" w:cs="Times New Roman"/>
          <w:b/>
          <w:sz w:val="24"/>
          <w:szCs w:val="24"/>
        </w:rPr>
        <w:t xml:space="preserve"> лот: </w:t>
      </w:r>
      <w:r w:rsidR="00392A3F" w:rsidRPr="005522E1">
        <w:rPr>
          <w:rFonts w:ascii="Times New Roman" w:hAnsi="Times New Roman" w:cs="Times New Roman"/>
          <w:sz w:val="24"/>
          <w:szCs w:val="24"/>
        </w:rPr>
        <w:t xml:space="preserve">земельного участка государственной собственности, не закрепленного за конкретным лицом, отнесенного к категории земель населенных пунктов, с кадастровым </w:t>
      </w:r>
      <w:r w:rsidR="00392A3F" w:rsidRPr="005522E1">
        <w:rPr>
          <w:rFonts w:ascii="Times New Roman" w:hAnsi="Times New Roman" w:cs="Times New Roman"/>
          <w:sz w:val="24"/>
          <w:szCs w:val="24"/>
        </w:rPr>
        <w:lastRenderedPageBreak/>
        <w:t xml:space="preserve">номером </w:t>
      </w:r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71:05:060205:486, площадью 600 </w:t>
      </w:r>
      <w:proofErr w:type="spellStart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разрешенным использованием – для ведения личного подсобного хозяйства, местоположение земельного участка: Тульская область, </w:t>
      </w:r>
      <w:proofErr w:type="spellStart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Полошково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. Начальная цена </w:t>
      </w:r>
      <w:r w:rsidR="00DF77B3"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120 000 (Сто двадцать тысяч) рублей  </w:t>
      </w:r>
      <w:r w:rsidRPr="005522E1">
        <w:rPr>
          <w:rFonts w:ascii="Times New Roman" w:hAnsi="Times New Roman" w:cs="Times New Roman"/>
          <w:sz w:val="24"/>
          <w:szCs w:val="24"/>
        </w:rPr>
        <w:t>00 копеек</w:t>
      </w:r>
      <w:r w:rsidR="00392A3F" w:rsidRPr="005522E1">
        <w:rPr>
          <w:rFonts w:ascii="Times New Roman" w:hAnsi="Times New Roman" w:cs="Times New Roman"/>
          <w:sz w:val="24"/>
          <w:szCs w:val="24"/>
        </w:rPr>
        <w:t xml:space="preserve">, сумма задатка за участие на аукционе </w:t>
      </w:r>
      <w:r w:rsidR="00DF77B3" w:rsidRPr="005522E1">
        <w:rPr>
          <w:rFonts w:ascii="Times New Roman" w:hAnsi="Times New Roman" w:cs="Times New Roman"/>
          <w:sz w:val="24"/>
          <w:szCs w:val="24"/>
        </w:rPr>
        <w:t>24 000</w:t>
      </w:r>
      <w:r w:rsidR="00392A3F" w:rsidRPr="005522E1">
        <w:rPr>
          <w:rFonts w:ascii="Times New Roman" w:hAnsi="Times New Roman" w:cs="Times New Roman"/>
          <w:sz w:val="24"/>
          <w:szCs w:val="24"/>
        </w:rPr>
        <w:t xml:space="preserve"> (</w:t>
      </w:r>
      <w:r w:rsidR="00DF77B3" w:rsidRPr="005522E1">
        <w:rPr>
          <w:rFonts w:ascii="Times New Roman" w:hAnsi="Times New Roman" w:cs="Times New Roman"/>
          <w:sz w:val="24"/>
          <w:szCs w:val="24"/>
        </w:rPr>
        <w:t>двадцать четыре</w:t>
      </w:r>
      <w:r w:rsidR="00392A3F" w:rsidRPr="005522E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F77B3" w:rsidRPr="005522E1">
        <w:rPr>
          <w:rFonts w:ascii="Times New Roman" w:hAnsi="Times New Roman" w:cs="Times New Roman"/>
          <w:sz w:val="24"/>
          <w:szCs w:val="24"/>
        </w:rPr>
        <w:t>и</w:t>
      </w:r>
      <w:r w:rsidR="00392A3F" w:rsidRPr="005522E1">
        <w:rPr>
          <w:rFonts w:ascii="Times New Roman" w:hAnsi="Times New Roman" w:cs="Times New Roman"/>
          <w:sz w:val="24"/>
          <w:szCs w:val="24"/>
        </w:rPr>
        <w:t>) руб</w:t>
      </w:r>
      <w:r w:rsidR="00393FD0" w:rsidRPr="005522E1">
        <w:rPr>
          <w:rFonts w:ascii="Times New Roman" w:hAnsi="Times New Roman" w:cs="Times New Roman"/>
          <w:sz w:val="24"/>
          <w:szCs w:val="24"/>
        </w:rPr>
        <w:t>лей</w:t>
      </w:r>
      <w:r w:rsidR="00392A3F" w:rsidRPr="005522E1">
        <w:rPr>
          <w:rFonts w:ascii="Times New Roman" w:hAnsi="Times New Roman" w:cs="Times New Roman"/>
          <w:sz w:val="24"/>
          <w:szCs w:val="24"/>
        </w:rPr>
        <w:t xml:space="preserve"> 00 коп</w:t>
      </w:r>
      <w:r w:rsidR="00393FD0" w:rsidRPr="005522E1">
        <w:rPr>
          <w:rFonts w:ascii="Times New Roman" w:hAnsi="Times New Roman" w:cs="Times New Roman"/>
          <w:sz w:val="24"/>
          <w:szCs w:val="24"/>
        </w:rPr>
        <w:t>еек</w:t>
      </w:r>
      <w:r w:rsidR="00392A3F" w:rsidRPr="005522E1">
        <w:rPr>
          <w:rFonts w:ascii="Times New Roman" w:hAnsi="Times New Roman" w:cs="Times New Roman"/>
          <w:sz w:val="24"/>
          <w:szCs w:val="24"/>
        </w:rPr>
        <w:t xml:space="preserve">. Шаг аукциона </w:t>
      </w:r>
      <w:r w:rsidR="00DF77B3" w:rsidRPr="005522E1">
        <w:rPr>
          <w:rFonts w:ascii="Times New Roman" w:hAnsi="Times New Roman" w:cs="Times New Roman"/>
          <w:sz w:val="24"/>
          <w:szCs w:val="24"/>
        </w:rPr>
        <w:t xml:space="preserve">3 600 </w:t>
      </w:r>
      <w:r w:rsidR="00392A3F" w:rsidRPr="005522E1">
        <w:rPr>
          <w:rFonts w:ascii="Times New Roman" w:hAnsi="Times New Roman" w:cs="Times New Roman"/>
          <w:sz w:val="24"/>
          <w:szCs w:val="24"/>
        </w:rPr>
        <w:t>(</w:t>
      </w:r>
      <w:r w:rsidR="00DF77B3" w:rsidRPr="005522E1">
        <w:rPr>
          <w:rFonts w:ascii="Times New Roman" w:hAnsi="Times New Roman" w:cs="Times New Roman"/>
          <w:sz w:val="24"/>
          <w:szCs w:val="24"/>
        </w:rPr>
        <w:t>три</w:t>
      </w:r>
      <w:r w:rsidR="00392A3F" w:rsidRPr="005522E1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522E1">
        <w:rPr>
          <w:rFonts w:ascii="Times New Roman" w:hAnsi="Times New Roman" w:cs="Times New Roman"/>
          <w:sz w:val="24"/>
          <w:szCs w:val="24"/>
        </w:rPr>
        <w:t>и</w:t>
      </w:r>
      <w:r w:rsidR="00392A3F" w:rsidRPr="005522E1">
        <w:rPr>
          <w:rFonts w:ascii="Times New Roman" w:hAnsi="Times New Roman" w:cs="Times New Roman"/>
          <w:sz w:val="24"/>
          <w:szCs w:val="24"/>
        </w:rPr>
        <w:t xml:space="preserve"> </w:t>
      </w:r>
      <w:r w:rsidR="00DF77B3" w:rsidRPr="005522E1">
        <w:rPr>
          <w:rFonts w:ascii="Times New Roman" w:hAnsi="Times New Roman" w:cs="Times New Roman"/>
          <w:sz w:val="24"/>
          <w:szCs w:val="24"/>
        </w:rPr>
        <w:t>шестьсот</w:t>
      </w:r>
      <w:r w:rsidR="00392A3F" w:rsidRPr="005522E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DC0BCE" w:rsidRPr="005522E1" w:rsidRDefault="00392A3F" w:rsidP="00DC0BCE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- к газораспределительной сети: </w:t>
      </w:r>
      <w:r w:rsidRPr="005522E1">
        <w:rPr>
          <w:rFonts w:ascii="Times New Roman" w:hAnsi="Times New Roman" w:cs="Times New Roman"/>
          <w:sz w:val="24"/>
          <w:szCs w:val="24"/>
        </w:rPr>
        <w:t xml:space="preserve">подача природного газа для газификации объекта капитального строительства возможна от </w:t>
      </w:r>
      <w:r w:rsidR="00DF77B3" w:rsidRPr="005522E1">
        <w:rPr>
          <w:rFonts w:ascii="Times New Roman" w:hAnsi="Times New Roman" w:cs="Times New Roman"/>
          <w:sz w:val="24"/>
          <w:szCs w:val="24"/>
        </w:rPr>
        <w:t>проектируемого</w:t>
      </w:r>
      <w:r w:rsidRPr="005522E1">
        <w:rPr>
          <w:rFonts w:ascii="Times New Roman" w:hAnsi="Times New Roman" w:cs="Times New Roman"/>
          <w:sz w:val="24"/>
          <w:szCs w:val="24"/>
        </w:rPr>
        <w:t xml:space="preserve"> стального </w:t>
      </w:r>
      <w:r w:rsidR="00DF77B3" w:rsidRPr="005522E1">
        <w:rPr>
          <w:rFonts w:ascii="Times New Roman" w:hAnsi="Times New Roman" w:cs="Times New Roman"/>
          <w:sz w:val="24"/>
          <w:szCs w:val="24"/>
        </w:rPr>
        <w:t>над</w:t>
      </w:r>
      <w:r w:rsidRPr="005522E1">
        <w:rPr>
          <w:rFonts w:ascii="Times New Roman" w:hAnsi="Times New Roman" w:cs="Times New Roman"/>
          <w:sz w:val="24"/>
          <w:szCs w:val="24"/>
        </w:rPr>
        <w:t xml:space="preserve">земного газопровода </w:t>
      </w:r>
      <w:r w:rsidR="00DF77B3" w:rsidRPr="005522E1">
        <w:rPr>
          <w:rFonts w:ascii="Times New Roman" w:hAnsi="Times New Roman" w:cs="Times New Roman"/>
          <w:sz w:val="24"/>
          <w:szCs w:val="24"/>
        </w:rPr>
        <w:t>низкого</w:t>
      </w:r>
      <w:r w:rsidRPr="005522E1">
        <w:rPr>
          <w:rFonts w:ascii="Times New Roman" w:hAnsi="Times New Roman" w:cs="Times New Roman"/>
          <w:sz w:val="24"/>
          <w:szCs w:val="24"/>
        </w:rPr>
        <w:t xml:space="preserve"> давления 1</w:t>
      </w:r>
      <w:r w:rsidR="00DF77B3" w:rsidRPr="005522E1">
        <w:rPr>
          <w:rFonts w:ascii="Times New Roman" w:hAnsi="Times New Roman" w:cs="Times New Roman"/>
          <w:sz w:val="24"/>
          <w:szCs w:val="24"/>
        </w:rPr>
        <w:t>59</w:t>
      </w:r>
      <w:r w:rsidRPr="005522E1">
        <w:rPr>
          <w:rFonts w:ascii="Times New Roman" w:hAnsi="Times New Roman" w:cs="Times New Roman"/>
          <w:sz w:val="24"/>
          <w:szCs w:val="24"/>
        </w:rPr>
        <w:t xml:space="preserve">мм, </w:t>
      </w:r>
      <w:r w:rsidR="00DC0BCE" w:rsidRPr="005522E1">
        <w:rPr>
          <w:rFonts w:ascii="Times New Roman" w:hAnsi="Times New Roman" w:cs="Times New Roman"/>
          <w:sz w:val="24"/>
          <w:szCs w:val="24"/>
        </w:rPr>
        <w:t xml:space="preserve">проложенного на </w:t>
      </w:r>
      <w:r w:rsidR="00DF77B3" w:rsidRPr="005522E1">
        <w:rPr>
          <w:rFonts w:ascii="Times New Roman" w:hAnsi="Times New Roman" w:cs="Times New Roman"/>
          <w:sz w:val="24"/>
          <w:szCs w:val="24"/>
        </w:rPr>
        <w:t xml:space="preserve">выходе из ГРПШ д. </w:t>
      </w:r>
      <w:proofErr w:type="spellStart"/>
      <w:r w:rsidR="00DF77B3" w:rsidRPr="005522E1">
        <w:rPr>
          <w:rFonts w:ascii="Times New Roman" w:hAnsi="Times New Roman" w:cs="Times New Roman"/>
          <w:sz w:val="24"/>
          <w:szCs w:val="24"/>
        </w:rPr>
        <w:t>Полошково</w:t>
      </w:r>
      <w:proofErr w:type="spellEnd"/>
      <w:r w:rsidR="00DC0BCE" w:rsidRPr="005522E1">
        <w:rPr>
          <w:rFonts w:ascii="Times New Roman" w:hAnsi="Times New Roman" w:cs="Times New Roman"/>
          <w:sz w:val="24"/>
          <w:szCs w:val="24"/>
        </w:rPr>
        <w:t>.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Ориентировочное расстояние от точки подключения до объекта– </w:t>
      </w:r>
      <w:r w:rsidR="00BC3208" w:rsidRPr="005522E1">
        <w:rPr>
          <w:rFonts w:ascii="Times New Roman" w:hAnsi="Times New Roman" w:cs="Times New Roman"/>
          <w:sz w:val="24"/>
          <w:szCs w:val="24"/>
        </w:rPr>
        <w:t>2</w:t>
      </w:r>
      <w:r w:rsidRPr="005522E1">
        <w:rPr>
          <w:rFonts w:ascii="Times New Roman" w:hAnsi="Times New Roman" w:cs="Times New Roman"/>
          <w:sz w:val="24"/>
          <w:szCs w:val="24"/>
        </w:rPr>
        <w:t xml:space="preserve">00м. </w:t>
      </w:r>
    </w:p>
    <w:p w:rsidR="00392A3F" w:rsidRPr="005522E1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Источник газоснабжения – ГРС </w:t>
      </w:r>
      <w:proofErr w:type="spellStart"/>
      <w:r w:rsidR="00BC3208" w:rsidRPr="005522E1">
        <w:rPr>
          <w:rFonts w:ascii="Times New Roman" w:hAnsi="Times New Roman" w:cs="Times New Roman"/>
          <w:sz w:val="24"/>
          <w:szCs w:val="24"/>
        </w:rPr>
        <w:t>Оленьково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>.</w:t>
      </w:r>
    </w:p>
    <w:p w:rsidR="00BC3208" w:rsidRPr="005522E1" w:rsidRDefault="00BC3208" w:rsidP="00BC3208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Газопровод находится на балансе администрации МО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BC3208" w:rsidRPr="005522E1" w:rsidRDefault="00BC3208" w:rsidP="00BC3208">
      <w:pPr>
        <w:tabs>
          <w:tab w:val="left" w:pos="7655"/>
          <w:tab w:val="left" w:pos="822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E1">
        <w:rPr>
          <w:rFonts w:ascii="Times New Roman" w:eastAsia="Calibri" w:hAnsi="Times New Roman" w:cs="Times New Roman"/>
          <w:sz w:val="24"/>
          <w:szCs w:val="24"/>
        </w:rPr>
        <w:t>Данная информация является предварительной и на момент получения технических условий возможны изменения.</w:t>
      </w:r>
    </w:p>
    <w:p w:rsidR="00392A3F" w:rsidRPr="007F012C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hAnsi="Times New Roman" w:cs="Times New Roman"/>
          <w:sz w:val="24"/>
          <w:szCs w:val="24"/>
        </w:rPr>
        <w:t xml:space="preserve">-  </w:t>
      </w:r>
      <w:r w:rsidRPr="005522E1">
        <w:rPr>
          <w:rFonts w:ascii="Times New Roman" w:hAnsi="Times New Roman" w:cs="Times New Roman"/>
          <w:b/>
          <w:sz w:val="24"/>
          <w:szCs w:val="24"/>
        </w:rPr>
        <w:t>на подключение к сетям водоснабжения и водоотведения</w:t>
      </w:r>
      <w:r w:rsidRPr="005522E1">
        <w:rPr>
          <w:rFonts w:ascii="Times New Roman" w:hAnsi="Times New Roman" w:cs="Times New Roman"/>
          <w:sz w:val="24"/>
          <w:szCs w:val="24"/>
        </w:rPr>
        <w:t xml:space="preserve"> – отсутствует возможность </w:t>
      </w:r>
      <w:r w:rsidRPr="007F012C">
        <w:rPr>
          <w:rFonts w:ascii="Times New Roman" w:hAnsi="Times New Roman" w:cs="Times New Roman"/>
          <w:sz w:val="24"/>
          <w:szCs w:val="24"/>
        </w:rPr>
        <w:t>технологического присоединения к сетям инженерно-технического обеспечения в сфере водоснабжения и водоотведения.</w:t>
      </w:r>
    </w:p>
    <w:p w:rsidR="0051582D" w:rsidRPr="005522E1" w:rsidRDefault="0051582D" w:rsidP="0051582D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разрешенного строительства объекта капитального строительства </w:t>
      </w:r>
      <w:proofErr w:type="gramStart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55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 в соответствии с правилами землепользования и застройки муниципального образования </w:t>
      </w:r>
      <w:r w:rsidRPr="005522E1">
        <w:rPr>
          <w:rFonts w:ascii="Times New Roman" w:hAnsi="Times New Roman" w:cs="Times New Roman"/>
          <w:sz w:val="24"/>
          <w:szCs w:val="24"/>
        </w:rPr>
        <w:t xml:space="preserve">Центральное, утвержденными постановлением администрации МО </w:t>
      </w:r>
      <w:proofErr w:type="spellStart"/>
      <w:r w:rsidRPr="005522E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5522E1">
        <w:rPr>
          <w:rFonts w:ascii="Times New Roman" w:hAnsi="Times New Roman" w:cs="Times New Roman"/>
          <w:sz w:val="24"/>
          <w:szCs w:val="24"/>
        </w:rPr>
        <w:t xml:space="preserve"> район от 17.02.2021г. № 136 расположен в территориальной зоне Ж1. </w:t>
      </w:r>
    </w:p>
    <w:p w:rsidR="00392A3F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E1">
        <w:rPr>
          <w:rFonts w:ascii="Times New Roman" w:hAnsi="Times New Roman" w:cs="Times New Roman"/>
          <w:b/>
          <w:sz w:val="24"/>
          <w:szCs w:val="24"/>
        </w:rPr>
        <w:t xml:space="preserve">Сведения об обременениях: </w:t>
      </w:r>
      <w:r w:rsidRPr="005522E1">
        <w:rPr>
          <w:rFonts w:ascii="Times New Roman" w:hAnsi="Times New Roman" w:cs="Times New Roman"/>
          <w:sz w:val="24"/>
          <w:szCs w:val="24"/>
        </w:rPr>
        <w:t>обременения и ограничения в использовании земельного участка согласно кадастровому паспорту земельного участка</w:t>
      </w:r>
      <w:r w:rsidRPr="00392A3F">
        <w:rPr>
          <w:rFonts w:ascii="Times New Roman" w:hAnsi="Times New Roman" w:cs="Times New Roman"/>
          <w:b/>
          <w:sz w:val="24"/>
          <w:szCs w:val="24"/>
        </w:rPr>
        <w:t>.</w:t>
      </w:r>
    </w:p>
    <w:p w:rsidR="00392A3F" w:rsidRDefault="00392A3F" w:rsidP="00392A3F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A47" w:rsidRPr="00730093" w:rsidRDefault="00596A47" w:rsidP="00CA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Предельные (минимальные и (или) максимальные) размеры земельных участков </w:t>
      </w:r>
      <w:r w:rsidRPr="00730093">
        <w:rPr>
          <w:rFonts w:ascii="Times New Roman" w:eastAsia="MS Mincho" w:hAnsi="Times New Roman" w:cs="Times New Roman"/>
          <w:sz w:val="24"/>
          <w:szCs w:val="24"/>
          <w:lang w:eastAsia="ru-RU"/>
        </w:rPr>
        <w:t>по лотам №</w:t>
      </w:r>
      <w:r w:rsidR="00CC5C4D" w:rsidRPr="00730093">
        <w:rPr>
          <w:rFonts w:ascii="Times New Roman" w:eastAsia="MS Mincho" w:hAnsi="Times New Roman" w:cs="Times New Roman"/>
          <w:sz w:val="24"/>
          <w:szCs w:val="24"/>
          <w:lang w:eastAsia="ru-RU"/>
        </w:rPr>
        <w:t>1,2,</w:t>
      </w:r>
      <w:r w:rsidR="0028611E">
        <w:rPr>
          <w:rFonts w:ascii="Times New Roman" w:eastAsia="MS Mincho" w:hAnsi="Times New Roman" w:cs="Times New Roman"/>
          <w:sz w:val="24"/>
          <w:szCs w:val="24"/>
          <w:lang w:eastAsia="ru-RU"/>
        </w:rPr>
        <w:t>3,</w:t>
      </w:r>
      <w:r w:rsidR="005522E1">
        <w:rPr>
          <w:rFonts w:ascii="Times New Roman" w:eastAsia="MS Mincho" w:hAnsi="Times New Roman" w:cs="Times New Roman"/>
          <w:sz w:val="24"/>
          <w:szCs w:val="24"/>
          <w:lang w:eastAsia="ru-RU"/>
        </w:rPr>
        <w:t>4,</w:t>
      </w:r>
      <w:r w:rsidR="002B6F85">
        <w:rPr>
          <w:rFonts w:ascii="Times New Roman" w:eastAsia="MS Mincho" w:hAnsi="Times New Roman" w:cs="Times New Roman"/>
          <w:sz w:val="24"/>
          <w:szCs w:val="24"/>
          <w:lang w:eastAsia="ru-RU"/>
        </w:rPr>
        <w:t>5,7,8,9</w:t>
      </w:r>
      <w:r w:rsidR="00164C6E" w:rsidRPr="0073009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том числе их площадь.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-минимальный размер земельного участка для индивидуального жилищного строительства в городе - 400 кв. м;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-максимальный размер земельного участка для индивидуального жилищного строительства в городе - 2000 кв. м;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2.Документацией по планировке территории устанавливаются линии застройки, определяющие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Минимальное расстояние от границ соседнего земельного участка по санитарно-бытовым условиям до: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основного строения - 3 м;</w:t>
      </w: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 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-постройки для содержания скота и птицы – не менее 5 м;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-других построек (сарай, баня, автостоянка и др.) - 1 м.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 основных строений до отдельно стоящих хозяйственных и прочих строений - в соответствии с требованиями действующих СП, СНиП, СанПиН, технического регламента о требованиях пожарной безопасности.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Расстояние между жилым домом, хозяйственными постройками и границей соседнего участка измеряется от цоколя или от стены дома, постройки (при отсутствии цоколя), если элементы дома и постройки (эркер, крыльцо, навес, свес крыши и др.) выступают не более чем на 1 м от плоскости стены. Если элементы выступают более чем на 1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Ограничения, связанные с размещением оконных проемов, выходящих на соседние земельные участки: расстояние от окон жилых помещений до жилых помещений, </w:t>
      </w: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хозяйственных и прочих строений, расположенных на соседних участках, должно быть не менее 6 метров.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Блокированный жилой дом должен отстоять от красной линии улиц не менее чем на 5 м, от красной линии проездов не менее чем на 3 м.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условиях сложившейся застройки допускается размещение блокированных жилых домов по красной линии улиц.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Документацией по планировке территории устанавливаются линии застройки, определяющие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Расстояния между жилыми зданиями, жилыми и общественными, следует принимать на основе расчетов инсоляции и освещенности нормами освещенности, а также в соответствии с противопожарными требованиями в соответствии с требованиями действующего законодательства.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Ограждение, устанавливаемое на границе с соседним земельным участком, должно быть сетчатым или решетчатым с целью минимального затенения территории соседнего участка и иметь высоту – максимально 2 м.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Прочие ограждения земельного участка должны иметь высоту 2 м и должны быть как сетчатыми или решетчатыми, так и сплошными (глухими) по согласованию с администрацией муниципального образования, на территории которого находится земельный участок.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Предельное количество этажей или предельная высота зданий, строений, сооружений.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3.3. Индивидуальные жилые дома в 1-3 этажа с приусадебными земельными участками: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максимальная этажность индивидуального жилого дома - 3 этажа;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максимальная этажность вспомогательных строений - 2 этажа;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максимальная высота индивидуального жилого дома - 13 метров;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максимальная высота вспомогательных строений - 7 метров;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proofErr w:type="spellStart"/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дляодно</w:t>
      </w:r>
      <w:proofErr w:type="spellEnd"/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-, двухквартирных жилых домов с </w:t>
      </w:r>
      <w:proofErr w:type="spellStart"/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приквартирными</w:t>
      </w:r>
      <w:proofErr w:type="spellEnd"/>
      <w:r w:rsidRPr="00730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земельными участками - 40%.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         Документация об аукционе размещена в газете «Вести 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</w:rPr>
        <w:t>Веневского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района», районной газете «Красное знамя. 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район», на официальном сайте  торгов </w:t>
      </w:r>
      <w:r w:rsidRPr="00730093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73009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и на официальном сайте администрации муниципального образования 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район 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  <w:lang w:val="en-US"/>
        </w:rPr>
        <w:t>venev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  <w:lang w:val="en-US"/>
        </w:rPr>
        <w:t>tularegion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A47" w:rsidRPr="00730093" w:rsidRDefault="00596A47" w:rsidP="00D12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96A47" w:rsidRPr="00730093" w:rsidRDefault="00596A47" w:rsidP="00D12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596A47" w:rsidRPr="00730093" w:rsidRDefault="00596A47" w:rsidP="00D12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96A47" w:rsidRPr="00730093" w:rsidRDefault="00596A47" w:rsidP="00D12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96A47" w:rsidRPr="00730093" w:rsidRDefault="00596A47" w:rsidP="00D12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задатка.</w:t>
      </w:r>
    </w:p>
    <w:p w:rsidR="00596A47" w:rsidRPr="00730093" w:rsidRDefault="00596A47" w:rsidP="00D12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Подача заявки на участие в аукционе возможна только в сроки, указанные в извещении о проведении аукциона. </w:t>
      </w:r>
    </w:p>
    <w:p w:rsidR="00596A47" w:rsidRPr="00730093" w:rsidRDefault="00596A47" w:rsidP="00D12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Заявка подается претендентом лично. В случае подписания и(или) подачи заявки представителем претендента предъявляется документ, подтверждающий полномочия представителя на подписание и (или) подачу заявки.</w:t>
      </w:r>
    </w:p>
    <w:p w:rsidR="00596A47" w:rsidRPr="00730093" w:rsidRDefault="00596A47" w:rsidP="00D1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Задаток для участия на аукционе перечисляется </w:t>
      </w: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счёт Финансового управления администрации муниципального образования </w:t>
      </w:r>
      <w:proofErr w:type="spell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(Администрация </w:t>
      </w: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  <w:proofErr w:type="spell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л/с 05663018350), ИНН 7123003491, КПП 712301001, расчетный счет 03232643706120006600 ОТДЕЛЕНИЕ ТУЛА БАНКА РОССИИ//УФК по Тульской области г. Тула, к/с 40102810445370000059, БИК 017003983, КБК:0, ОКТМО 0.</w:t>
      </w:r>
    </w:p>
    <w:p w:rsidR="00596A47" w:rsidRPr="00730093" w:rsidRDefault="00596A47" w:rsidP="00D1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Задаток, внесенный на счет, засчитывается в счет оплаты приобретенного земельного участка.</w:t>
      </w:r>
    </w:p>
    <w:p w:rsidR="00596A47" w:rsidRPr="00730093" w:rsidRDefault="00596A47" w:rsidP="00D12B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После завершения аукциона участникам, не ставшими победителями, денежный задаток возвращается по указанным участникам при подаче заявки реквизитам в соответствии с Земельным кодексом РФ (в течение 3 рабочих дней после даты утверждения протокола о подведении итогов   аукциона).</w:t>
      </w:r>
    </w:p>
    <w:p w:rsidR="00596A47" w:rsidRPr="00730093" w:rsidRDefault="00596A47" w:rsidP="00D12B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Заявки принимаются </w:t>
      </w:r>
      <w:r w:rsidRPr="002B6F8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522E1">
        <w:rPr>
          <w:rFonts w:ascii="Times New Roman" w:eastAsia="Calibri" w:hAnsi="Times New Roman" w:cs="Times New Roman"/>
          <w:sz w:val="24"/>
          <w:szCs w:val="24"/>
        </w:rPr>
        <w:t>18</w:t>
      </w:r>
      <w:r w:rsidRPr="002B6F85">
        <w:rPr>
          <w:rFonts w:ascii="Times New Roman" w:eastAsia="Calibri" w:hAnsi="Times New Roman" w:cs="Times New Roman"/>
          <w:sz w:val="24"/>
          <w:szCs w:val="24"/>
        </w:rPr>
        <w:t>.</w:t>
      </w:r>
      <w:r w:rsidR="005522E1">
        <w:rPr>
          <w:rFonts w:ascii="Times New Roman" w:eastAsia="Calibri" w:hAnsi="Times New Roman" w:cs="Times New Roman"/>
          <w:sz w:val="24"/>
          <w:szCs w:val="24"/>
        </w:rPr>
        <w:t>11</w:t>
      </w:r>
      <w:r w:rsidRPr="002B6F85">
        <w:rPr>
          <w:rFonts w:ascii="Times New Roman" w:eastAsia="Calibri" w:hAnsi="Times New Roman" w:cs="Times New Roman"/>
          <w:sz w:val="24"/>
          <w:szCs w:val="24"/>
        </w:rPr>
        <w:t>.202</w:t>
      </w:r>
      <w:r w:rsidR="003F699A" w:rsidRPr="002B6F85">
        <w:rPr>
          <w:rFonts w:ascii="Times New Roman" w:eastAsia="Calibri" w:hAnsi="Times New Roman" w:cs="Times New Roman"/>
          <w:sz w:val="24"/>
          <w:szCs w:val="24"/>
        </w:rPr>
        <w:t>2</w:t>
      </w:r>
      <w:r w:rsidRPr="002B6F85">
        <w:rPr>
          <w:rFonts w:ascii="Times New Roman" w:eastAsia="Calibri" w:hAnsi="Times New Roman" w:cs="Times New Roman"/>
          <w:sz w:val="24"/>
          <w:szCs w:val="24"/>
        </w:rPr>
        <w:t>г</w:t>
      </w:r>
      <w:r w:rsidRPr="00730093">
        <w:rPr>
          <w:rFonts w:ascii="Times New Roman" w:eastAsia="Calibri" w:hAnsi="Times New Roman" w:cs="Times New Roman"/>
          <w:sz w:val="24"/>
          <w:szCs w:val="24"/>
        </w:rPr>
        <w:t>. по адресу: г. Венев, Площадь Ильича, д. 4, кабинет № 106 в рабочие дни с 9 до 18 часов, перерыв с 13 час.00 мин.  до 13 час. 48 мин. Там же заявители могут получить все интересующие их сведения о продаваемом в собственность (аренду) земельном участке, ознакомиться с бланком заявки и проектом договора купли-продажи (аренды) земельного</w:t>
      </w:r>
      <w:proofErr w:type="gramEnd"/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участка. Тел. (848745) 2-47-58.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Осмотр земельных участков на местности претендентами осуществляется самостоятельно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решения о признании претендентов участниками аукциона состоится </w:t>
      </w:r>
      <w:r w:rsidR="0055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5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164C6E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Последний срок подачи заявок </w:t>
      </w:r>
      <w:r w:rsidR="0055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5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164C6E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до 1</w:t>
      </w:r>
      <w:r w:rsidR="00515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аукционе. Документом, подтверждающим поступление задатка, является выписка со счета организатора аукциона;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30093">
        <w:rPr>
          <w:rFonts w:ascii="Times New Roman" w:eastAsia="Calibri" w:hAnsi="Times New Roman" w:cs="Times New Roman"/>
          <w:spacing w:val="-4"/>
          <w:sz w:val="24"/>
          <w:szCs w:val="24"/>
        </w:rPr>
        <w:t>Орга</w:t>
      </w: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низатор аукциона принимает решение об отказе в проведении аукциона в случае выявления обстоятельств, предусмотренных </w:t>
      </w:r>
      <w:hyperlink r:id="rId7" w:history="1">
        <w:r w:rsidRPr="007300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п. 8</w:t>
        </w:r>
      </w:hyperlink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ст. 39.11.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96A47" w:rsidRPr="00730093" w:rsidRDefault="00596A47" w:rsidP="00D12B51">
      <w:pPr>
        <w:shd w:val="clear" w:color="auto" w:fill="FFFFFF"/>
        <w:suppressAutoHyphens/>
        <w:spacing w:after="0" w:line="240" w:lineRule="auto"/>
        <w:ind w:firstLine="6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Аукцион признается не состоявшимся:</w:t>
      </w:r>
    </w:p>
    <w:p w:rsidR="00596A47" w:rsidRPr="00730093" w:rsidRDefault="00596A47" w:rsidP="00D12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596A47" w:rsidRPr="00730093" w:rsidRDefault="00596A47" w:rsidP="00D12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596A47" w:rsidRPr="00730093" w:rsidRDefault="00596A47" w:rsidP="00D12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следующем порядке: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lastRenderedPageBreak/>
        <w:t>а) аукцион ведет аукционист;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предмета аукциона  земельного участка, "шага аукциона" и порядка проведения аукциона.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каждого очередного размера цены за земельный участок в случае, если готовы заключить договор купли-продажи в соответствии с этим размером начальной цены;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51582D">
        <w:rPr>
          <w:rFonts w:ascii="Times New Roman" w:eastAsia="Calibri" w:hAnsi="Times New Roman" w:cs="Times New Roman"/>
          <w:sz w:val="24"/>
          <w:szCs w:val="24"/>
        </w:rPr>
        <w:t xml:space="preserve">каждый последующий размер цены </w:t>
      </w: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за земельный участок аукционист назначает путем увеличения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аукциона". 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д) при отсутствии участников аукциона, готовых заключить договор купли-продажи в соответствии с названным аукционистом размером цены за земельный участок, аукционист повторяет этот размер цены 3 раза.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Если после троекратного объявления очередного размера цены  ни один из участников аукциона не поднял билет, аукцион завершается.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Победителем аукциона признается участник аукциона, предложивший наивысший размер цены  за земельный участок (номер билета которого был назван аукционистом последним);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е) по завершении аукциона аукционист объявляет о продаже земельного участка, называет размер цены земельного участка и номер билета победителя аукциона.</w:t>
      </w:r>
    </w:p>
    <w:p w:rsidR="00596A47" w:rsidRPr="00730093" w:rsidRDefault="00596A47" w:rsidP="00D12B5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3009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Результаты аукциона оформляются протоколом, </w:t>
      </w:r>
      <w:r w:rsidRPr="0073009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который подписывается организатором аукциона и победителем аукциона в день </w:t>
      </w:r>
      <w:r w:rsidRPr="00730093">
        <w:rPr>
          <w:rFonts w:ascii="Times New Roman" w:eastAsia="Calibri" w:hAnsi="Times New Roman" w:cs="Times New Roman"/>
          <w:spacing w:val="-2"/>
          <w:sz w:val="24"/>
          <w:szCs w:val="24"/>
        </w:rPr>
        <w:t>проведения аукциона.</w:t>
      </w:r>
    </w:p>
    <w:p w:rsidR="00596A47" w:rsidRPr="00730093" w:rsidRDefault="00596A47" w:rsidP="00D12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96A47" w:rsidRPr="00730093" w:rsidRDefault="00596A47" w:rsidP="00D12B51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Комиссии начало аукциона может быть отложено не более чем на 15 минут.  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Договор подлежит заключению между администрацией МО </w:t>
      </w:r>
      <w:proofErr w:type="spellStart"/>
      <w:r w:rsidRPr="00730093">
        <w:rPr>
          <w:rFonts w:ascii="Times New Roman" w:eastAsia="Calibri" w:hAnsi="Times New Roman" w:cs="Times New Roman"/>
          <w:sz w:val="24"/>
          <w:szCs w:val="24"/>
        </w:rPr>
        <w:t>Веневский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район и победителем аукциона или единственным участником аукциона в соответствии с Земельным кодексом РФ.</w:t>
      </w:r>
    </w:p>
    <w:p w:rsidR="00596A47" w:rsidRPr="00730093" w:rsidRDefault="00596A47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6A47" w:rsidRPr="00730093" w:rsidRDefault="00596A47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6A47" w:rsidRDefault="00596A47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A23" w:rsidRDefault="00335A23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A23" w:rsidRDefault="00335A23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A23" w:rsidRDefault="00335A23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A23" w:rsidRDefault="00335A23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4B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6A47" w:rsidRPr="00730093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Приложение 1</w:t>
      </w:r>
    </w:p>
    <w:p w:rsidR="00596A47" w:rsidRDefault="00CD2D4B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596A47" w:rsidRPr="0073009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орма подачи заявки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 </w:t>
      </w:r>
    </w:p>
    <w:p w:rsidR="0051582D" w:rsidRPr="00730093" w:rsidRDefault="0051582D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596A47" w:rsidRPr="00730093" w:rsidRDefault="00596A47" w:rsidP="00D12B51">
      <w:pPr>
        <w:spacing w:after="0" w:line="240" w:lineRule="auto"/>
        <w:ind w:hanging="23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В администрацию муниципального образования </w:t>
      </w:r>
      <w:proofErr w:type="spellStart"/>
      <w:r w:rsidRPr="007300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Веневский</w:t>
      </w:r>
      <w:proofErr w:type="spellEnd"/>
      <w:r w:rsidRPr="007300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район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З А Я В К А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НА УЧАСТИЕ В АУКЦИОНЕ ПО ПРОДАЖЕ ПРАВА СОБСТВЕННОСТИ (АРЕНДЫ) ЗЕМЕЛЬНОГО УЧАСТКА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«_____»______________202</w:t>
      </w:r>
      <w:r w:rsidR="00CC5C4D" w:rsidRPr="00730093">
        <w:rPr>
          <w:rFonts w:ascii="Times New Roman" w:eastAsia="Calibri" w:hAnsi="Times New Roman" w:cs="Times New Roman"/>
          <w:sz w:val="24"/>
          <w:szCs w:val="24"/>
        </w:rPr>
        <w:t>2</w:t>
      </w:r>
      <w:r w:rsidRPr="0073009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0093">
        <w:rPr>
          <w:rFonts w:ascii="Times New Roman" w:eastAsia="Calibri" w:hAnsi="Times New Roman" w:cs="Times New Roman"/>
          <w:sz w:val="24"/>
          <w:szCs w:val="24"/>
        </w:rPr>
        <w:t>( полное наименование  юридического лица, подающего заявку/ ФИО  (для физ. лиц)</w:t>
      </w:r>
      <w:proofErr w:type="gramEnd"/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именуемый  далее «Претендент», в лице _______________________________________________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(фамилия, имя, отчество, должность, паспортные данные представителя),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действующего на основании_________________________________________________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(Устава, положения, доверенности)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принимая решение об участие в открытом аукционе по продаже права собственности (права аренды) земельного участка, находящегося в государственной собственности, расположенного по адресу: _____________________________________________________________________________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Общей площадью __________ кв. м., кадастровый номер 71:05:__________: ________, разрешенное использование ________________________________________, лот №______,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0093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состоится «</w:t>
      </w:r>
      <w:r w:rsidR="00335A23">
        <w:rPr>
          <w:rFonts w:ascii="Times New Roman" w:eastAsia="Calibri" w:hAnsi="Times New Roman" w:cs="Times New Roman"/>
          <w:sz w:val="24"/>
          <w:szCs w:val="24"/>
        </w:rPr>
        <w:t>2</w:t>
      </w:r>
      <w:r w:rsidR="00153601">
        <w:rPr>
          <w:rFonts w:ascii="Times New Roman" w:eastAsia="Calibri" w:hAnsi="Times New Roman" w:cs="Times New Roman"/>
          <w:sz w:val="24"/>
          <w:szCs w:val="24"/>
        </w:rPr>
        <w:t>1</w:t>
      </w: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35A23">
        <w:rPr>
          <w:rFonts w:ascii="Times New Roman" w:eastAsia="Calibri" w:hAnsi="Times New Roman" w:cs="Times New Roman"/>
          <w:sz w:val="24"/>
          <w:szCs w:val="24"/>
        </w:rPr>
        <w:t>дека</w:t>
      </w:r>
      <w:r w:rsidR="00153601">
        <w:rPr>
          <w:rFonts w:ascii="Times New Roman" w:eastAsia="Calibri" w:hAnsi="Times New Roman" w:cs="Times New Roman"/>
          <w:sz w:val="24"/>
          <w:szCs w:val="24"/>
        </w:rPr>
        <w:t>бря</w:t>
      </w: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C5C4D" w:rsidRPr="00730093">
        <w:rPr>
          <w:rFonts w:ascii="Times New Roman" w:eastAsia="Calibri" w:hAnsi="Times New Roman" w:cs="Times New Roman"/>
          <w:sz w:val="24"/>
          <w:szCs w:val="24"/>
        </w:rPr>
        <w:t>2</w:t>
      </w:r>
      <w:r w:rsidRPr="00730093">
        <w:rPr>
          <w:rFonts w:ascii="Times New Roman" w:eastAsia="Calibri" w:hAnsi="Times New Roman" w:cs="Times New Roman"/>
          <w:sz w:val="24"/>
          <w:szCs w:val="24"/>
        </w:rPr>
        <w:t>г., обязуюсь: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</w:pPr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 xml:space="preserve">    1) соблюдать условия открытого аукциона, содержащиеся в информационном сообщении                                           о проведен</w:t>
      </w:r>
      <w:proofErr w:type="gramStart"/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>ии ау</w:t>
      </w:r>
      <w:proofErr w:type="gramEnd"/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 xml:space="preserve">кциона, опубликованном </w:t>
      </w:r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>в газете «Красное знамя» от «______» _________________ 202</w:t>
      </w:r>
      <w:r w:rsidR="00C01DC4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>2</w:t>
      </w:r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г. №________, </w:t>
      </w:r>
      <w:proofErr w:type="gramStart"/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«Вести </w:t>
      </w:r>
      <w:proofErr w:type="spellStart"/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>Веневского</w:t>
      </w:r>
      <w:proofErr w:type="spellEnd"/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 района» от «</w:t>
      </w:r>
      <w:r w:rsidR="00335A2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>18</w:t>
      </w:r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» </w:t>
      </w:r>
      <w:r w:rsidR="00335A2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>ноября</w:t>
      </w:r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 202</w:t>
      </w:r>
      <w:r w:rsidR="00C01DC4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>2</w:t>
      </w:r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г. </w:t>
      </w:r>
      <w:proofErr w:type="gramEnd"/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>№</w:t>
      </w:r>
      <w:r w:rsidR="00335A2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  31</w:t>
      </w:r>
      <w:bookmarkStart w:id="0" w:name="_GoBack"/>
      <w:bookmarkEnd w:id="0"/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 и размещенном на официальном сайте администрации муниципального образования </w:t>
      </w:r>
      <w:proofErr w:type="spellStart"/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>Веневский</w:t>
      </w:r>
      <w:proofErr w:type="spellEnd"/>
      <w:r w:rsidRPr="00730093">
        <w:rPr>
          <w:rFonts w:ascii="Times New Roman" w:eastAsia="Calibri" w:hAnsi="Times New Roman" w:cs="Times New Roman"/>
          <w:spacing w:val="-24"/>
          <w:w w:val="103"/>
          <w:sz w:val="24"/>
          <w:szCs w:val="24"/>
        </w:rPr>
        <w:t xml:space="preserve"> район, а также поря</w:t>
      </w:r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>док проведения открытого аукциона, установленный Земельным кодексом Российской Федерации;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</w:pPr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 xml:space="preserve">    2) в случае признания победителем или единственным участником аукциона заключить договор купли-продажи (аренды) земельного участка с администрацией муниципального образования </w:t>
      </w:r>
      <w:proofErr w:type="spellStart"/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>Веневский</w:t>
      </w:r>
      <w:proofErr w:type="spellEnd"/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 xml:space="preserve"> район в соответствии с Земельным кодексом Российской Федерации.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</w:pPr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>Претендент согласен с тем, что в случае признания его победителем или единственным участником аукциона и его отказа от заключения договора купли-продажи (аренды) земельного участка в установленный срок, сумма внесенного задатка не возвращается.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</w:pPr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 xml:space="preserve">    Со сведениями, изложенными в извещении о проведении аукциона, ознакомлен и согласен, никаких претензий и возражений не имею.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</w:pPr>
      <w:r w:rsidRPr="00730093">
        <w:rPr>
          <w:rFonts w:ascii="Times New Roman" w:eastAsia="Calibri" w:hAnsi="Times New Roman" w:cs="Times New Roman"/>
          <w:spacing w:val="-10"/>
          <w:w w:val="103"/>
          <w:sz w:val="24"/>
          <w:szCs w:val="24"/>
        </w:rPr>
        <w:t>3) данный земельный участок визуально осмотрен на местности, известны площадь, границы, существенные характеристики участка, технические условия подключения объекта к сетям инженерно-технического обеспечения, разрешенное использование, ознакомлены с проектом договора купли-продажи (аренды) земельного участка.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4. Реквизиты заявителя: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30093">
        <w:rPr>
          <w:rFonts w:ascii="Times New Roman" w:eastAsia="Calibri" w:hAnsi="Times New Roman" w:cs="Times New Roman"/>
          <w:i/>
          <w:sz w:val="24"/>
          <w:szCs w:val="24"/>
          <w:u w:val="single"/>
        </w:rPr>
        <w:t>(для физических лиц)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______ серия ____№________, выдан «_»_____20  г.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              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(кем выдан)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Тел. _________________________________________________________(ФИО претендента)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Предварительно согласен на использование Продавцом (Арендодателем) персональных данных согласно ст.3 Федерального закона «О персональных данных» от 27.07.2006 №152-ФЗ, в целях, определенных Земельным кодексом Российской Федерации, в случае признания участником торгов, заключения договора купли-продажи (договора аренды). 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3009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Для юридических лиц 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Основной государственный регистрационный номер юридического лица </w:t>
      </w:r>
    </w:p>
    <w:p w:rsidR="00596A47" w:rsidRPr="00730093" w:rsidRDefault="00596A47" w:rsidP="00D12B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lastRenderedPageBreak/>
        <w:t>Тел.:</w:t>
      </w:r>
    </w:p>
    <w:p w:rsidR="00596A47" w:rsidRPr="00730093" w:rsidRDefault="00596A47" w:rsidP="00D12B5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К заявке прилагаю: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tbl>
      <w:tblPr>
        <w:tblW w:w="0" w:type="auto"/>
        <w:tblInd w:w="725" w:type="dxa"/>
        <w:tblLook w:val="04A0" w:firstRow="1" w:lastRow="0" w:firstColumn="1" w:lastColumn="0" w:noHBand="0" w:noVBand="1"/>
      </w:tblPr>
      <w:tblGrid>
        <w:gridCol w:w="4586"/>
        <w:gridCol w:w="4260"/>
      </w:tblGrid>
      <w:tr w:rsidR="00596A47" w:rsidRPr="00730093" w:rsidTr="00D12B51">
        <w:trPr>
          <w:trHeight w:val="2524"/>
        </w:trPr>
        <w:tc>
          <w:tcPr>
            <w:tcW w:w="4785" w:type="dxa"/>
          </w:tcPr>
          <w:p w:rsidR="00596A47" w:rsidRPr="00730093" w:rsidRDefault="00596A47" w:rsidP="00D12B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</w:pPr>
            <w:r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Заявка на участие сдана</w:t>
            </w:r>
          </w:p>
          <w:p w:rsidR="00596A47" w:rsidRPr="00730093" w:rsidRDefault="00596A47" w:rsidP="00D12B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</w:pPr>
            <w:r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«____» __________________202</w:t>
            </w:r>
            <w:r w:rsidR="00CC5C4D"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2</w:t>
            </w:r>
            <w:r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г</w:t>
            </w:r>
          </w:p>
          <w:p w:rsidR="00596A47" w:rsidRPr="00730093" w:rsidRDefault="00596A47" w:rsidP="00D12B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596A47" w:rsidRPr="00730093" w:rsidRDefault="00596A47" w:rsidP="00D12B5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Заявка принята Продавцом</w:t>
            </w:r>
          </w:p>
          <w:p w:rsidR="00596A47" w:rsidRPr="00730093" w:rsidRDefault="00596A47" w:rsidP="00D12B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</w:pPr>
            <w:r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Рег. № ________</w:t>
            </w:r>
          </w:p>
          <w:p w:rsidR="00596A47" w:rsidRPr="00730093" w:rsidRDefault="00596A47" w:rsidP="00CC5C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</w:pPr>
            <w:r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«__» _____202</w:t>
            </w:r>
            <w:r w:rsidR="00CC5C4D"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2</w:t>
            </w:r>
            <w:r w:rsidRPr="00730093">
              <w:rPr>
                <w:rFonts w:ascii="Times New Roman" w:eastAsia="Calibri" w:hAnsi="Times New Roman" w:cs="Times New Roman"/>
                <w:iCs/>
                <w:w w:val="125"/>
                <w:sz w:val="24"/>
                <w:szCs w:val="24"/>
              </w:rPr>
              <w:t>г. ___ч. ___мин</w:t>
            </w:r>
          </w:p>
        </w:tc>
      </w:tr>
    </w:tbl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Приложение к Заявке на участие в торгах</w:t>
      </w:r>
    </w:p>
    <w:p w:rsidR="00596A47" w:rsidRPr="00730093" w:rsidRDefault="00596A47" w:rsidP="00D12B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</w:t>
      </w:r>
    </w:p>
    <w:p w:rsidR="00596A47" w:rsidRPr="00730093" w:rsidRDefault="00596A47" w:rsidP="00D12B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093">
        <w:rPr>
          <w:rFonts w:ascii="Times New Roman" w:eastAsia="Calibri" w:hAnsi="Times New Roman" w:cs="Times New Roman"/>
          <w:b/>
          <w:sz w:val="24"/>
          <w:szCs w:val="24"/>
        </w:rPr>
        <w:t>Реквизиты счета для возврата задатка</w:t>
      </w:r>
    </w:p>
    <w:p w:rsidR="00596A47" w:rsidRPr="00730093" w:rsidRDefault="00596A47" w:rsidP="00D12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Прошу возвратить задаток на участие в торгах от</w:t>
      </w:r>
      <w:r w:rsidRPr="00730093">
        <w:rPr>
          <w:rFonts w:ascii="Times New Roman" w:eastAsia="Calibri" w:hAnsi="Times New Roman" w:cs="Times New Roman"/>
          <w:b/>
          <w:sz w:val="24"/>
          <w:szCs w:val="24"/>
        </w:rPr>
        <w:t xml:space="preserve"> _____________</w:t>
      </w:r>
      <w:r w:rsidRPr="00730093">
        <w:rPr>
          <w:rFonts w:ascii="Times New Roman" w:eastAsia="Calibri" w:hAnsi="Times New Roman" w:cs="Times New Roman"/>
          <w:sz w:val="24"/>
          <w:szCs w:val="24"/>
        </w:rPr>
        <w:t>, перечисленный платежным поручением (квитанцией) № _____ от ___________ в сумме __________руб. по основаниям, установленным Земельным кодексом РФ, по следующим реквизитам: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Наименование получателя платежа (если карточка, то владельца карточки) 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Банк получателя 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ИНН (получателя)_______________________________________________________________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КПП (банка) __________________ БИК (банка)___________________________________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>Корр. счет (банка): __________________________________________________________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0093">
        <w:rPr>
          <w:rFonts w:ascii="Times New Roman" w:eastAsia="Calibri" w:hAnsi="Times New Roman" w:cs="Times New Roman"/>
          <w:sz w:val="24"/>
          <w:szCs w:val="24"/>
        </w:rPr>
        <w:t>Расч</w:t>
      </w:r>
      <w:proofErr w:type="spellEnd"/>
      <w:r w:rsidRPr="00730093">
        <w:rPr>
          <w:rFonts w:ascii="Times New Roman" w:eastAsia="Calibri" w:hAnsi="Times New Roman" w:cs="Times New Roman"/>
          <w:sz w:val="24"/>
          <w:szCs w:val="24"/>
        </w:rPr>
        <w:t>./счет (получателя)________________________________________________________________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____                                                   </w:t>
      </w:r>
      <w:r w:rsidRPr="00730093">
        <w:rPr>
          <w:rFonts w:ascii="Times New Roman" w:eastAsia="Calibri" w:hAnsi="Times New Roman" w:cs="Times New Roman"/>
          <w:sz w:val="24"/>
          <w:szCs w:val="24"/>
        </w:rPr>
        <w:tab/>
      </w:r>
      <w:r w:rsidRPr="00730093">
        <w:rPr>
          <w:rFonts w:ascii="Times New Roman" w:eastAsia="Calibri" w:hAnsi="Times New Roman" w:cs="Times New Roman"/>
          <w:sz w:val="24"/>
          <w:szCs w:val="24"/>
        </w:rPr>
        <w:tab/>
        <w:t>Подпись ________________________</w:t>
      </w:r>
    </w:p>
    <w:p w:rsidR="00596A47" w:rsidRPr="00730093" w:rsidRDefault="00596A47" w:rsidP="00D12B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0093">
        <w:rPr>
          <w:rFonts w:ascii="Times New Roman" w:eastAsia="Calibri" w:hAnsi="Times New Roman" w:cs="Times New Roman"/>
          <w:sz w:val="24"/>
          <w:szCs w:val="24"/>
        </w:rPr>
        <w:t xml:space="preserve">        (дата)</w:t>
      </w: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47" w:rsidRPr="00730093" w:rsidRDefault="00596A47" w:rsidP="00D12B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6A47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2C" w:rsidRPr="007F012C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F012C" w:rsidRPr="00730093" w:rsidRDefault="007F012C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 участка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«____» __________ 202</w:t>
      </w:r>
      <w:r w:rsidR="00966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47" w:rsidRPr="00730093" w:rsidRDefault="009665F3" w:rsidP="00D12B51">
      <w:pPr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proofErr w:type="gramStart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Веневский</w:t>
      </w:r>
      <w:proofErr w:type="spellEnd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в лице главы администрации муниципального образования </w:t>
      </w:r>
      <w:proofErr w:type="spellStart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Веневский</w:t>
      </w:r>
      <w:proofErr w:type="spellEnd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____________________, действующего на основании </w:t>
      </w:r>
      <w:r w:rsidR="007F0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именуемая в дальнейшем «Продавец», с одной стороны, и гражданин _________________, паспорт_______________________, зарегистрированный по адресу:______________________________________________, именуемый в дальнейшем «Покупатель», с другой стороны, руководствуясь Гражданским кодексом РФ, Земельным кодексом РФ, Постановлением администрации муниципального образования  </w:t>
      </w:r>
      <w:proofErr w:type="spellStart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Веневский</w:t>
      </w:r>
      <w:proofErr w:type="spellEnd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 от _________ № _____«О проведении аукциона по продаже земельных участков», Протоколом № ___ «Об</w:t>
      </w:r>
      <w:proofErr w:type="gramEnd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итогах аукциона» </w:t>
      </w:r>
      <w:proofErr w:type="gramStart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596A47" w:rsidRPr="00730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________, заключили настоящий договор о нижеследующем: </w:t>
      </w:r>
    </w:p>
    <w:p w:rsidR="00596A47" w:rsidRPr="00730093" w:rsidRDefault="00596A47" w:rsidP="00D12B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ЦЕНА ДОГОВОРА</w:t>
      </w:r>
    </w:p>
    <w:p w:rsidR="00596A47" w:rsidRPr="00730093" w:rsidRDefault="00596A47" w:rsidP="00D12B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1.1  Продавец обязуется передать в собственность, а Покупатель принять и оплатить по цене и на условиях настоящего договора земельный участок, разрешенное использование  _____________________________,</w:t>
      </w:r>
      <w:r w:rsidRPr="0073009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отнесенный к  категории земель __________________,           </w:t>
      </w: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__________________, площадью  _____</w:t>
      </w:r>
      <w:proofErr w:type="spell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местоположение земельного участка: ___________________________________________________________.</w:t>
      </w:r>
    </w:p>
    <w:p w:rsidR="00596A47" w:rsidRPr="00730093" w:rsidRDefault="00596A47" w:rsidP="00D12B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продаваемого земельного участка по итогам аукциона составляет </w:t>
      </w: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____________________________________________________________________________.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6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свободен от построек.</w:t>
      </w:r>
    </w:p>
    <w:p w:rsidR="00596A47" w:rsidRPr="00730093" w:rsidRDefault="00596A47" w:rsidP="00D12B51">
      <w:pPr>
        <w:widowControl w:val="0"/>
        <w:numPr>
          <w:ilvl w:val="0"/>
          <w:numId w:val="2"/>
        </w:numPr>
        <w:tabs>
          <w:tab w:val="left" w:pos="2985"/>
          <w:tab w:val="left" w:pos="3390"/>
          <w:tab w:val="center" w:pos="503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РАСЧЕТОВ</w:t>
      </w:r>
    </w:p>
    <w:p w:rsidR="00596A47" w:rsidRPr="00730093" w:rsidRDefault="00596A47" w:rsidP="00D1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продаваемого земельного участка Покупатель оплачивает на счет финансового управления администрация муниципального образования </w:t>
      </w:r>
      <w:proofErr w:type="spell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(Администрация муниципального образования </w:t>
      </w:r>
      <w:proofErr w:type="spell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район), л/с 05663018350) ИНН 7123003491, КПП 712301001, расчетный счет 03232643706120006600 ОТДЕЛЕНИЕ ТУЛА БАНКА РОССИИ//УФК по Тульской области г. Тула, к/с 40102810445370000059, БИК 017003983, КБК:0, ОКТМО 0.</w:t>
      </w:r>
    </w:p>
    <w:p w:rsidR="00596A47" w:rsidRPr="00730093" w:rsidRDefault="00596A47" w:rsidP="00D1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настоящего договора сумма оплачена в полном объёме.</w:t>
      </w:r>
    </w:p>
    <w:p w:rsidR="00596A47" w:rsidRPr="00730093" w:rsidRDefault="00596A47" w:rsidP="00D12B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 СТОРОН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обязан: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 Осмотреть приобретаемый земельный участок в натуре (на местности), ознакомиться с его количественными и качественными характеристиками, наземными сооружениями и принять на себя ответственность за любые совершенные им действия, противоречащие законодательству РФ.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Использовать приобретенный в собственность земельный участок                        в соответствии с законодательством РФ, условиями настоящего Договора, планом земельного участка, приобретаемого в собственность, и соответствующих постановлений главы муниципального образования.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 С момента подписания договора и до момента регистрации права собственности на участок не отчуждать в собственность третьих лиц принадлежащее им недвижимое имущество, находящееся на участке.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Продавец обязан: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Продать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:rsidR="00596A47" w:rsidRPr="00730093" w:rsidRDefault="00596A47" w:rsidP="00D12B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ОСОБЫЕ УCЛОВИЯ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Право собственности на указанный в Договоре земельный участок переходит           к Покупателю с момента его государственной регистрации в установленном законодательством РФ порядке, после оплаты всей суммы, составляющей стоимость этого участка, согласно п. 1 настоящего Договора. Расходы, связанные с государственной регистрацией Договора, возлагаются на Покупателя.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В период с даты подписания Договора до его государственной регистрации выполнение условий, вытекающих из Договора (п.3.1) лежит на Покупателе. В случае невыполнения этих условий в указанный период Продавец оставляет за собой право               на расторжение Договора в соответствии с действующим законодательством РФ.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Настоящий договор одновременно является актом приема-передачи имущества, указанного в п. 1.1. Претензий по передаваемому имуществу у Покупателя           не имеется.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Изменения указанного в п. 1 договора целевого назначения допускается                  в порядке, предусмотренном законодательством РФ. </w:t>
      </w:r>
    </w:p>
    <w:p w:rsidR="00596A47" w:rsidRPr="00730093" w:rsidRDefault="00596A47" w:rsidP="00D12B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ОБРЕМЕНЕНИЯ УЧАСТКА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отношении участка ограничений, (обременений) нет. Земельный участок свободен в обороте. </w:t>
      </w:r>
    </w:p>
    <w:p w:rsidR="00596A47" w:rsidRPr="00730093" w:rsidRDefault="00596A47" w:rsidP="00D12B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ОТВЕТСТВEННОСТЬ СТОРОН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Ответственность и права сторон, не предусмотренные настоящим Договором, регулируются в соответствии с действующим законодательством РФ.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Покупатель отвечает по своим неиспользованным обязательствам                            в отношении участка, возникшим до перехода к нему права собственности на участок.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Покупатель несет ответственность перед третьими лицами за последствия отчуждения недвижимого имущества, принадлежащего им на праве собственности                 и находящегося на участке, с момента подачи заявки на приватизацию участка                       до государственной регистрации права собственности на участок. </w:t>
      </w:r>
    </w:p>
    <w:p w:rsidR="00596A47" w:rsidRPr="00730093" w:rsidRDefault="00596A47" w:rsidP="00D12B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СПОРОВ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Все споры и разногласия, которые могут возникнуть при исполнении сторонами настоящего Договора, разрешаются судом по месту нахождения «Продавца».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Изменения условий настоящего Договора, его расторжение допускаются лишь в случаях порядке, предусмотренном РФ и настоящим Договором. </w:t>
      </w:r>
    </w:p>
    <w:p w:rsidR="00596A47" w:rsidRPr="00730093" w:rsidRDefault="00596A47" w:rsidP="00D12B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ПОЛОЖЕНИЯ.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Настоящий Договор вступает в силу с даты его подписания.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Договор не может быть расторгнут после его подписания сторонами,  по мотивам уточнения площади земельного участка, его качественных характеристик             и его цены.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 После государственной регистрации Договор не подлежит </w:t>
      </w:r>
      <w:proofErr w:type="gram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расторжению</w:t>
      </w:r>
      <w:proofErr w:type="gramEnd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 по </w:t>
      </w:r>
      <w:proofErr w:type="gram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основаниям, за исключением случаев, предусмотренных законодательством РФ.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 Настоящий Договор составлен и подписан в 3 (трех) экземплярах, имеющих одинаковую юридическую силу, один из которых находится у Покупателя, один - у Продавца, один передается в Управление </w:t>
      </w:r>
      <w:proofErr w:type="spellStart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3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Тульской области, осуществляющее государственную регистрацию прав на недвижимое имущество                     и сделок с ним. 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9.АДРЕСА И РЕКВИЗИТЫ СТОРОН</w:t>
      </w:r>
    </w:p>
    <w:p w:rsidR="00596A47" w:rsidRPr="00730093" w:rsidRDefault="00596A47" w:rsidP="00D12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68"/>
        <w:gridCol w:w="4218"/>
      </w:tblGrid>
      <w:tr w:rsidR="00596A47" w:rsidRPr="00730093" w:rsidTr="00596A47">
        <w:trPr>
          <w:trHeight w:val="2874"/>
        </w:trPr>
        <w:tc>
          <w:tcPr>
            <w:tcW w:w="5353" w:type="dxa"/>
            <w:gridSpan w:val="2"/>
          </w:tcPr>
          <w:p w:rsidR="00596A47" w:rsidRPr="00730093" w:rsidRDefault="00596A47" w:rsidP="00D1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Продавец</w:t>
            </w:r>
            <w:r w:rsidRPr="0073009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6A47" w:rsidRPr="00730093" w:rsidRDefault="00596A47" w:rsidP="00D1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96A47" w:rsidRPr="00730093" w:rsidRDefault="00596A47" w:rsidP="00D1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596A47" w:rsidRPr="00730093" w:rsidRDefault="00596A47" w:rsidP="00D1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730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</w:t>
            </w:r>
          </w:p>
          <w:p w:rsidR="00596A47" w:rsidRPr="00730093" w:rsidRDefault="00596A47" w:rsidP="00D1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47" w:rsidRPr="00730093" w:rsidRDefault="00596A47" w:rsidP="00D1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Юр. адрес </w:t>
            </w:r>
          </w:p>
        </w:tc>
        <w:tc>
          <w:tcPr>
            <w:tcW w:w="4218" w:type="dxa"/>
            <w:hideMark/>
          </w:tcPr>
          <w:p w:rsidR="00596A47" w:rsidRPr="00730093" w:rsidRDefault="00596A47" w:rsidP="00D12B5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596A47" w:rsidRPr="00730093" w:rsidRDefault="00596A47" w:rsidP="00D12B5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ФИО,  проживающий по адресу:  ______________________</w:t>
            </w:r>
          </w:p>
        </w:tc>
      </w:tr>
      <w:tr w:rsidR="00596A47" w:rsidRPr="00730093" w:rsidTr="001B219D">
        <w:tc>
          <w:tcPr>
            <w:tcW w:w="4785" w:type="dxa"/>
          </w:tcPr>
          <w:p w:rsidR="00596A47" w:rsidRPr="00730093" w:rsidRDefault="00596A47" w:rsidP="0096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96A47" w:rsidRPr="00730093" w:rsidRDefault="00596A47" w:rsidP="00D12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19D" w:rsidRPr="00730093" w:rsidTr="001B219D">
        <w:tc>
          <w:tcPr>
            <w:tcW w:w="4785" w:type="dxa"/>
          </w:tcPr>
          <w:p w:rsidR="001B219D" w:rsidRPr="00730093" w:rsidRDefault="001B219D" w:rsidP="001B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219D" w:rsidRPr="00730093" w:rsidRDefault="001B219D" w:rsidP="001B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B219D" w:rsidRPr="00730093" w:rsidRDefault="001B219D" w:rsidP="00D12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A47" w:rsidRPr="00730093" w:rsidTr="00596A47">
        <w:tc>
          <w:tcPr>
            <w:tcW w:w="4785" w:type="dxa"/>
          </w:tcPr>
          <w:p w:rsidR="00596A47" w:rsidRPr="00730093" w:rsidRDefault="00596A47" w:rsidP="00D12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96A47" w:rsidRPr="00730093" w:rsidRDefault="00596A47" w:rsidP="00D12B51">
            <w:pPr>
              <w:tabs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6A47" w:rsidRDefault="007F012C" w:rsidP="00D12B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комитета 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012C" w:rsidRDefault="007F012C" w:rsidP="00D12B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имущественным отношениям</w:t>
      </w:r>
    </w:p>
    <w:p w:rsidR="007F012C" w:rsidRDefault="007F012C" w:rsidP="00D12B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012C" w:rsidRPr="00730093" w:rsidRDefault="007F012C" w:rsidP="00D12B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Строченова</w:t>
      </w:r>
      <w:proofErr w:type="spellEnd"/>
    </w:p>
    <w:sectPr w:rsidR="007F012C" w:rsidRPr="00730093" w:rsidSect="00E2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1E47"/>
    <w:multiLevelType w:val="hybridMultilevel"/>
    <w:tmpl w:val="EBC8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E5313"/>
    <w:multiLevelType w:val="multilevel"/>
    <w:tmpl w:val="490A8AF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22705B45"/>
    <w:multiLevelType w:val="multilevel"/>
    <w:tmpl w:val="A21CA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683D27FA"/>
    <w:multiLevelType w:val="hybridMultilevel"/>
    <w:tmpl w:val="EE20EF4A"/>
    <w:lvl w:ilvl="0" w:tplc="EBE2BCB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>
      <w:start w:val="1"/>
      <w:numFmt w:val="lowerRoman"/>
      <w:lvlText w:val="%3."/>
      <w:lvlJc w:val="right"/>
      <w:pPr>
        <w:ind w:left="2453" w:hanging="180"/>
      </w:pPr>
    </w:lvl>
    <w:lvl w:ilvl="3" w:tplc="0419000F">
      <w:start w:val="1"/>
      <w:numFmt w:val="decimal"/>
      <w:lvlText w:val="%4."/>
      <w:lvlJc w:val="left"/>
      <w:pPr>
        <w:ind w:left="3173" w:hanging="360"/>
      </w:pPr>
    </w:lvl>
    <w:lvl w:ilvl="4" w:tplc="04190019">
      <w:start w:val="1"/>
      <w:numFmt w:val="lowerLetter"/>
      <w:lvlText w:val="%5."/>
      <w:lvlJc w:val="left"/>
      <w:pPr>
        <w:ind w:left="3893" w:hanging="360"/>
      </w:pPr>
    </w:lvl>
    <w:lvl w:ilvl="5" w:tplc="0419001B">
      <w:start w:val="1"/>
      <w:numFmt w:val="lowerRoman"/>
      <w:lvlText w:val="%6."/>
      <w:lvlJc w:val="right"/>
      <w:pPr>
        <w:ind w:left="4613" w:hanging="180"/>
      </w:pPr>
    </w:lvl>
    <w:lvl w:ilvl="6" w:tplc="0419000F">
      <w:start w:val="1"/>
      <w:numFmt w:val="decimal"/>
      <w:lvlText w:val="%7."/>
      <w:lvlJc w:val="left"/>
      <w:pPr>
        <w:ind w:left="5333" w:hanging="360"/>
      </w:pPr>
    </w:lvl>
    <w:lvl w:ilvl="7" w:tplc="04190019">
      <w:start w:val="1"/>
      <w:numFmt w:val="lowerLetter"/>
      <w:lvlText w:val="%8."/>
      <w:lvlJc w:val="left"/>
      <w:pPr>
        <w:ind w:left="6053" w:hanging="360"/>
      </w:pPr>
    </w:lvl>
    <w:lvl w:ilvl="8" w:tplc="0419001B">
      <w:start w:val="1"/>
      <w:numFmt w:val="lowerRoman"/>
      <w:lvlText w:val="%9."/>
      <w:lvlJc w:val="right"/>
      <w:pPr>
        <w:ind w:left="677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DD2"/>
    <w:rsid w:val="0001193C"/>
    <w:rsid w:val="00024E4F"/>
    <w:rsid w:val="0003462E"/>
    <w:rsid w:val="00035DEE"/>
    <w:rsid w:val="0004428F"/>
    <w:rsid w:val="00044B0B"/>
    <w:rsid w:val="000472AC"/>
    <w:rsid w:val="000534D1"/>
    <w:rsid w:val="00055733"/>
    <w:rsid w:val="00055CF5"/>
    <w:rsid w:val="00057982"/>
    <w:rsid w:val="00064168"/>
    <w:rsid w:val="00074D27"/>
    <w:rsid w:val="00075A59"/>
    <w:rsid w:val="00080EBE"/>
    <w:rsid w:val="00097724"/>
    <w:rsid w:val="000A1483"/>
    <w:rsid w:val="000A592E"/>
    <w:rsid w:val="000B559A"/>
    <w:rsid w:val="000B563F"/>
    <w:rsid w:val="000B7297"/>
    <w:rsid w:val="000C185F"/>
    <w:rsid w:val="000C259F"/>
    <w:rsid w:val="000C335C"/>
    <w:rsid w:val="000D0F02"/>
    <w:rsid w:val="000D3027"/>
    <w:rsid w:val="000D69B7"/>
    <w:rsid w:val="000E5D89"/>
    <w:rsid w:val="000E609C"/>
    <w:rsid w:val="000F66D8"/>
    <w:rsid w:val="0010170C"/>
    <w:rsid w:val="001044F8"/>
    <w:rsid w:val="00113A1E"/>
    <w:rsid w:val="00115448"/>
    <w:rsid w:val="00121EB0"/>
    <w:rsid w:val="00122BA4"/>
    <w:rsid w:val="00123B87"/>
    <w:rsid w:val="00131F74"/>
    <w:rsid w:val="0013248D"/>
    <w:rsid w:val="001329AE"/>
    <w:rsid w:val="0013664E"/>
    <w:rsid w:val="0014607E"/>
    <w:rsid w:val="00146B66"/>
    <w:rsid w:val="00153311"/>
    <w:rsid w:val="00153601"/>
    <w:rsid w:val="00164C6E"/>
    <w:rsid w:val="00172C13"/>
    <w:rsid w:val="0018134E"/>
    <w:rsid w:val="00186BA6"/>
    <w:rsid w:val="0019498E"/>
    <w:rsid w:val="001A27D2"/>
    <w:rsid w:val="001A53A2"/>
    <w:rsid w:val="001B219D"/>
    <w:rsid w:val="001C4D42"/>
    <w:rsid w:val="001C5063"/>
    <w:rsid w:val="001D781F"/>
    <w:rsid w:val="001E12C8"/>
    <w:rsid w:val="001F2A61"/>
    <w:rsid w:val="001F3AD3"/>
    <w:rsid w:val="001F746E"/>
    <w:rsid w:val="0020355B"/>
    <w:rsid w:val="0020412C"/>
    <w:rsid w:val="00212433"/>
    <w:rsid w:val="002216E6"/>
    <w:rsid w:val="002217F9"/>
    <w:rsid w:val="00232B78"/>
    <w:rsid w:val="00234081"/>
    <w:rsid w:val="00240978"/>
    <w:rsid w:val="00242213"/>
    <w:rsid w:val="00242265"/>
    <w:rsid w:val="002469DA"/>
    <w:rsid w:val="00254756"/>
    <w:rsid w:val="0025532B"/>
    <w:rsid w:val="002639DA"/>
    <w:rsid w:val="0026661D"/>
    <w:rsid w:val="00267A4A"/>
    <w:rsid w:val="00273BBF"/>
    <w:rsid w:val="0028611E"/>
    <w:rsid w:val="002A1023"/>
    <w:rsid w:val="002A18BF"/>
    <w:rsid w:val="002B147C"/>
    <w:rsid w:val="002B487B"/>
    <w:rsid w:val="002B6F85"/>
    <w:rsid w:val="002D1B2B"/>
    <w:rsid w:val="002D2F3C"/>
    <w:rsid w:val="002E0001"/>
    <w:rsid w:val="002E0EE8"/>
    <w:rsid w:val="002F0752"/>
    <w:rsid w:val="002F5DCB"/>
    <w:rsid w:val="0030748D"/>
    <w:rsid w:val="00310E65"/>
    <w:rsid w:val="00316A8B"/>
    <w:rsid w:val="00325067"/>
    <w:rsid w:val="00330277"/>
    <w:rsid w:val="0033319A"/>
    <w:rsid w:val="00333761"/>
    <w:rsid w:val="00335A23"/>
    <w:rsid w:val="00336AD0"/>
    <w:rsid w:val="00340F09"/>
    <w:rsid w:val="003428D3"/>
    <w:rsid w:val="00343D79"/>
    <w:rsid w:val="0034536B"/>
    <w:rsid w:val="00345945"/>
    <w:rsid w:val="003473E5"/>
    <w:rsid w:val="00347736"/>
    <w:rsid w:val="00353796"/>
    <w:rsid w:val="0036120F"/>
    <w:rsid w:val="003658B3"/>
    <w:rsid w:val="00365C5D"/>
    <w:rsid w:val="00373964"/>
    <w:rsid w:val="00380887"/>
    <w:rsid w:val="003856C9"/>
    <w:rsid w:val="00392A3F"/>
    <w:rsid w:val="00393FD0"/>
    <w:rsid w:val="003942EE"/>
    <w:rsid w:val="003B69BB"/>
    <w:rsid w:val="003C0D19"/>
    <w:rsid w:val="003C1B36"/>
    <w:rsid w:val="003C2B2A"/>
    <w:rsid w:val="003C4372"/>
    <w:rsid w:val="003C43F8"/>
    <w:rsid w:val="003C7BF5"/>
    <w:rsid w:val="003D7284"/>
    <w:rsid w:val="003E372E"/>
    <w:rsid w:val="003E659A"/>
    <w:rsid w:val="003F09B7"/>
    <w:rsid w:val="003F699A"/>
    <w:rsid w:val="0040258D"/>
    <w:rsid w:val="004058E8"/>
    <w:rsid w:val="00406F8E"/>
    <w:rsid w:val="0041097D"/>
    <w:rsid w:val="00413257"/>
    <w:rsid w:val="00416388"/>
    <w:rsid w:val="004475B4"/>
    <w:rsid w:val="00450A69"/>
    <w:rsid w:val="0045158F"/>
    <w:rsid w:val="00452898"/>
    <w:rsid w:val="00454719"/>
    <w:rsid w:val="0045788D"/>
    <w:rsid w:val="00463A56"/>
    <w:rsid w:val="00465042"/>
    <w:rsid w:val="004738A5"/>
    <w:rsid w:val="00477FA7"/>
    <w:rsid w:val="004860C6"/>
    <w:rsid w:val="004861A7"/>
    <w:rsid w:val="00492920"/>
    <w:rsid w:val="00495DCE"/>
    <w:rsid w:val="004A218B"/>
    <w:rsid w:val="004A3398"/>
    <w:rsid w:val="004A5CE6"/>
    <w:rsid w:val="004B3864"/>
    <w:rsid w:val="004C03C5"/>
    <w:rsid w:val="004C23C2"/>
    <w:rsid w:val="004C3941"/>
    <w:rsid w:val="004D4F7C"/>
    <w:rsid w:val="004D6839"/>
    <w:rsid w:val="004E2681"/>
    <w:rsid w:val="004E56E1"/>
    <w:rsid w:val="004E6D2C"/>
    <w:rsid w:val="004E70C1"/>
    <w:rsid w:val="004F1E9A"/>
    <w:rsid w:val="004F6D7D"/>
    <w:rsid w:val="00501EC5"/>
    <w:rsid w:val="0050661E"/>
    <w:rsid w:val="0051130B"/>
    <w:rsid w:val="00514109"/>
    <w:rsid w:val="0051582D"/>
    <w:rsid w:val="005201D1"/>
    <w:rsid w:val="00530000"/>
    <w:rsid w:val="00530042"/>
    <w:rsid w:val="00536CFC"/>
    <w:rsid w:val="005372EF"/>
    <w:rsid w:val="00541853"/>
    <w:rsid w:val="00543B08"/>
    <w:rsid w:val="005444F2"/>
    <w:rsid w:val="005452A3"/>
    <w:rsid w:val="005522E1"/>
    <w:rsid w:val="005622CA"/>
    <w:rsid w:val="00567AAD"/>
    <w:rsid w:val="00570003"/>
    <w:rsid w:val="00572289"/>
    <w:rsid w:val="00573062"/>
    <w:rsid w:val="00573418"/>
    <w:rsid w:val="005809C2"/>
    <w:rsid w:val="0058593E"/>
    <w:rsid w:val="00587589"/>
    <w:rsid w:val="00596A47"/>
    <w:rsid w:val="005B04DA"/>
    <w:rsid w:val="005B0C66"/>
    <w:rsid w:val="005B1388"/>
    <w:rsid w:val="005C6198"/>
    <w:rsid w:val="005D6A01"/>
    <w:rsid w:val="005E10C4"/>
    <w:rsid w:val="005E5B5B"/>
    <w:rsid w:val="005F3343"/>
    <w:rsid w:val="005F6BA6"/>
    <w:rsid w:val="00603D79"/>
    <w:rsid w:val="00611B3C"/>
    <w:rsid w:val="00611DA9"/>
    <w:rsid w:val="00612768"/>
    <w:rsid w:val="0062540E"/>
    <w:rsid w:val="00626892"/>
    <w:rsid w:val="00626C1F"/>
    <w:rsid w:val="00626C4D"/>
    <w:rsid w:val="00630E8F"/>
    <w:rsid w:val="00632FD3"/>
    <w:rsid w:val="00642468"/>
    <w:rsid w:val="00642938"/>
    <w:rsid w:val="00646673"/>
    <w:rsid w:val="00652B4C"/>
    <w:rsid w:val="00653645"/>
    <w:rsid w:val="00660B90"/>
    <w:rsid w:val="006621D7"/>
    <w:rsid w:val="00672F65"/>
    <w:rsid w:val="006730E6"/>
    <w:rsid w:val="0067347F"/>
    <w:rsid w:val="0067364D"/>
    <w:rsid w:val="006835D1"/>
    <w:rsid w:val="00696651"/>
    <w:rsid w:val="00696ACD"/>
    <w:rsid w:val="006A2AA2"/>
    <w:rsid w:val="006A554A"/>
    <w:rsid w:val="006C2EFC"/>
    <w:rsid w:val="006C4FA6"/>
    <w:rsid w:val="006D1C10"/>
    <w:rsid w:val="006D3F6F"/>
    <w:rsid w:val="006D411B"/>
    <w:rsid w:val="006E6986"/>
    <w:rsid w:val="006F100F"/>
    <w:rsid w:val="00701AA8"/>
    <w:rsid w:val="00705D1C"/>
    <w:rsid w:val="00723ECA"/>
    <w:rsid w:val="00730093"/>
    <w:rsid w:val="007301CD"/>
    <w:rsid w:val="00735543"/>
    <w:rsid w:val="007369C9"/>
    <w:rsid w:val="00745450"/>
    <w:rsid w:val="00745D2E"/>
    <w:rsid w:val="00746A50"/>
    <w:rsid w:val="007505B5"/>
    <w:rsid w:val="0076387F"/>
    <w:rsid w:val="00765DA3"/>
    <w:rsid w:val="00766006"/>
    <w:rsid w:val="007660E8"/>
    <w:rsid w:val="00771BCD"/>
    <w:rsid w:val="007829F5"/>
    <w:rsid w:val="00782F30"/>
    <w:rsid w:val="0078474C"/>
    <w:rsid w:val="007C2F8A"/>
    <w:rsid w:val="007C3693"/>
    <w:rsid w:val="007C4BBF"/>
    <w:rsid w:val="007C582D"/>
    <w:rsid w:val="007C7B37"/>
    <w:rsid w:val="007D4F83"/>
    <w:rsid w:val="007E07C1"/>
    <w:rsid w:val="007E2F38"/>
    <w:rsid w:val="007F012C"/>
    <w:rsid w:val="00811BC9"/>
    <w:rsid w:val="00816017"/>
    <w:rsid w:val="00824DF1"/>
    <w:rsid w:val="008263AD"/>
    <w:rsid w:val="00827958"/>
    <w:rsid w:val="00830327"/>
    <w:rsid w:val="00835458"/>
    <w:rsid w:val="008377FC"/>
    <w:rsid w:val="0084041A"/>
    <w:rsid w:val="00844665"/>
    <w:rsid w:val="0085082E"/>
    <w:rsid w:val="00856B98"/>
    <w:rsid w:val="00872A1E"/>
    <w:rsid w:val="008808EC"/>
    <w:rsid w:val="00881C11"/>
    <w:rsid w:val="00883D8A"/>
    <w:rsid w:val="00886C63"/>
    <w:rsid w:val="00890737"/>
    <w:rsid w:val="00892CC9"/>
    <w:rsid w:val="00893CAB"/>
    <w:rsid w:val="008A2870"/>
    <w:rsid w:val="008B6514"/>
    <w:rsid w:val="008C74D7"/>
    <w:rsid w:val="008C781B"/>
    <w:rsid w:val="008D1F27"/>
    <w:rsid w:val="008D5CBE"/>
    <w:rsid w:val="008E3F98"/>
    <w:rsid w:val="008F7F5C"/>
    <w:rsid w:val="00902120"/>
    <w:rsid w:val="009031F2"/>
    <w:rsid w:val="00903EB5"/>
    <w:rsid w:val="00910553"/>
    <w:rsid w:val="0091301A"/>
    <w:rsid w:val="00923EC0"/>
    <w:rsid w:val="00926676"/>
    <w:rsid w:val="00926D41"/>
    <w:rsid w:val="00931B97"/>
    <w:rsid w:val="00931D07"/>
    <w:rsid w:val="0094039B"/>
    <w:rsid w:val="0094052B"/>
    <w:rsid w:val="00941BAF"/>
    <w:rsid w:val="00950652"/>
    <w:rsid w:val="00956D1E"/>
    <w:rsid w:val="00961AF1"/>
    <w:rsid w:val="00962212"/>
    <w:rsid w:val="009665F3"/>
    <w:rsid w:val="0096756A"/>
    <w:rsid w:val="009707B8"/>
    <w:rsid w:val="00973EC2"/>
    <w:rsid w:val="00975C60"/>
    <w:rsid w:val="009836F8"/>
    <w:rsid w:val="00992A96"/>
    <w:rsid w:val="00996A7B"/>
    <w:rsid w:val="009A1205"/>
    <w:rsid w:val="009B009C"/>
    <w:rsid w:val="009B36AA"/>
    <w:rsid w:val="009B658D"/>
    <w:rsid w:val="009C2D50"/>
    <w:rsid w:val="009C5885"/>
    <w:rsid w:val="009C79AE"/>
    <w:rsid w:val="009E0CB0"/>
    <w:rsid w:val="009E4602"/>
    <w:rsid w:val="009E7CD9"/>
    <w:rsid w:val="00A01BB9"/>
    <w:rsid w:val="00A04654"/>
    <w:rsid w:val="00A05221"/>
    <w:rsid w:val="00A0723B"/>
    <w:rsid w:val="00A116F1"/>
    <w:rsid w:val="00A130A6"/>
    <w:rsid w:val="00A15287"/>
    <w:rsid w:val="00A2085A"/>
    <w:rsid w:val="00A216F0"/>
    <w:rsid w:val="00A226B3"/>
    <w:rsid w:val="00A33829"/>
    <w:rsid w:val="00A34192"/>
    <w:rsid w:val="00A35B44"/>
    <w:rsid w:val="00A4020E"/>
    <w:rsid w:val="00A467EA"/>
    <w:rsid w:val="00A52763"/>
    <w:rsid w:val="00A54CF2"/>
    <w:rsid w:val="00A5507C"/>
    <w:rsid w:val="00A63187"/>
    <w:rsid w:val="00A63F1D"/>
    <w:rsid w:val="00A6704F"/>
    <w:rsid w:val="00A70F0E"/>
    <w:rsid w:val="00A8037E"/>
    <w:rsid w:val="00A853CB"/>
    <w:rsid w:val="00A86426"/>
    <w:rsid w:val="00A965FD"/>
    <w:rsid w:val="00AA186B"/>
    <w:rsid w:val="00AB60C5"/>
    <w:rsid w:val="00AB6472"/>
    <w:rsid w:val="00AB6DD2"/>
    <w:rsid w:val="00AC2C80"/>
    <w:rsid w:val="00AC3224"/>
    <w:rsid w:val="00AD0793"/>
    <w:rsid w:val="00AE5D56"/>
    <w:rsid w:val="00AE678B"/>
    <w:rsid w:val="00AE69B5"/>
    <w:rsid w:val="00B01CD8"/>
    <w:rsid w:val="00B04FE9"/>
    <w:rsid w:val="00B0703C"/>
    <w:rsid w:val="00B07102"/>
    <w:rsid w:val="00B15147"/>
    <w:rsid w:val="00B15763"/>
    <w:rsid w:val="00B158FE"/>
    <w:rsid w:val="00B25B34"/>
    <w:rsid w:val="00B30425"/>
    <w:rsid w:val="00B32348"/>
    <w:rsid w:val="00B342F9"/>
    <w:rsid w:val="00B4742C"/>
    <w:rsid w:val="00B60871"/>
    <w:rsid w:val="00B62CF5"/>
    <w:rsid w:val="00B62DEB"/>
    <w:rsid w:val="00B65462"/>
    <w:rsid w:val="00B7403F"/>
    <w:rsid w:val="00B86921"/>
    <w:rsid w:val="00B87455"/>
    <w:rsid w:val="00BA0A36"/>
    <w:rsid w:val="00BA2A15"/>
    <w:rsid w:val="00BA3B8F"/>
    <w:rsid w:val="00BA6FFE"/>
    <w:rsid w:val="00BA7E3A"/>
    <w:rsid w:val="00BB4BFB"/>
    <w:rsid w:val="00BC3208"/>
    <w:rsid w:val="00BC4B0F"/>
    <w:rsid w:val="00BC58C7"/>
    <w:rsid w:val="00BD292D"/>
    <w:rsid w:val="00BE189A"/>
    <w:rsid w:val="00BE65CC"/>
    <w:rsid w:val="00BF0FA3"/>
    <w:rsid w:val="00C01DC4"/>
    <w:rsid w:val="00C03F9C"/>
    <w:rsid w:val="00C0489A"/>
    <w:rsid w:val="00C46363"/>
    <w:rsid w:val="00C46F28"/>
    <w:rsid w:val="00C57B94"/>
    <w:rsid w:val="00C66755"/>
    <w:rsid w:val="00C818FC"/>
    <w:rsid w:val="00C8267E"/>
    <w:rsid w:val="00C866B9"/>
    <w:rsid w:val="00C93254"/>
    <w:rsid w:val="00C95378"/>
    <w:rsid w:val="00C974BC"/>
    <w:rsid w:val="00CA2744"/>
    <w:rsid w:val="00CA4C5E"/>
    <w:rsid w:val="00CA4F5F"/>
    <w:rsid w:val="00CB15D1"/>
    <w:rsid w:val="00CB65AD"/>
    <w:rsid w:val="00CB7CD7"/>
    <w:rsid w:val="00CC5C4D"/>
    <w:rsid w:val="00CC6D59"/>
    <w:rsid w:val="00CC7A18"/>
    <w:rsid w:val="00CD1B25"/>
    <w:rsid w:val="00CD2D4B"/>
    <w:rsid w:val="00CD5517"/>
    <w:rsid w:val="00CD74B5"/>
    <w:rsid w:val="00CE5A63"/>
    <w:rsid w:val="00CF22F3"/>
    <w:rsid w:val="00CF30D3"/>
    <w:rsid w:val="00CF45B9"/>
    <w:rsid w:val="00CF7B6B"/>
    <w:rsid w:val="00D0225A"/>
    <w:rsid w:val="00D02E17"/>
    <w:rsid w:val="00D10D1C"/>
    <w:rsid w:val="00D12B51"/>
    <w:rsid w:val="00D3085C"/>
    <w:rsid w:val="00D308FA"/>
    <w:rsid w:val="00D31D05"/>
    <w:rsid w:val="00D42A3D"/>
    <w:rsid w:val="00D447DB"/>
    <w:rsid w:val="00D44A97"/>
    <w:rsid w:val="00D458B3"/>
    <w:rsid w:val="00D51F7F"/>
    <w:rsid w:val="00D61A9A"/>
    <w:rsid w:val="00D64E9C"/>
    <w:rsid w:val="00D65906"/>
    <w:rsid w:val="00D6709D"/>
    <w:rsid w:val="00D75ADC"/>
    <w:rsid w:val="00D76445"/>
    <w:rsid w:val="00D91F3E"/>
    <w:rsid w:val="00D957D5"/>
    <w:rsid w:val="00D96CE2"/>
    <w:rsid w:val="00DB4FBB"/>
    <w:rsid w:val="00DC0BCE"/>
    <w:rsid w:val="00DC3E8D"/>
    <w:rsid w:val="00DD16F0"/>
    <w:rsid w:val="00DD4355"/>
    <w:rsid w:val="00DD639E"/>
    <w:rsid w:val="00DD7CD1"/>
    <w:rsid w:val="00DE315A"/>
    <w:rsid w:val="00DE45CF"/>
    <w:rsid w:val="00DE5F83"/>
    <w:rsid w:val="00DE61B1"/>
    <w:rsid w:val="00DF3B65"/>
    <w:rsid w:val="00DF3BCA"/>
    <w:rsid w:val="00DF49E1"/>
    <w:rsid w:val="00DF77B3"/>
    <w:rsid w:val="00E04517"/>
    <w:rsid w:val="00E10D6C"/>
    <w:rsid w:val="00E16EDE"/>
    <w:rsid w:val="00E17959"/>
    <w:rsid w:val="00E232C4"/>
    <w:rsid w:val="00E2661D"/>
    <w:rsid w:val="00E27C4C"/>
    <w:rsid w:val="00E27E70"/>
    <w:rsid w:val="00E42237"/>
    <w:rsid w:val="00E42E64"/>
    <w:rsid w:val="00E4301A"/>
    <w:rsid w:val="00E44F53"/>
    <w:rsid w:val="00E548CA"/>
    <w:rsid w:val="00E60119"/>
    <w:rsid w:val="00E64204"/>
    <w:rsid w:val="00E66E62"/>
    <w:rsid w:val="00E737B4"/>
    <w:rsid w:val="00E90F40"/>
    <w:rsid w:val="00E91B7D"/>
    <w:rsid w:val="00E95D07"/>
    <w:rsid w:val="00EA07B3"/>
    <w:rsid w:val="00EA18C4"/>
    <w:rsid w:val="00EA4049"/>
    <w:rsid w:val="00EB28F5"/>
    <w:rsid w:val="00EB6E0A"/>
    <w:rsid w:val="00EB72E2"/>
    <w:rsid w:val="00EC7328"/>
    <w:rsid w:val="00ED12F6"/>
    <w:rsid w:val="00EE2021"/>
    <w:rsid w:val="00EE3E5F"/>
    <w:rsid w:val="00EF4243"/>
    <w:rsid w:val="00F05F7B"/>
    <w:rsid w:val="00F20DCC"/>
    <w:rsid w:val="00F257DD"/>
    <w:rsid w:val="00F25962"/>
    <w:rsid w:val="00F33592"/>
    <w:rsid w:val="00F364D2"/>
    <w:rsid w:val="00F412B9"/>
    <w:rsid w:val="00F44DF4"/>
    <w:rsid w:val="00F46A98"/>
    <w:rsid w:val="00F54DCA"/>
    <w:rsid w:val="00F56B44"/>
    <w:rsid w:val="00F56F56"/>
    <w:rsid w:val="00F577CC"/>
    <w:rsid w:val="00F6360C"/>
    <w:rsid w:val="00F71ED9"/>
    <w:rsid w:val="00F72670"/>
    <w:rsid w:val="00F7377F"/>
    <w:rsid w:val="00F8093E"/>
    <w:rsid w:val="00F82289"/>
    <w:rsid w:val="00F84F98"/>
    <w:rsid w:val="00F924DF"/>
    <w:rsid w:val="00F925B8"/>
    <w:rsid w:val="00FA5D08"/>
    <w:rsid w:val="00FA62B5"/>
    <w:rsid w:val="00FC575A"/>
    <w:rsid w:val="00FD321F"/>
    <w:rsid w:val="00FD443B"/>
    <w:rsid w:val="00FE2716"/>
    <w:rsid w:val="00FE2BFC"/>
    <w:rsid w:val="00FE400D"/>
    <w:rsid w:val="00FF4362"/>
    <w:rsid w:val="00FF4751"/>
    <w:rsid w:val="00FF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2289"/>
    <w:rPr>
      <w:color w:val="0000FF"/>
      <w:u w:val="single"/>
    </w:rPr>
  </w:style>
  <w:style w:type="paragraph" w:styleId="a4">
    <w:name w:val="Normal (Web)"/>
    <w:basedOn w:val="a"/>
    <w:unhideWhenUsed/>
    <w:rsid w:val="0057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722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72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722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722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722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72289"/>
    <w:rPr>
      <w:sz w:val="16"/>
      <w:szCs w:val="16"/>
    </w:rPr>
  </w:style>
  <w:style w:type="paragraph" w:styleId="a9">
    <w:name w:val="Block Text"/>
    <w:basedOn w:val="a"/>
    <w:semiHidden/>
    <w:unhideWhenUsed/>
    <w:rsid w:val="00572289"/>
    <w:pPr>
      <w:spacing w:after="0" w:line="240" w:lineRule="auto"/>
      <w:ind w:left="851" w:right="1177"/>
      <w:jc w:val="both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pple-converted-space">
    <w:name w:val="apple-converted-space"/>
    <w:basedOn w:val="a0"/>
    <w:rsid w:val="00572289"/>
  </w:style>
  <w:style w:type="paragraph" w:styleId="aa">
    <w:name w:val="header"/>
    <w:basedOn w:val="a"/>
    <w:link w:val="ab"/>
    <w:uiPriority w:val="99"/>
    <w:unhideWhenUsed/>
    <w:rsid w:val="006E6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E6986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E372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E372E"/>
  </w:style>
  <w:style w:type="paragraph" w:styleId="ae">
    <w:name w:val="Balloon Text"/>
    <w:basedOn w:val="a"/>
    <w:link w:val="af"/>
    <w:uiPriority w:val="99"/>
    <w:semiHidden/>
    <w:unhideWhenUsed/>
    <w:rsid w:val="00FC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575A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A130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30A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30A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30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130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BD0D3B6F0D52DC07F912590481F417ED882DDDAA1B9788807A4A8115486A0DFA8FD3078DF8I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9081-A22B-4AB3-93A8-948C5F0D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14</Pages>
  <Words>6041</Words>
  <Characters>34438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Мельникова</cp:lastModifiedBy>
  <cp:revision>210</cp:revision>
  <cp:lastPrinted>2022-07-21T08:02:00Z</cp:lastPrinted>
  <dcterms:created xsi:type="dcterms:W3CDTF">2019-09-01T08:50:00Z</dcterms:created>
  <dcterms:modified xsi:type="dcterms:W3CDTF">2022-11-16T13:37:00Z</dcterms:modified>
</cp:coreProperties>
</file>