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E1" w:rsidRPr="0017198A" w:rsidRDefault="00D749E1" w:rsidP="00D749E1">
      <w:pPr>
        <w:shd w:val="clear" w:color="auto" w:fill="FFFFFF"/>
        <w:spacing w:after="0"/>
        <w:ind w:right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Отчет </w:t>
      </w:r>
    </w:p>
    <w:p w:rsidR="00D749E1" w:rsidRPr="0017198A" w:rsidRDefault="00D749E1" w:rsidP="00D749E1">
      <w:pPr>
        <w:shd w:val="clear" w:color="auto" w:fill="FFFFFF"/>
        <w:spacing w:after="0"/>
        <w:ind w:right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о деятельности инвестиционного уполномоченного </w:t>
      </w:r>
    </w:p>
    <w:p w:rsidR="00D749E1" w:rsidRPr="0017198A" w:rsidRDefault="00D749E1" w:rsidP="00D749E1">
      <w:pPr>
        <w:shd w:val="clear" w:color="auto" w:fill="FFFFFF"/>
        <w:tabs>
          <w:tab w:val="left" w:pos="5760"/>
        </w:tabs>
        <w:spacing w:after="0"/>
        <w:ind w:left="-567" w:right="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муниципального образования Веневский район</w:t>
      </w:r>
    </w:p>
    <w:p w:rsidR="00D749E1" w:rsidRPr="0017198A" w:rsidRDefault="00D749E1" w:rsidP="00D749E1">
      <w:pPr>
        <w:shd w:val="clear" w:color="auto" w:fill="FFFFFF"/>
        <w:spacing w:after="225"/>
        <w:ind w:left="-567" w:right="283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за 2017 год</w:t>
      </w:r>
    </w:p>
    <w:p w:rsidR="00D749E1" w:rsidRPr="001946D8" w:rsidRDefault="00D749E1" w:rsidP="00D7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D8">
        <w:rPr>
          <w:rFonts w:ascii="Times New Roman" w:eastAsia="Times New Roman" w:hAnsi="Times New Roman" w:cs="Times New Roman"/>
          <w:sz w:val="28"/>
          <w:szCs w:val="28"/>
        </w:rPr>
        <w:t>Сегодня в портфеле муниципального образования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проектов, с объемом инвестиций </w:t>
      </w:r>
      <w:r>
        <w:rPr>
          <w:rFonts w:ascii="Times New Roman" w:eastAsia="Times New Roman" w:hAnsi="Times New Roman" w:cs="Times New Roman"/>
          <w:sz w:val="28"/>
          <w:szCs w:val="28"/>
        </w:rPr>
        <w:t>9,5</w:t>
      </w:r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 млрд. рублей. Полная их реализация позволит создать до 2020 года 1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мест. </w:t>
      </w:r>
    </w:p>
    <w:p w:rsidR="00D749E1" w:rsidRPr="001946D8" w:rsidRDefault="00D749E1" w:rsidP="00D7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D8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промышленном секторе экономики района реализуются: </w:t>
      </w:r>
    </w:p>
    <w:p w:rsidR="00D749E1" w:rsidRPr="001946D8" w:rsidRDefault="00D749E1" w:rsidP="00D7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замороженного хлеба, </w:t>
      </w:r>
      <w:proofErr w:type="gramStart"/>
      <w:r w:rsidRPr="001946D8">
        <w:rPr>
          <w:rFonts w:ascii="Times New Roman" w:eastAsia="Times New Roman" w:hAnsi="Times New Roman" w:cs="Times New Roman"/>
          <w:sz w:val="28"/>
          <w:szCs w:val="28"/>
        </w:rPr>
        <w:t>добыча  песка</w:t>
      </w:r>
      <w:proofErr w:type="gramEnd"/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 и щебня, производство изделий личной гигиены.</w:t>
      </w:r>
    </w:p>
    <w:p w:rsidR="00D749E1" w:rsidRPr="001946D8" w:rsidRDefault="00D749E1" w:rsidP="00D7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946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ПК:</w:t>
      </w:r>
      <w:r w:rsidRPr="001946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зерновых культур, животноводство, птицеводство, перерабатывающее производство сельскохозяйственной </w:t>
      </w:r>
      <w:proofErr w:type="gramStart"/>
      <w:r w:rsidRPr="001946D8">
        <w:rPr>
          <w:rFonts w:ascii="Times New Roman" w:eastAsia="Times New Roman" w:hAnsi="Times New Roman" w:cs="Times New Roman"/>
          <w:sz w:val="28"/>
          <w:szCs w:val="28"/>
        </w:rPr>
        <w:t>продукции,  выращивание</w:t>
      </w:r>
      <w:proofErr w:type="gramEnd"/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 декоративных растений.</w:t>
      </w:r>
    </w:p>
    <w:p w:rsidR="00D749E1" w:rsidRPr="001946D8" w:rsidRDefault="00D749E1" w:rsidP="00D7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D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Развивается транспортная инфраструктура и туризм: </w:t>
      </w:r>
      <w:r w:rsidRPr="001946D8">
        <w:rPr>
          <w:rFonts w:ascii="Times New Roman" w:eastAsia="Times New Roman" w:hAnsi="Times New Roman" w:cs="Times New Roman"/>
          <w:sz w:val="28"/>
          <w:szCs w:val="28"/>
        </w:rPr>
        <w:t xml:space="preserve">реализуется строительство придорожного комплекса по двум направлениям трассы М4 «Дон», планируется строительство логистического центра, осуществляется расширение действующего международного туристического центра «Золотой Город». </w:t>
      </w:r>
    </w:p>
    <w:p w:rsidR="00F226C6" w:rsidRPr="0024389D" w:rsidRDefault="00F226C6" w:rsidP="0024389D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>Задачи, которые стояли перед нами в 2017 году, в целом решены успешно.</w:t>
      </w:r>
    </w:p>
    <w:p w:rsidR="005D46FA" w:rsidRPr="0024389D" w:rsidRDefault="005D46FA" w:rsidP="0024389D">
      <w:pPr>
        <w:pStyle w:val="a5"/>
        <w:tabs>
          <w:tab w:val="left" w:pos="126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89D">
        <w:rPr>
          <w:rFonts w:ascii="Times New Roman" w:hAnsi="Times New Roman" w:cs="Times New Roman"/>
          <w:sz w:val="28"/>
          <w:szCs w:val="28"/>
        </w:rPr>
        <w:t xml:space="preserve"> </w:t>
      </w:r>
      <w:r w:rsidRPr="0024389D">
        <w:rPr>
          <w:rFonts w:ascii="Times New Roman" w:eastAsia="Times New Roman" w:hAnsi="Times New Roman" w:cs="Times New Roman"/>
          <w:sz w:val="28"/>
          <w:szCs w:val="28"/>
        </w:rPr>
        <w:t xml:space="preserve">Инвестиции  в основной капитал за январь-сентябрь 2017 года  составили  929,7 млн. рублей,  что в фактических ценах в 4,9 раза больше, чем за аналогичный период прошлого года. </w:t>
      </w:r>
    </w:p>
    <w:p w:rsidR="005D46FA" w:rsidRPr="0024389D" w:rsidRDefault="00407FA3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24389D">
        <w:rPr>
          <w:rFonts w:ascii="Times New Roman" w:hAnsi="Times New Roman" w:cs="Times New Roman"/>
          <w:sz w:val="28"/>
          <w:szCs w:val="28"/>
        </w:rPr>
        <w:t>С</w:t>
      </w:r>
      <w:r w:rsidR="005D46FA" w:rsidRPr="0024389D">
        <w:rPr>
          <w:rFonts w:ascii="Times New Roman" w:hAnsi="Times New Roman" w:cs="Times New Roman"/>
          <w:sz w:val="28"/>
          <w:szCs w:val="28"/>
        </w:rPr>
        <w:t>реднемесячная  номинальная</w:t>
      </w:r>
      <w:proofErr w:type="gramEnd"/>
      <w:r w:rsidR="005D46FA" w:rsidRPr="0024389D">
        <w:rPr>
          <w:rFonts w:ascii="Times New Roman" w:hAnsi="Times New Roman" w:cs="Times New Roman"/>
          <w:sz w:val="28"/>
          <w:szCs w:val="28"/>
        </w:rPr>
        <w:t xml:space="preserve"> заработная плата, начисленная за январь-сентябрь 2017 года работникам крупных и средних организаций составила  27</w:t>
      </w:r>
      <w:r w:rsidRPr="0024389D">
        <w:rPr>
          <w:rFonts w:ascii="Times New Roman" w:hAnsi="Times New Roman" w:cs="Times New Roman"/>
          <w:sz w:val="28"/>
          <w:szCs w:val="28"/>
        </w:rPr>
        <w:t xml:space="preserve"> </w:t>
      </w:r>
      <w:r w:rsidR="005D46FA" w:rsidRPr="0024389D">
        <w:rPr>
          <w:rFonts w:ascii="Times New Roman" w:hAnsi="Times New Roman" w:cs="Times New Roman"/>
          <w:sz w:val="28"/>
          <w:szCs w:val="28"/>
        </w:rPr>
        <w:t>тыс</w:t>
      </w:r>
      <w:r w:rsidR="007A0F3B" w:rsidRPr="0024389D">
        <w:rPr>
          <w:rFonts w:ascii="Times New Roman" w:hAnsi="Times New Roman" w:cs="Times New Roman"/>
          <w:sz w:val="28"/>
          <w:szCs w:val="28"/>
        </w:rPr>
        <w:t>яч 088</w:t>
      </w:r>
      <w:r w:rsidR="005D46FA" w:rsidRPr="0024389D">
        <w:rPr>
          <w:rFonts w:ascii="Times New Roman" w:hAnsi="Times New Roman" w:cs="Times New Roman"/>
          <w:sz w:val="28"/>
          <w:szCs w:val="28"/>
        </w:rPr>
        <w:t xml:space="preserve"> рублей, превысив уровень соответствующего периода прошлого года на 2,8%. </w:t>
      </w:r>
    </w:p>
    <w:p w:rsidR="00C9073F" w:rsidRPr="0024389D" w:rsidRDefault="00C9073F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>-</w:t>
      </w:r>
      <w:r w:rsidR="00407FA3" w:rsidRPr="0024389D">
        <w:rPr>
          <w:rFonts w:ascii="Times New Roman" w:hAnsi="Times New Roman" w:cs="Times New Roman"/>
          <w:sz w:val="28"/>
          <w:szCs w:val="28"/>
        </w:rPr>
        <w:t xml:space="preserve"> По итогам 2017 года по предварительным данным в районе создано 451  рабочее место, это</w:t>
      </w:r>
      <w:r w:rsidR="009E544C" w:rsidRPr="0024389D">
        <w:rPr>
          <w:rFonts w:ascii="Times New Roman" w:hAnsi="Times New Roman" w:cs="Times New Roman"/>
          <w:sz w:val="28"/>
          <w:szCs w:val="28"/>
        </w:rPr>
        <w:t xml:space="preserve"> </w:t>
      </w:r>
      <w:r w:rsidR="00407FA3" w:rsidRPr="0024389D">
        <w:rPr>
          <w:rFonts w:ascii="Times New Roman" w:hAnsi="Times New Roman" w:cs="Times New Roman"/>
          <w:sz w:val="28"/>
          <w:szCs w:val="28"/>
        </w:rPr>
        <w:t>10</w:t>
      </w:r>
      <w:r w:rsidR="009E544C" w:rsidRPr="0024389D">
        <w:rPr>
          <w:rFonts w:ascii="Times New Roman" w:hAnsi="Times New Roman" w:cs="Times New Roman"/>
          <w:sz w:val="28"/>
          <w:szCs w:val="28"/>
        </w:rPr>
        <w:t>6</w:t>
      </w:r>
      <w:r w:rsidR="00407FA3" w:rsidRPr="0024389D">
        <w:rPr>
          <w:rFonts w:ascii="Times New Roman" w:hAnsi="Times New Roman" w:cs="Times New Roman"/>
          <w:sz w:val="28"/>
          <w:szCs w:val="28"/>
        </w:rPr>
        <w:t>% к прошлому году</w:t>
      </w:r>
      <w:r w:rsidR="00977841" w:rsidRPr="0024389D">
        <w:rPr>
          <w:rFonts w:ascii="Times New Roman" w:hAnsi="Times New Roman" w:cs="Times New Roman"/>
          <w:sz w:val="28"/>
          <w:szCs w:val="28"/>
        </w:rPr>
        <w:t xml:space="preserve"> </w:t>
      </w:r>
      <w:r w:rsidR="00977841" w:rsidRPr="00B57FE0">
        <w:rPr>
          <w:rFonts w:ascii="Times New Roman" w:hAnsi="Times New Roman" w:cs="Times New Roman"/>
          <w:i/>
          <w:sz w:val="24"/>
          <w:szCs w:val="24"/>
        </w:rPr>
        <w:t>(окончательное значение показателя – после получения данных из Росстата о ликвидированных и созданных рабочих местах)</w:t>
      </w:r>
      <w:r w:rsidR="00407FA3" w:rsidRPr="002438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103"/>
      </w:tblGrid>
      <w:tr w:rsidR="0024389D" w:rsidRPr="0024389D" w:rsidTr="00CF5C4F">
        <w:tc>
          <w:tcPr>
            <w:tcW w:w="3652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Вновь созданные рабочие места (зарегистрированные ИП)</w:t>
            </w:r>
          </w:p>
        </w:tc>
        <w:tc>
          <w:tcPr>
            <w:tcW w:w="709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451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389D" w:rsidRPr="0024389D" w:rsidTr="00CF5C4F">
        <w:tc>
          <w:tcPr>
            <w:tcW w:w="3652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Сельское хозяйство</w:t>
            </w:r>
          </w:p>
        </w:tc>
        <w:tc>
          <w:tcPr>
            <w:tcW w:w="709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</w:p>
        </w:tc>
        <w:tc>
          <w:tcPr>
            <w:tcW w:w="5103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ООО «Родниковое поле»-37, ИП Васюков В.В.-1, ООО НТ «Агри»-11, согласно реестру </w:t>
            </w:r>
            <w:r w:rsidR="009E3DE5"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МСП-</w:t>
            </w: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24389D" w:rsidRPr="0024389D" w:rsidTr="00CF5C4F">
        <w:tc>
          <w:tcPr>
            <w:tcW w:w="3652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 сфера</w:t>
            </w:r>
          </w:p>
        </w:tc>
        <w:tc>
          <w:tcPr>
            <w:tcW w:w="709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106</w:t>
            </w:r>
          </w:p>
        </w:tc>
        <w:tc>
          <w:tcPr>
            <w:tcW w:w="5103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ООО Эс-Си-Эй-19, ИП </w:t>
            </w:r>
            <w:proofErr w:type="spellStart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Амбарников</w:t>
            </w:r>
            <w:proofErr w:type="spellEnd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-1, </w:t>
            </w:r>
            <w:proofErr w:type="spellStart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Манукян</w:t>
            </w:r>
            <w:proofErr w:type="spellEnd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-4, ООО </w:t>
            </w:r>
            <w:proofErr w:type="spellStart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Веневская</w:t>
            </w:r>
            <w:proofErr w:type="spellEnd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хлебная компания-60, ООО «ЮСК»-1, НГК «Кашира»-5,ООО «Венев – карьер»- 13, согласно реестру</w:t>
            </w:r>
            <w:r w:rsidR="009E3DE5"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МСП</w:t>
            </w: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-3</w:t>
            </w:r>
          </w:p>
        </w:tc>
      </w:tr>
      <w:tr w:rsidR="0024389D" w:rsidRPr="0024389D" w:rsidTr="00CF5C4F">
        <w:tc>
          <w:tcPr>
            <w:tcW w:w="3652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Сфера торговли и услуг</w:t>
            </w:r>
          </w:p>
        </w:tc>
        <w:tc>
          <w:tcPr>
            <w:tcW w:w="709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209</w:t>
            </w:r>
          </w:p>
        </w:tc>
        <w:tc>
          <w:tcPr>
            <w:tcW w:w="5103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00 ИП Дмитриева Ж.В.-2, ИП </w:t>
            </w:r>
            <w:proofErr w:type="spellStart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Михалин</w:t>
            </w:r>
            <w:proofErr w:type="spellEnd"/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А.А.-3, согласно реестру </w:t>
            </w:r>
            <w:r w:rsidR="009E3DE5"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МСП</w:t>
            </w: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-128, </w:t>
            </w:r>
            <w:r w:rsidR="009E3DE5"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данные </w:t>
            </w: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статистик</w:t>
            </w:r>
            <w:r w:rsidR="009E3DE5"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-76</w:t>
            </w:r>
          </w:p>
        </w:tc>
      </w:tr>
      <w:tr w:rsidR="0024389D" w:rsidRPr="0024389D" w:rsidTr="00CF5C4F">
        <w:tc>
          <w:tcPr>
            <w:tcW w:w="3652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Прочее</w:t>
            </w:r>
          </w:p>
        </w:tc>
        <w:tc>
          <w:tcPr>
            <w:tcW w:w="709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78</w:t>
            </w:r>
          </w:p>
        </w:tc>
        <w:tc>
          <w:tcPr>
            <w:tcW w:w="5103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реестру </w:t>
            </w:r>
            <w:r w:rsidR="009E3DE5"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МСП-38, данные статистики </w:t>
            </w: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-40</w:t>
            </w:r>
          </w:p>
        </w:tc>
      </w:tr>
      <w:tr w:rsidR="0024389D" w:rsidRPr="0024389D" w:rsidTr="00CF5C4F">
        <w:tc>
          <w:tcPr>
            <w:tcW w:w="3652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Ликвидированные рабочие места</w:t>
            </w:r>
          </w:p>
        </w:tc>
        <w:tc>
          <w:tcPr>
            <w:tcW w:w="709" w:type="dxa"/>
          </w:tcPr>
          <w:p w:rsidR="00CF5C4F" w:rsidRPr="0024389D" w:rsidRDefault="00CF5C4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CF5C4F" w:rsidRPr="0024389D" w:rsidRDefault="00E7229F" w:rsidP="0024389D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D">
              <w:rPr>
                <w:rFonts w:ascii="Times New Roman" w:hAnsi="Times New Roman" w:cs="Times New Roman"/>
                <w:i/>
                <w:sz w:val="20"/>
                <w:szCs w:val="20"/>
              </w:rPr>
              <w:t>По отраслям: транспортировка и хранение – 1; деятельность в области информатизации-2; государственное управление- 7; культура и спорт-1; предоставление прочих видов услуг – 2.</w:t>
            </w:r>
          </w:p>
        </w:tc>
      </w:tr>
    </w:tbl>
    <w:p w:rsidR="00CF5C4F" w:rsidRPr="0024389D" w:rsidRDefault="00CF5C4F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73F" w:rsidRPr="0024389D" w:rsidRDefault="00C9073F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544C" w:rsidRPr="0024389D">
        <w:rPr>
          <w:rFonts w:ascii="Times New Roman" w:hAnsi="Times New Roman" w:cs="Times New Roman"/>
          <w:sz w:val="28"/>
          <w:szCs w:val="28"/>
        </w:rPr>
        <w:t xml:space="preserve"> По итогам текущего года уровень зарегистрированной безработицы снизился на 27% и составил 0,82%</w:t>
      </w:r>
      <w:r w:rsidR="00CF5C4F" w:rsidRPr="0024389D">
        <w:rPr>
          <w:rFonts w:ascii="Times New Roman" w:hAnsi="Times New Roman" w:cs="Times New Roman"/>
          <w:sz w:val="28"/>
          <w:szCs w:val="28"/>
        </w:rPr>
        <w:t xml:space="preserve"> (в 2016 году -1,12%)</w:t>
      </w:r>
      <w:r w:rsidR="009E544C" w:rsidRPr="0024389D">
        <w:rPr>
          <w:rFonts w:ascii="Times New Roman" w:hAnsi="Times New Roman" w:cs="Times New Roman"/>
          <w:sz w:val="28"/>
          <w:szCs w:val="28"/>
        </w:rPr>
        <w:t>.</w:t>
      </w:r>
    </w:p>
    <w:p w:rsidR="00D51974" w:rsidRPr="0024389D" w:rsidRDefault="00C9073F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 xml:space="preserve">- </w:t>
      </w:r>
      <w:r w:rsidR="00D51974" w:rsidRPr="0024389D">
        <w:rPr>
          <w:rFonts w:ascii="Times New Roman" w:hAnsi="Times New Roman" w:cs="Times New Roman"/>
          <w:sz w:val="28"/>
          <w:szCs w:val="28"/>
        </w:rPr>
        <w:t>Валовый сбор зерновых культур в текущем году превысил показатель прошлого года на 46% и составил  60 тысяч тонн (в 2016 – 41247т.). Хочется отметить, что зерновые составляют 63% от всей площади посевов.</w:t>
      </w:r>
    </w:p>
    <w:p w:rsidR="00D51974" w:rsidRPr="0024389D" w:rsidRDefault="00D51974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 xml:space="preserve">- Производство мяса по итогам 9 месяцев 2017 года в хозяйствах всех категорий по сравнению с прошлым годом уменьшилось на 15% (709т- в 2017, 831т- в 2016). </w:t>
      </w:r>
    </w:p>
    <w:p w:rsidR="00D51974" w:rsidRPr="0024389D" w:rsidRDefault="00D51974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>- Производство молока увеличилось на 0,7% (6319т- в 2017,6272т-в 2016), яиц – на 10% (2430тыс.шт- в 2017, 2206тыс. шт.-в 2016).</w:t>
      </w:r>
    </w:p>
    <w:p w:rsidR="00637999" w:rsidRPr="0024389D" w:rsidRDefault="00407FA3" w:rsidP="002438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 xml:space="preserve">- </w:t>
      </w:r>
      <w:r w:rsidR="00637999" w:rsidRPr="0024389D">
        <w:rPr>
          <w:rFonts w:ascii="Times New Roman" w:hAnsi="Times New Roman" w:cs="Times New Roman"/>
          <w:sz w:val="28"/>
          <w:szCs w:val="28"/>
        </w:rPr>
        <w:t>Объем отгруженной продукции крупными и средними предприятиями промышленного сектора по итогам января-сентября 2017 года имеет отрицательную динамику относительно соответствующего периода прошлого года и составил 2 м</w:t>
      </w:r>
      <w:r w:rsidR="00917593">
        <w:rPr>
          <w:rFonts w:ascii="Times New Roman" w:hAnsi="Times New Roman" w:cs="Times New Roman"/>
          <w:sz w:val="28"/>
          <w:szCs w:val="28"/>
        </w:rPr>
        <w:t>и</w:t>
      </w:r>
      <w:r w:rsidR="00637999" w:rsidRPr="0024389D">
        <w:rPr>
          <w:rFonts w:ascii="Times New Roman" w:hAnsi="Times New Roman" w:cs="Times New Roman"/>
          <w:sz w:val="28"/>
          <w:szCs w:val="28"/>
        </w:rPr>
        <w:t>ллиарда 909 миллионов рублей, уменьшившись на 14%.</w:t>
      </w:r>
    </w:p>
    <w:p w:rsidR="00637999" w:rsidRPr="0024389D" w:rsidRDefault="00637999" w:rsidP="00B57F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9D">
        <w:rPr>
          <w:rFonts w:ascii="Times New Roman" w:hAnsi="Times New Roman" w:cs="Times New Roman"/>
          <w:sz w:val="28"/>
          <w:szCs w:val="28"/>
        </w:rPr>
        <w:t xml:space="preserve">Основным фактором, повлиявшим на данный показатель </w:t>
      </w:r>
      <w:proofErr w:type="gramStart"/>
      <w:r w:rsidRPr="0024389D">
        <w:rPr>
          <w:rFonts w:ascii="Times New Roman" w:hAnsi="Times New Roman" w:cs="Times New Roman"/>
          <w:sz w:val="28"/>
          <w:szCs w:val="28"/>
        </w:rPr>
        <w:t>является  снижение</w:t>
      </w:r>
      <w:proofErr w:type="gramEnd"/>
      <w:r w:rsidRPr="0024389D">
        <w:rPr>
          <w:rFonts w:ascii="Times New Roman" w:hAnsi="Times New Roman" w:cs="Times New Roman"/>
          <w:sz w:val="28"/>
          <w:szCs w:val="28"/>
        </w:rPr>
        <w:t xml:space="preserve"> производства по сравнению с аналогичным периодом прошлого года крупного предприятия по производству изделий личной гигиены ООО «</w:t>
      </w:r>
      <w:proofErr w:type="spellStart"/>
      <w:r w:rsidRPr="0024389D">
        <w:rPr>
          <w:rFonts w:ascii="Times New Roman" w:hAnsi="Times New Roman" w:cs="Times New Roman"/>
          <w:sz w:val="28"/>
          <w:szCs w:val="28"/>
        </w:rPr>
        <w:t>ЭсСиЭй</w:t>
      </w:r>
      <w:proofErr w:type="spellEnd"/>
      <w:r w:rsidRPr="0024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89D">
        <w:rPr>
          <w:rFonts w:ascii="Times New Roman" w:hAnsi="Times New Roman" w:cs="Times New Roman"/>
          <w:sz w:val="28"/>
          <w:szCs w:val="28"/>
        </w:rPr>
        <w:t>Хайджин</w:t>
      </w:r>
      <w:proofErr w:type="spellEnd"/>
      <w:r w:rsidRPr="0024389D">
        <w:rPr>
          <w:rFonts w:ascii="Times New Roman" w:hAnsi="Times New Roman" w:cs="Times New Roman"/>
          <w:sz w:val="28"/>
          <w:szCs w:val="28"/>
        </w:rPr>
        <w:t xml:space="preserve"> Продактс Раша» в связи </w:t>
      </w:r>
      <w:r w:rsidR="004274BF" w:rsidRPr="0024389D">
        <w:rPr>
          <w:rFonts w:ascii="Times New Roman" w:hAnsi="Times New Roman" w:cs="Times New Roman"/>
          <w:sz w:val="28"/>
          <w:szCs w:val="28"/>
        </w:rPr>
        <w:t>с падением спроса на продукцию.</w:t>
      </w:r>
    </w:p>
    <w:p w:rsidR="00F226C6" w:rsidRPr="0024389D" w:rsidRDefault="00F226C6" w:rsidP="00B57FE0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 xml:space="preserve">Дорожная карта по </w:t>
      </w:r>
      <w:r w:rsidR="00A34881" w:rsidRPr="0024389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благоприятного инвестиционного климата в муниципальном образовании Веневский район на 2017 год </w:t>
      </w:r>
      <w:r w:rsidR="007A0F3B" w:rsidRPr="0024389D">
        <w:rPr>
          <w:rFonts w:ascii="Times New Roman" w:eastAsia="Times New Roman" w:hAnsi="Times New Roman" w:cs="Times New Roman"/>
          <w:sz w:val="28"/>
          <w:szCs w:val="28"/>
        </w:rPr>
        <w:t>выполнена по всем пунктам.</w:t>
      </w:r>
      <w:r w:rsidRPr="0024389D">
        <w:rPr>
          <w:rFonts w:ascii="Times New Roman" w:eastAsia="Times New Roman" w:hAnsi="Times New Roman" w:cs="Times New Roman"/>
          <w:sz w:val="28"/>
          <w:szCs w:val="28"/>
        </w:rPr>
        <w:t xml:space="preserve"> Это ключевой документ, который определяет содержание, сроки и порядок взаимодействия субъектов инвестиционной деятельности при реализации инвестиционных проектов на территории района.</w:t>
      </w:r>
    </w:p>
    <w:p w:rsidR="00F226C6" w:rsidRPr="0024389D" w:rsidRDefault="00F226C6" w:rsidP="0024389D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>В целях выполнения положений муниципального стандарта:</w:t>
      </w:r>
    </w:p>
    <w:p w:rsidR="00F226C6" w:rsidRDefault="00F226C6" w:rsidP="00B57FE0">
      <w:pPr>
        <w:pStyle w:val="a8"/>
        <w:numPr>
          <w:ilvl w:val="0"/>
          <w:numId w:val="1"/>
        </w:num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E0">
        <w:rPr>
          <w:rFonts w:ascii="Times New Roman" w:eastAsia="Times New Roman" w:hAnsi="Times New Roman" w:cs="Times New Roman"/>
          <w:sz w:val="28"/>
          <w:szCs w:val="28"/>
        </w:rPr>
        <w:t>актуализирован инвестиционный паспорт района;</w:t>
      </w:r>
    </w:p>
    <w:p w:rsidR="00B57FE0" w:rsidRPr="00B57FE0" w:rsidRDefault="00B57FE0" w:rsidP="00B57FE0">
      <w:pPr>
        <w:pStyle w:val="a8"/>
        <w:numPr>
          <w:ilvl w:val="0"/>
          <w:numId w:val="1"/>
        </w:numPr>
        <w:shd w:val="clear" w:color="auto" w:fill="FFFFFF"/>
        <w:spacing w:after="113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слайде обозначены объекты, выполненные с</w:t>
      </w:r>
      <w:r w:rsidRPr="00B57FE0">
        <w:rPr>
          <w:rFonts w:ascii="Times New Roman" w:hAnsi="Times New Roman" w:cs="Times New Roman"/>
          <w:bCs/>
          <w:sz w:val="28"/>
          <w:szCs w:val="28"/>
        </w:rPr>
        <w:t xml:space="preserve">огласно планам создания объектов инфраструктуры </w:t>
      </w:r>
      <w:r w:rsidR="009B2484">
        <w:rPr>
          <w:rFonts w:ascii="Times New Roman" w:hAnsi="Times New Roman" w:cs="Times New Roman"/>
          <w:bCs/>
          <w:sz w:val="28"/>
          <w:szCs w:val="28"/>
        </w:rPr>
        <w:t xml:space="preserve">в сфере ЖКХ и социальной сфере </w:t>
      </w:r>
      <w:r w:rsidRPr="00B57FE0">
        <w:rPr>
          <w:rFonts w:ascii="Times New Roman" w:hAnsi="Times New Roman" w:cs="Times New Roman"/>
          <w:bCs/>
          <w:sz w:val="28"/>
          <w:szCs w:val="28"/>
        </w:rPr>
        <w:t>по итогам 2017 года:</w:t>
      </w:r>
    </w:p>
    <w:p w:rsidR="00B57FE0" w:rsidRPr="00B57FE0" w:rsidRDefault="00B57FE0" w:rsidP="00B57FE0">
      <w:pPr>
        <w:pStyle w:val="a9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в сфере ЖКХ: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 Ремонт автодорог по улице Пролетарская, ул. Садовая, ул. Комсомольская, ул. Пионерская, ул. Международная города Венева;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- Ремонт 1 участка автодороги </w:t>
      </w:r>
      <w:proofErr w:type="gram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по  улице</w:t>
      </w:r>
      <w:proofErr w:type="gram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Спортивная п. Метростроевский;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- Ремонт автодороги с. 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Трухачевка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– д. Барсуки Веневского района;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- Ремонт автодорог </w:t>
      </w:r>
      <w:proofErr w:type="gram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по  улице</w:t>
      </w:r>
      <w:proofErr w:type="gram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Садовая, ул. Юбилейная п. Мордвес;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 Ремонт 1 участка автодороги М4 – Сергиево;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- Газификация с. 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Прудищи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Веневского района Тульской области;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 Газификация с. Венев-Монастырь Веневского района Тульской области.</w:t>
      </w:r>
    </w:p>
    <w:p w:rsidR="00B57FE0" w:rsidRPr="00B57FE0" w:rsidRDefault="00B57FE0" w:rsidP="00B57FE0">
      <w:pPr>
        <w:pStyle w:val="a9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в социальной сфере: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 Капитальный ремонт кровли МОУ «Веневский центр образования №2» (детский сад №4),</w:t>
      </w:r>
      <w:r w:rsidRPr="00B57FE0">
        <w:rPr>
          <w:i/>
          <w:sz w:val="24"/>
          <w:szCs w:val="24"/>
        </w:rPr>
        <w:t xml:space="preserve"> </w:t>
      </w:r>
      <w:r w:rsidRPr="00B57FE0">
        <w:rPr>
          <w:rFonts w:ascii="Times New Roman" w:hAnsi="Times New Roman" w:cs="Times New Roman"/>
          <w:bCs/>
          <w:i/>
          <w:sz w:val="24"/>
          <w:szCs w:val="24"/>
        </w:rPr>
        <w:t>МОУ «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Грицовский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центр образования им. Д.С. Сидорова»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lastRenderedPageBreak/>
        <w:t>(детский сад №2);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 Благоустройство территории МОУ «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Грицовский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центр образования им. Д.С. Сидорова» (детский сад №1);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 Ремонт помещений с целью открытия дополнительной группы МОУ «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Бельковский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центр образования» (детский сад);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 Капитальный ремонт спортивного зала МОУ «Кукуйский центр образования»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(школа);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 Капитальный ремонт здания МОУ «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Мордвесский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центр образования им. В.Ф. Романова» (детский сад);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>- Реконструкция Метростроевского сельского дома культуры;</w:t>
      </w:r>
    </w:p>
    <w:p w:rsidR="00B57FE0" w:rsidRPr="00B57FE0" w:rsidRDefault="00B57FE0" w:rsidP="00B57FE0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- Строительство </w:t>
      </w:r>
      <w:proofErr w:type="spellStart"/>
      <w:r w:rsidRPr="00B57FE0">
        <w:rPr>
          <w:rFonts w:ascii="Times New Roman" w:hAnsi="Times New Roman" w:cs="Times New Roman"/>
          <w:bCs/>
          <w:i/>
          <w:sz w:val="24"/>
          <w:szCs w:val="24"/>
        </w:rPr>
        <w:t>Анишинского</w:t>
      </w:r>
      <w:proofErr w:type="spellEnd"/>
      <w:r w:rsidRPr="00B57FE0">
        <w:rPr>
          <w:rFonts w:ascii="Times New Roman" w:hAnsi="Times New Roman" w:cs="Times New Roman"/>
          <w:bCs/>
          <w:i/>
          <w:sz w:val="24"/>
          <w:szCs w:val="24"/>
        </w:rPr>
        <w:t xml:space="preserve"> сельского дома культуры, сдача объекта намечена на начало 2018 года.</w:t>
      </w:r>
    </w:p>
    <w:p w:rsidR="000F7497" w:rsidRDefault="00B57FE0" w:rsidP="000F7497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Заканчивается работа по актуализации данных планов</w:t>
      </w:r>
      <w:r w:rsidRPr="00DF2D3B">
        <w:rPr>
          <w:rFonts w:ascii="Times New Roman" w:hAnsi="Times New Roman" w:cs="Times New Roman"/>
          <w:bCs/>
          <w:sz w:val="28"/>
          <w:szCs w:val="28"/>
        </w:rPr>
        <w:t xml:space="preserve"> на период до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D3B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B24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484" w:rsidRDefault="009B2484" w:rsidP="000F7497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226C6" w:rsidRPr="0024389D">
        <w:rPr>
          <w:rFonts w:ascii="Times New Roman" w:eastAsia="Times New Roman" w:hAnsi="Times New Roman" w:cs="Times New Roman"/>
          <w:sz w:val="28"/>
          <w:szCs w:val="28"/>
        </w:rPr>
        <w:t>а официальном сайте администрации района обновлена информац</w:t>
      </w:r>
      <w:r w:rsidR="007A0F3B" w:rsidRPr="0024389D">
        <w:rPr>
          <w:rFonts w:ascii="Times New Roman" w:eastAsia="Times New Roman" w:hAnsi="Times New Roman" w:cs="Times New Roman"/>
          <w:sz w:val="28"/>
          <w:szCs w:val="28"/>
        </w:rPr>
        <w:t>ия по инвестиционным площадкам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имуществу для потенциальных инвесторов</w:t>
      </w:r>
      <w:r w:rsidR="007A0F3B" w:rsidRPr="00243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2262" w:rsidRPr="00212262" w:rsidRDefault="00212262" w:rsidP="00212262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62">
        <w:rPr>
          <w:rFonts w:ascii="Times New Roman" w:eastAsia="Times New Roman" w:hAnsi="Times New Roman" w:cs="Times New Roman"/>
          <w:sz w:val="28"/>
          <w:szCs w:val="28"/>
        </w:rPr>
        <w:t>В течение 2017 года от потенциальных инвесторов поступило 83 обращения о предоставлении земельных участков:</w:t>
      </w:r>
    </w:p>
    <w:p w:rsidR="00212262" w:rsidRPr="00212262" w:rsidRDefault="00212262" w:rsidP="00212262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62">
        <w:rPr>
          <w:rFonts w:ascii="Times New Roman" w:eastAsia="Times New Roman" w:hAnsi="Times New Roman" w:cs="Times New Roman"/>
          <w:sz w:val="28"/>
          <w:szCs w:val="28"/>
        </w:rPr>
        <w:t>- для расширения и создания новых производств в сфере сельского хозяйства – 58 обращений;</w:t>
      </w:r>
    </w:p>
    <w:p w:rsidR="00212262" w:rsidRPr="00212262" w:rsidRDefault="00212262" w:rsidP="00212262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62">
        <w:rPr>
          <w:rFonts w:ascii="Times New Roman" w:eastAsia="Times New Roman" w:hAnsi="Times New Roman" w:cs="Times New Roman"/>
          <w:sz w:val="28"/>
          <w:szCs w:val="28"/>
        </w:rPr>
        <w:t>- для развития потребительского рынка – 23;</w:t>
      </w:r>
    </w:p>
    <w:p w:rsidR="00212262" w:rsidRPr="00212262" w:rsidRDefault="00212262" w:rsidP="00212262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62">
        <w:rPr>
          <w:rFonts w:ascii="Times New Roman" w:eastAsia="Times New Roman" w:hAnsi="Times New Roman" w:cs="Times New Roman"/>
          <w:sz w:val="28"/>
          <w:szCs w:val="28"/>
        </w:rPr>
        <w:t>- для производственных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62">
        <w:rPr>
          <w:rFonts w:ascii="Times New Roman" w:eastAsia="Times New Roman" w:hAnsi="Times New Roman" w:cs="Times New Roman"/>
          <w:i/>
          <w:sz w:val="24"/>
          <w:szCs w:val="24"/>
        </w:rPr>
        <w:t xml:space="preserve">(рекламные конструкции и прочее) </w:t>
      </w:r>
      <w:r w:rsidRPr="00212262">
        <w:rPr>
          <w:rFonts w:ascii="Times New Roman" w:eastAsia="Times New Roman" w:hAnsi="Times New Roman" w:cs="Times New Roman"/>
          <w:sz w:val="28"/>
          <w:szCs w:val="28"/>
        </w:rPr>
        <w:t>– 2.</w:t>
      </w:r>
    </w:p>
    <w:p w:rsidR="00212262" w:rsidRDefault="00212262" w:rsidP="00212262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62">
        <w:rPr>
          <w:rFonts w:ascii="Times New Roman" w:eastAsia="Times New Roman" w:hAnsi="Times New Roman" w:cs="Times New Roman"/>
          <w:sz w:val="28"/>
          <w:szCs w:val="28"/>
        </w:rPr>
        <w:t>По итогам 2017 года предпринимателям района выдано 43 разрешения на строительство и реконструкцию, введено в эксплуатацию  22 объекта.</w:t>
      </w:r>
    </w:p>
    <w:p w:rsidR="009B2484" w:rsidRDefault="00212262" w:rsidP="009B2484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2484">
        <w:rPr>
          <w:rFonts w:ascii="Times New Roman" w:eastAsia="Times New Roman" w:hAnsi="Times New Roman" w:cs="Times New Roman"/>
          <w:sz w:val="28"/>
          <w:szCs w:val="28"/>
        </w:rPr>
        <w:t>лощадь паш</w:t>
      </w:r>
      <w:r>
        <w:rPr>
          <w:rFonts w:ascii="Times New Roman" w:eastAsia="Times New Roman" w:hAnsi="Times New Roman" w:cs="Times New Roman"/>
          <w:sz w:val="28"/>
          <w:szCs w:val="28"/>
        </w:rPr>
        <w:t>ни в обработке в текущем году</w:t>
      </w:r>
      <w:r w:rsidR="009B2484" w:rsidRPr="009B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>
        <w:rPr>
          <w:rFonts w:ascii="Times New Roman" w:eastAsia="Times New Roman" w:hAnsi="Times New Roman" w:cs="Times New Roman"/>
          <w:sz w:val="28"/>
          <w:szCs w:val="28"/>
        </w:rPr>
        <w:t>увеличена на 11</w:t>
      </w:r>
      <w:r w:rsidR="009B2484" w:rsidRPr="009B2484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9B2484">
        <w:rPr>
          <w:rFonts w:ascii="Times New Roman" w:eastAsia="Times New Roman" w:hAnsi="Times New Roman" w:cs="Times New Roman"/>
          <w:sz w:val="28"/>
          <w:szCs w:val="28"/>
        </w:rPr>
        <w:t>яч гектар</w:t>
      </w:r>
      <w:r w:rsidR="009B2484" w:rsidRPr="009B2484">
        <w:rPr>
          <w:rFonts w:ascii="Times New Roman" w:eastAsia="Times New Roman" w:hAnsi="Times New Roman" w:cs="Times New Roman"/>
          <w:sz w:val="28"/>
          <w:szCs w:val="28"/>
        </w:rPr>
        <w:t xml:space="preserve"> или на 30% по сравнению с 2016 годом.</w:t>
      </w:r>
      <w:r w:rsidR="009B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 w:rsidRPr="009B2484">
        <w:rPr>
          <w:rFonts w:ascii="Times New Roman" w:eastAsia="Times New Roman" w:hAnsi="Times New Roman" w:cs="Times New Roman"/>
          <w:i/>
          <w:sz w:val="24"/>
          <w:szCs w:val="24"/>
        </w:rPr>
        <w:t xml:space="preserve">(удельный вес обрабатываемой </w:t>
      </w:r>
      <w:proofErr w:type="gramStart"/>
      <w:r w:rsidR="009B2484" w:rsidRPr="009B2484">
        <w:rPr>
          <w:rFonts w:ascii="Times New Roman" w:eastAsia="Times New Roman" w:hAnsi="Times New Roman" w:cs="Times New Roman"/>
          <w:i/>
          <w:sz w:val="24"/>
          <w:szCs w:val="24"/>
        </w:rPr>
        <w:t>пашни  в</w:t>
      </w:r>
      <w:proofErr w:type="gramEnd"/>
      <w:r w:rsidR="009B2484" w:rsidRPr="009B2484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общей площади составляет 52,5%)</w:t>
      </w:r>
      <w:r w:rsidR="009B248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5BBD" w:rsidRPr="0046742A" w:rsidRDefault="00CC5BBD" w:rsidP="00CC5BBD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BD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4D1DF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C5BBD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 увеличен на 3 единицы</w:t>
      </w:r>
      <w:r w:rsidR="004D1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DF1" w:rsidRPr="0046742A">
        <w:rPr>
          <w:rFonts w:ascii="Times New Roman" w:eastAsia="Times New Roman" w:hAnsi="Times New Roman" w:cs="Times New Roman"/>
          <w:i/>
          <w:sz w:val="24"/>
          <w:szCs w:val="24"/>
        </w:rPr>
        <w:t>(на сегодня содержит 15 единиц имущества)</w:t>
      </w:r>
      <w:r w:rsidRPr="004674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5BBD" w:rsidRPr="00CC5BBD" w:rsidRDefault="00CC5BBD" w:rsidP="00CC5BBD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BD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оформлению бесхозяйного имущества. В 2017 году поставлено на учет в Управлении </w:t>
      </w:r>
      <w:proofErr w:type="spellStart"/>
      <w:r w:rsidRPr="00CC5BBD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CC5BBD">
        <w:rPr>
          <w:rFonts w:ascii="Times New Roman" w:eastAsia="Times New Roman" w:hAnsi="Times New Roman" w:cs="Times New Roman"/>
          <w:sz w:val="28"/>
          <w:szCs w:val="28"/>
        </w:rPr>
        <w:t xml:space="preserve"> в качестве бесхозяйных 55 объектов недвижимости.</w:t>
      </w:r>
    </w:p>
    <w:p w:rsidR="00E32D3C" w:rsidRDefault="009B2484" w:rsidP="009B2484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F226C6" w:rsidRPr="0024389D">
        <w:rPr>
          <w:rFonts w:ascii="Times New Roman" w:eastAsia="Times New Roman" w:hAnsi="Times New Roman" w:cs="Times New Roman"/>
          <w:sz w:val="28"/>
          <w:szCs w:val="28"/>
        </w:rPr>
        <w:t>роведена работа по усовершенствованию нормативно-правовой базы и оптимизации сроков ок</w:t>
      </w:r>
      <w:r>
        <w:rPr>
          <w:rFonts w:ascii="Times New Roman" w:eastAsia="Times New Roman" w:hAnsi="Times New Roman" w:cs="Times New Roman"/>
          <w:sz w:val="28"/>
          <w:szCs w:val="28"/>
        </w:rPr>
        <w:t>азания муниципальных услуг:</w:t>
      </w:r>
    </w:p>
    <w:p w:rsidR="007E39BA" w:rsidRPr="007E39BA" w:rsidRDefault="007E39BA" w:rsidP="007E39BA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9BA">
        <w:rPr>
          <w:rFonts w:ascii="Times New Roman" w:eastAsia="Times New Roman" w:hAnsi="Times New Roman" w:cs="Times New Roman"/>
          <w:sz w:val="28"/>
          <w:szCs w:val="28"/>
        </w:rPr>
        <w:t>- внесены изменения в действующие муниципальные программы района, принятые на период 2017-2022гг. с учетом реализации Указа  Президента РФ от 9 мая 2017 г. № 203 «О Стратегии развития информационного общества в Российской Федерации на 2017 – 2030 годы»;</w:t>
      </w:r>
    </w:p>
    <w:p w:rsidR="007E39BA" w:rsidRPr="007E39BA" w:rsidRDefault="007E39BA" w:rsidP="007E39BA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9BA">
        <w:rPr>
          <w:rFonts w:ascii="Times New Roman" w:eastAsia="Times New Roman" w:hAnsi="Times New Roman" w:cs="Times New Roman"/>
          <w:sz w:val="28"/>
          <w:szCs w:val="28"/>
        </w:rPr>
        <w:t xml:space="preserve">- приняты новые муниципальные программы –  «Доступная среда», «Формирование современной городской среды муниципального образования город Венев Веневского района, «Комплексное развитие транспортной инфраструктуры  муниципального образования город Венев Веневского района инфраструктуры»,  «Профессиональная переподготовка и повышение </w:t>
      </w:r>
      <w:r w:rsidRPr="007E39BA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квалификации муниципальных служащих и работников администрации муниципального образования Веневский район»;</w:t>
      </w:r>
    </w:p>
    <w:p w:rsidR="007E39BA" w:rsidRDefault="007E39BA" w:rsidP="007E39BA">
      <w:pPr>
        <w:shd w:val="clear" w:color="auto" w:fill="FFFFFF"/>
        <w:spacing w:after="113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9BA">
        <w:rPr>
          <w:rFonts w:ascii="Times New Roman" w:eastAsia="Times New Roman" w:hAnsi="Times New Roman" w:cs="Times New Roman"/>
          <w:sz w:val="28"/>
          <w:szCs w:val="28"/>
        </w:rPr>
        <w:t>-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7593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Pr="007E39BA"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и реализации проектов муниципально-частного партнерства;</w:t>
      </w:r>
    </w:p>
    <w:p w:rsidR="007E39BA" w:rsidRPr="0024389D" w:rsidRDefault="007E39BA" w:rsidP="007E39BA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>- утвержден перечень недвижимого имущества, находящегося в муниципальной собственности района, в отношении которых планируется заключение концессионных соглашений;</w:t>
      </w:r>
    </w:p>
    <w:p w:rsidR="00877A78" w:rsidRDefault="0024389D" w:rsidP="007E39BA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2D3C" w:rsidRPr="0024389D">
        <w:rPr>
          <w:rFonts w:ascii="Times New Roman" w:eastAsia="Times New Roman" w:hAnsi="Times New Roman" w:cs="Times New Roman"/>
          <w:sz w:val="28"/>
          <w:szCs w:val="28"/>
        </w:rPr>
        <w:t>внесены изменения в регламент сопровождения инвестиционных проектов по принципу «одного окна»</w:t>
      </w:r>
      <w:r w:rsidR="00877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D3C" w:rsidRDefault="0024389D" w:rsidP="007E39BA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2484" w:rsidRPr="009B2484">
        <w:t xml:space="preserve"> </w:t>
      </w:r>
      <w:r w:rsidR="009B24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2484" w:rsidRPr="009B2484">
        <w:rPr>
          <w:rFonts w:ascii="Times New Roman" w:eastAsia="Times New Roman" w:hAnsi="Times New Roman" w:cs="Times New Roman"/>
          <w:sz w:val="28"/>
          <w:szCs w:val="28"/>
        </w:rPr>
        <w:t xml:space="preserve"> регламенты по выдаче разрешений на строительство и реконструкцию и выдаче разрешений на ввод в эксплуатацию внесены изменения в части сокращения сроков предоставления муниципальной услуги</w:t>
      </w:r>
      <w:r w:rsidR="009B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 w:rsidRPr="009B2484">
        <w:rPr>
          <w:rFonts w:ascii="Times New Roman" w:eastAsia="Times New Roman" w:hAnsi="Times New Roman" w:cs="Times New Roman"/>
          <w:i/>
          <w:sz w:val="24"/>
          <w:szCs w:val="24"/>
        </w:rPr>
        <w:t>(с 10 календарных дней до 7 рабочих)</w:t>
      </w:r>
      <w:r w:rsidR="009B2484" w:rsidRPr="009B2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89D" w:rsidRDefault="00CC5BBD" w:rsidP="00CC5BBD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F226C6" w:rsidRPr="00CC5BBD">
        <w:rPr>
          <w:rFonts w:ascii="Times New Roman" w:eastAsia="Times New Roman" w:hAnsi="Times New Roman" w:cs="Times New Roman"/>
          <w:sz w:val="28"/>
          <w:szCs w:val="28"/>
        </w:rPr>
        <w:t>ажным фактором формирования привлекательного инвестиционного климата является развитие концессионных отношений. В текущем году активно ведется работа по этому направлению</w:t>
      </w:r>
      <w:r w:rsidRPr="00CC5BBD">
        <w:rPr>
          <w:rFonts w:ascii="Times New Roman" w:eastAsia="Times New Roman" w:hAnsi="Times New Roman" w:cs="Times New Roman"/>
          <w:sz w:val="28"/>
          <w:szCs w:val="28"/>
        </w:rPr>
        <w:t xml:space="preserve">. Подготовлен проект концессии по объектам теплоснабжения. </w:t>
      </w:r>
    </w:p>
    <w:p w:rsidR="00BB758B" w:rsidRDefault="00BB758B" w:rsidP="00BB7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BB758B">
        <w:rPr>
          <w:rFonts w:ascii="Times New Roman" w:eastAsia="Calibri" w:hAnsi="Times New Roman" w:cs="Times New Roman"/>
          <w:bCs/>
          <w:sz w:val="28"/>
          <w:szCs w:val="28"/>
        </w:rPr>
        <w:t>В течение 2017 года проведена экспертиза 6 нормативных правовых актов,</w:t>
      </w:r>
      <w:r w:rsidRPr="00BB758B">
        <w:t xml:space="preserve"> </w:t>
      </w:r>
      <w:r w:rsidRPr="00BB758B">
        <w:rPr>
          <w:rFonts w:ascii="Times New Roman" w:eastAsia="Calibri" w:hAnsi="Times New Roman" w:cs="Times New Roman"/>
          <w:bCs/>
          <w:sz w:val="28"/>
          <w:szCs w:val="28"/>
        </w:rPr>
        <w:t>регулирующих вопросы, связанные с осуществлением предпринимательской 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B75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B758B" w:rsidRPr="00BB758B" w:rsidRDefault="00BB758B" w:rsidP="00BB7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Завершается</w:t>
      </w:r>
      <w:r w:rsidR="00F22EE4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 по актуализации </w:t>
      </w:r>
      <w:proofErr w:type="gramStart"/>
      <w:r w:rsidR="00F22EE4">
        <w:rPr>
          <w:rFonts w:ascii="Times New Roman" w:eastAsia="Calibri" w:hAnsi="Times New Roman" w:cs="Times New Roman"/>
          <w:bCs/>
          <w:sz w:val="28"/>
          <w:szCs w:val="28"/>
        </w:rPr>
        <w:t xml:space="preserve">Плана </w:t>
      </w:r>
      <w:r w:rsidRPr="00BB758B">
        <w:rPr>
          <w:rFonts w:ascii="Times New Roman" w:eastAsia="Calibri" w:hAnsi="Times New Roman" w:cs="Times New Roman"/>
          <w:bCs/>
          <w:sz w:val="28"/>
          <w:szCs w:val="28"/>
        </w:rPr>
        <w:t>оценки</w:t>
      </w:r>
      <w:proofErr w:type="gramEnd"/>
      <w:r w:rsidRPr="00BB758B">
        <w:rPr>
          <w:rFonts w:ascii="Times New Roman" w:eastAsia="Calibri" w:hAnsi="Times New Roman" w:cs="Times New Roman"/>
          <w:bCs/>
          <w:sz w:val="28"/>
          <w:szCs w:val="28"/>
        </w:rPr>
        <w:t xml:space="preserve"> регулирующего воздействия проектов муниципальных нормативных правовых актов и экспертизы </w:t>
      </w:r>
      <w:r w:rsidR="0087554B">
        <w:rPr>
          <w:rFonts w:ascii="Times New Roman" w:eastAsia="Calibri" w:hAnsi="Times New Roman" w:cs="Times New Roman"/>
          <w:bCs/>
          <w:sz w:val="28"/>
          <w:szCs w:val="28"/>
        </w:rPr>
        <w:t xml:space="preserve">действующих </w:t>
      </w:r>
      <w:r w:rsidR="0087554B" w:rsidRPr="0087554B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нормативных правовых актов </w:t>
      </w:r>
      <w:r w:rsidRPr="00BB758B">
        <w:rPr>
          <w:rFonts w:ascii="Times New Roman" w:eastAsia="Calibri" w:hAnsi="Times New Roman" w:cs="Times New Roman"/>
          <w:bCs/>
          <w:sz w:val="28"/>
          <w:szCs w:val="28"/>
        </w:rPr>
        <w:t>на 2018 год.</w:t>
      </w:r>
    </w:p>
    <w:p w:rsidR="00D24389" w:rsidRDefault="00507A2D" w:rsidP="00CC5BBD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24389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D24389" w:rsidRPr="00D24389">
        <w:rPr>
          <w:rFonts w:ascii="Times New Roman" w:eastAsia="Times New Roman" w:hAnsi="Times New Roman" w:cs="Times New Roman"/>
          <w:sz w:val="28"/>
          <w:szCs w:val="28"/>
        </w:rPr>
        <w:t>а регулярной основе ведется обновление и актуализация информации о потенциале Веневск</w:t>
      </w:r>
      <w:r w:rsidR="00D2438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24389" w:rsidRPr="00D2438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243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4389" w:rsidRPr="00D2438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в разделе «Сведения для инвесторов»</w:t>
      </w:r>
      <w:r w:rsidR="00D243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A8B" w:rsidRDefault="00277A8B" w:rsidP="00B33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F47" w:rsidRPr="00B33F47" w:rsidRDefault="00B33F47" w:rsidP="00B33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3F47">
        <w:rPr>
          <w:rFonts w:ascii="Times New Roman" w:eastAsia="Calibri" w:hAnsi="Times New Roman" w:cs="Times New Roman"/>
          <w:b/>
          <w:sz w:val="28"/>
          <w:szCs w:val="28"/>
        </w:rPr>
        <w:t>За текущий год успешно реализованы следующие крупные инвестиционные проекты:</w:t>
      </w:r>
    </w:p>
    <w:p w:rsidR="00277A8B" w:rsidRDefault="00277A8B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-92710</wp:posOffset>
            </wp:positionV>
            <wp:extent cx="2159000" cy="1676400"/>
            <wp:effectExtent l="0" t="0" r="0" b="0"/>
            <wp:wrapThrough wrapText="bothSides">
              <wp:wrapPolygon edited="0">
                <wp:start x="762" y="0"/>
                <wp:lineTo x="0" y="491"/>
                <wp:lineTo x="0" y="21109"/>
                <wp:lineTo x="762" y="21355"/>
                <wp:lineTo x="20584" y="21355"/>
                <wp:lineTo x="21346" y="21109"/>
                <wp:lineTo x="21346" y="491"/>
                <wp:lineTo x="20584" y="0"/>
                <wp:lineTo x="762" y="0"/>
              </wp:wrapPolygon>
            </wp:wrapThrough>
            <wp:docPr id="1" name="Рисунок 1" descr="http://www.sca.com/Global/images/rus_con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a.com/Global/images/rus_cont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90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ЭсСиЭй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установлена новая Итальянская линия по производству изделий личной гигиены, создано 7 высококвалифицированных рабочих мест, объем инвестиций составил 600,0 млн. руб. </w:t>
      </w:r>
    </w:p>
    <w:p w:rsidR="00277A8B" w:rsidRDefault="00277A8B" w:rsidP="00B33F47">
      <w:pPr>
        <w:pBdr>
          <w:bottom w:val="single" w:sz="6" w:space="3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78" w:rsidRDefault="00877A78" w:rsidP="00B33F47">
      <w:pPr>
        <w:pBdr>
          <w:bottom w:val="single" w:sz="6" w:space="3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78" w:rsidRDefault="00877A78" w:rsidP="00B33F47">
      <w:pPr>
        <w:pBdr>
          <w:bottom w:val="single" w:sz="6" w:space="3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A8B" w:rsidRDefault="00277A8B" w:rsidP="00B33F47">
      <w:pPr>
        <w:pBdr>
          <w:bottom w:val="single" w:sz="6" w:space="3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3F47" w:rsidRPr="00B33F47" w:rsidRDefault="00B33F47" w:rsidP="00B33F47">
      <w:pPr>
        <w:pBdr>
          <w:bottom w:val="single" w:sz="6" w:space="3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10795</wp:posOffset>
            </wp:positionV>
            <wp:extent cx="2286000" cy="981075"/>
            <wp:effectExtent l="0" t="0" r="0" b="0"/>
            <wp:wrapThrough wrapText="bothSides">
              <wp:wrapPolygon edited="0">
                <wp:start x="720" y="0"/>
                <wp:lineTo x="0" y="839"/>
                <wp:lineTo x="0" y="20551"/>
                <wp:lineTo x="540" y="21390"/>
                <wp:lineTo x="720" y="21390"/>
                <wp:lineTo x="20700" y="21390"/>
                <wp:lineTo x="20880" y="21390"/>
                <wp:lineTo x="21420" y="20551"/>
                <wp:lineTo x="21420" y="839"/>
                <wp:lineTo x="20700" y="0"/>
                <wp:lineTo x="720" y="0"/>
              </wp:wrapPolygon>
            </wp:wrapThrough>
            <wp:docPr id="2" name="Рисунок 2" descr="«Магнит» открыл первый гипермаркет в Белорече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агнит» открыл первый гипермаркет в Белореченс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Добрай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Виктор Николаевич ввел в эксплуатацию здание под магазин «Магнит» по адресу: ул. Большие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Городенцы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>, г. Венев.</w:t>
      </w:r>
    </w:p>
    <w:p w:rsidR="00B33F47" w:rsidRPr="00B33F47" w:rsidRDefault="00B33F47" w:rsidP="00B33F47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196215</wp:posOffset>
            </wp:positionV>
            <wp:extent cx="1914525" cy="1269365"/>
            <wp:effectExtent l="0" t="0" r="0" b="0"/>
            <wp:wrapThrough wrapText="bothSides">
              <wp:wrapPolygon edited="0">
                <wp:start x="0" y="0"/>
                <wp:lineTo x="0" y="21395"/>
                <wp:lineTo x="21493" y="21395"/>
                <wp:lineTo x="214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3F47" w:rsidRPr="00B33F47" w:rsidRDefault="00B33F47" w:rsidP="00B33F47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В октябре текущего </w:t>
      </w:r>
      <w:proofErr w:type="gramStart"/>
      <w:r w:rsidRPr="00B33F47">
        <w:rPr>
          <w:rFonts w:ascii="Times New Roman" w:eastAsia="Calibri" w:hAnsi="Times New Roman" w:cs="Times New Roman"/>
          <w:sz w:val="28"/>
          <w:szCs w:val="28"/>
        </w:rPr>
        <w:t>года  обществом</w:t>
      </w:r>
      <w:proofErr w:type="gram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 «Национальная грибная компания Кашира» введены в эксплуатацию пристройка и вспомогательные сооружения к цеху пастеризации и выдачи готовой продукции в селе Дьяконово общей площадью застройки более 2 000 м</w:t>
      </w:r>
      <w:r w:rsidRPr="00B33F4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33F47">
        <w:rPr>
          <w:rFonts w:ascii="Times New Roman" w:eastAsia="Calibri" w:hAnsi="Times New Roman" w:cs="Times New Roman"/>
          <w:sz w:val="28"/>
          <w:szCs w:val="28"/>
        </w:rPr>
        <w:t>. Освоено 400 млн.руб.</w:t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151765</wp:posOffset>
            </wp:positionV>
            <wp:extent cx="16764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355" y="21159"/>
                <wp:lineTo x="21355" y="0"/>
                <wp:lineTo x="0" y="0"/>
              </wp:wrapPolygon>
            </wp:wrapThrough>
            <wp:docPr id="4" name="Рисунок 4" descr="http://www.agro-tek.ru/netcat_files/multifile/2576/agrotek_gallery_322_578_187154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ro-tek.ru/netcat_files/multifile/2576/agrotek_gallery_322_578_187154_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Главой КФХ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Манукяном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Арсеном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Рубеновичем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закончено строительство цеха по переработке молока для производства сыра в с.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Дьконово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с объемом инвестиций 6 млн.руб. Создано 4 рабочих места. </w:t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99060</wp:posOffset>
            </wp:positionV>
            <wp:extent cx="2711450" cy="1412240"/>
            <wp:effectExtent l="0" t="0" r="0" b="0"/>
            <wp:wrapThrough wrapText="bothSides">
              <wp:wrapPolygon edited="0">
                <wp:start x="0" y="0"/>
                <wp:lineTo x="0" y="21270"/>
                <wp:lineTo x="21398" y="21270"/>
                <wp:lineTo x="21398" y="0"/>
                <wp:lineTo x="0" y="0"/>
              </wp:wrapPolygon>
            </wp:wrapThrough>
            <wp:docPr id="5" name="Рисунок 5" descr="C:\Users\User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В 2017 году инвестиционный портфель района пополнился инвестиционным проектом «Строительство комплекса бескаркасных арочных сооружений (овощехранилище)», инвестор - глава КФХ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Аветисян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Манук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Жульевич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. В ноябре текущего года получено разрешение на ввод объекта в эксплуатацию. Освоено 150 млн. руб. </w:t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277A8B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Фан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Фан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Бейкери</w:t>
      </w:r>
      <w:proofErr w:type="spellEnd"/>
      <w:r w:rsidRPr="00B33F4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B33F4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91440</wp:posOffset>
            </wp:positionV>
            <wp:extent cx="2028825" cy="1457325"/>
            <wp:effectExtent l="0" t="0" r="0" b="0"/>
            <wp:wrapThrough wrapText="bothSides">
              <wp:wrapPolygon edited="0">
                <wp:start x="811" y="0"/>
                <wp:lineTo x="0" y="565"/>
                <wp:lineTo x="0" y="21176"/>
                <wp:lineTo x="811" y="21459"/>
                <wp:lineTo x="20687" y="21459"/>
                <wp:lineTo x="21499" y="21176"/>
                <wp:lineTo x="21499" y="565"/>
                <wp:lineTo x="20687" y="0"/>
                <wp:lineTo x="811" y="0"/>
              </wp:wrapPolygon>
            </wp:wrapThrough>
            <wp:docPr id="6" name="Рисунок 6" descr="http://invest-tula.com/upload/iblock/064/0646c26bdee99a1a010ba54be9299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vest-tula.com/upload/iblock/064/0646c26bdee99a1a010ba54be9299b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33F47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proofErr w:type="spellStart"/>
      <w:r w:rsidRPr="00B33F47">
        <w:rPr>
          <w:rFonts w:ascii="Times New Roman" w:eastAsia="Calibri" w:hAnsi="Times New Roman" w:cs="Times New Roman"/>
          <w:sz w:val="28"/>
          <w:szCs w:val="28"/>
        </w:rPr>
        <w:t>Веневская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хлебная </w:t>
      </w:r>
      <w:proofErr w:type="gramStart"/>
      <w:r w:rsidRPr="00B33F47">
        <w:rPr>
          <w:rFonts w:ascii="Times New Roman" w:eastAsia="Calibri" w:hAnsi="Times New Roman" w:cs="Times New Roman"/>
          <w:sz w:val="28"/>
          <w:szCs w:val="28"/>
        </w:rPr>
        <w:t>компания)  введен</w:t>
      </w:r>
      <w:proofErr w:type="gram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в эксплуатацию второй этап строительства</w:t>
      </w:r>
    </w:p>
    <w:p w:rsidR="00B33F47" w:rsidRPr="00B33F47" w:rsidRDefault="00B33F47" w:rsidP="00B3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завода по производству замороженных </w:t>
      </w:r>
      <w:proofErr w:type="spellStart"/>
      <w:proofErr w:type="gramStart"/>
      <w:r w:rsidRPr="00B33F47">
        <w:rPr>
          <w:rFonts w:ascii="Times New Roman" w:eastAsia="Calibri" w:hAnsi="Times New Roman" w:cs="Times New Roman"/>
          <w:sz w:val="28"/>
          <w:szCs w:val="28"/>
        </w:rPr>
        <w:t>хлебо</w:t>
      </w:r>
      <w:proofErr w:type="spellEnd"/>
      <w:r w:rsidRPr="00B33F47">
        <w:rPr>
          <w:rFonts w:ascii="Times New Roman" w:eastAsia="Calibri" w:hAnsi="Times New Roman" w:cs="Times New Roman"/>
          <w:sz w:val="28"/>
          <w:szCs w:val="28"/>
        </w:rPr>
        <w:t>-булочных</w:t>
      </w:r>
      <w:proofErr w:type="gramEnd"/>
      <w:r w:rsidRPr="00B33F47">
        <w:rPr>
          <w:rFonts w:ascii="Times New Roman" w:eastAsia="Calibri" w:hAnsi="Times New Roman" w:cs="Times New Roman"/>
          <w:sz w:val="28"/>
          <w:szCs w:val="28"/>
        </w:rPr>
        <w:t xml:space="preserve"> изделий и полуфабрикатов.  Объем инвестиций составил 1 300 млн. руб. Проходит пуско-наладка оборудования, на данный момент ведется набор персонала. Создано 70 рабочих мест.</w:t>
      </w:r>
    </w:p>
    <w:p w:rsidR="00277A8B" w:rsidRDefault="00277A8B" w:rsidP="0024389D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24F18" w:rsidRDefault="00A24F18" w:rsidP="00277A8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497" w:rsidRPr="0024389D" w:rsidRDefault="000F7497" w:rsidP="000F7497">
      <w:pPr>
        <w:shd w:val="clear" w:color="auto" w:fill="FFFFFF"/>
        <w:spacing w:after="11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497" w:rsidRPr="0024389D" w:rsidSect="00305C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7FFC"/>
    <w:multiLevelType w:val="hybridMultilevel"/>
    <w:tmpl w:val="28F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5295A"/>
    <w:multiLevelType w:val="hybridMultilevel"/>
    <w:tmpl w:val="2BB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6"/>
    <w:rsid w:val="00037EC9"/>
    <w:rsid w:val="00041C47"/>
    <w:rsid w:val="00087DFC"/>
    <w:rsid w:val="000C1F46"/>
    <w:rsid w:val="000F7497"/>
    <w:rsid w:val="001070D7"/>
    <w:rsid w:val="001232DD"/>
    <w:rsid w:val="00212262"/>
    <w:rsid w:val="0024389D"/>
    <w:rsid w:val="00262534"/>
    <w:rsid w:val="00277A8B"/>
    <w:rsid w:val="00305C68"/>
    <w:rsid w:val="0031619C"/>
    <w:rsid w:val="003B7E34"/>
    <w:rsid w:val="00407FA3"/>
    <w:rsid w:val="00416E4B"/>
    <w:rsid w:val="004274BF"/>
    <w:rsid w:val="0046742A"/>
    <w:rsid w:val="004C16B3"/>
    <w:rsid w:val="004D1DF1"/>
    <w:rsid w:val="00507A2D"/>
    <w:rsid w:val="00515B3A"/>
    <w:rsid w:val="005D46FA"/>
    <w:rsid w:val="00637999"/>
    <w:rsid w:val="006919BB"/>
    <w:rsid w:val="007A0F3B"/>
    <w:rsid w:val="007E39BA"/>
    <w:rsid w:val="0087554B"/>
    <w:rsid w:val="00877A78"/>
    <w:rsid w:val="008F41FB"/>
    <w:rsid w:val="00906533"/>
    <w:rsid w:val="00917593"/>
    <w:rsid w:val="00977841"/>
    <w:rsid w:val="00985FEF"/>
    <w:rsid w:val="009B2484"/>
    <w:rsid w:val="009E3DE5"/>
    <w:rsid w:val="009E544C"/>
    <w:rsid w:val="00A24F18"/>
    <w:rsid w:val="00A34881"/>
    <w:rsid w:val="00AE46B0"/>
    <w:rsid w:val="00B31D9C"/>
    <w:rsid w:val="00B33F47"/>
    <w:rsid w:val="00B57FE0"/>
    <w:rsid w:val="00BB758B"/>
    <w:rsid w:val="00C9073F"/>
    <w:rsid w:val="00CC5BBD"/>
    <w:rsid w:val="00CF5C4F"/>
    <w:rsid w:val="00D046D6"/>
    <w:rsid w:val="00D24389"/>
    <w:rsid w:val="00D51974"/>
    <w:rsid w:val="00D749E1"/>
    <w:rsid w:val="00E32D3C"/>
    <w:rsid w:val="00E7229F"/>
    <w:rsid w:val="00F226C6"/>
    <w:rsid w:val="00F22EE4"/>
    <w:rsid w:val="00F46E53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6F4F0-C533-463B-A304-51EE9014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2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2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26C6"/>
    <w:rPr>
      <w:i/>
      <w:iCs/>
    </w:rPr>
  </w:style>
  <w:style w:type="character" w:customStyle="1" w:styleId="apple-converted-space">
    <w:name w:val="apple-converted-space"/>
    <w:basedOn w:val="a0"/>
    <w:rsid w:val="00F226C6"/>
  </w:style>
  <w:style w:type="paragraph" w:styleId="a5">
    <w:name w:val="Body Text"/>
    <w:basedOn w:val="a"/>
    <w:link w:val="a6"/>
    <w:uiPriority w:val="99"/>
    <w:semiHidden/>
    <w:unhideWhenUsed/>
    <w:rsid w:val="005D46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D46FA"/>
  </w:style>
  <w:style w:type="table" w:styleId="a7">
    <w:name w:val="Table Grid"/>
    <w:basedOn w:val="a1"/>
    <w:uiPriority w:val="59"/>
    <w:rsid w:val="00CF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FE0"/>
    <w:pPr>
      <w:ind w:left="720"/>
      <w:contextualSpacing/>
    </w:pPr>
  </w:style>
  <w:style w:type="paragraph" w:styleId="a9">
    <w:name w:val="No Spacing"/>
    <w:uiPriority w:val="1"/>
    <w:qFormat/>
    <w:rsid w:val="00B57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2</cp:revision>
  <dcterms:created xsi:type="dcterms:W3CDTF">2018-07-26T11:04:00Z</dcterms:created>
  <dcterms:modified xsi:type="dcterms:W3CDTF">2018-07-26T11:04:00Z</dcterms:modified>
</cp:coreProperties>
</file>