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PT Astra Serif" w:hAnsi="PT Astra Serif"/>
          <w:b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Уважаемые коллеги!</w:t>
      </w:r>
    </w:p>
    <w:p>
      <w:pPr>
        <w:pStyle w:val="Normal"/>
        <w:bidi w:val="0"/>
        <w:jc w:val="lef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Государственное учреждение Тульской области «Аппарат Общественной палаты Тульской области», являясь оператором грантов на территории Тульской области, сообщает, что 3 июля 2023 года стартовал прием заявок от социально ориентированных некоммерческих организаций (далее - СО НКО) Тульской области на предоставление из регионального бюджета грантов в форме субсидий на реализацию общественно полезных проектов.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Конкурс проводится в соответствии с Законом Тульской области                    от 30.11.2011 №1666-ЗТО «О грантах Тульской области социально ориентированным некоммерческим организациям», постановлением Правительства Тульской области от 29.04.2021 N 226 "Об утверждении Порядка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проектов»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Получить поддержку СО НКО смогут по 16 конкурсным направлениям. В их числе – военно-патриотическое воспитание, деятельность в области образования, культуры и просвещения, пропаганда здорового образа жизни, развитие молодежной политики, охрана окружающей среды и защита животных, укрепление межнациональных, межконфессиональных отношений, профилактика социально опасных форм поведения граждан, социальная поддержка и другие.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>
      <w:pPr>
        <w:pStyle w:val="Normal"/>
        <w:bidi w:val="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Сумма конкурсного отбора составляет 11 076 034, 62 рублей.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заявок продлится до 01 августа 2023 года (включительно)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​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Победители конкурсного отбора будут определены не позднее 29 сентября текущего года.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Напоминаем, участникам конкурса необходимо направить заявку в адрес оператора грантов на русском языке, в форме электронных документов посредством заполнения соответствующих электронных форм, размещенных в личном кабинете на официальном сайте отбора: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hyperlink r:id="rId2">
        <w:r>
          <w:rPr>
            <w:bCs/>
            <w:sz w:val="28"/>
            <w:szCs w:val="28"/>
          </w:rPr>
          <w:t>https://тула.гранты.рф/</w:t>
        </w:r>
      </w:hyperlink>
      <w:r>
        <w:rPr>
          <w:bCs/>
          <w:sz w:val="28"/>
          <w:szCs w:val="28"/>
        </w:rPr>
        <w:t>.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/>
      </w:r>
    </w:p>
    <w:p>
      <w:pPr>
        <w:pStyle w:val="Normal"/>
        <w:bidi w:val="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Обращаем Ваше внимание, что Ресурсный центр П</w:t>
      </w:r>
      <w:bookmarkStart w:id="0" w:name="_GoBack"/>
      <w:bookmarkEnd w:id="0"/>
      <w:r>
        <w:rPr>
          <w:b/>
          <w:bCs/>
          <w:sz w:val="28"/>
          <w:szCs w:val="28"/>
        </w:rPr>
        <w:t>равительства Тульской области оказывает консультации по составлению заявок на конкурс по тел. (4872) 24-98-55.</w:t>
      </w:r>
    </w:p>
    <w:p>
      <w:pPr>
        <w:pStyle w:val="Normal"/>
        <w:bidi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bidi w:val="0"/>
        <w:ind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shd w:val="clear" w:color="auto" w:fill="FFFFFF"/>
        <w:bidi w:val="0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shd w:val="clear" w:color="auto" w:fill="FFFFFF"/>
        <w:bidi w:val="0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shd w:val="clear" w:color="auto" w:fill="FFFFFF"/>
        <w:bidi w:val="0"/>
        <w:ind w:left="0" w:firstLine="709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91;&#1083;&#1072;.&#1075;&#1088;&#1072;&#1085;&#1090;&#1099;.&#1088;&#1092;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2</Pages>
  <Words>230</Words>
  <Characters>1701</Characters>
  <CharactersWithSpaces>1949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2023-07-07T16:36:02Z</dcterms:created>
  <dc:creator/>
  <dc:description/>
  <dc:language>ru-RU</dc:language>
  <cp:lastModifiedBy/>
  <dcterms:modified xsi:type="dcterms:W3CDTF">2023-07-07T16:39:36Z</dcterms:modified>
  <cp:revision>1</cp:revision>
  <dc:subject/>
  <dc:title/>
</cp:coreProperties>
</file>