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E3C1E" w:rsidRPr="00A65898" w:rsidRDefault="003C5CCD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E3C1E" w:rsidRPr="00A6589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2E3C1E" w:rsidRPr="00D33DC7" w:rsidRDefault="002E3C1E" w:rsidP="00A6589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E3C1E" w:rsidRPr="00A65898" w:rsidRDefault="002E3C1E" w:rsidP="002E3C1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65898">
        <w:rPr>
          <w:rFonts w:ascii="Times New Roman" w:hAnsi="Times New Roman"/>
          <w:sz w:val="28"/>
          <w:szCs w:val="28"/>
        </w:rPr>
        <w:t>ПОСТАНОВЛЕНИЕ</w:t>
      </w:r>
    </w:p>
    <w:p w:rsidR="00B02889" w:rsidRPr="00D33DC7" w:rsidRDefault="00B02889" w:rsidP="002E3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3C1E" w:rsidRPr="00D33DC7" w:rsidRDefault="002E3C1E" w:rsidP="002E3C1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33DC7">
        <w:rPr>
          <w:rFonts w:ascii="Times New Roman" w:hAnsi="Times New Roman"/>
          <w:sz w:val="28"/>
          <w:szCs w:val="28"/>
        </w:rPr>
        <w:t xml:space="preserve">от </w:t>
      </w:r>
      <w:r w:rsidR="00920D96" w:rsidRPr="00D33DC7">
        <w:rPr>
          <w:rFonts w:ascii="Times New Roman" w:hAnsi="Times New Roman"/>
          <w:sz w:val="28"/>
          <w:szCs w:val="28"/>
        </w:rPr>
        <w:t>2</w:t>
      </w:r>
      <w:r w:rsidR="00B87405" w:rsidRPr="00D33DC7">
        <w:rPr>
          <w:rFonts w:ascii="Times New Roman" w:hAnsi="Times New Roman"/>
          <w:sz w:val="28"/>
          <w:szCs w:val="28"/>
        </w:rPr>
        <w:t>3</w:t>
      </w:r>
      <w:r w:rsidR="00510E99" w:rsidRPr="00D33DC7">
        <w:rPr>
          <w:rFonts w:ascii="Times New Roman" w:hAnsi="Times New Roman"/>
          <w:sz w:val="28"/>
          <w:szCs w:val="28"/>
        </w:rPr>
        <w:t xml:space="preserve"> </w:t>
      </w:r>
      <w:r w:rsidR="00DB67C5" w:rsidRPr="00D33DC7">
        <w:rPr>
          <w:rFonts w:ascii="Times New Roman" w:hAnsi="Times New Roman"/>
          <w:sz w:val="28"/>
          <w:szCs w:val="28"/>
        </w:rPr>
        <w:t>марта</w:t>
      </w:r>
      <w:r w:rsidR="00510E99" w:rsidRPr="00D33DC7">
        <w:rPr>
          <w:rFonts w:ascii="Times New Roman" w:hAnsi="Times New Roman"/>
          <w:sz w:val="28"/>
          <w:szCs w:val="28"/>
        </w:rPr>
        <w:t xml:space="preserve"> </w:t>
      </w:r>
      <w:r w:rsidR="0050291E" w:rsidRPr="00D33DC7">
        <w:rPr>
          <w:rFonts w:ascii="Times New Roman" w:hAnsi="Times New Roman"/>
          <w:sz w:val="28"/>
          <w:szCs w:val="28"/>
        </w:rPr>
        <w:t>202</w:t>
      </w:r>
      <w:r w:rsidR="00B87405" w:rsidRPr="00D33DC7">
        <w:rPr>
          <w:rFonts w:ascii="Times New Roman" w:hAnsi="Times New Roman"/>
          <w:sz w:val="28"/>
          <w:szCs w:val="28"/>
        </w:rPr>
        <w:t>3</w:t>
      </w:r>
      <w:r w:rsidRPr="00D33DC7">
        <w:rPr>
          <w:rFonts w:ascii="Times New Roman" w:hAnsi="Times New Roman"/>
          <w:sz w:val="28"/>
          <w:szCs w:val="28"/>
        </w:rPr>
        <w:t xml:space="preserve"> г. </w:t>
      </w:r>
      <w:r w:rsidR="00097B52" w:rsidRPr="00D33D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D33DC7">
        <w:rPr>
          <w:rFonts w:ascii="Times New Roman" w:hAnsi="Times New Roman"/>
          <w:sz w:val="28"/>
          <w:szCs w:val="28"/>
        </w:rPr>
        <w:t xml:space="preserve">№ </w:t>
      </w:r>
      <w:r w:rsidR="00B87405" w:rsidRPr="00D33DC7">
        <w:rPr>
          <w:rFonts w:ascii="Times New Roman" w:hAnsi="Times New Roman"/>
          <w:sz w:val="28"/>
          <w:szCs w:val="28"/>
        </w:rPr>
        <w:t>7</w:t>
      </w:r>
      <w:r w:rsidR="00510E99" w:rsidRPr="00D33DC7">
        <w:rPr>
          <w:rFonts w:ascii="Times New Roman" w:hAnsi="Times New Roman"/>
          <w:sz w:val="28"/>
          <w:szCs w:val="28"/>
        </w:rPr>
        <w:t xml:space="preserve"> </w:t>
      </w:r>
    </w:p>
    <w:p w:rsidR="002E3C1E" w:rsidRPr="00D33DC7" w:rsidRDefault="002E3C1E" w:rsidP="002E3C1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33DC7">
        <w:rPr>
          <w:rFonts w:ascii="Times New Roman" w:hAnsi="Times New Roman"/>
          <w:sz w:val="28"/>
          <w:szCs w:val="28"/>
        </w:rPr>
        <w:t>г. Венев</w:t>
      </w:r>
    </w:p>
    <w:p w:rsidR="002E3C1E" w:rsidRPr="00D33DC7" w:rsidRDefault="002E3C1E" w:rsidP="002E3C1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A65898">
        <w:rPr>
          <w:b/>
          <w:sz w:val="28"/>
          <w:szCs w:val="28"/>
        </w:rPr>
        <w:t xml:space="preserve">О </w:t>
      </w:r>
      <w:proofErr w:type="gramStart"/>
      <w:r w:rsidRPr="00A65898">
        <w:rPr>
          <w:b/>
          <w:sz w:val="28"/>
          <w:szCs w:val="28"/>
        </w:rPr>
        <w:t>назначении  публичных</w:t>
      </w:r>
      <w:proofErr w:type="gramEnd"/>
      <w:r w:rsidRPr="00A65898">
        <w:rPr>
          <w:b/>
          <w:sz w:val="28"/>
          <w:szCs w:val="28"/>
        </w:rPr>
        <w:t xml:space="preserve"> слушаний  по обсуждению проекта решения Собрания представителей муниципального образования Веневский район «Об исполнении бюджета муниципального образования </w:t>
      </w: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  <w:proofErr w:type="spellStart"/>
      <w:r w:rsidRPr="00A65898">
        <w:rPr>
          <w:b/>
          <w:sz w:val="28"/>
          <w:szCs w:val="28"/>
        </w:rPr>
        <w:t>Веневский</w:t>
      </w:r>
      <w:proofErr w:type="spellEnd"/>
      <w:r w:rsidRPr="00A65898">
        <w:rPr>
          <w:b/>
          <w:sz w:val="28"/>
          <w:szCs w:val="28"/>
        </w:rPr>
        <w:t xml:space="preserve"> район за 20</w:t>
      </w:r>
      <w:r w:rsidR="00920D96">
        <w:rPr>
          <w:b/>
          <w:sz w:val="28"/>
          <w:szCs w:val="28"/>
        </w:rPr>
        <w:t>2</w:t>
      </w:r>
      <w:r w:rsidR="00B87405">
        <w:rPr>
          <w:b/>
          <w:sz w:val="28"/>
          <w:szCs w:val="28"/>
        </w:rPr>
        <w:t>2</w:t>
      </w:r>
      <w:r w:rsidRPr="00A65898">
        <w:rPr>
          <w:b/>
          <w:sz w:val="28"/>
          <w:szCs w:val="28"/>
        </w:rPr>
        <w:t xml:space="preserve"> год»</w:t>
      </w:r>
    </w:p>
    <w:p w:rsidR="002E3C1E" w:rsidRPr="00D33DC7" w:rsidRDefault="002E3C1E" w:rsidP="002E3C1E">
      <w:pPr>
        <w:pStyle w:val="a3"/>
        <w:spacing w:after="0"/>
        <w:ind w:left="0"/>
        <w:jc w:val="center"/>
        <w:rPr>
          <w:b/>
          <w:sz w:val="16"/>
          <w:szCs w:val="16"/>
        </w:rPr>
      </w:pPr>
    </w:p>
    <w:p w:rsidR="002E3C1E" w:rsidRPr="00A65898" w:rsidRDefault="002E3C1E" w:rsidP="00D33DC7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В соответствии </w:t>
      </w:r>
      <w:r w:rsidR="003C5CCD" w:rsidRPr="00A65898">
        <w:rPr>
          <w:sz w:val="28"/>
          <w:szCs w:val="28"/>
        </w:rPr>
        <w:t>с</w:t>
      </w:r>
      <w:r w:rsidRPr="00A65898">
        <w:rPr>
          <w:sz w:val="28"/>
          <w:szCs w:val="28"/>
        </w:rPr>
        <w:t xml:space="preserve"> Федеральн</w:t>
      </w:r>
      <w:r w:rsidR="003C5CCD" w:rsidRPr="00A65898">
        <w:rPr>
          <w:sz w:val="28"/>
          <w:szCs w:val="28"/>
        </w:rPr>
        <w:t>ым</w:t>
      </w:r>
      <w:r w:rsidRPr="00A65898">
        <w:rPr>
          <w:sz w:val="28"/>
          <w:szCs w:val="28"/>
        </w:rPr>
        <w:t xml:space="preserve"> закон</w:t>
      </w:r>
      <w:r w:rsidR="003C5CCD" w:rsidRPr="00A65898">
        <w:rPr>
          <w:sz w:val="28"/>
          <w:szCs w:val="28"/>
        </w:rPr>
        <w:t>ом</w:t>
      </w:r>
      <w:r w:rsidRPr="00A65898">
        <w:rPr>
          <w:sz w:val="28"/>
          <w:szCs w:val="28"/>
        </w:rPr>
        <w:t xml:space="preserve"> от 06</w:t>
      </w:r>
      <w:r w:rsidR="003C5CCD" w:rsidRPr="00A65898">
        <w:rPr>
          <w:sz w:val="28"/>
          <w:szCs w:val="28"/>
        </w:rPr>
        <w:t>.10.</w:t>
      </w:r>
      <w:r w:rsidRPr="00A65898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Веневский район</w:t>
      </w:r>
      <w:r w:rsidR="00A062A5" w:rsidRPr="00A65898">
        <w:rPr>
          <w:sz w:val="28"/>
          <w:szCs w:val="28"/>
        </w:rPr>
        <w:t>, утвержденным решением Собрания представителей муниципального обра</w:t>
      </w:r>
      <w:r w:rsidR="0050291E">
        <w:rPr>
          <w:sz w:val="28"/>
          <w:szCs w:val="28"/>
        </w:rPr>
        <w:t xml:space="preserve">зования </w:t>
      </w:r>
      <w:proofErr w:type="spellStart"/>
      <w:r w:rsidR="0050291E">
        <w:rPr>
          <w:sz w:val="28"/>
          <w:szCs w:val="28"/>
        </w:rPr>
        <w:t>Веневский</w:t>
      </w:r>
      <w:proofErr w:type="spellEnd"/>
      <w:r w:rsidR="0050291E">
        <w:rPr>
          <w:sz w:val="28"/>
          <w:szCs w:val="28"/>
        </w:rPr>
        <w:t xml:space="preserve"> район от </w:t>
      </w:r>
      <w:r w:rsidR="00B87405">
        <w:rPr>
          <w:sz w:val="28"/>
          <w:szCs w:val="28"/>
        </w:rPr>
        <w:t>29</w:t>
      </w:r>
      <w:r w:rsidR="0050291E">
        <w:rPr>
          <w:sz w:val="28"/>
          <w:szCs w:val="28"/>
        </w:rPr>
        <w:t>.0</w:t>
      </w:r>
      <w:r w:rsidR="00B87405">
        <w:rPr>
          <w:sz w:val="28"/>
          <w:szCs w:val="28"/>
        </w:rPr>
        <w:t>3</w:t>
      </w:r>
      <w:r w:rsidR="0050291E">
        <w:rPr>
          <w:sz w:val="28"/>
          <w:szCs w:val="28"/>
        </w:rPr>
        <w:t>.20</w:t>
      </w:r>
      <w:r w:rsidR="00B87405">
        <w:rPr>
          <w:sz w:val="28"/>
          <w:szCs w:val="28"/>
        </w:rPr>
        <w:t>22г.</w:t>
      </w:r>
      <w:r w:rsidR="0050291E">
        <w:rPr>
          <w:sz w:val="28"/>
          <w:szCs w:val="28"/>
        </w:rPr>
        <w:t xml:space="preserve"> № </w:t>
      </w:r>
      <w:r w:rsidR="00B87405">
        <w:rPr>
          <w:sz w:val="28"/>
          <w:szCs w:val="28"/>
        </w:rPr>
        <w:t>49/304</w:t>
      </w:r>
      <w:r w:rsidR="00A062A5" w:rsidRPr="00A65898">
        <w:rPr>
          <w:sz w:val="28"/>
          <w:szCs w:val="28"/>
        </w:rPr>
        <w:t xml:space="preserve"> «</w:t>
      </w:r>
      <w:r w:rsidR="00B87405" w:rsidRPr="00B87405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B87405" w:rsidRPr="00B87405">
        <w:rPr>
          <w:sz w:val="28"/>
          <w:szCs w:val="28"/>
          <w:lang w:eastAsia="en-US"/>
        </w:rPr>
        <w:t>Веневский</w:t>
      </w:r>
      <w:proofErr w:type="spellEnd"/>
      <w:r w:rsidR="00B87405" w:rsidRPr="00B87405">
        <w:rPr>
          <w:sz w:val="28"/>
          <w:szCs w:val="28"/>
          <w:lang w:eastAsia="en-US"/>
        </w:rPr>
        <w:t xml:space="preserve"> район</w:t>
      </w:r>
      <w:r w:rsidR="00A062A5" w:rsidRPr="00A65898">
        <w:rPr>
          <w:sz w:val="28"/>
          <w:szCs w:val="28"/>
        </w:rPr>
        <w:t>»</w:t>
      </w:r>
      <w:r w:rsidRPr="00A65898">
        <w:rPr>
          <w:sz w:val="28"/>
          <w:szCs w:val="28"/>
        </w:rPr>
        <w:t xml:space="preserve">, на основании статьи 43 Устава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район, </w:t>
      </w:r>
      <w:r w:rsidR="003C5CCD" w:rsidRPr="00A65898">
        <w:rPr>
          <w:sz w:val="28"/>
          <w:szCs w:val="28"/>
        </w:rPr>
        <w:t>ПОСТАНОВЛЯЮ</w:t>
      </w:r>
      <w:r w:rsidRPr="00A65898">
        <w:rPr>
          <w:sz w:val="28"/>
          <w:szCs w:val="28"/>
        </w:rPr>
        <w:t>:</w:t>
      </w:r>
    </w:p>
    <w:p w:rsidR="002E3C1E" w:rsidRPr="00A65898" w:rsidRDefault="002E3C1E" w:rsidP="00D33DC7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1. Принять проект решения Собрания представителей муниципального образования Веневский район «Об исполнении бюджета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за 20</w:t>
      </w:r>
      <w:r w:rsidR="00DB67C5">
        <w:rPr>
          <w:sz w:val="28"/>
          <w:szCs w:val="28"/>
        </w:rPr>
        <w:t>2</w:t>
      </w:r>
      <w:r w:rsidR="00B87405">
        <w:rPr>
          <w:sz w:val="28"/>
          <w:szCs w:val="28"/>
        </w:rPr>
        <w:t>2</w:t>
      </w:r>
      <w:r w:rsidRPr="00A65898">
        <w:rPr>
          <w:sz w:val="28"/>
          <w:szCs w:val="28"/>
        </w:rPr>
        <w:t xml:space="preserve"> </w:t>
      </w:r>
      <w:proofErr w:type="gramStart"/>
      <w:r w:rsidRPr="00A65898">
        <w:rPr>
          <w:sz w:val="28"/>
          <w:szCs w:val="28"/>
        </w:rPr>
        <w:t>год»  и</w:t>
      </w:r>
      <w:proofErr w:type="gramEnd"/>
      <w:r w:rsidRPr="00A65898">
        <w:rPr>
          <w:sz w:val="28"/>
          <w:szCs w:val="28"/>
        </w:rPr>
        <w:t xml:space="preserve"> обсудить  его на публичных слушаниях (</w:t>
      </w:r>
      <w:r w:rsidR="00A062A5" w:rsidRPr="00A65898">
        <w:rPr>
          <w:sz w:val="28"/>
          <w:szCs w:val="28"/>
        </w:rPr>
        <w:t>П</w:t>
      </w:r>
      <w:r w:rsidRPr="00A65898">
        <w:rPr>
          <w:sz w:val="28"/>
          <w:szCs w:val="28"/>
        </w:rPr>
        <w:t>риложение 1).</w:t>
      </w:r>
    </w:p>
    <w:p w:rsidR="002E3C1E" w:rsidRPr="00A65898" w:rsidRDefault="002E3C1E" w:rsidP="00D33DC7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A65898">
        <w:rPr>
          <w:sz w:val="28"/>
          <w:szCs w:val="28"/>
        </w:rPr>
        <w:t>2. Утвердить состав организационного комитета по подготовке и проведению публичных слушаний (</w:t>
      </w:r>
      <w:r w:rsidR="00A062A5" w:rsidRPr="00A65898">
        <w:rPr>
          <w:sz w:val="28"/>
          <w:szCs w:val="28"/>
        </w:rPr>
        <w:t>П</w:t>
      </w:r>
      <w:r w:rsidRPr="00A65898">
        <w:rPr>
          <w:sz w:val="28"/>
          <w:szCs w:val="28"/>
        </w:rPr>
        <w:t>риложение 2).</w:t>
      </w:r>
    </w:p>
    <w:p w:rsidR="002E3C1E" w:rsidRDefault="002E3C1E" w:rsidP="00D33DC7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A65898">
        <w:rPr>
          <w:sz w:val="28"/>
          <w:szCs w:val="28"/>
        </w:rPr>
        <w:t>3. Назначить проведение публичных слушаний</w:t>
      </w:r>
      <w:r w:rsidR="00A062A5" w:rsidRPr="00A65898">
        <w:rPr>
          <w:sz w:val="28"/>
          <w:szCs w:val="28"/>
        </w:rPr>
        <w:t xml:space="preserve"> </w:t>
      </w:r>
      <w:r w:rsidRPr="00A65898">
        <w:rPr>
          <w:sz w:val="28"/>
          <w:szCs w:val="28"/>
        </w:rPr>
        <w:t xml:space="preserve">по обсуждению </w:t>
      </w:r>
      <w:proofErr w:type="gramStart"/>
      <w:r w:rsidRPr="00A65898">
        <w:rPr>
          <w:sz w:val="28"/>
          <w:szCs w:val="28"/>
        </w:rPr>
        <w:t>проекта  решения</w:t>
      </w:r>
      <w:proofErr w:type="gramEnd"/>
      <w:r w:rsidRPr="00A65898">
        <w:rPr>
          <w:sz w:val="28"/>
          <w:szCs w:val="28"/>
        </w:rPr>
        <w:t xml:space="preserve"> Собрания представителей муниципального образования Веневский район «Об исполнении бюджета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за 20</w:t>
      </w:r>
      <w:r w:rsidR="00DB67C5">
        <w:rPr>
          <w:sz w:val="28"/>
          <w:szCs w:val="28"/>
        </w:rPr>
        <w:t>2</w:t>
      </w:r>
      <w:r w:rsidR="00B87405">
        <w:rPr>
          <w:sz w:val="28"/>
          <w:szCs w:val="28"/>
        </w:rPr>
        <w:t>2</w:t>
      </w:r>
      <w:r w:rsidRPr="00A65898">
        <w:rPr>
          <w:sz w:val="28"/>
          <w:szCs w:val="28"/>
        </w:rPr>
        <w:t xml:space="preserve"> год» на  </w:t>
      </w:r>
      <w:r w:rsidR="00045814" w:rsidRPr="00045814">
        <w:rPr>
          <w:sz w:val="28"/>
          <w:szCs w:val="28"/>
        </w:rPr>
        <w:t>13</w:t>
      </w:r>
      <w:r w:rsidR="00F830DD" w:rsidRPr="00A65898">
        <w:rPr>
          <w:sz w:val="28"/>
          <w:szCs w:val="28"/>
        </w:rPr>
        <w:t xml:space="preserve"> </w:t>
      </w:r>
      <w:r w:rsidR="00DB67C5">
        <w:rPr>
          <w:sz w:val="28"/>
          <w:szCs w:val="28"/>
        </w:rPr>
        <w:t>апреля</w:t>
      </w:r>
      <w:r w:rsidR="0050291E">
        <w:rPr>
          <w:sz w:val="28"/>
          <w:szCs w:val="28"/>
        </w:rPr>
        <w:t xml:space="preserve"> 202</w:t>
      </w:r>
      <w:r w:rsidR="00045814" w:rsidRPr="00045814">
        <w:rPr>
          <w:sz w:val="28"/>
          <w:szCs w:val="28"/>
        </w:rPr>
        <w:t>3</w:t>
      </w:r>
      <w:r w:rsidRPr="00A65898">
        <w:rPr>
          <w:sz w:val="28"/>
          <w:szCs w:val="28"/>
        </w:rPr>
        <w:t xml:space="preserve"> года в 1</w:t>
      </w:r>
      <w:r w:rsidR="00920D96">
        <w:rPr>
          <w:sz w:val="28"/>
          <w:szCs w:val="28"/>
        </w:rPr>
        <w:t>1</w:t>
      </w:r>
      <w:r w:rsidR="003C5CCD" w:rsidRPr="00A65898">
        <w:rPr>
          <w:sz w:val="28"/>
          <w:szCs w:val="28"/>
        </w:rPr>
        <w:t>.00</w:t>
      </w:r>
      <w:r w:rsidRPr="00A65898">
        <w:rPr>
          <w:sz w:val="28"/>
          <w:szCs w:val="28"/>
        </w:rPr>
        <w:t xml:space="preserve"> часов в зале заседаний администрации муниципального образования Веневский район по адресу: г. Венев, пл. Ильича, д.4.</w:t>
      </w:r>
    </w:p>
    <w:p w:rsidR="00682DA6" w:rsidRPr="00A65898" w:rsidRDefault="00682DA6" w:rsidP="00D33DC7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Замечания и предложения </w:t>
      </w:r>
      <w:r w:rsidRPr="00A65898">
        <w:rPr>
          <w:sz w:val="28"/>
          <w:szCs w:val="28"/>
        </w:rPr>
        <w:t xml:space="preserve">по обсуждению </w:t>
      </w:r>
      <w:proofErr w:type="gramStart"/>
      <w:r w:rsidRPr="00A65898">
        <w:rPr>
          <w:sz w:val="28"/>
          <w:szCs w:val="28"/>
        </w:rPr>
        <w:t>проекта  решения</w:t>
      </w:r>
      <w:proofErr w:type="gramEnd"/>
      <w:r w:rsidRPr="00A65898">
        <w:rPr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«Об исполнении бюджета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за 20</w:t>
      </w:r>
      <w:r>
        <w:rPr>
          <w:sz w:val="28"/>
          <w:szCs w:val="28"/>
        </w:rPr>
        <w:t>22</w:t>
      </w:r>
      <w:r w:rsidRPr="00A65898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6A0EB8">
        <w:rPr>
          <w:sz w:val="28"/>
          <w:szCs w:val="28"/>
        </w:rPr>
        <w:t xml:space="preserve">принимаются аппаратом Собрания представителей муниципального образования </w:t>
      </w:r>
      <w:proofErr w:type="spellStart"/>
      <w:r w:rsidRPr="006A0EB8">
        <w:rPr>
          <w:sz w:val="28"/>
          <w:szCs w:val="28"/>
        </w:rPr>
        <w:t>Веневский</w:t>
      </w:r>
      <w:proofErr w:type="spellEnd"/>
      <w:r w:rsidRPr="006A0EB8">
        <w:rPr>
          <w:sz w:val="28"/>
          <w:szCs w:val="28"/>
        </w:rPr>
        <w:t xml:space="preserve"> район, по адресу: Тульская обл</w:t>
      </w:r>
      <w:r>
        <w:rPr>
          <w:sz w:val="28"/>
          <w:szCs w:val="28"/>
        </w:rPr>
        <w:t>асть</w:t>
      </w:r>
      <w:r w:rsidRPr="006A0EB8">
        <w:rPr>
          <w:sz w:val="28"/>
          <w:szCs w:val="28"/>
        </w:rPr>
        <w:t>, г. Венев, ул. пл. Ильича, д. 4 (</w:t>
      </w:r>
      <w:proofErr w:type="spellStart"/>
      <w:r w:rsidRPr="006A0EB8">
        <w:rPr>
          <w:sz w:val="28"/>
          <w:szCs w:val="28"/>
        </w:rPr>
        <w:t>каб</w:t>
      </w:r>
      <w:proofErr w:type="spellEnd"/>
      <w:r w:rsidRPr="006A0EB8">
        <w:rPr>
          <w:sz w:val="28"/>
          <w:szCs w:val="28"/>
        </w:rPr>
        <w:t xml:space="preserve">. 209), тел. 8(48745) 2-37-32, </w:t>
      </w:r>
      <w:proofErr w:type="gramStart"/>
      <w:r w:rsidRPr="006A0EB8">
        <w:rPr>
          <w:sz w:val="28"/>
          <w:szCs w:val="28"/>
        </w:rPr>
        <w:t>до</w:t>
      </w:r>
      <w:r>
        <w:rPr>
          <w:sz w:val="28"/>
          <w:szCs w:val="28"/>
        </w:rPr>
        <w:t xml:space="preserve">  07</w:t>
      </w:r>
      <w:proofErr w:type="gramEnd"/>
      <w:r>
        <w:rPr>
          <w:sz w:val="28"/>
          <w:szCs w:val="28"/>
        </w:rPr>
        <w:t xml:space="preserve"> апреля 2023 </w:t>
      </w:r>
      <w:r w:rsidRPr="006A0EB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A0EB8">
        <w:rPr>
          <w:sz w:val="28"/>
          <w:szCs w:val="28"/>
        </w:rPr>
        <w:t>.</w:t>
      </w:r>
    </w:p>
    <w:p w:rsidR="002E3C1E" w:rsidRPr="00A65898" w:rsidRDefault="00682DA6" w:rsidP="00D33DC7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3C1E" w:rsidRPr="00A65898">
        <w:rPr>
          <w:sz w:val="28"/>
          <w:szCs w:val="28"/>
        </w:rPr>
        <w:t xml:space="preserve">. Первое заседание организационного комитета по подготовке </w:t>
      </w:r>
      <w:proofErr w:type="gramStart"/>
      <w:r w:rsidR="002E3C1E" w:rsidRPr="00A65898">
        <w:rPr>
          <w:sz w:val="28"/>
          <w:szCs w:val="28"/>
        </w:rPr>
        <w:t>и  проведению</w:t>
      </w:r>
      <w:proofErr w:type="gramEnd"/>
      <w:r w:rsidR="002E3C1E" w:rsidRPr="00A65898">
        <w:rPr>
          <w:sz w:val="28"/>
          <w:szCs w:val="28"/>
        </w:rPr>
        <w:t xml:space="preserve"> публичных слушаний провести </w:t>
      </w:r>
      <w:r w:rsidR="008548E6">
        <w:rPr>
          <w:sz w:val="28"/>
          <w:szCs w:val="28"/>
        </w:rPr>
        <w:t>2</w:t>
      </w:r>
      <w:r w:rsidR="00045814" w:rsidRPr="00045814">
        <w:rPr>
          <w:sz w:val="28"/>
          <w:szCs w:val="28"/>
        </w:rPr>
        <w:t>4</w:t>
      </w:r>
      <w:r w:rsidR="007E5DD6" w:rsidRPr="00A65898">
        <w:rPr>
          <w:sz w:val="28"/>
          <w:szCs w:val="28"/>
        </w:rPr>
        <w:t xml:space="preserve"> </w:t>
      </w:r>
      <w:r w:rsidR="00DB67C5">
        <w:rPr>
          <w:sz w:val="28"/>
          <w:szCs w:val="28"/>
        </w:rPr>
        <w:t>марта</w:t>
      </w:r>
      <w:r w:rsidR="007E5DD6" w:rsidRPr="00A65898">
        <w:rPr>
          <w:sz w:val="28"/>
          <w:szCs w:val="28"/>
        </w:rPr>
        <w:t xml:space="preserve"> 2</w:t>
      </w:r>
      <w:r w:rsidR="0050291E">
        <w:rPr>
          <w:sz w:val="28"/>
          <w:szCs w:val="28"/>
        </w:rPr>
        <w:t>02</w:t>
      </w:r>
      <w:r w:rsidR="00045814" w:rsidRPr="00045814">
        <w:rPr>
          <w:sz w:val="28"/>
          <w:szCs w:val="28"/>
        </w:rPr>
        <w:t>3</w:t>
      </w:r>
      <w:r w:rsidR="002E3C1E" w:rsidRPr="00A65898">
        <w:rPr>
          <w:sz w:val="28"/>
          <w:szCs w:val="28"/>
        </w:rPr>
        <w:t xml:space="preserve"> года </w:t>
      </w:r>
      <w:r w:rsidR="00260048">
        <w:rPr>
          <w:sz w:val="28"/>
          <w:szCs w:val="28"/>
        </w:rPr>
        <w:t>в 1</w:t>
      </w:r>
      <w:r w:rsidR="00045814" w:rsidRPr="00045814">
        <w:rPr>
          <w:sz w:val="28"/>
          <w:szCs w:val="28"/>
        </w:rPr>
        <w:t>1</w:t>
      </w:r>
      <w:r w:rsidR="00260048">
        <w:rPr>
          <w:sz w:val="28"/>
          <w:szCs w:val="28"/>
        </w:rPr>
        <w:t xml:space="preserve">:00 </w:t>
      </w:r>
      <w:r w:rsidR="002E3C1E" w:rsidRPr="00A65898">
        <w:rPr>
          <w:sz w:val="28"/>
          <w:szCs w:val="28"/>
        </w:rPr>
        <w:t xml:space="preserve">в помещении администрации муниципального образования  </w:t>
      </w:r>
      <w:proofErr w:type="spellStart"/>
      <w:r w:rsidR="002E3C1E" w:rsidRPr="00A65898">
        <w:rPr>
          <w:sz w:val="28"/>
          <w:szCs w:val="28"/>
        </w:rPr>
        <w:t>Веневский</w:t>
      </w:r>
      <w:proofErr w:type="spellEnd"/>
      <w:r w:rsidR="002E3C1E" w:rsidRPr="00A65898">
        <w:rPr>
          <w:sz w:val="28"/>
          <w:szCs w:val="28"/>
        </w:rPr>
        <w:t xml:space="preserve"> район по адресу:</w:t>
      </w:r>
      <w:r w:rsidR="0044587E" w:rsidRPr="00A65898">
        <w:rPr>
          <w:sz w:val="28"/>
          <w:szCs w:val="28"/>
        </w:rPr>
        <w:t xml:space="preserve"> </w:t>
      </w:r>
      <w:r w:rsidR="002E3C1E" w:rsidRPr="00A65898">
        <w:rPr>
          <w:sz w:val="28"/>
          <w:szCs w:val="28"/>
        </w:rPr>
        <w:t>г. Венев, пл. Ильича, д.4.</w:t>
      </w:r>
    </w:p>
    <w:p w:rsidR="002E3C1E" w:rsidRPr="00A65898" w:rsidRDefault="00682DA6" w:rsidP="00D33D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3C1E" w:rsidRPr="00A658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308D" w:rsidRPr="00A65898">
        <w:rPr>
          <w:rFonts w:ascii="Times New Roman" w:hAnsi="Times New Roman" w:cs="Times New Roman"/>
          <w:sz w:val="28"/>
          <w:szCs w:val="28"/>
        </w:rPr>
        <w:t xml:space="preserve">Опубликовать  </w:t>
      </w:r>
      <w:r w:rsidR="001810C0" w:rsidRPr="00A65898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87308D" w:rsidRPr="00A65898">
        <w:rPr>
          <w:rFonts w:ascii="Times New Roman" w:hAnsi="Times New Roman" w:cs="Times New Roman"/>
          <w:sz w:val="28"/>
          <w:szCs w:val="28"/>
        </w:rPr>
        <w:t xml:space="preserve"> в </w:t>
      </w:r>
      <w:r w:rsidR="00BD1E6C" w:rsidRPr="00A65898">
        <w:rPr>
          <w:rFonts w:ascii="Times New Roman" w:hAnsi="Times New Roman" w:cs="Times New Roman"/>
          <w:sz w:val="28"/>
          <w:szCs w:val="28"/>
        </w:rPr>
        <w:t>газете «Вести Веневского района»</w:t>
      </w:r>
      <w:r w:rsidR="0087308D" w:rsidRPr="00A65898">
        <w:rPr>
          <w:rFonts w:ascii="Times New Roman" w:hAnsi="Times New Roman" w:cs="Times New Roman"/>
          <w:sz w:val="28"/>
          <w:szCs w:val="28"/>
        </w:rPr>
        <w:t>, приложения к проекту решения о</w:t>
      </w:r>
      <w:r>
        <w:rPr>
          <w:rFonts w:ascii="Times New Roman" w:hAnsi="Times New Roman" w:cs="Times New Roman"/>
          <w:sz w:val="28"/>
          <w:szCs w:val="28"/>
        </w:rPr>
        <w:t>публиковать</w:t>
      </w:r>
      <w:r w:rsidR="0087308D" w:rsidRPr="00A6589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 w:rsidR="0087308D" w:rsidRPr="00A65898">
        <w:rPr>
          <w:rFonts w:ascii="Times New Roman" w:hAnsi="Times New Roman" w:cs="Times New Roman"/>
          <w:sz w:val="28"/>
          <w:szCs w:val="28"/>
        </w:rPr>
        <w:lastRenderedPageBreak/>
        <w:t>сайте муниципального образования Веневск</w:t>
      </w:r>
      <w:r w:rsidR="001810C0" w:rsidRPr="00A65898">
        <w:rPr>
          <w:rFonts w:ascii="Times New Roman" w:hAnsi="Times New Roman" w:cs="Times New Roman"/>
          <w:sz w:val="28"/>
          <w:szCs w:val="28"/>
        </w:rPr>
        <w:t>ий</w:t>
      </w:r>
      <w:r w:rsidR="0087308D" w:rsidRPr="00A65898">
        <w:rPr>
          <w:rFonts w:ascii="Times New Roman" w:hAnsi="Times New Roman" w:cs="Times New Roman"/>
          <w:sz w:val="28"/>
          <w:szCs w:val="28"/>
        </w:rPr>
        <w:t xml:space="preserve"> район в сети Интернет (</w:t>
      </w:r>
      <w:r w:rsidR="00D721F8" w:rsidRPr="00A65898">
        <w:rPr>
          <w:rFonts w:ascii="Times New Roman" w:hAnsi="Times New Roman" w:cs="Times New Roman"/>
          <w:sz w:val="28"/>
          <w:szCs w:val="28"/>
        </w:rPr>
        <w:t>https://venev.tularegion.ru/</w:t>
      </w:r>
      <w:r w:rsidR="0087308D" w:rsidRPr="00A65898">
        <w:rPr>
          <w:rFonts w:ascii="Times New Roman" w:hAnsi="Times New Roman" w:cs="Times New Roman"/>
          <w:sz w:val="28"/>
          <w:szCs w:val="28"/>
        </w:rPr>
        <w:t>).</w:t>
      </w:r>
    </w:p>
    <w:p w:rsidR="003C5CCD" w:rsidRDefault="00682DA6" w:rsidP="00D33D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4C3D6A" w:rsidRPr="00A65898">
        <w:rPr>
          <w:rFonts w:ascii="Times New Roman" w:hAnsi="Times New Roman" w:cs="Times New Roman"/>
          <w:sz w:val="28"/>
          <w:szCs w:val="28"/>
        </w:rPr>
        <w:t>. Настоящее пост</w:t>
      </w:r>
      <w:r w:rsidR="00335466" w:rsidRPr="00A65898">
        <w:rPr>
          <w:rFonts w:ascii="Times New Roman" w:hAnsi="Times New Roman" w:cs="Times New Roman"/>
          <w:sz w:val="28"/>
          <w:szCs w:val="28"/>
        </w:rPr>
        <w:t>ановление вступает в силу со дня о</w:t>
      </w:r>
      <w:r w:rsidR="00C6620E">
        <w:rPr>
          <w:rFonts w:ascii="Times New Roman" w:hAnsi="Times New Roman" w:cs="Times New Roman"/>
          <w:sz w:val="28"/>
          <w:szCs w:val="28"/>
        </w:rPr>
        <w:t>публикования</w:t>
      </w:r>
      <w:r w:rsidR="00335466" w:rsidRPr="00A65898">
        <w:rPr>
          <w:rFonts w:ascii="Times New Roman" w:hAnsi="Times New Roman" w:cs="Times New Roman"/>
          <w:sz w:val="28"/>
          <w:szCs w:val="28"/>
        </w:rPr>
        <w:t>.</w:t>
      </w:r>
    </w:p>
    <w:p w:rsidR="0050291E" w:rsidRDefault="0050291E" w:rsidP="0050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DC7" w:rsidRPr="0050291E" w:rsidRDefault="00D33DC7" w:rsidP="0050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C1E" w:rsidRPr="00A65898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Глава  муниципального образования</w:t>
      </w:r>
    </w:p>
    <w:p w:rsidR="002E3C1E" w:rsidRPr="00A65898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898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A65898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</w:t>
      </w:r>
      <w:r w:rsidR="005029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М.А. </w:t>
      </w:r>
      <w:proofErr w:type="spellStart"/>
      <w:r w:rsidR="0050291E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682DA6" w:rsidRDefault="00682DA6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</w:p>
    <w:p w:rsidR="003C5CCD" w:rsidRPr="00171BF9" w:rsidRDefault="003C5CCD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 </w:t>
      </w:r>
    </w:p>
    <w:p w:rsidR="00DB67C5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>Веневский  район</w:t>
      </w:r>
    </w:p>
    <w:p w:rsidR="003C5CCD" w:rsidRPr="00171BF9" w:rsidRDefault="003C5CCD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>от</w:t>
      </w:r>
      <w:r w:rsidR="0044587E" w:rsidRPr="00171BF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8548E6">
        <w:rPr>
          <w:rFonts w:ascii="Times New Roman" w:hAnsi="Times New Roman" w:cs="Times New Roman"/>
          <w:sz w:val="28"/>
          <w:szCs w:val="24"/>
        </w:rPr>
        <w:t>2</w:t>
      </w:r>
      <w:r w:rsidR="00D33DC7">
        <w:rPr>
          <w:rFonts w:ascii="Times New Roman" w:hAnsi="Times New Roman" w:cs="Times New Roman"/>
          <w:sz w:val="28"/>
          <w:szCs w:val="24"/>
        </w:rPr>
        <w:t>3</w:t>
      </w:r>
      <w:r w:rsidR="0044587E" w:rsidRPr="00171BF9">
        <w:rPr>
          <w:rFonts w:ascii="Times New Roman" w:hAnsi="Times New Roman" w:cs="Times New Roman"/>
          <w:sz w:val="28"/>
          <w:szCs w:val="24"/>
        </w:rPr>
        <w:t>.</w:t>
      </w:r>
      <w:r w:rsidR="00510E99" w:rsidRPr="00171BF9">
        <w:rPr>
          <w:rFonts w:ascii="Times New Roman" w:hAnsi="Times New Roman" w:cs="Times New Roman"/>
          <w:sz w:val="28"/>
          <w:szCs w:val="24"/>
        </w:rPr>
        <w:t>0</w:t>
      </w:r>
      <w:r w:rsidR="00DB67C5">
        <w:rPr>
          <w:rFonts w:ascii="Times New Roman" w:hAnsi="Times New Roman" w:cs="Times New Roman"/>
          <w:sz w:val="28"/>
          <w:szCs w:val="24"/>
        </w:rPr>
        <w:t>3</w:t>
      </w:r>
      <w:r w:rsidR="0050291E">
        <w:rPr>
          <w:rFonts w:ascii="Times New Roman" w:hAnsi="Times New Roman" w:cs="Times New Roman"/>
          <w:sz w:val="28"/>
          <w:szCs w:val="24"/>
        </w:rPr>
        <w:t>.202</w:t>
      </w:r>
      <w:r w:rsidR="00D33DC7">
        <w:rPr>
          <w:rFonts w:ascii="Times New Roman" w:hAnsi="Times New Roman" w:cs="Times New Roman"/>
          <w:sz w:val="28"/>
          <w:szCs w:val="24"/>
        </w:rPr>
        <w:t>3</w:t>
      </w:r>
      <w:r w:rsidRPr="00171BF9">
        <w:rPr>
          <w:rFonts w:ascii="Times New Roman" w:hAnsi="Times New Roman" w:cs="Times New Roman"/>
          <w:sz w:val="28"/>
          <w:szCs w:val="24"/>
        </w:rPr>
        <w:t xml:space="preserve">  №</w:t>
      </w:r>
      <w:proofErr w:type="gramEnd"/>
      <w:r w:rsidR="0050291E">
        <w:rPr>
          <w:rFonts w:ascii="Times New Roman" w:hAnsi="Times New Roman" w:cs="Times New Roman"/>
          <w:sz w:val="28"/>
          <w:szCs w:val="24"/>
        </w:rPr>
        <w:t xml:space="preserve"> </w:t>
      </w:r>
      <w:r w:rsidR="00D33DC7">
        <w:rPr>
          <w:rFonts w:ascii="Times New Roman" w:hAnsi="Times New Roman" w:cs="Times New Roman"/>
          <w:sz w:val="28"/>
          <w:szCs w:val="24"/>
        </w:rPr>
        <w:t>7</w:t>
      </w:r>
      <w:r w:rsidRPr="00171BF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1874" w:rsidRDefault="00091874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5898" w:rsidRDefault="00A65898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ТУЛЬСКАЯ ОБЛАСТЬ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 xml:space="preserve">МУНИЦИПАЛЬНОЕ ОБРАЗОВАНИЕ 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ВЕНЕВСКИЙ РАЙОН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48E6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 xml:space="preserve">СОБРАНИЕ ПРЕДСТАВИТЕЛЕЙ 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 xml:space="preserve"> ВЕНЕВСКИЙ РАЙОН</w:t>
      </w:r>
    </w:p>
    <w:p w:rsidR="003C5CCD" w:rsidRPr="00FB3E1C" w:rsidRDefault="00A65898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6</w:t>
      </w:r>
      <w:r w:rsidR="003C5CCD" w:rsidRPr="00FB3E1C">
        <w:rPr>
          <w:rFonts w:ascii="Times New Roman" w:hAnsi="Times New Roman" w:cs="Times New Roman"/>
          <w:b/>
          <w:sz w:val="28"/>
          <w:szCs w:val="24"/>
        </w:rPr>
        <w:t>-го созыва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(</w:t>
      </w:r>
      <w:r w:rsidR="00B52144" w:rsidRPr="00FB3E1C">
        <w:rPr>
          <w:rFonts w:ascii="Times New Roman" w:hAnsi="Times New Roman" w:cs="Times New Roman"/>
          <w:b/>
          <w:sz w:val="28"/>
          <w:szCs w:val="24"/>
        </w:rPr>
        <w:t>____</w:t>
      </w:r>
      <w:r w:rsidRPr="00FB3E1C">
        <w:rPr>
          <w:rFonts w:ascii="Times New Roman" w:hAnsi="Times New Roman" w:cs="Times New Roman"/>
          <w:b/>
          <w:sz w:val="28"/>
          <w:szCs w:val="24"/>
        </w:rPr>
        <w:t>-е заседание)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Р Е Ш Е Н И Е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E1C">
        <w:rPr>
          <w:rFonts w:ascii="Times New Roman" w:hAnsi="Times New Roman" w:cs="Times New Roman"/>
          <w:sz w:val="28"/>
          <w:szCs w:val="24"/>
        </w:rPr>
        <w:t xml:space="preserve">от </w:t>
      </w:r>
      <w:r w:rsidR="00FB1C00" w:rsidRPr="00FB3E1C">
        <w:rPr>
          <w:rFonts w:ascii="Times New Roman" w:hAnsi="Times New Roman" w:cs="Times New Roman"/>
          <w:sz w:val="28"/>
          <w:szCs w:val="24"/>
          <w:u w:val="single"/>
        </w:rPr>
        <w:t>__</w:t>
      </w:r>
      <w:r w:rsidR="0050291E" w:rsidRPr="00FB3E1C">
        <w:rPr>
          <w:rFonts w:ascii="Times New Roman" w:hAnsi="Times New Roman" w:cs="Times New Roman"/>
          <w:sz w:val="28"/>
          <w:szCs w:val="24"/>
          <w:u w:val="single"/>
        </w:rPr>
        <w:t xml:space="preserve">       20</w:t>
      </w:r>
      <w:r w:rsidR="00DB67C5">
        <w:rPr>
          <w:rFonts w:ascii="Times New Roman" w:hAnsi="Times New Roman" w:cs="Times New Roman"/>
          <w:sz w:val="28"/>
          <w:szCs w:val="24"/>
          <w:u w:val="single"/>
        </w:rPr>
        <w:t xml:space="preserve">   </w:t>
      </w:r>
      <w:r w:rsidRPr="00FB3E1C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171BF9" w:rsidRPr="00FB3E1C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171BF9" w:rsidRPr="00FB3E1C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№ </w:t>
      </w:r>
      <w:r w:rsidRPr="00FB3E1C">
        <w:rPr>
          <w:rFonts w:ascii="Times New Roman" w:hAnsi="Times New Roman" w:cs="Times New Roman"/>
          <w:sz w:val="28"/>
          <w:szCs w:val="24"/>
          <w:u w:val="single"/>
        </w:rPr>
        <w:t>_  /__</w:t>
      </w:r>
    </w:p>
    <w:p w:rsidR="003C5CCD" w:rsidRPr="00FB3E1C" w:rsidRDefault="003C5CCD" w:rsidP="003C5C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3E1C">
        <w:rPr>
          <w:rFonts w:ascii="Times New Roman" w:hAnsi="Times New Roman" w:cs="Times New Roman"/>
          <w:sz w:val="28"/>
          <w:szCs w:val="24"/>
        </w:rPr>
        <w:t>г. Венев</w:t>
      </w:r>
    </w:p>
    <w:p w:rsidR="00DB67C5" w:rsidRDefault="00DB67C5" w:rsidP="00FB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DC7" w:rsidRPr="00D33DC7" w:rsidRDefault="00D33DC7" w:rsidP="00D33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D33DC7" w:rsidRPr="00D33DC7" w:rsidRDefault="00D33DC7" w:rsidP="00D33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33DC7">
        <w:rPr>
          <w:rFonts w:ascii="Times New Roman" w:eastAsia="Times New Roman" w:hAnsi="Times New Roman" w:cs="Times New Roman"/>
          <w:b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за 2022 год</w:t>
      </w:r>
    </w:p>
    <w:p w:rsidR="00D33DC7" w:rsidRPr="00D33DC7" w:rsidRDefault="00D33DC7" w:rsidP="00D33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DC7" w:rsidRPr="00D33DC7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 Положения о бюджетном процессе в муниципальном образовании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район, утверждённого решением Собрания представителей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от 25 декабря 2013 года № 53/418, на основании статьи 11 Устава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33DC7">
        <w:rPr>
          <w:rFonts w:ascii="Times New Roman" w:eastAsia="Times New Roman" w:hAnsi="Times New Roman" w:cs="Times New Roman"/>
          <w:sz w:val="28"/>
          <w:szCs w:val="28"/>
        </w:rPr>
        <w:t>район  РЕШИЛО</w:t>
      </w:r>
      <w:proofErr w:type="gramEnd"/>
      <w:r w:rsidRPr="00D33DC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33DC7" w:rsidRPr="00D33DC7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за 2022 год по доходам в </w:t>
      </w:r>
      <w:proofErr w:type="gramStart"/>
      <w:r w:rsidRPr="00D33DC7">
        <w:rPr>
          <w:rFonts w:ascii="Times New Roman" w:eastAsia="Times New Roman" w:hAnsi="Times New Roman" w:cs="Times New Roman"/>
          <w:sz w:val="28"/>
          <w:szCs w:val="28"/>
        </w:rPr>
        <w:t>сумме  1297010</w:t>
      </w:r>
      <w:proofErr w:type="gramEnd"/>
      <w:r w:rsidRPr="00D33DC7">
        <w:rPr>
          <w:rFonts w:ascii="Times New Roman" w:eastAsia="Times New Roman" w:hAnsi="Times New Roman" w:cs="Times New Roman"/>
          <w:sz w:val="28"/>
          <w:szCs w:val="28"/>
        </w:rPr>
        <w:t>,2        тыс. рублей и расходам в сумме  1305468,7 тыс. рублей с превышением  расходов над доходами (дефицит бюджета муниципального образования) в сумме   8458,7 тыс. руб. и со следующими показателями:</w:t>
      </w:r>
    </w:p>
    <w:p w:rsidR="00D33DC7" w:rsidRPr="00D33DC7" w:rsidRDefault="00D33DC7" w:rsidP="00D40C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1) объем расходов бюджета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на исполнение публичных нормативных обязательств в сумме 7396,3 тыс. рублей;</w:t>
      </w:r>
    </w:p>
    <w:p w:rsidR="00D33DC7" w:rsidRPr="00D33DC7" w:rsidRDefault="00D33DC7" w:rsidP="00D40C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2) предельный объем муниципального долга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в 2022 году в сумме    103905,8     тыс. рублей;</w:t>
      </w:r>
    </w:p>
    <w:p w:rsidR="00D33DC7" w:rsidRPr="00D33DC7" w:rsidRDefault="00D33DC7" w:rsidP="00D40C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по состоянию на 1 января 2023 года в сумме 91905,</w:t>
      </w:r>
      <w:proofErr w:type="gramStart"/>
      <w:r w:rsidRPr="00D33DC7">
        <w:rPr>
          <w:rFonts w:ascii="Times New Roman" w:eastAsia="Times New Roman" w:hAnsi="Times New Roman" w:cs="Times New Roman"/>
          <w:sz w:val="28"/>
          <w:szCs w:val="28"/>
        </w:rPr>
        <w:t>8  тыс.</w:t>
      </w:r>
      <w:proofErr w:type="gram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D33DC7" w:rsidRPr="00D33DC7" w:rsidRDefault="00D33DC7" w:rsidP="00D40C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4) исполнение доходов бюджета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по кодам классификации доходов бюджета за 2022 год </w:t>
      </w:r>
      <w:hyperlink r:id="rId5" w:history="1">
        <w:r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 1)</w:t>
        </w:r>
      </w:hyperlink>
      <w:r w:rsidRPr="00D3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C7" w:rsidRPr="00D33DC7" w:rsidRDefault="00D33DC7" w:rsidP="00D40C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5) исполнение доходов бюджета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за 2022 год по группам, подгруппам, статьям и подстатьям классификации доходов бюджетов Российской Федерации </w:t>
      </w:r>
      <w:hyperlink r:id="rId6" w:history="1">
        <w:r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 2)</w:t>
        </w:r>
      </w:hyperlink>
      <w:r w:rsidRPr="00D3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C7" w:rsidRPr="00D33DC7" w:rsidRDefault="00D33DC7" w:rsidP="00D40C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6) исполнение расходов по ведомственной структуре расходов бюджета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за 2022 год </w:t>
      </w:r>
      <w:hyperlink r:id="rId7" w:history="1">
        <w:r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 3)</w:t>
        </w:r>
      </w:hyperlink>
      <w:r w:rsidRPr="00D3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C7" w:rsidRPr="00D33DC7" w:rsidRDefault="00D33DC7" w:rsidP="00D40C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7) исполнение расходов бюджета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по разделам и подразделам классификации расходов бюджетов за 2022 год </w:t>
      </w:r>
      <w:hyperlink r:id="rId8" w:history="1">
        <w:r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 4)</w:t>
        </w:r>
      </w:hyperlink>
      <w:r w:rsidRPr="00D3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C7" w:rsidRPr="00D33DC7" w:rsidRDefault="00D33DC7" w:rsidP="00D40C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8) исполнение источников финансирования дефицита бюджета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2022 год </w:t>
      </w:r>
      <w:hyperlink r:id="rId9" w:history="1">
        <w:r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 5)</w:t>
        </w:r>
      </w:hyperlink>
      <w:r w:rsidRPr="00D3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C7" w:rsidRPr="00D33DC7" w:rsidRDefault="00D33DC7" w:rsidP="00D40C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9) исполнение источников финансирования дефицита бюджета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по кодам классификации источников  финансирования дефицитов бюджетов за 2022 год </w:t>
      </w:r>
      <w:hyperlink r:id="rId10" w:history="1">
        <w:r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 6)</w:t>
        </w:r>
      </w:hyperlink>
      <w:r w:rsidRPr="00D3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C7" w:rsidRPr="00D33DC7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10) исполнение бюджетных ассигнований бюджета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за 2022 год по разделам, подразделам, целевым статьям, видам расходов функциональной классификации расходов бюджетов Российской Федерации  </w:t>
      </w:r>
      <w:hyperlink r:id="rId11" w:history="1">
        <w:r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№7)</w:t>
        </w:r>
      </w:hyperlink>
      <w:r w:rsidRPr="00D3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C7" w:rsidRPr="00D33DC7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>11) исполнение расходов бюджета на реализацию законов по  программно-целевым средствам, получаемым из бюджета Тульской области</w:t>
      </w:r>
      <w:r w:rsidRPr="00D33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по разделам, подразделам, целевым статьям и видам расходов классификации расходов бюджетов Российской Федерации за 2022 год </w:t>
      </w:r>
      <w:hyperlink r:id="rId12" w:history="1">
        <w:r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 8)</w:t>
        </w:r>
      </w:hyperlink>
      <w:r w:rsidRPr="00D3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C7" w:rsidRPr="00D33DC7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12) исполнение расходов муниципального образования </w:t>
      </w:r>
      <w:proofErr w:type="spellStart"/>
      <w:r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на финансовое обеспечение реализации муниципальных  программ  по  целевым статьям, группам  и подгруппам видов расходов, разделам, подразделам классификации расходов бюджета  за 2022 год </w:t>
      </w:r>
      <w:hyperlink r:id="rId13" w:history="1">
        <w:r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 9)</w:t>
        </w:r>
      </w:hyperlink>
      <w:r w:rsidRPr="00D3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C7" w:rsidRPr="00D33DC7" w:rsidRDefault="00D33DC7" w:rsidP="00D4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  13) исполнение расходов бюджета по  дотации на выравнивание бюджетной обеспеченности поселений из бюджета муниципального района за 2021 год </w:t>
      </w:r>
      <w:hyperlink r:id="rId14" w:history="1">
        <w:r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 10)</w:t>
        </w:r>
      </w:hyperlink>
      <w:r w:rsidRPr="00D3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C7" w:rsidRPr="00D33DC7" w:rsidRDefault="00D40CB0" w:rsidP="00D4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 xml:space="preserve">14) исполнение расходов бюджета по  дотации бюджетам поселений за счет средств бюджета Тульской области за 2022 год </w:t>
      </w:r>
      <w:hyperlink r:id="rId15" w:history="1">
        <w:r w:rsidR="00D33DC7"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 11)</w:t>
        </w:r>
      </w:hyperlink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C7" w:rsidRPr="00D33DC7" w:rsidRDefault="00D40CB0" w:rsidP="00D4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33DC7" w:rsidRPr="00D33D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</w:t>
      </w:r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расходов бюджета по  субсидиям  из бюджета области на оказание поддержки сельским старостам, руководителям ТОС по муниципальным  образованиям поселений за  2022 год </w:t>
      </w:r>
      <w:hyperlink r:id="rId16" w:history="1">
        <w:r w:rsidR="00D33DC7" w:rsidRPr="00D33DC7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(приложение № 12)</w:t>
        </w:r>
      </w:hyperlink>
      <w:r w:rsidR="00D33DC7" w:rsidRPr="00D33DC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33DC7" w:rsidRPr="00D33DC7" w:rsidRDefault="00D40CB0" w:rsidP="00D4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D33DC7" w:rsidRPr="00D33D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16)</w:t>
      </w:r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 xml:space="preserve"> исполнение расходов бюджета по   иным межбюджетным трансфертам на поддержку городского и сельских поселений                                 из бюджета района за 2022 год </w:t>
      </w:r>
      <w:hyperlink r:id="rId17" w:history="1">
        <w:r w:rsidR="00D33DC7" w:rsidRPr="00D33DC7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(приложение № 13)</w:t>
        </w:r>
      </w:hyperlink>
      <w:r w:rsidR="00D33DC7" w:rsidRPr="00D33DC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33DC7" w:rsidRPr="00D33DC7" w:rsidRDefault="00D33DC7" w:rsidP="00D40CB0">
      <w:pPr>
        <w:tabs>
          <w:tab w:val="left" w:pos="66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DC7" w:rsidRPr="00D33DC7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33DC7" w:rsidRPr="00D33DC7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33DC7" w:rsidRPr="00D33DC7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33DC7" w:rsidRPr="00D33DC7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 17)  исполнение расходов бюджета </w:t>
      </w:r>
      <w:proofErr w:type="gramStart"/>
      <w:r w:rsidRPr="00D33DC7">
        <w:rPr>
          <w:rFonts w:ascii="Times New Roman" w:eastAsia="Times New Roman" w:hAnsi="Times New Roman" w:cs="Times New Roman"/>
          <w:sz w:val="28"/>
          <w:szCs w:val="28"/>
        </w:rPr>
        <w:t>по  субвенции</w:t>
      </w:r>
      <w:proofErr w:type="gramEnd"/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из бюджета области по муниципальным образованиям поселений на осуществление полномочий по первичному воинскому учету на территориях, где отсутствуют военные комиссариаты за  2022 год  (приложение № 14); </w:t>
      </w:r>
    </w:p>
    <w:p w:rsidR="00D33DC7" w:rsidRPr="00D33DC7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  18) исполнение расходов бюджета  по  иным межбюджетным трансфертам на обеспечение деятельности муниципальных образований поселений из районного бюджета за 2022 год </w:t>
      </w:r>
      <w:hyperlink r:id="rId18" w:history="1">
        <w:r w:rsidRPr="00D33DC7">
          <w:rPr>
            <w:rFonts w:ascii="Times New Roman" w:eastAsia="Times New Roman" w:hAnsi="Times New Roman" w:cs="Times New Roman"/>
            <w:sz w:val="28"/>
            <w:szCs w:val="28"/>
          </w:rPr>
          <w:t>(приложение №15)</w:t>
        </w:r>
      </w:hyperlink>
      <w:r w:rsidRPr="00D33DC7">
        <w:rPr>
          <w:rFonts w:ascii="Times New Roman" w:eastAsia="Times New Roman" w:hAnsi="Times New Roman" w:cs="Times New Roman"/>
          <w:sz w:val="28"/>
          <w:szCs w:val="28"/>
        </w:rPr>
        <w:t xml:space="preserve">;       </w:t>
      </w:r>
    </w:p>
    <w:p w:rsidR="00D33DC7" w:rsidRPr="00D33DC7" w:rsidRDefault="00D40CB0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 xml:space="preserve">19) исполнение программы муниципальных внутренних заимствований муниципального образования </w:t>
      </w:r>
      <w:proofErr w:type="spellStart"/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за 2022 год (приложение № 16);</w:t>
      </w:r>
    </w:p>
    <w:p w:rsidR="00D33DC7" w:rsidRPr="00D33DC7" w:rsidRDefault="00D40CB0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 xml:space="preserve">20) использование средств дорожного фонда муниципального образования </w:t>
      </w:r>
      <w:proofErr w:type="spellStart"/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D33DC7" w:rsidRPr="00D33DC7">
        <w:rPr>
          <w:rFonts w:ascii="Times New Roman" w:eastAsia="Times New Roman" w:hAnsi="Times New Roman" w:cs="Times New Roman"/>
          <w:sz w:val="28"/>
          <w:szCs w:val="28"/>
        </w:rPr>
        <w:t xml:space="preserve"> район в 2022 году (приложение №17).</w:t>
      </w:r>
    </w:p>
    <w:p w:rsidR="00D33DC7" w:rsidRPr="00D33DC7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C5" w:rsidRPr="008548E6" w:rsidRDefault="00D33DC7" w:rsidP="00D40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7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728C6" w:rsidRPr="00FB3E1C" w:rsidRDefault="00C728C6" w:rsidP="00FB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1C" w:rsidRP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E1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FB3E1C" w:rsidRP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E1C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B3E1C">
        <w:rPr>
          <w:rFonts w:ascii="Times New Roman" w:hAnsi="Times New Roman" w:cs="Times New Roman"/>
          <w:b/>
          <w:sz w:val="28"/>
          <w:szCs w:val="28"/>
        </w:rPr>
        <w:t xml:space="preserve"> М.А. </w:t>
      </w:r>
      <w:proofErr w:type="spellStart"/>
      <w:r w:rsidRPr="00FB3E1C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  <w:r w:rsidRPr="00FB3E1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B3E1C" w:rsidRPr="00171BF9" w:rsidRDefault="00FB3E1C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71BF9" w:rsidRDefault="00171BF9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3C5CCD" w:rsidRPr="00171BF9" w:rsidRDefault="003C5CCD" w:rsidP="003C5CCD">
      <w:pPr>
        <w:spacing w:after="0" w:line="240" w:lineRule="auto"/>
        <w:ind w:hanging="5760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DB67C5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 район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от </w:t>
      </w:r>
      <w:proofErr w:type="gramStart"/>
      <w:r w:rsidR="008548E6">
        <w:rPr>
          <w:rFonts w:ascii="Times New Roman" w:hAnsi="Times New Roman" w:cs="Times New Roman"/>
          <w:sz w:val="28"/>
          <w:szCs w:val="24"/>
        </w:rPr>
        <w:t>2</w:t>
      </w:r>
      <w:r w:rsidR="00D40CB0">
        <w:rPr>
          <w:rFonts w:ascii="Times New Roman" w:hAnsi="Times New Roman" w:cs="Times New Roman"/>
          <w:sz w:val="28"/>
          <w:szCs w:val="24"/>
        </w:rPr>
        <w:t>3</w:t>
      </w:r>
      <w:r w:rsidR="0050291E">
        <w:rPr>
          <w:rFonts w:ascii="Times New Roman" w:hAnsi="Times New Roman" w:cs="Times New Roman"/>
          <w:sz w:val="28"/>
          <w:szCs w:val="24"/>
        </w:rPr>
        <w:t>.0</w:t>
      </w:r>
      <w:r w:rsidR="00DB67C5">
        <w:rPr>
          <w:rFonts w:ascii="Times New Roman" w:hAnsi="Times New Roman" w:cs="Times New Roman"/>
          <w:sz w:val="28"/>
          <w:szCs w:val="24"/>
        </w:rPr>
        <w:t>3</w:t>
      </w:r>
      <w:r w:rsidR="007B0682" w:rsidRPr="00171BF9">
        <w:rPr>
          <w:rFonts w:ascii="Times New Roman" w:hAnsi="Times New Roman" w:cs="Times New Roman"/>
          <w:sz w:val="28"/>
          <w:szCs w:val="24"/>
        </w:rPr>
        <w:t>.</w:t>
      </w:r>
      <w:r w:rsidR="0050291E">
        <w:rPr>
          <w:rFonts w:ascii="Times New Roman" w:hAnsi="Times New Roman" w:cs="Times New Roman"/>
          <w:sz w:val="28"/>
          <w:szCs w:val="24"/>
        </w:rPr>
        <w:t>202</w:t>
      </w:r>
      <w:r w:rsidR="00D40CB0">
        <w:rPr>
          <w:rFonts w:ascii="Times New Roman" w:hAnsi="Times New Roman" w:cs="Times New Roman"/>
          <w:sz w:val="28"/>
          <w:szCs w:val="24"/>
        </w:rPr>
        <w:t>3</w:t>
      </w:r>
      <w:r w:rsidRPr="00171BF9">
        <w:rPr>
          <w:rFonts w:ascii="Times New Roman" w:hAnsi="Times New Roman" w:cs="Times New Roman"/>
          <w:sz w:val="28"/>
          <w:szCs w:val="24"/>
        </w:rPr>
        <w:t xml:space="preserve">  №</w:t>
      </w:r>
      <w:proofErr w:type="gramEnd"/>
      <w:r w:rsidRPr="00171BF9">
        <w:rPr>
          <w:rFonts w:ascii="Times New Roman" w:hAnsi="Times New Roman" w:cs="Times New Roman"/>
          <w:sz w:val="28"/>
          <w:szCs w:val="24"/>
        </w:rPr>
        <w:t xml:space="preserve"> </w:t>
      </w:r>
      <w:r w:rsidR="00D40CB0">
        <w:rPr>
          <w:rFonts w:ascii="Times New Roman" w:hAnsi="Times New Roman" w:cs="Times New Roman"/>
          <w:sz w:val="28"/>
          <w:szCs w:val="24"/>
        </w:rPr>
        <w:t>7</w:t>
      </w:r>
    </w:p>
    <w:p w:rsidR="003C5CCD" w:rsidRPr="003C5CCD" w:rsidRDefault="003C5CCD" w:rsidP="003C5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CD" w:rsidRPr="00171BF9" w:rsidRDefault="003C5CCD" w:rsidP="003C5CC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СОСТАВ ОРГАНИЗАЦИОННОГО КОМИТЕТА</w:t>
      </w:r>
    </w:p>
    <w:p w:rsidR="003C5CCD" w:rsidRPr="00171BF9" w:rsidRDefault="003C5CCD" w:rsidP="003C5CCD">
      <w:pPr>
        <w:pStyle w:val="2"/>
        <w:spacing w:after="0" w:line="240" w:lineRule="auto"/>
        <w:jc w:val="center"/>
        <w:rPr>
          <w:b/>
          <w:caps/>
          <w:sz w:val="28"/>
        </w:rPr>
      </w:pPr>
      <w:proofErr w:type="gramStart"/>
      <w:r w:rsidRPr="00171BF9">
        <w:rPr>
          <w:b/>
          <w:sz w:val="28"/>
        </w:rPr>
        <w:t>ПО  ПОДГОТОВКЕ</w:t>
      </w:r>
      <w:proofErr w:type="gramEnd"/>
      <w:r w:rsidRPr="00171BF9">
        <w:rPr>
          <w:b/>
          <w:sz w:val="28"/>
        </w:rPr>
        <w:t xml:space="preserve"> И ПРОВЕДЕНИЮ ПУБЛИЧНЫХ СЛУШАНИЙ ПО </w:t>
      </w:r>
      <w:r w:rsidRPr="00171BF9">
        <w:rPr>
          <w:b/>
          <w:caps/>
          <w:sz w:val="28"/>
        </w:rPr>
        <w:t xml:space="preserve">обсуждению проекта решения Собрания представителей муниципального образования Веневский район </w:t>
      </w:r>
    </w:p>
    <w:p w:rsidR="003C5CCD" w:rsidRPr="00171BF9" w:rsidRDefault="003C5CCD" w:rsidP="003C5CCD">
      <w:pPr>
        <w:pStyle w:val="2"/>
        <w:spacing w:after="0" w:line="240" w:lineRule="auto"/>
        <w:jc w:val="center"/>
        <w:rPr>
          <w:b/>
          <w:caps/>
          <w:sz w:val="28"/>
        </w:rPr>
      </w:pPr>
      <w:r w:rsidRPr="00171BF9">
        <w:rPr>
          <w:b/>
          <w:caps/>
          <w:sz w:val="28"/>
        </w:rPr>
        <w:t xml:space="preserve">«Об исполнении бюджета муниципального </w:t>
      </w:r>
      <w:proofErr w:type="gramStart"/>
      <w:r w:rsidRPr="00171BF9">
        <w:rPr>
          <w:b/>
          <w:caps/>
          <w:sz w:val="28"/>
        </w:rPr>
        <w:t>образования  Веневский</w:t>
      </w:r>
      <w:proofErr w:type="gramEnd"/>
      <w:r w:rsidRPr="00171BF9">
        <w:rPr>
          <w:b/>
          <w:caps/>
          <w:sz w:val="28"/>
        </w:rPr>
        <w:t xml:space="preserve"> район ЗА 20</w:t>
      </w:r>
      <w:r w:rsidR="00DB67C5">
        <w:rPr>
          <w:b/>
          <w:caps/>
          <w:sz w:val="28"/>
        </w:rPr>
        <w:t>2</w:t>
      </w:r>
      <w:r w:rsidR="00D40CB0">
        <w:rPr>
          <w:b/>
          <w:caps/>
          <w:sz w:val="28"/>
        </w:rPr>
        <w:t>2</w:t>
      </w:r>
      <w:r w:rsidRPr="00171BF9">
        <w:rPr>
          <w:b/>
          <w:caps/>
          <w:sz w:val="28"/>
        </w:rPr>
        <w:t xml:space="preserve"> ГОД»</w:t>
      </w:r>
    </w:p>
    <w:p w:rsidR="003C5CCD" w:rsidRPr="003C5CCD" w:rsidRDefault="003C5CCD" w:rsidP="00171BF9">
      <w:pPr>
        <w:pStyle w:val="2"/>
        <w:spacing w:after="0" w:line="240" w:lineRule="auto"/>
        <w:rPr>
          <w:b/>
        </w:rPr>
      </w:pPr>
    </w:p>
    <w:tbl>
      <w:tblPr>
        <w:tblW w:w="1035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92"/>
        <w:gridCol w:w="7513"/>
      </w:tblGrid>
      <w:tr w:rsidR="00394877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№ п\п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Ф.И.О.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Статус, должность (для работающих)</w:t>
            </w:r>
          </w:p>
        </w:tc>
      </w:tr>
      <w:tr w:rsidR="00A65898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A65898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Камаева</w:t>
            </w:r>
            <w:proofErr w:type="spellEnd"/>
            <w:r>
              <w:rPr>
                <w:sz w:val="28"/>
                <w:szCs w:val="26"/>
              </w:rPr>
              <w:t xml:space="preserve"> М.А.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A65898" w:rsidP="00B9286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Глава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Шутова Е.Н.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0" w:rsidRDefault="00171BF9" w:rsidP="00171BF9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Начальник финансового управления администрации муниципального образования Веневский район </w:t>
            </w:r>
          </w:p>
          <w:p w:rsidR="00CC1DB6" w:rsidRPr="00171BF9" w:rsidRDefault="00171BF9" w:rsidP="00171BF9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(по согласованию)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171BF9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Давиденко С.Г.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433A1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Руководитель аппарата администрации муниципального образования Веневский район (по согласованию)</w:t>
            </w:r>
          </w:p>
        </w:tc>
      </w:tr>
      <w:tr w:rsidR="00CC1DB6" w:rsidRPr="0064602A" w:rsidTr="00A65898">
        <w:trPr>
          <w:trHeight w:val="7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Жданов А.В.</w:t>
            </w:r>
            <w:r w:rsidR="00171BF9" w:rsidRPr="00171BF9">
              <w:rPr>
                <w:sz w:val="28"/>
                <w:szCs w:val="26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A6589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Председатель комитета по экономической политике, финансам и налогам Собрания представителей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Поляков С.М.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433A1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Председатель комитета по муниципальному хозяйству и охране окружающей среды Собрания представителей МО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5C65EF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Бузовкина С.Н.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50291E" w:rsidP="0050291E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Заместитель п</w:t>
            </w:r>
            <w:r w:rsidR="005C65EF" w:rsidRPr="00171BF9">
              <w:rPr>
                <w:sz w:val="28"/>
                <w:szCs w:val="26"/>
              </w:rPr>
              <w:t>редседател</w:t>
            </w:r>
            <w:r>
              <w:rPr>
                <w:sz w:val="28"/>
                <w:szCs w:val="26"/>
              </w:rPr>
              <w:t>я</w:t>
            </w:r>
            <w:r w:rsidR="005C65EF" w:rsidRPr="00171BF9">
              <w:rPr>
                <w:sz w:val="28"/>
                <w:szCs w:val="26"/>
              </w:rPr>
              <w:t xml:space="preserve"> Собрания представителей муниципального образования Веневский район</w:t>
            </w:r>
          </w:p>
        </w:tc>
      </w:tr>
      <w:tr w:rsidR="00CC1DB6" w:rsidRPr="0064602A" w:rsidTr="00651E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DB67C5" w:rsidP="00DB67C5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Лапаревич</w:t>
            </w:r>
            <w:proofErr w:type="spellEnd"/>
            <w:r w:rsidR="00A65898" w:rsidRPr="00171BF9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В.Н.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D40CB0" w:rsidP="00171BF9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Главный</w:t>
            </w:r>
            <w:r w:rsidR="00A65898" w:rsidRPr="00171BF9">
              <w:rPr>
                <w:sz w:val="28"/>
                <w:szCs w:val="26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A65898" w:rsidRPr="00171BF9">
              <w:rPr>
                <w:sz w:val="28"/>
                <w:szCs w:val="26"/>
              </w:rPr>
              <w:t>Веневский</w:t>
            </w:r>
            <w:proofErr w:type="spellEnd"/>
            <w:r w:rsidR="00A65898" w:rsidRPr="00171BF9">
              <w:rPr>
                <w:sz w:val="28"/>
                <w:szCs w:val="26"/>
              </w:rPr>
              <w:t xml:space="preserve"> район</w:t>
            </w:r>
          </w:p>
        </w:tc>
      </w:tr>
    </w:tbl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A5045C" w:rsidRDefault="00A5045C" w:rsidP="00A50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5045C" w:rsidSect="00A6589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BC3"/>
    <w:multiLevelType w:val="hybridMultilevel"/>
    <w:tmpl w:val="B12A12D4"/>
    <w:lvl w:ilvl="0" w:tplc="D02A8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932244"/>
    <w:multiLevelType w:val="hybridMultilevel"/>
    <w:tmpl w:val="2C807782"/>
    <w:lvl w:ilvl="0" w:tplc="D88E3980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45C"/>
    <w:rsid w:val="00022B5A"/>
    <w:rsid w:val="00045814"/>
    <w:rsid w:val="00091874"/>
    <w:rsid w:val="00097B52"/>
    <w:rsid w:val="00135221"/>
    <w:rsid w:val="00171BF9"/>
    <w:rsid w:val="001810C0"/>
    <w:rsid w:val="001F2100"/>
    <w:rsid w:val="00225E9E"/>
    <w:rsid w:val="00260048"/>
    <w:rsid w:val="002A6F40"/>
    <w:rsid w:val="002E3C1E"/>
    <w:rsid w:val="002E62EC"/>
    <w:rsid w:val="00335466"/>
    <w:rsid w:val="00394877"/>
    <w:rsid w:val="003C5CCD"/>
    <w:rsid w:val="003D7122"/>
    <w:rsid w:val="0044587E"/>
    <w:rsid w:val="00465F26"/>
    <w:rsid w:val="004964CC"/>
    <w:rsid w:val="004C3D6A"/>
    <w:rsid w:val="004E6E3A"/>
    <w:rsid w:val="004F2CCB"/>
    <w:rsid w:val="0050291E"/>
    <w:rsid w:val="00510E99"/>
    <w:rsid w:val="005C4364"/>
    <w:rsid w:val="005C65EF"/>
    <w:rsid w:val="0064602A"/>
    <w:rsid w:val="00651E3E"/>
    <w:rsid w:val="00682DA6"/>
    <w:rsid w:val="00696155"/>
    <w:rsid w:val="00702B6A"/>
    <w:rsid w:val="0073601B"/>
    <w:rsid w:val="00752ED4"/>
    <w:rsid w:val="007B0682"/>
    <w:rsid w:val="007E5DD6"/>
    <w:rsid w:val="00823817"/>
    <w:rsid w:val="008548E6"/>
    <w:rsid w:val="0087308D"/>
    <w:rsid w:val="00920D96"/>
    <w:rsid w:val="00925981"/>
    <w:rsid w:val="00952EEE"/>
    <w:rsid w:val="00A062A5"/>
    <w:rsid w:val="00A5045C"/>
    <w:rsid w:val="00A65898"/>
    <w:rsid w:val="00A851E9"/>
    <w:rsid w:val="00AA642F"/>
    <w:rsid w:val="00B01FFB"/>
    <w:rsid w:val="00B02889"/>
    <w:rsid w:val="00B52144"/>
    <w:rsid w:val="00B87405"/>
    <w:rsid w:val="00B92868"/>
    <w:rsid w:val="00BC0286"/>
    <w:rsid w:val="00BD1E6C"/>
    <w:rsid w:val="00C6620E"/>
    <w:rsid w:val="00C728C6"/>
    <w:rsid w:val="00CC1DB6"/>
    <w:rsid w:val="00D15993"/>
    <w:rsid w:val="00D33DC7"/>
    <w:rsid w:val="00D40CB0"/>
    <w:rsid w:val="00D5382B"/>
    <w:rsid w:val="00D721F8"/>
    <w:rsid w:val="00DB67C5"/>
    <w:rsid w:val="00F4526F"/>
    <w:rsid w:val="00F73D65"/>
    <w:rsid w:val="00F830DD"/>
    <w:rsid w:val="00FB1C00"/>
    <w:rsid w:val="00FB3E1C"/>
    <w:rsid w:val="00FD6FF4"/>
    <w:rsid w:val="00FD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8D9C"/>
  <w15:docId w15:val="{F0B17D00-E71E-4CED-888A-83397CDA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C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E3C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3C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E3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 Знак"/>
    <w:basedOn w:val="a"/>
    <w:link w:val="a6"/>
    <w:rsid w:val="003C5C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Знак Знак Знак Знак Знак Знак Знак Знак"/>
    <w:link w:val="a5"/>
    <w:rsid w:val="003C5CCD"/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3C5C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91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2E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2B5A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link w:val="ac"/>
    <w:rsid w:val="00A658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Знак Знак Знак Знак Знак Знак Знак Знак"/>
    <w:link w:val="ab"/>
    <w:rsid w:val="00A65898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link w:val="ae"/>
    <w:rsid w:val="00FB3E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e">
    <w:name w:val="Знак Знак Знак Знак Знак Знак Знак Знак"/>
    <w:link w:val="ad"/>
    <w:rsid w:val="00FB3E1C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4383;fld=134;dst=102114" TargetMode="External"/><Relationship Id="rId13" Type="http://schemas.openxmlformats.org/officeDocument/2006/relationships/hyperlink" Target="consultantplus://offline/main?base=RLAW067;n=34383;fld=134;dst=104093" TargetMode="External"/><Relationship Id="rId18" Type="http://schemas.openxmlformats.org/officeDocument/2006/relationships/hyperlink" Target="consultantplus://offline/main?base=RLAW067;n=34383;fld=134;dst=10412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4383;fld=134;dst=100633" TargetMode="External"/><Relationship Id="rId12" Type="http://schemas.openxmlformats.org/officeDocument/2006/relationships/hyperlink" Target="consultantplus://offline/main?base=RLAW067;n=34383;fld=134;dst=104093" TargetMode="External"/><Relationship Id="rId17" Type="http://schemas.openxmlformats.org/officeDocument/2006/relationships/hyperlink" Target="consultantplus://offline/main?base=RLAW067;n=34383;fld=134;dst=10412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67;n=34383;fld=134;dst=10412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67;n=34383;fld=134;dst=100336" TargetMode="External"/><Relationship Id="rId11" Type="http://schemas.openxmlformats.org/officeDocument/2006/relationships/hyperlink" Target="consultantplus://offline/main?base=RLAW067;n=34383;fld=134;dst=102251" TargetMode="External"/><Relationship Id="rId5" Type="http://schemas.openxmlformats.org/officeDocument/2006/relationships/hyperlink" Target="consultantplus://offline/main?base=RLAW067;n=34383;fld=134;dst=100083" TargetMode="External"/><Relationship Id="rId15" Type="http://schemas.openxmlformats.org/officeDocument/2006/relationships/hyperlink" Target="consultantplus://offline/main?base=RLAW067;n=34383;fld=134;dst=104093" TargetMode="External"/><Relationship Id="rId10" Type="http://schemas.openxmlformats.org/officeDocument/2006/relationships/hyperlink" Target="consultantplus://offline/main?base=RLAW067;n=34383;fld=134;dst=1022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67;n=34383;fld=134;dst=102191" TargetMode="External"/><Relationship Id="rId14" Type="http://schemas.openxmlformats.org/officeDocument/2006/relationships/hyperlink" Target="consultantplus://offline/main?base=RLAW067;n=34383;fld=134;dst=104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User-02</cp:lastModifiedBy>
  <cp:revision>6</cp:revision>
  <cp:lastPrinted>2023-03-22T11:20:00Z</cp:lastPrinted>
  <dcterms:created xsi:type="dcterms:W3CDTF">2022-03-22T13:09:00Z</dcterms:created>
  <dcterms:modified xsi:type="dcterms:W3CDTF">2023-03-22T12:15:00Z</dcterms:modified>
</cp:coreProperties>
</file>