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9E" w:rsidRDefault="001A666C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FD3E9E" w:rsidRDefault="001A666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FD3E9E" w:rsidRDefault="001A666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FD3E9E" w:rsidRDefault="00FD3E9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D3E9E" w:rsidRDefault="001A666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FD3E9E" w:rsidRDefault="00FD3E9E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FD3E9E">
        <w:trPr>
          <w:trHeight w:val="146"/>
        </w:trPr>
        <w:tc>
          <w:tcPr>
            <w:tcW w:w="5847" w:type="dxa"/>
            <w:shd w:val="clear" w:color="auto" w:fill="auto"/>
          </w:tcPr>
          <w:p w:rsidR="00FD3E9E" w:rsidRPr="001A666C" w:rsidRDefault="001A666C" w:rsidP="001A666C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31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.07.2024</w:t>
            </w:r>
          </w:p>
        </w:tc>
        <w:tc>
          <w:tcPr>
            <w:tcW w:w="2407" w:type="dxa"/>
            <w:shd w:val="clear" w:color="auto" w:fill="auto"/>
          </w:tcPr>
          <w:p w:rsidR="00FD3E9E" w:rsidRDefault="001A666C" w:rsidP="001A666C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937</w:t>
            </w:r>
          </w:p>
        </w:tc>
      </w:tr>
    </w:tbl>
    <w:p w:rsidR="00FD3E9E" w:rsidRDefault="00FD3E9E">
      <w:pPr>
        <w:rPr>
          <w:rFonts w:ascii="PT Astra Serif" w:hAnsi="PT Astra Serif" w:cs="PT Astra Serif"/>
          <w:sz w:val="28"/>
          <w:szCs w:val="28"/>
        </w:rPr>
      </w:pPr>
    </w:p>
    <w:p w:rsidR="00FD3E9E" w:rsidRDefault="00FD3E9E">
      <w:pPr>
        <w:rPr>
          <w:rFonts w:ascii="PT Astra Serif" w:hAnsi="PT Astra Serif" w:cs="PT Astra Serif"/>
          <w:sz w:val="28"/>
          <w:szCs w:val="28"/>
        </w:rPr>
      </w:pPr>
    </w:p>
    <w:p w:rsidR="00FD3E9E" w:rsidRDefault="00FD3E9E">
      <w:pPr>
        <w:rPr>
          <w:rFonts w:ascii="PT Astra Serif" w:hAnsi="PT Astra Serif" w:cs="PT Astra Serif"/>
          <w:sz w:val="28"/>
          <w:szCs w:val="28"/>
        </w:rPr>
      </w:pPr>
    </w:p>
    <w:p w:rsidR="00FD3E9E" w:rsidRDefault="001A666C">
      <w:pPr>
        <w:shd w:val="clear" w:color="auto" w:fill="FFFFFF"/>
        <w:spacing w:line="300" w:lineRule="exact"/>
        <w:jc w:val="center"/>
      </w:pPr>
      <w:proofErr w:type="gramStart"/>
      <w:r>
        <w:rPr>
          <w:b/>
          <w:bCs/>
          <w:sz w:val="28"/>
          <w:szCs w:val="28"/>
          <w:shd w:val="clear" w:color="auto" w:fill="FFFFFF"/>
          <w:lang w:eastAsia="ru-RU"/>
        </w:rPr>
        <w:t xml:space="preserve">О внесении изменений  в постановление администрации муниципального образования </w:t>
      </w:r>
      <w:proofErr w:type="spellStart"/>
      <w:r>
        <w:rPr>
          <w:b/>
          <w:bCs/>
          <w:sz w:val="28"/>
          <w:szCs w:val="28"/>
          <w:shd w:val="clear" w:color="auto" w:fill="FFFFFF"/>
          <w:lang w:eastAsia="ru-RU"/>
        </w:rPr>
        <w:t>Веневский</w:t>
      </w:r>
      <w:proofErr w:type="spellEnd"/>
      <w:r>
        <w:rPr>
          <w:b/>
          <w:bCs/>
          <w:sz w:val="28"/>
          <w:szCs w:val="28"/>
          <w:shd w:val="clear" w:color="auto" w:fill="FFFFFF"/>
          <w:lang w:eastAsia="ru-RU"/>
        </w:rPr>
        <w:t xml:space="preserve"> район </w:t>
      </w:r>
      <w:r w:rsidRPr="001A666C">
        <w:rPr>
          <w:b/>
          <w:bCs/>
          <w:sz w:val="28"/>
          <w:szCs w:val="28"/>
          <w:shd w:val="clear" w:color="auto" w:fill="FFFFFF"/>
          <w:lang w:eastAsia="ru-RU"/>
        </w:rPr>
        <w:t>от 22.03.2022</w:t>
      </w:r>
      <w:r>
        <w:rPr>
          <w:b/>
          <w:bCs/>
          <w:sz w:val="28"/>
          <w:szCs w:val="28"/>
          <w:shd w:val="clear" w:color="auto" w:fill="FFFFFF"/>
          <w:lang w:eastAsia="ru-RU"/>
        </w:rPr>
        <w:t xml:space="preserve"> № 246 «Об утверждении муниципальной программы </w:t>
      </w:r>
      <w:bookmarkStart w:id="1" w:name="__DdeLink__3060_3020188891"/>
      <w:r>
        <w:rPr>
          <w:b/>
          <w:bCs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  <w:shd w:val="clear" w:color="auto" w:fill="FFFFFF"/>
          <w:lang w:eastAsia="ru-RU"/>
        </w:rPr>
        <w:t>Веневский</w:t>
      </w:r>
      <w:proofErr w:type="spellEnd"/>
      <w:r>
        <w:rPr>
          <w:b/>
          <w:bCs/>
          <w:sz w:val="28"/>
          <w:szCs w:val="28"/>
          <w:shd w:val="clear" w:color="auto" w:fill="FFFFFF"/>
          <w:lang w:eastAsia="ru-RU"/>
        </w:rPr>
        <w:t xml:space="preserve"> район</w:t>
      </w:r>
      <w:bookmarkEnd w:id="1"/>
      <w:r>
        <w:rPr>
          <w:b/>
          <w:bCs/>
          <w:sz w:val="28"/>
          <w:szCs w:val="28"/>
          <w:shd w:val="clear" w:color="auto" w:fill="FFFFFF"/>
          <w:lang w:eastAsia="ru-RU"/>
        </w:rPr>
        <w:t xml:space="preserve"> «Обеспечение мероприятий гражданской обороны и защиты населения и территорий </w:t>
      </w:r>
      <w:proofErr w:type="spellStart"/>
      <w:r>
        <w:rPr>
          <w:b/>
          <w:bCs/>
          <w:sz w:val="28"/>
          <w:szCs w:val="28"/>
          <w:shd w:val="clear" w:color="auto" w:fill="FFFFFF"/>
          <w:lang w:eastAsia="ru-RU"/>
        </w:rPr>
        <w:t>Веневского</w:t>
      </w:r>
      <w:proofErr w:type="spellEnd"/>
      <w:r>
        <w:rPr>
          <w:b/>
          <w:bCs/>
          <w:sz w:val="28"/>
          <w:szCs w:val="28"/>
          <w:shd w:val="clear" w:color="auto" w:fill="FFFFFF"/>
          <w:lang w:eastAsia="ru-RU"/>
        </w:rPr>
        <w:t xml:space="preserve"> района от чрезвычайных ситуаций природного и техногенного характера, пожарной безопасности на отдельных объектах муниципальной собственности и безопасности людей на водных объектах»</w:t>
      </w:r>
      <w:proofErr w:type="gramEnd"/>
    </w:p>
    <w:p w:rsidR="00FD3E9E" w:rsidRDefault="00FD3E9E">
      <w:pPr>
        <w:spacing w:line="300" w:lineRule="exact"/>
        <w:jc w:val="center"/>
      </w:pPr>
    </w:p>
    <w:p w:rsidR="00FD3E9E" w:rsidRDefault="00FD3E9E">
      <w:pPr>
        <w:spacing w:line="300" w:lineRule="exact"/>
        <w:jc w:val="center"/>
      </w:pPr>
    </w:p>
    <w:p w:rsidR="00FD3E9E" w:rsidRDefault="00FD3E9E">
      <w:pPr>
        <w:spacing w:line="276" w:lineRule="auto"/>
        <w:jc w:val="center"/>
      </w:pPr>
    </w:p>
    <w:p w:rsidR="00FD3E9E" w:rsidRDefault="001A666C">
      <w:pPr>
        <w:ind w:firstLine="709"/>
        <w:jc w:val="both"/>
      </w:pPr>
      <w:r>
        <w:rPr>
          <w:bCs/>
          <w:sz w:val="28"/>
          <w:szCs w:val="28"/>
          <w:lang w:eastAsia="ru-RU"/>
        </w:rPr>
        <w:t xml:space="preserve">В целях приведения нормативно-правовой базы  в соответствие с действующим законодательством, </w:t>
      </w:r>
      <w:r>
        <w:rPr>
          <w:sz w:val="28"/>
          <w:szCs w:val="28"/>
          <w:lang w:eastAsia="ru-RU"/>
        </w:rPr>
        <w:t xml:space="preserve">на основании </w:t>
      </w:r>
      <w:r>
        <w:rPr>
          <w:rFonts w:eastAsia="Calibri"/>
          <w:sz w:val="28"/>
          <w:szCs w:val="28"/>
        </w:rPr>
        <w:t xml:space="preserve">Устава муниципального образования </w:t>
      </w:r>
      <w:proofErr w:type="spellStart"/>
      <w:r>
        <w:rPr>
          <w:rFonts w:eastAsia="Calibri"/>
          <w:sz w:val="28"/>
          <w:szCs w:val="28"/>
        </w:rPr>
        <w:t>Веневский</w:t>
      </w:r>
      <w:proofErr w:type="spellEnd"/>
      <w:r>
        <w:rPr>
          <w:rFonts w:eastAsia="Calibri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eastAsia="Calibri"/>
          <w:sz w:val="28"/>
          <w:szCs w:val="28"/>
        </w:rPr>
        <w:t>Веневский</w:t>
      </w:r>
      <w:proofErr w:type="spellEnd"/>
      <w:r>
        <w:rPr>
          <w:rFonts w:eastAsia="Calibri"/>
          <w:sz w:val="28"/>
          <w:szCs w:val="28"/>
        </w:rPr>
        <w:t xml:space="preserve"> район</w:t>
      </w:r>
      <w:r>
        <w:rPr>
          <w:sz w:val="28"/>
          <w:szCs w:val="28"/>
          <w:lang w:eastAsia="ru-RU"/>
        </w:rPr>
        <w:t xml:space="preserve"> ПОСТАНОВЛЯЕТ:</w:t>
      </w:r>
    </w:p>
    <w:p w:rsidR="00FD3E9E" w:rsidRDefault="001A666C">
      <w:pPr>
        <w:ind w:firstLine="709"/>
        <w:jc w:val="both"/>
      </w:pPr>
      <w:r>
        <w:rPr>
          <w:rFonts w:eastAsia="Calibri"/>
          <w:sz w:val="28"/>
          <w:szCs w:val="28"/>
        </w:rPr>
        <w:t xml:space="preserve">1. </w:t>
      </w:r>
      <w:proofErr w:type="gramStart"/>
      <w:r>
        <w:rPr>
          <w:rFonts w:eastAsia="Calibri"/>
          <w:sz w:val="28"/>
          <w:szCs w:val="28"/>
        </w:rPr>
        <w:t xml:space="preserve">Внести в постановление </w:t>
      </w:r>
      <w:r>
        <w:rPr>
          <w:rFonts w:eastAsia="Calibri"/>
          <w:color w:val="000000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eastAsia="Calibri"/>
          <w:color w:val="000000"/>
          <w:sz w:val="28"/>
          <w:szCs w:val="28"/>
        </w:rPr>
        <w:t>Веневский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 от 22.03.2022 № 246 </w:t>
      </w:r>
      <w:r>
        <w:rPr>
          <w:color w:val="000000"/>
          <w:sz w:val="28"/>
          <w:szCs w:val="28"/>
        </w:rPr>
        <w:t>«</w:t>
      </w:r>
      <w:r>
        <w:rPr>
          <w:rFonts w:eastAsia="Calibri"/>
          <w:color w:val="000000"/>
          <w:sz w:val="28"/>
          <w:szCs w:val="28"/>
        </w:rPr>
        <w:t xml:space="preserve">Об утверждении муниципальной программы </w:t>
      </w:r>
      <w:r>
        <w:rPr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  <w:lang w:eastAsia="ru-RU"/>
        </w:rPr>
        <w:t>Веневский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«Обеспечение мероприятий гражданской обороны и защиты населения и территорий </w:t>
      </w:r>
      <w:proofErr w:type="spellStart"/>
      <w:r>
        <w:rPr>
          <w:color w:val="000000"/>
          <w:sz w:val="28"/>
          <w:szCs w:val="28"/>
          <w:lang w:eastAsia="ru-RU"/>
        </w:rPr>
        <w:t>Веневского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района от чрезвычайных ситуаций природного и техногенного характера, пожарной безопасности на отдельных объектах муниципальной собственности и безопасности людей на водных объектах» следующие изменения:</w:t>
      </w:r>
      <w:proofErr w:type="gramEnd"/>
    </w:p>
    <w:p w:rsidR="00FD3E9E" w:rsidRDefault="001A666C">
      <w:pPr>
        <w:ind w:firstLine="709"/>
        <w:jc w:val="both"/>
      </w:pPr>
      <w:r>
        <w:rPr>
          <w:color w:val="000000"/>
          <w:sz w:val="28"/>
          <w:szCs w:val="28"/>
          <w:lang w:eastAsia="ru-RU"/>
        </w:rPr>
        <w:t>- приложение к постановлению изложить в новой редакции (приложение).</w:t>
      </w:r>
      <w:r>
        <w:rPr>
          <w:rFonts w:eastAsia="Calibri"/>
          <w:sz w:val="28"/>
          <w:szCs w:val="28"/>
        </w:rPr>
        <w:t xml:space="preserve"> </w:t>
      </w:r>
    </w:p>
    <w:p w:rsidR="00FD3E9E" w:rsidRDefault="001A666C">
      <w:pPr>
        <w:ind w:firstLine="709"/>
        <w:jc w:val="both"/>
      </w:pPr>
      <w:r>
        <w:rPr>
          <w:rFonts w:eastAsia="Calibri"/>
          <w:sz w:val="28"/>
          <w:szCs w:val="28"/>
        </w:rPr>
        <w:t xml:space="preserve">2. Опубликовать настоящее постановление в газете «Вести </w:t>
      </w:r>
      <w:proofErr w:type="spellStart"/>
      <w:r>
        <w:rPr>
          <w:rFonts w:eastAsia="Calibri"/>
          <w:sz w:val="28"/>
          <w:szCs w:val="28"/>
        </w:rPr>
        <w:t>Веневского</w:t>
      </w:r>
      <w:proofErr w:type="spellEnd"/>
      <w:r>
        <w:rPr>
          <w:rFonts w:eastAsia="Calibri"/>
          <w:sz w:val="28"/>
          <w:szCs w:val="28"/>
        </w:rPr>
        <w:t xml:space="preserve"> района».</w:t>
      </w:r>
    </w:p>
    <w:p w:rsidR="00FD3E9E" w:rsidRDefault="001A666C">
      <w:pPr>
        <w:ind w:firstLine="709"/>
        <w:jc w:val="both"/>
      </w:pPr>
      <w:r>
        <w:rPr>
          <w:sz w:val="28"/>
          <w:szCs w:val="28"/>
        </w:rPr>
        <w:lastRenderedPageBreak/>
        <w:t xml:space="preserve">3. Отделу по МСУ и информационным технологиям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(</w:t>
      </w:r>
      <w:proofErr w:type="spellStart"/>
      <w:r>
        <w:rPr>
          <w:sz w:val="28"/>
          <w:szCs w:val="28"/>
        </w:rPr>
        <w:t>Студеникина</w:t>
      </w:r>
      <w:proofErr w:type="spellEnd"/>
      <w:r>
        <w:rPr>
          <w:sz w:val="28"/>
          <w:szCs w:val="28"/>
        </w:rPr>
        <w:t xml:space="preserve"> Л.В.)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район.</w:t>
      </w:r>
    </w:p>
    <w:p w:rsidR="00FD3E9E" w:rsidRDefault="001A666C">
      <w:pPr>
        <w:ind w:firstLine="709"/>
        <w:jc w:val="both"/>
      </w:pPr>
      <w:r>
        <w:rPr>
          <w:sz w:val="28"/>
          <w:szCs w:val="28"/>
        </w:rPr>
        <w:t>4.  Постановление вступает в силу со дня опубликования.</w:t>
      </w:r>
    </w:p>
    <w:p w:rsidR="00FD3E9E" w:rsidRDefault="00FD3E9E">
      <w:pPr>
        <w:ind w:firstLine="709"/>
        <w:jc w:val="both"/>
        <w:rPr>
          <w:sz w:val="28"/>
          <w:szCs w:val="28"/>
        </w:rPr>
      </w:pPr>
    </w:p>
    <w:p w:rsidR="00FD3E9E" w:rsidRDefault="00FD3E9E">
      <w:pPr>
        <w:spacing w:line="276" w:lineRule="auto"/>
        <w:ind w:firstLine="900"/>
        <w:jc w:val="both"/>
        <w:rPr>
          <w:sz w:val="28"/>
          <w:szCs w:val="28"/>
          <w:highlight w:val="white"/>
        </w:rPr>
      </w:pPr>
    </w:p>
    <w:p w:rsidR="00FD3E9E" w:rsidRDefault="00FD3E9E">
      <w:pPr>
        <w:spacing w:line="276" w:lineRule="auto"/>
        <w:rPr>
          <w:rFonts w:cs="PT Astra Serif"/>
          <w:sz w:val="28"/>
          <w:szCs w:val="28"/>
        </w:rPr>
      </w:pPr>
    </w:p>
    <w:p w:rsidR="00FD3E9E" w:rsidRDefault="00FD3E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FD3E9E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E9E" w:rsidRDefault="001A666C">
            <w:pPr>
              <w:pStyle w:val="a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E9E" w:rsidRDefault="00FD3E9E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3E9E" w:rsidRDefault="001A666C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p w:rsidR="00FD3E9E" w:rsidRDefault="00FD3E9E"/>
    <w:tbl>
      <w:tblPr>
        <w:tblW w:w="9308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0"/>
        <w:gridCol w:w="4268"/>
      </w:tblGrid>
      <w:tr w:rsidR="00FD3E9E">
        <w:trPr>
          <w:trHeight w:val="991"/>
        </w:trPr>
        <w:tc>
          <w:tcPr>
            <w:tcW w:w="5040" w:type="dxa"/>
            <w:shd w:val="clear" w:color="auto" w:fill="auto"/>
          </w:tcPr>
          <w:p w:rsidR="00FD3E9E" w:rsidRDefault="00FD3E9E">
            <w:pPr>
              <w:widowControl w:val="0"/>
              <w:snapToGrid w:val="0"/>
              <w:rPr>
                <w:color w:val="000000"/>
                <w:sz w:val="28"/>
              </w:rPr>
            </w:pPr>
          </w:p>
        </w:tc>
        <w:tc>
          <w:tcPr>
            <w:tcW w:w="4268" w:type="dxa"/>
            <w:shd w:val="clear" w:color="auto" w:fill="auto"/>
          </w:tcPr>
          <w:p w:rsidR="00FD3E9E" w:rsidRDefault="001A666C">
            <w:pPr>
              <w:widowControl w:val="0"/>
              <w:jc w:val="center"/>
            </w:pPr>
            <w:r>
              <w:rPr>
                <w:color w:val="000000"/>
                <w:sz w:val="28"/>
              </w:rPr>
              <w:t>Приложение</w:t>
            </w:r>
          </w:p>
          <w:p w:rsidR="00FD3E9E" w:rsidRDefault="001A666C">
            <w:pPr>
              <w:widowControl w:val="0"/>
              <w:ind w:right="-72"/>
              <w:jc w:val="center"/>
            </w:pPr>
            <w:r>
              <w:rPr>
                <w:color w:val="000000"/>
                <w:sz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color w:val="000000"/>
                <w:sz w:val="28"/>
              </w:rPr>
              <w:t>Веневский</w:t>
            </w:r>
            <w:proofErr w:type="spellEnd"/>
            <w:r>
              <w:rPr>
                <w:color w:val="000000"/>
                <w:sz w:val="28"/>
              </w:rPr>
              <w:t xml:space="preserve"> район</w:t>
            </w:r>
          </w:p>
          <w:p w:rsidR="00FD3E9E" w:rsidRDefault="00FD3E9E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</w:p>
          <w:p w:rsidR="00FD3E9E" w:rsidRDefault="001A666C" w:rsidP="001A666C">
            <w:pPr>
              <w:widowControl w:val="0"/>
              <w:ind w:right="-72"/>
              <w:jc w:val="center"/>
            </w:pPr>
            <w:r>
              <w:rPr>
                <w:color w:val="000000"/>
                <w:sz w:val="28"/>
              </w:rPr>
              <w:t>от 31.07.2024 № 937</w:t>
            </w:r>
          </w:p>
        </w:tc>
      </w:tr>
    </w:tbl>
    <w:p w:rsidR="00FD3E9E" w:rsidRDefault="00FD3E9E"/>
    <w:p w:rsidR="00FD3E9E" w:rsidRDefault="00FD3E9E"/>
    <w:tbl>
      <w:tblPr>
        <w:tblW w:w="9308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1"/>
        <w:gridCol w:w="4267"/>
      </w:tblGrid>
      <w:tr w:rsidR="00FD3E9E">
        <w:trPr>
          <w:trHeight w:val="991"/>
        </w:trPr>
        <w:tc>
          <w:tcPr>
            <w:tcW w:w="5040" w:type="dxa"/>
            <w:shd w:val="clear" w:color="auto" w:fill="auto"/>
          </w:tcPr>
          <w:p w:rsidR="00FD3E9E" w:rsidRDefault="00FD3E9E">
            <w:pPr>
              <w:widowControl w:val="0"/>
              <w:snapToGrid w:val="0"/>
              <w:rPr>
                <w:color w:val="000000"/>
                <w:sz w:val="28"/>
              </w:rPr>
            </w:pPr>
          </w:p>
        </w:tc>
        <w:tc>
          <w:tcPr>
            <w:tcW w:w="4267" w:type="dxa"/>
            <w:shd w:val="clear" w:color="auto" w:fill="auto"/>
          </w:tcPr>
          <w:p w:rsidR="00FD3E9E" w:rsidRDefault="001A666C">
            <w:pPr>
              <w:widowControl w:val="0"/>
              <w:jc w:val="center"/>
            </w:pPr>
            <w:r>
              <w:rPr>
                <w:color w:val="000000"/>
                <w:sz w:val="28"/>
              </w:rPr>
              <w:t>Приложение</w:t>
            </w:r>
          </w:p>
          <w:p w:rsidR="00FD3E9E" w:rsidRDefault="001A666C">
            <w:pPr>
              <w:widowControl w:val="0"/>
              <w:ind w:right="-72"/>
              <w:jc w:val="center"/>
            </w:pPr>
            <w:r>
              <w:rPr>
                <w:color w:val="000000"/>
                <w:sz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color w:val="000000"/>
                <w:sz w:val="28"/>
              </w:rPr>
              <w:t>Веневский</w:t>
            </w:r>
            <w:proofErr w:type="spellEnd"/>
            <w:r>
              <w:rPr>
                <w:color w:val="000000"/>
                <w:sz w:val="28"/>
              </w:rPr>
              <w:t xml:space="preserve"> район</w:t>
            </w:r>
          </w:p>
          <w:p w:rsidR="00FD3E9E" w:rsidRDefault="00FD3E9E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</w:p>
          <w:p w:rsidR="00FD3E9E" w:rsidRDefault="001A666C">
            <w:pPr>
              <w:widowControl w:val="0"/>
              <w:ind w:right="-72"/>
              <w:jc w:val="center"/>
            </w:pPr>
            <w:r>
              <w:rPr>
                <w:color w:val="000000"/>
                <w:sz w:val="28"/>
              </w:rPr>
              <w:t>от 22.03.2022 №  246</w:t>
            </w:r>
          </w:p>
        </w:tc>
      </w:tr>
    </w:tbl>
    <w:p w:rsidR="00FD3E9E" w:rsidRDefault="00FD3E9E">
      <w:pPr>
        <w:jc w:val="center"/>
        <w:rPr>
          <w:b/>
          <w:color w:val="000000"/>
          <w:sz w:val="28"/>
          <w:szCs w:val="28"/>
        </w:rPr>
      </w:pPr>
    </w:p>
    <w:p w:rsidR="00FD3E9E" w:rsidRDefault="001A666C">
      <w:pPr>
        <w:jc w:val="center"/>
      </w:pPr>
      <w:r>
        <w:rPr>
          <w:b/>
          <w:color w:val="000000"/>
          <w:sz w:val="28"/>
          <w:szCs w:val="28"/>
        </w:rPr>
        <w:t xml:space="preserve">Муниципальная программа </w:t>
      </w:r>
    </w:p>
    <w:p w:rsidR="00FD3E9E" w:rsidRDefault="001A666C">
      <w:pPr>
        <w:jc w:val="center"/>
      </w:pPr>
      <w:r>
        <w:rPr>
          <w:b/>
          <w:bCs/>
          <w:sz w:val="28"/>
          <w:szCs w:val="28"/>
          <w:lang w:eastAsia="ru-RU"/>
        </w:rPr>
        <w:t xml:space="preserve">«Обеспечение мероприятий гражданской обороны и защиты населения и территорий </w:t>
      </w:r>
      <w:proofErr w:type="spellStart"/>
      <w:r>
        <w:rPr>
          <w:b/>
          <w:bCs/>
          <w:sz w:val="28"/>
          <w:szCs w:val="28"/>
          <w:lang w:eastAsia="ru-RU"/>
        </w:rPr>
        <w:t>Веневского</w:t>
      </w:r>
      <w:proofErr w:type="spellEnd"/>
      <w:r>
        <w:rPr>
          <w:b/>
          <w:bCs/>
          <w:sz w:val="28"/>
          <w:szCs w:val="28"/>
          <w:lang w:eastAsia="ru-RU"/>
        </w:rPr>
        <w:t xml:space="preserve"> района от чрезвычайных ситуаций природного и техногенного характера, пожарной безопасности на отдельных объектах муниципальной собственности и безопасности людей на водных объектах»</w:t>
      </w:r>
    </w:p>
    <w:p w:rsidR="00FD3E9E" w:rsidRDefault="00FD3E9E">
      <w:pPr>
        <w:widowControl w:val="0"/>
        <w:jc w:val="center"/>
        <w:rPr>
          <w:b/>
          <w:sz w:val="28"/>
          <w:szCs w:val="28"/>
        </w:rPr>
      </w:pPr>
    </w:p>
    <w:p w:rsidR="00FD3E9E" w:rsidRDefault="001A666C">
      <w:pPr>
        <w:jc w:val="center"/>
      </w:pPr>
      <w:r>
        <w:rPr>
          <w:b/>
          <w:color w:val="000000"/>
          <w:sz w:val="28"/>
          <w:szCs w:val="28"/>
        </w:rPr>
        <w:t>Стратегические</w:t>
      </w:r>
      <w:r>
        <w:rPr>
          <w:b/>
          <w:sz w:val="28"/>
          <w:szCs w:val="28"/>
        </w:rPr>
        <w:t xml:space="preserve"> приоритеты в сфере реализации муниципальной программы</w:t>
      </w:r>
    </w:p>
    <w:p w:rsidR="00FD3E9E" w:rsidRDefault="00FD3E9E">
      <w:pPr>
        <w:jc w:val="center"/>
        <w:rPr>
          <w:b/>
          <w:sz w:val="28"/>
          <w:szCs w:val="28"/>
        </w:rPr>
      </w:pPr>
    </w:p>
    <w:p w:rsidR="00FD3E9E" w:rsidRDefault="001A666C">
      <w:pPr>
        <w:jc w:val="center"/>
      </w:pPr>
      <w:r>
        <w:rPr>
          <w:b/>
          <w:sz w:val="28"/>
          <w:szCs w:val="28"/>
        </w:rPr>
        <w:t>1.   Оценка текущего состояния сферы реализации</w:t>
      </w:r>
    </w:p>
    <w:p w:rsidR="00FD3E9E" w:rsidRDefault="001A666C">
      <w:pPr>
        <w:jc w:val="center"/>
      </w:pPr>
      <w:r>
        <w:rPr>
          <w:b/>
          <w:sz w:val="28"/>
          <w:szCs w:val="28"/>
        </w:rPr>
        <w:t>муниципальной программы</w:t>
      </w:r>
    </w:p>
    <w:p w:rsidR="00FD3E9E" w:rsidRDefault="00FD3E9E">
      <w:pPr>
        <w:jc w:val="center"/>
        <w:rPr>
          <w:b/>
          <w:sz w:val="28"/>
          <w:szCs w:val="28"/>
        </w:rPr>
      </w:pPr>
    </w:p>
    <w:p w:rsidR="00FD3E9E" w:rsidRDefault="001A666C">
      <w:pPr>
        <w:pStyle w:val="220"/>
        <w:spacing w:after="0" w:line="240" w:lineRule="auto"/>
        <w:ind w:firstLine="709"/>
        <w:jc w:val="both"/>
      </w:pPr>
      <w:r>
        <w:rPr>
          <w:rFonts w:cs="Times New Roman"/>
          <w:sz w:val="28"/>
          <w:szCs w:val="28"/>
        </w:rPr>
        <w:t>Анализ информации о происшествиях, чрезвычайных ситуациях с учетом структуры угроз и динамики их изменений свидетельствует, что стихийные бедствия, связанные с опасными природными явлениями, пожарами, а также техногенные аварии являются основными источниками возникновения происшествий, чрезвычайных ситуаций и представляют существенную угрозу для безопасности граждан, экономики и, как следствие, для устойчивого развития района.</w:t>
      </w:r>
    </w:p>
    <w:p w:rsidR="00FD3E9E" w:rsidRDefault="001A666C">
      <w:pPr>
        <w:pStyle w:val="220"/>
        <w:spacing w:after="0" w:line="240" w:lineRule="auto"/>
        <w:ind w:firstLine="709"/>
        <w:jc w:val="both"/>
      </w:pPr>
      <w:proofErr w:type="gramStart"/>
      <w:r>
        <w:rPr>
          <w:rFonts w:cs="Times New Roman"/>
          <w:sz w:val="28"/>
          <w:szCs w:val="28"/>
        </w:rPr>
        <w:t xml:space="preserve">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 </w:t>
      </w:r>
      <w:r>
        <w:rPr>
          <w:rFonts w:cs="Times New Roman"/>
          <w:sz w:val="28"/>
          <w:szCs w:val="28"/>
        </w:rPr>
        <w:lastRenderedPageBreak/>
        <w:t>необходимо активно использовать современные информационные</w:t>
      </w:r>
      <w:proofErr w:type="gramEnd"/>
      <w:r>
        <w:rPr>
          <w:rFonts w:cs="Times New Roman"/>
          <w:sz w:val="28"/>
          <w:szCs w:val="28"/>
        </w:rPr>
        <w:t xml:space="preserve"> и телекоммуникационные технологии (сеть – Интернет, системы оповещения населения и </w:t>
      </w:r>
      <w:proofErr w:type="spellStart"/>
      <w:r>
        <w:rPr>
          <w:rFonts w:cs="Times New Roman"/>
          <w:sz w:val="28"/>
          <w:szCs w:val="28"/>
        </w:rPr>
        <w:t>тд</w:t>
      </w:r>
      <w:proofErr w:type="spellEnd"/>
      <w:r>
        <w:rPr>
          <w:rFonts w:cs="Times New Roman"/>
          <w:sz w:val="28"/>
          <w:szCs w:val="28"/>
        </w:rPr>
        <w:t>.).</w:t>
      </w:r>
    </w:p>
    <w:p w:rsidR="00FD3E9E" w:rsidRDefault="001A666C">
      <w:pPr>
        <w:pStyle w:val="220"/>
        <w:spacing w:after="0" w:line="240" w:lineRule="auto"/>
        <w:ind w:firstLine="709"/>
        <w:jc w:val="both"/>
      </w:pPr>
      <w:proofErr w:type="gramStart"/>
      <w:r>
        <w:rPr>
          <w:rFonts w:cs="Times New Roman"/>
          <w:sz w:val="28"/>
          <w:szCs w:val="28"/>
        </w:rPr>
        <w:t xml:space="preserve">Эти </w:t>
      </w:r>
      <w:r>
        <w:rPr>
          <w:rFonts w:cs="Times New Roman"/>
          <w:color w:val="auto"/>
          <w:sz w:val="28"/>
          <w:szCs w:val="28"/>
        </w:rPr>
        <w:t>технологии позволяют оповещать, информировать и обучать людей, находящихся в местах массового пребывания (с использованием электронных наружных и внутренних табло коллективного</w:t>
      </w:r>
      <w:r>
        <w:rPr>
          <w:rFonts w:cs="Times New Roman"/>
          <w:sz w:val="28"/>
          <w:szCs w:val="28"/>
        </w:rPr>
        <w:t xml:space="preserve"> пользования), а также вне зависимости от места их нахождения (с применением различных типов оконечных устройств индивидуального пользования - мобильных телефонов, портативных компьютеров с беспроводным выходом в информационно-телекоммуникационную сеть Интернет, теле- и радиоприемников и др.).</w:t>
      </w:r>
      <w:proofErr w:type="gramEnd"/>
    </w:p>
    <w:p w:rsidR="00FD3E9E" w:rsidRDefault="001A666C">
      <w:pPr>
        <w:pStyle w:val="220"/>
        <w:spacing w:after="0" w:line="240" w:lineRule="auto"/>
        <w:ind w:firstLine="709"/>
        <w:jc w:val="both"/>
      </w:pPr>
      <w:r>
        <w:rPr>
          <w:rFonts w:cs="Times New Roman"/>
          <w:sz w:val="28"/>
          <w:szCs w:val="28"/>
        </w:rPr>
        <w:t>Опыт работы экстренных оперативных служб показывает, что для эффективного оказания помощи при происшествиях или чрезвычайных ситуациях в 10% случаев требуется привлечение более чем одной экстренной службы. Важнейший показатель эффективности действий экстренных оперативных служб - время их оперативного реагирования. Его сокращение непосредственно влияет на тяжесть последствий происшествия или чрезвычайной ситуации.</w:t>
      </w:r>
    </w:p>
    <w:p w:rsidR="00FD3E9E" w:rsidRDefault="001A666C">
      <w:pPr>
        <w:pStyle w:val="220"/>
        <w:spacing w:after="0" w:line="240" w:lineRule="auto"/>
        <w:ind w:firstLine="709"/>
        <w:jc w:val="both"/>
      </w:pPr>
      <w:r>
        <w:rPr>
          <w:rFonts w:cs="Times New Roman"/>
          <w:sz w:val="28"/>
          <w:szCs w:val="28"/>
        </w:rPr>
        <w:t xml:space="preserve">Поддержание (повышение) надежного, устойчивого, непрерывного и круглосуточного функционирования систем управления и средств мониторинга и связи </w:t>
      </w:r>
      <w:r>
        <w:rPr>
          <w:rFonts w:cs="Times New Roman"/>
          <w:color w:val="auto"/>
          <w:sz w:val="28"/>
          <w:szCs w:val="28"/>
        </w:rPr>
        <w:t xml:space="preserve">позволяет </w:t>
      </w:r>
      <w:r>
        <w:rPr>
          <w:rFonts w:cs="Times New Roman"/>
          <w:sz w:val="28"/>
          <w:szCs w:val="28"/>
        </w:rPr>
        <w:t xml:space="preserve">обеспечить информационное взаимодействие органов повседневного управления единой государственной системы предупреждения и ликвидации чрезвычайных ситуаций, в том числе единых дежурно-диспетчерских служб (далее - ЕДДС), а также дежурно-диспетчерских служб экстренных оперативных служб. Поддержание непрерывного и круглосуточного функционирования всех систем </w:t>
      </w:r>
      <w:r>
        <w:rPr>
          <w:rFonts w:cs="Times New Roman"/>
          <w:color w:val="auto"/>
          <w:sz w:val="28"/>
          <w:szCs w:val="28"/>
        </w:rPr>
        <w:t>позволяет снизить среднее время оперативного реагирования экстренных оперативных служб и эффективно организовать работы по реагированию на происшествие или чрезвычайную ситуацию.</w:t>
      </w:r>
    </w:p>
    <w:p w:rsidR="00FD3E9E" w:rsidRDefault="001A666C">
      <w:pPr>
        <w:pStyle w:val="220"/>
        <w:spacing w:after="0" w:line="240" w:lineRule="auto"/>
        <w:ind w:firstLine="709"/>
        <w:jc w:val="both"/>
      </w:pPr>
      <w:r>
        <w:rPr>
          <w:rFonts w:cs="Times New Roman"/>
          <w:sz w:val="28"/>
          <w:szCs w:val="28"/>
        </w:rPr>
        <w:t xml:space="preserve">С учетом уровня угроз для безопасного развития </w:t>
      </w:r>
      <w:proofErr w:type="spellStart"/>
      <w:r>
        <w:rPr>
          <w:rFonts w:cs="Times New Roman"/>
          <w:sz w:val="28"/>
          <w:szCs w:val="28"/>
        </w:rPr>
        <w:t>Веневского</w:t>
      </w:r>
      <w:proofErr w:type="spellEnd"/>
      <w:r>
        <w:rPr>
          <w:rFonts w:cs="Times New Roman"/>
          <w:sz w:val="28"/>
          <w:szCs w:val="28"/>
        </w:rPr>
        <w:t xml:space="preserve"> района, эффективное противодействие возникновению происшествий, чрезвычайных ситуаций и принятие мер по минимизации ущерба от них не может быть обеспечено только в рамках основной деятельности органов местного самоуправления </w:t>
      </w:r>
      <w:proofErr w:type="spellStart"/>
      <w:r>
        <w:rPr>
          <w:rFonts w:cs="Times New Roman"/>
          <w:sz w:val="28"/>
          <w:szCs w:val="28"/>
        </w:rPr>
        <w:t>Веневского</w:t>
      </w:r>
      <w:proofErr w:type="spellEnd"/>
      <w:r>
        <w:rPr>
          <w:rFonts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задач, и проведения превентивных мероприятий.</w:t>
      </w:r>
    </w:p>
    <w:p w:rsidR="00FD3E9E" w:rsidRDefault="001A666C">
      <w:pPr>
        <w:ind w:firstLine="720"/>
        <w:jc w:val="both"/>
      </w:pPr>
      <w:r>
        <w:rPr>
          <w:sz w:val="28"/>
          <w:szCs w:val="28"/>
        </w:rPr>
        <w:t>Потребность в разработке муниципальной программы связана с организацией эффективной деятельности в области гражданской обороны (далее – ГО), защиты населения и территорий от ЧС, обеспечения пожарной безопасности и безопасности людей на водных объектах.</w:t>
      </w:r>
    </w:p>
    <w:p w:rsidR="00FD3E9E" w:rsidRDefault="001A666C">
      <w:pPr>
        <w:pStyle w:val="220"/>
        <w:spacing w:after="0" w:line="240" w:lineRule="auto"/>
        <w:ind w:firstLine="709"/>
        <w:jc w:val="both"/>
      </w:pPr>
      <w:r>
        <w:rPr>
          <w:rFonts w:cs="Times New Roman"/>
          <w:sz w:val="28"/>
          <w:szCs w:val="28"/>
        </w:rPr>
        <w:t xml:space="preserve">Программа предусматривает:  </w:t>
      </w:r>
    </w:p>
    <w:p w:rsidR="00FD3E9E" w:rsidRDefault="001A666C">
      <w:pPr>
        <w:jc w:val="both"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участие в предупреждении и ликвидации последствий ЧС на территории района;</w:t>
      </w:r>
    </w:p>
    <w:p w:rsidR="00FD3E9E" w:rsidRDefault="001A666C">
      <w:pPr>
        <w:jc w:val="both"/>
      </w:pPr>
      <w:r>
        <w:rPr>
          <w:sz w:val="28"/>
          <w:szCs w:val="28"/>
        </w:rPr>
        <w:lastRenderedPageBreak/>
        <w:tab/>
        <w:t>организацию и осуществление мероприятий по ГО, защите населения и территории района от ЧС природного и техногенного характера;</w:t>
      </w:r>
    </w:p>
    <w:p w:rsidR="00FD3E9E" w:rsidRDefault="001A666C">
      <w:pPr>
        <w:jc w:val="both"/>
      </w:pPr>
      <w:r>
        <w:rPr>
          <w:sz w:val="28"/>
          <w:szCs w:val="28"/>
        </w:rPr>
        <w:tab/>
        <w:t>осуществление мероприятий по обеспечению безопасности людей на водных объектах, охране их жизни и здоровья;</w:t>
      </w:r>
    </w:p>
    <w:p w:rsidR="00FD3E9E" w:rsidRDefault="001A666C">
      <w:pPr>
        <w:ind w:firstLine="720"/>
        <w:jc w:val="both"/>
      </w:pPr>
      <w:r>
        <w:rPr>
          <w:sz w:val="28"/>
          <w:szCs w:val="28"/>
        </w:rPr>
        <w:t>создание, содержание и организация деятельности аварийно-спасательных служб (</w:t>
      </w:r>
      <w:proofErr w:type="gramStart"/>
      <w:r>
        <w:rPr>
          <w:sz w:val="28"/>
          <w:szCs w:val="28"/>
        </w:rPr>
        <w:t>АСС</w:t>
      </w:r>
      <w:proofErr w:type="gramEnd"/>
      <w:r>
        <w:rPr>
          <w:sz w:val="28"/>
          <w:szCs w:val="28"/>
        </w:rPr>
        <w:t>) или аварийно-спасательных формирований (АСФ);</w:t>
      </w:r>
    </w:p>
    <w:p w:rsidR="00FD3E9E" w:rsidRDefault="001A666C">
      <w:pPr>
        <w:ind w:firstLine="720"/>
        <w:jc w:val="both"/>
      </w:pPr>
      <w:r>
        <w:rPr>
          <w:sz w:val="28"/>
          <w:szCs w:val="28"/>
        </w:rPr>
        <w:t xml:space="preserve">создание и содержание в целях гражданской обороны, предупреждения и ликвидации ЧС запасов материально-технических, продовольственных, медицинских и иных средств; </w:t>
      </w:r>
    </w:p>
    <w:p w:rsidR="00FD3E9E" w:rsidRDefault="001A666C">
      <w:pPr>
        <w:ind w:firstLine="720"/>
        <w:jc w:val="both"/>
      </w:pPr>
      <w:r>
        <w:rPr>
          <w:sz w:val="28"/>
          <w:szCs w:val="28"/>
        </w:rPr>
        <w:t>проведение ремонтных работ защитных сооружений гражданской обороны (далее ЗС ГО), находящихся в муниципальной собственности;</w:t>
      </w:r>
    </w:p>
    <w:p w:rsidR="00FD3E9E" w:rsidRDefault="001A666C">
      <w:pPr>
        <w:tabs>
          <w:tab w:val="left" w:pos="-7938"/>
        </w:tabs>
        <w:ind w:firstLine="709"/>
        <w:jc w:val="both"/>
      </w:pPr>
      <w:r>
        <w:rPr>
          <w:sz w:val="28"/>
          <w:szCs w:val="28"/>
        </w:rPr>
        <w:t>эффективное функционирование муниципальных пляжей и спасательных постов.</w:t>
      </w:r>
    </w:p>
    <w:p w:rsidR="00FD3E9E" w:rsidRDefault="001A666C">
      <w:pPr>
        <w:pStyle w:val="ac"/>
        <w:ind w:firstLine="680"/>
      </w:pPr>
      <w:r>
        <w:rPr>
          <w:color w:val="000000"/>
          <w:szCs w:val="28"/>
        </w:rPr>
        <w:t>Для дальнейшего повышения уровня безопасности населения требуется поиск новых путей проведения профилактики несчастных случаев, на основе передовых методов управления, обучения, воспитания.</w:t>
      </w:r>
    </w:p>
    <w:p w:rsidR="00FD3E9E" w:rsidRDefault="001A666C">
      <w:pPr>
        <w:ind w:firstLine="708"/>
        <w:jc w:val="both"/>
      </w:pPr>
      <w:r>
        <w:rPr>
          <w:sz w:val="28"/>
          <w:szCs w:val="28"/>
        </w:rPr>
        <w:t xml:space="preserve">Большое влияние на снижение количества деструктивных событий оказывает профилактическая работа с населением, в первую очередь через печатные и электронные средства массовой информации (далее – СМИ). Путем публикации в СМИ (газета – «Красное знамя», социальные сети и </w:t>
      </w:r>
      <w:proofErr w:type="spellStart"/>
      <w:r>
        <w:rPr>
          <w:sz w:val="28"/>
          <w:szCs w:val="28"/>
        </w:rPr>
        <w:t>мессенджеры</w:t>
      </w:r>
      <w:proofErr w:type="spellEnd"/>
      <w:r>
        <w:rPr>
          <w:sz w:val="28"/>
          <w:szCs w:val="28"/>
        </w:rPr>
        <w:t>) достигается гораздо больший охват населения при доведении информации о безопасности жизнедеятельности</w:t>
      </w:r>
      <w:r>
        <w:rPr>
          <w:color w:val="FF0000"/>
          <w:sz w:val="28"/>
          <w:szCs w:val="28"/>
        </w:rPr>
        <w:t xml:space="preserve">. </w:t>
      </w:r>
    </w:p>
    <w:p w:rsidR="00FD3E9E" w:rsidRDefault="00FD3E9E">
      <w:pPr>
        <w:pStyle w:val="af7"/>
        <w:ind w:left="567"/>
        <w:jc w:val="both"/>
        <w:rPr>
          <w:sz w:val="28"/>
          <w:szCs w:val="28"/>
        </w:rPr>
      </w:pPr>
    </w:p>
    <w:p w:rsidR="00FD3E9E" w:rsidRDefault="001A666C">
      <w:pPr>
        <w:pStyle w:val="ConsPlusTitle"/>
        <w:jc w:val="center"/>
        <w:outlineLvl w:val="2"/>
      </w:pPr>
      <w:r>
        <w:rPr>
          <w:rFonts w:ascii="Times New Roman" w:hAnsi="Times New Roman"/>
          <w:sz w:val="28"/>
          <w:szCs w:val="28"/>
        </w:rPr>
        <w:t>2. Приоритеты и цели муниципальной политики</w:t>
      </w:r>
    </w:p>
    <w:p w:rsidR="00FD3E9E" w:rsidRDefault="001A666C">
      <w:pPr>
        <w:pStyle w:val="ConsPlusTitle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в сфере реализации муниципальной программы</w:t>
      </w:r>
    </w:p>
    <w:p w:rsidR="00FD3E9E" w:rsidRDefault="00FD3E9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3E9E" w:rsidRDefault="001A666C">
      <w:pPr>
        <w:pStyle w:val="ConsPlusNormal"/>
        <w:ind w:firstLine="680"/>
        <w:jc w:val="both"/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Цели муниципальной политики в сфере реализации муниципальной программы определены в </w:t>
      </w:r>
      <w:hyperlink r:id="rId7">
        <w:r>
          <w:rPr>
            <w:rFonts w:ascii="Times New Roman" w:hAnsi="Times New Roman"/>
            <w:color w:val="auto"/>
            <w:sz w:val="28"/>
            <w:szCs w:val="28"/>
          </w:rPr>
          <w:t>Указ</w:t>
        </w:r>
      </w:hyperlink>
      <w:r>
        <w:rPr>
          <w:rFonts w:ascii="Times New Roman" w:hAnsi="Times New Roman"/>
          <w:color w:val="auto"/>
          <w:sz w:val="28"/>
          <w:szCs w:val="28"/>
        </w:rPr>
        <w:t>ах Президента Российской Федерации от 07.05. 2024 № 309 «О национальных целях развития Российской Федерации на период до 2030 года и на перспективу до 2036 года», от 09.05.2017 года №203 «О стратегии развития информационного общества в Российской Федерации на 2017-2030 годы», а также в Указе Губернатора Тульской области от 11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июля 2016 г. №102 «Об утверждении основных направлений деятельности правительства Тульской области на период до 2026 года».  Программа направлена на достижение национальных целей развития, определенных </w:t>
      </w:r>
      <w:hyperlink r:id="rId8">
        <w:r>
          <w:rPr>
            <w:rFonts w:ascii="Times New Roman" w:hAnsi="Times New Roman"/>
            <w:color w:val="auto"/>
            <w:sz w:val="28"/>
            <w:szCs w:val="28"/>
          </w:rPr>
          <w:t>Указом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Президента Российской Федерации от 07.05. 2024 № 309  «О национальных целях развития Российской Федерации на период до 2030 года и на перспективу до 2036 года». </w:t>
      </w:r>
    </w:p>
    <w:p w:rsidR="00FD3E9E" w:rsidRDefault="001A666C">
      <w:pPr>
        <w:shd w:val="clear" w:color="auto" w:fill="FFFFFF"/>
        <w:tabs>
          <w:tab w:val="left" w:pos="10186"/>
        </w:tabs>
        <w:ind w:firstLine="737"/>
        <w:contextualSpacing/>
      </w:pPr>
      <w:r>
        <w:rPr>
          <w:sz w:val="28"/>
          <w:szCs w:val="28"/>
        </w:rPr>
        <w:t>Целями муниципальной программы являются:</w:t>
      </w:r>
    </w:p>
    <w:p w:rsidR="00FD3E9E" w:rsidRDefault="001A666C">
      <w:pPr>
        <w:ind w:firstLine="737"/>
        <w:jc w:val="both"/>
      </w:pPr>
      <w:r>
        <w:rPr>
          <w:sz w:val="28"/>
          <w:szCs w:val="28"/>
        </w:rPr>
        <w:t xml:space="preserve">реализация единой государственной политики в области гражданской обороны, защиты населения и территорий района от чрезвычайных ситуаций природного и техногенного характера, создание надежной системы антитеррористической безопасности на территории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lastRenderedPageBreak/>
        <w:t>создание и обеспечение функционирования информационной автоматизированной системы сбора и обмена информацией в части профилактики и ликвидации аварий и ЧС;</w:t>
      </w:r>
    </w:p>
    <w:p w:rsidR="00FD3E9E" w:rsidRDefault="001A666C">
      <w:pPr>
        <w:ind w:firstLine="737"/>
        <w:jc w:val="both"/>
      </w:pPr>
      <w:r>
        <w:rPr>
          <w:sz w:val="28"/>
          <w:szCs w:val="28"/>
        </w:rPr>
        <w:t>обеспечение граждан на доступ к информации, который выполняется 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09 мая 2017 года № 203</w:t>
      </w:r>
    </w:p>
    <w:p w:rsidR="00FD3E9E" w:rsidRDefault="00FD3E9E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D3E9E" w:rsidRDefault="001A666C">
      <w:pPr>
        <w:pStyle w:val="ConsPlusTitle"/>
        <w:jc w:val="center"/>
        <w:outlineLvl w:val="2"/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Задачи муниципального управления в сфере реализации муниципальной программы, пути их решения, ожидаемые результаты реализации муниципальной программы</w:t>
      </w:r>
    </w:p>
    <w:p w:rsidR="00FD3E9E" w:rsidRDefault="00FD3E9E">
      <w:pPr>
        <w:pStyle w:val="ConsPlusTitle"/>
        <w:jc w:val="center"/>
        <w:outlineLvl w:val="2"/>
      </w:pPr>
    </w:p>
    <w:p w:rsidR="00FD3E9E" w:rsidRDefault="001A666C">
      <w:pPr>
        <w:ind w:firstLine="680"/>
        <w:jc w:val="both"/>
      </w:pPr>
      <w:r>
        <w:rPr>
          <w:sz w:val="28"/>
          <w:szCs w:val="28"/>
        </w:rPr>
        <w:t>Задачи муниципальной программы:</w:t>
      </w:r>
    </w:p>
    <w:p w:rsidR="00FD3E9E" w:rsidRDefault="001A666C">
      <w:pPr>
        <w:ind w:firstLine="737"/>
        <w:jc w:val="both"/>
      </w:pPr>
      <w:r>
        <w:rPr>
          <w:sz w:val="28"/>
          <w:szCs w:val="28"/>
        </w:rPr>
        <w:t xml:space="preserve">- обеспечение надежного, устойчивого, непрерывного и круглосуточного функционирования системы управления, средств автоматизации, местной системы оповещения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район.</w:t>
      </w:r>
    </w:p>
    <w:p w:rsidR="00FD3E9E" w:rsidRDefault="001A666C">
      <w:pPr>
        <w:ind w:firstLine="737"/>
        <w:jc w:val="both"/>
      </w:pPr>
      <w:r>
        <w:rPr>
          <w:sz w:val="28"/>
          <w:szCs w:val="28"/>
        </w:rPr>
        <w:t xml:space="preserve">- обеспечение антитеррористической защищенности населения и объектов экономики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района.</w:t>
      </w:r>
    </w:p>
    <w:p w:rsidR="00FD3E9E" w:rsidRDefault="001A666C">
      <w:pPr>
        <w:ind w:firstLine="737"/>
        <w:jc w:val="both"/>
      </w:pPr>
      <w:r>
        <w:rPr>
          <w:sz w:val="28"/>
          <w:szCs w:val="28"/>
        </w:rPr>
        <w:t xml:space="preserve">- выполнение мероприятий гражданской обороны, защита населения и территории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от ЧС природного и техногенного характера, при военных конфликтах или вследствие этих конфликтов, обеспечение пожарной безопасности, безопасности людей на водных объектах.</w:t>
      </w:r>
    </w:p>
    <w:p w:rsidR="00FD3E9E" w:rsidRDefault="001A666C">
      <w:pPr>
        <w:ind w:firstLine="680"/>
        <w:jc w:val="both"/>
      </w:pPr>
      <w:r>
        <w:rPr>
          <w:sz w:val="28"/>
          <w:szCs w:val="28"/>
        </w:rPr>
        <w:t>Решения задач муниципальной программы планируется путем:</w:t>
      </w:r>
    </w:p>
    <w:p w:rsidR="00FD3E9E" w:rsidRDefault="001A666C">
      <w:pPr>
        <w:widowControl w:val="0"/>
        <w:ind w:firstLine="680"/>
        <w:jc w:val="both"/>
      </w:pPr>
      <w:r>
        <w:rPr>
          <w:sz w:val="28"/>
          <w:szCs w:val="28"/>
        </w:rPr>
        <w:t xml:space="preserve">- поддержания в готовности автоматизированной системы централизованного оповещения и максимальное повышение охвата оповещения    населения; </w:t>
      </w:r>
    </w:p>
    <w:p w:rsidR="00FD3E9E" w:rsidRDefault="001A666C">
      <w:pPr>
        <w:widowControl w:val="0"/>
        <w:ind w:firstLine="680"/>
        <w:jc w:val="both"/>
      </w:pPr>
      <w:r>
        <w:rPr>
          <w:sz w:val="28"/>
          <w:szCs w:val="28"/>
        </w:rPr>
        <w:t>- повышения уровня знаний населения о правилах поведения в условиях угрозы или совершения террористических актов, в том числе через СМИ;</w:t>
      </w:r>
    </w:p>
    <w:p w:rsidR="00FD3E9E" w:rsidRDefault="001A666C">
      <w:pPr>
        <w:widowControl w:val="0"/>
        <w:ind w:firstLine="680"/>
        <w:jc w:val="both"/>
      </w:pPr>
      <w:r>
        <w:rPr>
          <w:sz w:val="28"/>
          <w:szCs w:val="28"/>
        </w:rPr>
        <w:t xml:space="preserve">- создания эффективной системы информационно-пропагандистского сопровождения антитеррористической деятельности на территории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района, в том числе через СМИ;</w:t>
      </w:r>
    </w:p>
    <w:p w:rsidR="00FD3E9E" w:rsidRDefault="001A666C">
      <w:pPr>
        <w:widowControl w:val="0"/>
        <w:ind w:firstLine="680"/>
        <w:jc w:val="both"/>
      </w:pPr>
      <w:r>
        <w:rPr>
          <w:sz w:val="28"/>
          <w:szCs w:val="28"/>
        </w:rPr>
        <w:t xml:space="preserve">- развития и технического обслуживания комплексной автоматизированной информационной системы обеспечения безопасности граждан «Безопасный город» на территории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района;</w:t>
      </w:r>
    </w:p>
    <w:p w:rsidR="00FD3E9E" w:rsidRDefault="001A666C">
      <w:pPr>
        <w:widowControl w:val="0"/>
        <w:ind w:firstLine="680"/>
        <w:jc w:val="both"/>
      </w:pPr>
      <w:r>
        <w:rPr>
          <w:sz w:val="28"/>
          <w:szCs w:val="28"/>
        </w:rPr>
        <w:t xml:space="preserve">- повышения качества подготовки населения в области ГО, пожарной безопасности и защиты от ЧС, особенно неработающего, за счет улучшения оснащенности учебно-консультационных пунктов по ГО ЧС; </w:t>
      </w:r>
    </w:p>
    <w:p w:rsidR="00FD3E9E" w:rsidRDefault="001A666C">
      <w:pPr>
        <w:widowControl w:val="0"/>
        <w:ind w:firstLine="680"/>
        <w:jc w:val="both"/>
      </w:pPr>
      <w:r>
        <w:rPr>
          <w:sz w:val="28"/>
          <w:szCs w:val="28"/>
        </w:rPr>
        <w:t>- доведения</w:t>
      </w:r>
      <w:r>
        <w:t xml:space="preserve"> </w:t>
      </w:r>
      <w:r>
        <w:rPr>
          <w:sz w:val="28"/>
          <w:szCs w:val="28"/>
        </w:rPr>
        <w:t>резервов материальных ресурсов для нужд ГО и ликвидации ЧС до установленных норм первоочередного жизнеобеспечения населения;</w:t>
      </w:r>
    </w:p>
    <w:p w:rsidR="00FD3E9E" w:rsidRDefault="001A666C">
      <w:pPr>
        <w:widowControl w:val="0"/>
        <w:ind w:firstLine="680"/>
        <w:jc w:val="both"/>
      </w:pPr>
      <w:r>
        <w:rPr>
          <w:sz w:val="28"/>
          <w:szCs w:val="28"/>
        </w:rPr>
        <w:t>- проведения ремонтных работ защитных сооружений гражданской обороны, находящихся в муниципальной собственности;</w:t>
      </w:r>
    </w:p>
    <w:p w:rsidR="00FD3E9E" w:rsidRDefault="001A666C">
      <w:pPr>
        <w:widowControl w:val="0"/>
        <w:ind w:firstLine="680"/>
        <w:jc w:val="both"/>
      </w:pPr>
      <w:r>
        <w:rPr>
          <w:sz w:val="28"/>
          <w:szCs w:val="28"/>
        </w:rPr>
        <w:lastRenderedPageBreak/>
        <w:t>- обеспечения безопасности места (мест) отдыха людей на воде (открытие аттестованного пляжа);</w:t>
      </w:r>
    </w:p>
    <w:p w:rsidR="00FD3E9E" w:rsidRDefault="001A666C">
      <w:pPr>
        <w:widowControl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создания, содержания и организации деятельности аварийно-спасательного формирования (АСФ), с учетом переданных полномочий поселениями района;</w:t>
      </w:r>
    </w:p>
    <w:p w:rsidR="00FD3E9E" w:rsidRDefault="001A666C">
      <w:pPr>
        <w:widowControl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дооснащения территориальных НАСФ средствами индивидуальной защиты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«СИЗ») и современным аварийно-спасательным инструментом для проведения аварийно-спасательных и других неотложных работ до штатной потребности;</w:t>
      </w:r>
    </w:p>
    <w:p w:rsidR="00FD3E9E" w:rsidRDefault="001A666C">
      <w:pPr>
        <w:widowControl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повышения противопожарной защищенности отдельных объектов муниципальной собственности. </w:t>
      </w:r>
    </w:p>
    <w:p w:rsidR="00FD3E9E" w:rsidRDefault="001A666C">
      <w:pPr>
        <w:widowControl w:val="0"/>
        <w:spacing w:before="220"/>
        <w:ind w:firstLine="709"/>
        <w:contextualSpacing/>
        <w:jc w:val="both"/>
      </w:pPr>
      <w:r>
        <w:rPr>
          <w:sz w:val="28"/>
          <w:szCs w:val="28"/>
        </w:rPr>
        <w:t>В рамках муниципальной программы планируется достигнуть следующих показателей:</w:t>
      </w:r>
    </w:p>
    <w:p w:rsidR="00FD3E9E" w:rsidRDefault="001A666C">
      <w:pPr>
        <w:pStyle w:val="af7"/>
        <w:shd w:val="clear" w:color="auto" w:fill="FFFFFF"/>
        <w:ind w:left="0" w:firstLine="737"/>
        <w:jc w:val="both"/>
      </w:pPr>
      <w:r>
        <w:rPr>
          <w:sz w:val="28"/>
          <w:szCs w:val="28"/>
        </w:rPr>
        <w:t>1. Поддержание (повышение) надежного, устойчивого, непрерывного и круглосуточного функционирования систем управления и средств мониторинга и связи МЗ ТП РСЧС на уровне 100%</w:t>
      </w:r>
    </w:p>
    <w:p w:rsidR="00FD3E9E" w:rsidRDefault="001A666C">
      <w:pPr>
        <w:pStyle w:val="af7"/>
        <w:widowControl w:val="0"/>
        <w:spacing w:before="220"/>
        <w:ind w:left="0" w:firstLine="737"/>
        <w:jc w:val="both"/>
      </w:pPr>
      <w:r>
        <w:rPr>
          <w:sz w:val="28"/>
          <w:szCs w:val="28"/>
        </w:rPr>
        <w:t xml:space="preserve">2. Поддержание (повышение) антитеррористической защищенности населения и объектов возможных террористических посягательств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 на уровне 100%</w:t>
      </w:r>
    </w:p>
    <w:p w:rsidR="00FD3E9E" w:rsidRDefault="001A666C">
      <w:pPr>
        <w:pStyle w:val="af7"/>
        <w:widowControl w:val="0"/>
        <w:spacing w:before="220"/>
        <w:ind w:left="0" w:firstLine="737"/>
        <w:jc w:val="both"/>
      </w:pPr>
      <w:r>
        <w:rPr>
          <w:sz w:val="28"/>
          <w:szCs w:val="28"/>
        </w:rPr>
        <w:t>3. Эффективное и рациональное использование финансовых ресурсов, предназначенных для решения задач в области ГО и</w:t>
      </w:r>
      <w:r w:rsidRPr="001A66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 безопасности жизнедеятельности населения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 при ЧС на уровне 100%.</w:t>
      </w:r>
    </w:p>
    <w:p w:rsidR="00FD3E9E" w:rsidRDefault="001A666C">
      <w:pPr>
        <w:pStyle w:val="af7"/>
        <w:widowControl w:val="0"/>
        <w:spacing w:before="220"/>
        <w:ind w:left="0" w:firstLine="737"/>
        <w:jc w:val="both"/>
      </w:pPr>
      <w:r>
        <w:rPr>
          <w:sz w:val="28"/>
          <w:szCs w:val="28"/>
        </w:rPr>
        <w:t>4. Рациональное использование финансовых ресурсов  при проведении ремонтных работ 7 защитных сооружений гражданской обороны, находящихся в муниципальной собственности  с целью повышения их готовности  к приему укрываемых.</w:t>
      </w:r>
    </w:p>
    <w:sectPr w:rsidR="00FD3E9E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9E"/>
    <w:rsid w:val="001A666C"/>
    <w:rsid w:val="00FD3E9E"/>
    <w:rsid w:val="00FE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220">
    <w:name w:val="Основной текст 22"/>
    <w:basedOn w:val="a"/>
    <w:qFormat/>
    <w:pPr>
      <w:spacing w:after="120" w:line="480" w:lineRule="auto"/>
    </w:pPr>
    <w:rPr>
      <w:rFonts w:cs="Mangal"/>
      <w:color w:val="00000A"/>
    </w:rPr>
  </w:style>
  <w:style w:type="paragraph" w:customStyle="1" w:styleId="ConsPlusTitle">
    <w:name w:val="ConsPlusTitle"/>
    <w:qFormat/>
    <w:pPr>
      <w:widowControl w:val="0"/>
    </w:pPr>
    <w:rPr>
      <w:rFonts w:ascii="Calibri" w:hAnsi="Calibri" w:cs="Calibri"/>
      <w:b/>
      <w:kern w:val="2"/>
      <w:sz w:val="24"/>
      <w:lang w:bidi="hi-IN"/>
    </w:rPr>
  </w:style>
  <w:style w:type="paragraph" w:customStyle="1" w:styleId="ConsPlusNormal">
    <w:name w:val="ConsPlusNormal"/>
    <w:qFormat/>
    <w:pPr>
      <w:widowControl w:val="0"/>
    </w:pPr>
    <w:rPr>
      <w:rFonts w:asciiTheme="minorHAnsi" w:hAnsiTheme="minorHAnsi" w:cs="Calibri"/>
      <w:color w:val="00000A"/>
      <w:sz w:val="24"/>
    </w:r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220">
    <w:name w:val="Основной текст 22"/>
    <w:basedOn w:val="a"/>
    <w:qFormat/>
    <w:pPr>
      <w:spacing w:after="120" w:line="480" w:lineRule="auto"/>
    </w:pPr>
    <w:rPr>
      <w:rFonts w:cs="Mangal"/>
      <w:color w:val="00000A"/>
    </w:rPr>
  </w:style>
  <w:style w:type="paragraph" w:customStyle="1" w:styleId="ConsPlusTitle">
    <w:name w:val="ConsPlusTitle"/>
    <w:qFormat/>
    <w:pPr>
      <w:widowControl w:val="0"/>
    </w:pPr>
    <w:rPr>
      <w:rFonts w:ascii="Calibri" w:hAnsi="Calibri" w:cs="Calibri"/>
      <w:b/>
      <w:kern w:val="2"/>
      <w:sz w:val="24"/>
      <w:lang w:bidi="hi-IN"/>
    </w:rPr>
  </w:style>
  <w:style w:type="paragraph" w:customStyle="1" w:styleId="ConsPlusNormal">
    <w:name w:val="ConsPlusNormal"/>
    <w:qFormat/>
    <w:pPr>
      <w:widowControl w:val="0"/>
    </w:pPr>
    <w:rPr>
      <w:rFonts w:asciiTheme="minorHAnsi" w:hAnsiTheme="minorHAnsi" w:cs="Calibri"/>
      <w:color w:val="00000A"/>
      <w:sz w:val="24"/>
    </w:r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A40D49BA726FFF350063BB443694BEAE6B65E532CA241E90F2B5CA1A287ADDCACD571B9E344D3B86B4557619BC32B2B79A781AC7766134U0BD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6A40D49BA726FFF350063BB443694BEAE6B65E532CA241E90F2B5CA1A287ADDCACD571B9E344D3A85B4557619BC32B2B79A781AC7766134U0BD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75B75-A12D-4072-855A-8098976A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2023-10-05T10:52:00Z</cp:lastPrinted>
  <dcterms:created xsi:type="dcterms:W3CDTF">2024-08-02T13:37:00Z</dcterms:created>
  <dcterms:modified xsi:type="dcterms:W3CDTF">2024-08-02T13:37:00Z</dcterms:modified>
  <dc:language>ru-RU</dc:language>
</cp:coreProperties>
</file>