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footer12.xml" ContentType="application/vnd.openxmlformats-officedocument.wordprocessingml.footer+xml"/>
  <Override PartName="/word/styles.xml" ContentType="application/vnd.openxmlformats-officedocument.wordprocessingml.styles+xml"/>
  <Override PartName="/word/footer16.xml" ContentType="application/vnd.openxmlformats-officedocument.wordprocessingml.footer+xml"/>
  <Override PartName="/word/media/image1.png" ContentType="image/png"/>
  <Override PartName="/word/media/image7.jpeg" ContentType="image/jpeg"/>
  <Override PartName="/word/media/image2.png" ContentType="image/png"/>
  <Override PartName="/word/media/image3.jpeg" ContentType="image/jpeg"/>
  <Override PartName="/word/media/image4.png" ContentType="image/png"/>
  <Override PartName="/word/media/image6.jpeg" ContentType="image/jpeg"/>
  <Override PartName="/word/media/image5.jpeg" ContentType="image/jpeg"/>
  <Override PartName="/word/footer2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20.xml" ContentType="application/vnd.openxmlformats-officedocument.wordprocessingml.footer+xml"/>
  <Override PartName="/word/footer5.xml" ContentType="application/vnd.openxmlformats-officedocument.wordprocessingml.footer+xml"/>
  <Override PartName="/word/footer22.xml" ContentType="application/vnd.openxmlformats-officedocument.wordprocessingml.footer+xml"/>
  <Override PartName="/word/footer6.xml" ContentType="application/vnd.openxmlformats-officedocument.wordprocessingml.footer+xml"/>
  <Override PartName="/word/footer23.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_rels/chart1.xml.rels" ContentType="application/vnd.openxmlformats-package.relationships+xml"/>
  <Override PartName="/word/charts/_rels/chart2.xml.rels" ContentType="application/vnd.openxmlformats-package.relationships+xml"/>
  <Override PartName="/word/charts/_rels/chart3.xml.rels" ContentType="application/vnd.openxmlformats-package.relationships+xml"/>
  <Override PartName="/word/charts/_rels/chart4.xml.rels" ContentType="application/vnd.openxmlformats-package.relationships+xml"/>
  <Override PartName="/word/charts/_rels/chart5.xml.rels" ContentType="application/vnd.openxmlformats-package.relationships+xml"/>
  <Override PartName="/word/footer11.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numbering.xml" ContentType="application/vnd.openxmlformats-officedocument.wordprocessingml.numbering+xml"/>
  <Override PartName="/word/footer15.xml" ContentType="application/vnd.openxmlformats-officedocument.wordprocessingml.footer+xml"/>
  <Override PartName="/word/embeddings/Microsoft_Excel_Worksheet.xlsx" ContentType="application/vnd.openxmlformats-officedocument.spreadsheetml.sheet"/>
  <Override PartName="/word/embeddings/Microsoft_Excel_Worksheet3.xlsx" ContentType="application/vnd.openxmlformats-officedocument.spreadsheetml.sheet"/>
  <Override PartName="/word/embeddings/Microsoft_Excel_Worksheet4.xlsx" ContentType="application/vnd.openxmlformats-officedocument.spreadsheetml.sheet"/>
  <Override PartName="/word/embeddings/Microsoft_Excel_Worksheet2.xlsx" ContentType="application/vnd.openxmlformats-officedocument.spreadsheetml.sheet"/>
  <Override PartName="/word/embeddings/Microsoft_Excel_Worksheet1.xlsx" ContentType="application/vnd.openxmlformats-officedocument.spreadsheetml.sheet"/>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footer19.xml" ContentType="application/vnd.openxmlformats-officedocument.wordprocessingml.footer+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center"/>
        <w:rPr>
          <w:rFonts w:cs="Times New Roman"/>
          <w:b/>
          <w:b/>
        </w:rPr>
      </w:pPr>
      <w:r>
        <w:rPr/>
        <w:drawing>
          <wp:inline distT="0" distB="0" distL="0" distR="0">
            <wp:extent cx="1094105" cy="1557655"/>
            <wp:effectExtent l="0" t="0" r="0" b="0"/>
            <wp:docPr id="1" name="Рисунок 3" descr="ÐÐ°ÑÑÐ¸Ð½ÐºÐ¸ Ð¿Ð¾ Ð·Ð°Ð¿ÑÐ¾ÑÑ Ð³ÐµÑÐ± ÑÑ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3" descr="ÐÐ°ÑÑÐ¸Ð½ÐºÐ¸ Ð¿Ð¾ Ð·Ð°Ð¿ÑÐ¾ÑÑ Ð³ÐµÑÐ± ÑÑÐ»ÑÑÐºÐ¾Ð¹ Ð¾Ð±Ð»Ð°ÑÑÐ¸"/>
                    <pic:cNvPicPr>
                      <a:picLocks noChangeAspect="1" noChangeArrowheads="1"/>
                    </pic:cNvPicPr>
                  </pic:nvPicPr>
                  <pic:blipFill>
                    <a:blip r:embed="rId2"/>
                    <a:stretch>
                      <a:fillRect/>
                    </a:stretch>
                  </pic:blipFill>
                  <pic:spPr bwMode="auto">
                    <a:xfrm>
                      <a:off x="0" y="0"/>
                      <a:ext cx="1094105" cy="1557655"/>
                    </a:xfrm>
                    <a:prstGeom prst="rect">
                      <a:avLst/>
                    </a:prstGeom>
                  </pic:spPr>
                </pic:pic>
              </a:graphicData>
            </a:graphic>
          </wp:inline>
        </w:drawing>
      </w:r>
      <w:r>
        <w:rPr>
          <w:rFonts w:cs="Times New Roman"/>
          <w:b/>
        </w:rPr>
        <w:t xml:space="preserve">                  </w:t>
      </w:r>
      <w:r>
        <w:rPr/>
        <w:drawing>
          <wp:inline distT="0" distB="0" distL="0" distR="0">
            <wp:extent cx="1050290" cy="1521460"/>
            <wp:effectExtent l="0" t="0" r="0" b="0"/>
            <wp:docPr id="2" name="Рисунок 2" descr="C:\Users\Zamyatina\Desktop\mord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C:\Users\Zamyatina\Desktop\mordves.png"/>
                    <pic:cNvPicPr>
                      <a:picLocks noChangeAspect="1" noChangeArrowheads="1"/>
                    </pic:cNvPicPr>
                  </pic:nvPicPr>
                  <pic:blipFill>
                    <a:blip r:embed="rId3"/>
                    <a:stretch>
                      <a:fillRect/>
                    </a:stretch>
                  </pic:blipFill>
                  <pic:spPr bwMode="auto">
                    <a:xfrm>
                      <a:off x="0" y="0"/>
                      <a:ext cx="1050290" cy="1521460"/>
                    </a:xfrm>
                    <a:prstGeom prst="rect">
                      <a:avLst/>
                    </a:prstGeom>
                  </pic:spPr>
                </pic:pic>
              </a:graphicData>
            </a:graphic>
          </wp:inline>
        </w:drawing>
      </w:r>
      <w:r>
        <w:rPr>
          <w:rFonts w:cs="Times New Roman"/>
          <w:b/>
        </w:rPr>
        <w:t xml:space="preserve">        </w:t>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ind w:firstLine="5529"/>
        <w:rPr>
          <w:rFonts w:cs="Times New Roman"/>
          <w:b/>
          <w:b/>
        </w:rPr>
      </w:pPr>
      <w:r>
        <w:rPr>
          <w:rFonts w:cs="Times New Roman"/>
          <w:b/>
        </w:rPr>
      </w:r>
    </w:p>
    <w:p>
      <w:pPr>
        <w:pStyle w:val="Normal"/>
        <w:ind w:firstLine="5529"/>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sz w:val="52"/>
          <w:szCs w:val="32"/>
        </w:rPr>
      </w:pPr>
      <w:r>
        <w:rPr>
          <w:rFonts w:cs="Times New Roman"/>
          <w:b/>
          <w:sz w:val="52"/>
          <w:szCs w:val="32"/>
        </w:rPr>
        <w:t>СХЕМА ТЕПЛОСНАБЖЕНИЯ</w:t>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sz w:val="40"/>
        </w:rPr>
      </w:pPr>
      <w:r>
        <w:rPr>
          <w:rFonts w:cs="Times New Roman"/>
          <w:b/>
          <w:sz w:val="40"/>
        </w:rPr>
        <w:t>МУНИЦИПАЛЬНОГО ОБРАЗОВАНИЯ ГОРОД ВЕНЕВ</w:t>
      </w:r>
    </w:p>
    <w:p>
      <w:pPr>
        <w:pStyle w:val="Normal"/>
        <w:jc w:val="center"/>
        <w:rPr>
          <w:rFonts w:cs="Times New Roman"/>
          <w:b/>
          <w:b/>
          <w:sz w:val="40"/>
        </w:rPr>
      </w:pPr>
      <w:r>
        <w:rPr>
          <w:rFonts w:cs="Times New Roman"/>
          <w:b/>
          <w:sz w:val="40"/>
        </w:rPr>
        <w:t xml:space="preserve"> </w:t>
      </w:r>
      <w:r>
        <w:rPr>
          <w:rFonts w:cs="Times New Roman"/>
          <w:b/>
          <w:sz w:val="40"/>
        </w:rPr>
        <w:t>ВЕНЕВСКОГО РАЙОНА</w:t>
      </w:r>
    </w:p>
    <w:p>
      <w:pPr>
        <w:pStyle w:val="Normal"/>
        <w:jc w:val="center"/>
        <w:rPr>
          <w:rFonts w:cs="Times New Roman"/>
          <w:b/>
          <w:b/>
          <w:sz w:val="40"/>
        </w:rPr>
      </w:pPr>
      <w:r>
        <w:rPr>
          <w:rFonts w:cs="Times New Roman"/>
          <w:b/>
          <w:sz w:val="40"/>
        </w:rPr>
        <w:t>ТУЛЬСКОЙ ОБЛАСТИ ДО 2046 г.</w:t>
      </w:r>
    </w:p>
    <w:p>
      <w:pPr>
        <w:pStyle w:val="Normal"/>
        <w:jc w:val="center"/>
        <w:rPr>
          <w:rFonts w:cs="Times New Roman"/>
          <w:b/>
          <w:b/>
          <w:sz w:val="40"/>
        </w:rPr>
      </w:pPr>
      <w:r>
        <w:rPr>
          <w:rFonts w:cs="Times New Roman"/>
          <w:b/>
          <w:sz w:val="40"/>
        </w:rPr>
        <w:t>(актуализация 2023 г.)</w:t>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jc w:val="center"/>
        <w:rPr>
          <w:rFonts w:cs="Times New Roman"/>
          <w:b/>
          <w:b/>
        </w:rPr>
      </w:pPr>
      <w:r>
        <w:rPr>
          <w:rFonts w:cs="Times New Roman"/>
          <w:b/>
        </w:rPr>
      </w:r>
    </w:p>
    <w:p>
      <w:pPr>
        <w:pStyle w:val="Normal"/>
        <w:rPr>
          <w:rFonts w:cs="Times New Roman"/>
          <w:b/>
          <w:b/>
        </w:rPr>
      </w:pPr>
      <w:r>
        <w:rPr>
          <w:rFonts w:cs="Times New Roman"/>
          <w:b/>
        </w:rPr>
      </w:r>
    </w:p>
    <w:p>
      <w:pPr>
        <w:pStyle w:val="Normal"/>
        <w:jc w:val="center"/>
        <w:rPr>
          <w:rFonts w:cs="Times New Roman"/>
          <w:b/>
          <w:b/>
        </w:rPr>
      </w:pPr>
      <w:r>
        <w:rPr>
          <w:rFonts w:cs="Times New Roman"/>
          <w:b/>
        </w:rPr>
      </w:r>
    </w:p>
    <w:p>
      <w:pPr>
        <w:pStyle w:val="Normal"/>
        <w:jc w:val="both"/>
        <w:rPr>
          <w:rFonts w:cs="Times New Roman"/>
        </w:rPr>
      </w:pPr>
      <w:r>
        <w:rPr>
          <w:rFonts w:cs="Times New Roman"/>
        </w:rPr>
      </w:r>
    </w:p>
    <w:p>
      <w:pPr>
        <w:pStyle w:val="Normal"/>
        <w:jc w:val="both"/>
        <w:rPr>
          <w:rFonts w:cs="Times New Roman"/>
        </w:rPr>
      </w:pPr>
      <w:r>
        <w:rPr>
          <w:rFonts w:cs="Times New Roman"/>
        </w:rPr>
      </w:r>
    </w:p>
    <w:p>
      <w:pPr>
        <w:pStyle w:val="Normal"/>
        <w:jc w:val="both"/>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jc w:val="center"/>
        <w:rPr>
          <w:rFonts w:cs="Times New Roman"/>
          <w:b/>
          <w:b/>
        </w:rPr>
      </w:pPr>
      <w:r>
        <w:rPr>
          <w:rFonts w:cs="Times New Roman"/>
          <w:b/>
        </w:rPr>
        <w:t>г. Венев 2023</w:t>
      </w:r>
      <w:r>
        <w:br w:type="page"/>
      </w:r>
    </w:p>
    <w:p>
      <w:pPr>
        <w:pStyle w:val="1"/>
        <w:numPr>
          <w:ilvl w:val="0"/>
          <w:numId w:val="0"/>
        </w:numPr>
        <w:spacing w:lineRule="auto" w:line="276"/>
        <w:ind w:left="0" w:hanging="0"/>
        <w:jc w:val="center"/>
        <w:rPr>
          <w:rFonts w:cs="Times New Roman"/>
          <w:color w:val="auto"/>
        </w:rPr>
      </w:pPr>
      <w:bookmarkStart w:id="0" w:name="_Toc128988211"/>
      <w:r>
        <w:rPr>
          <w:rFonts w:cs="Times New Roman"/>
          <w:color w:val="auto"/>
        </w:rPr>
        <w:t>Содержание</w:t>
      </w:r>
      <w:bookmarkEnd w:id="0"/>
    </w:p>
    <w:p>
      <w:pPr>
        <w:pStyle w:val="Normal"/>
        <w:spacing w:lineRule="auto" w:line="276"/>
        <w:jc w:val="both"/>
        <w:rPr>
          <w:rFonts w:cs="Times New Roman"/>
          <w:sz w:val="22"/>
        </w:rPr>
      </w:pPr>
      <w:r>
        <w:rPr>
          <w:rFonts w:cs="Times New Roman"/>
          <w:sz w:val="22"/>
        </w:rPr>
      </w:r>
    </w:p>
    <w:sdt>
      <w:sdtPr>
        <w:docPartObj>
          <w:docPartGallery w:val="Table of Contents"/>
          <w:docPartUnique w:val="true"/>
        </w:docPartObj>
      </w:sdtPr>
      <w:sdtContent>
        <w:p>
          <w:pPr>
            <w:pStyle w:val="126"/>
            <w:tabs>
              <w:tab w:val="clear" w:pos="708"/>
              <w:tab w:val="right" w:pos="9769" w:leader="dot"/>
            </w:tabs>
            <w:rPr>
              <w:rFonts w:eastAsia="" w:cs="Times New Roman" w:eastAsiaTheme="minorEastAsia"/>
              <w:sz w:val="22"/>
              <w:lang w:eastAsia="ru-RU"/>
            </w:rPr>
          </w:pPr>
          <w:r>
            <w:fldChar w:fldCharType="begin"/>
          </w:r>
          <w:r>
            <w:rPr>
              <w:webHidden/>
              <w:rFonts w:cs="Times New Roman"/>
            </w:rPr>
            <w:instrText> TOC \z \o "1-3" \u \h</w:instrText>
          </w:r>
          <w:r>
            <w:rPr>
              <w:webHidden/>
              <w:rFonts w:cs="Times New Roman"/>
            </w:rPr>
            <w:fldChar w:fldCharType="separate"/>
          </w:r>
          <w:hyperlink w:anchor="_Toc128988211">
            <w:r>
              <w:rPr>
                <w:webHidden/>
                <w:rFonts w:cs="Times New Roman"/>
              </w:rPr>
              <w:t>Содержание</w:t>
            </w:r>
            <w:r>
              <w:rPr>
                <w:webHidden/>
              </w:rPr>
              <w:fldChar w:fldCharType="begin"/>
            </w:r>
            <w:r>
              <w:rPr>
                <w:webHidden/>
              </w:rPr>
              <w:instrText>PAGEREF _Toc128988211 \h</w:instrText>
            </w:r>
            <w:r>
              <w:rPr>
                <w:webHidden/>
              </w:rPr>
              <w:fldChar w:fldCharType="separate"/>
            </w:r>
            <w:r>
              <w:rPr>
                <w:rFonts w:cs="Times New Roman"/>
                <w:vanish w:val="false"/>
              </w:rPr>
              <w:tab/>
              <w:t>2</w:t>
            </w:r>
            <w:r>
              <w:rPr>
                <w:webHidden/>
              </w:rPr>
              <w:fldChar w:fldCharType="end"/>
            </w:r>
          </w:hyperlink>
        </w:p>
        <w:p>
          <w:pPr>
            <w:pStyle w:val="126"/>
            <w:tabs>
              <w:tab w:val="clear" w:pos="708"/>
              <w:tab w:val="right" w:pos="9769" w:leader="dot"/>
            </w:tabs>
            <w:rPr>
              <w:rFonts w:eastAsia="" w:cs="Times New Roman" w:eastAsiaTheme="minorEastAsia"/>
              <w:sz w:val="22"/>
              <w:lang w:eastAsia="ru-RU"/>
            </w:rPr>
          </w:pPr>
          <w:hyperlink w:anchor="_Toc128988212">
            <w:r>
              <w:rPr>
                <w:webHidden/>
                <w:rFonts w:cs="Times New Roman"/>
              </w:rPr>
              <w:t>Введение</w:t>
            </w:r>
            <w:r>
              <w:rPr>
                <w:webHidden/>
              </w:rPr>
              <w:fldChar w:fldCharType="begin"/>
            </w:r>
            <w:r>
              <w:rPr>
                <w:webHidden/>
              </w:rPr>
              <w:instrText>PAGEREF _Toc128988212 \h</w:instrText>
            </w:r>
            <w:r>
              <w:rPr>
                <w:webHidden/>
              </w:rPr>
              <w:fldChar w:fldCharType="separate"/>
            </w:r>
            <w:r>
              <w:rPr>
                <w:rFonts w:cs="Times New Roman"/>
                <w:vanish w:val="false"/>
              </w:rPr>
              <w:tab/>
              <w:t>8</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13">
            <w:r>
              <w:rPr>
                <w:webHidden/>
                <w:rFonts w:cs="Times New Roman"/>
              </w:rPr>
              <w:t>1.</w:t>
            </w:r>
            <w:r>
              <w:rPr>
                <w:rFonts w:eastAsia="" w:cs="Times New Roman" w:eastAsiaTheme="minorEastAsia"/>
                <w:sz w:val="22"/>
                <w:lang w:eastAsia="ru-RU"/>
              </w:rPr>
              <w:tab/>
            </w:r>
            <w:r>
              <w:rPr>
                <w:rFonts w:cs="Times New Roman"/>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Pr>
                <w:webHidden/>
              </w:rPr>
              <w:fldChar w:fldCharType="begin"/>
            </w:r>
            <w:r>
              <w:rPr>
                <w:webHidden/>
              </w:rPr>
              <w:instrText>PAGEREF _Toc128988213 \h</w:instrText>
            </w:r>
            <w:r>
              <w:rPr>
                <w:webHidden/>
              </w:rPr>
              <w:fldChar w:fldCharType="separate"/>
            </w:r>
            <w:r>
              <w:rPr>
                <w:rFonts w:cs="Times New Roman"/>
                <w:vanish w:val="false"/>
              </w:rPr>
              <w:tab/>
              <w:t>9</w:t>
            </w:r>
            <w:r>
              <w:rPr>
                <w:webHidden/>
              </w:rPr>
              <w:fldChar w:fldCharType="end"/>
            </w:r>
          </w:hyperlink>
        </w:p>
        <w:p>
          <w:pPr>
            <w:pStyle w:val="217"/>
            <w:rPr>
              <w:rFonts w:eastAsia="" w:cs="Times New Roman" w:eastAsiaTheme="minorEastAsia"/>
              <w:sz w:val="22"/>
              <w:lang w:eastAsia="ru-RU"/>
            </w:rPr>
          </w:pPr>
          <w:hyperlink w:anchor="_Toc128988214">
            <w:r>
              <w:rPr>
                <w:webHidden/>
                <w:rFonts w:cs="Times New Roman"/>
              </w:rPr>
              <w:t>а.</w:t>
            </w:r>
            <w:r>
              <w:rPr>
                <w:rFonts w:eastAsia="" w:cs="Times New Roman" w:eastAsiaTheme="minorEastAsia"/>
                <w:sz w:val="22"/>
                <w:lang w:eastAsia="ru-RU"/>
              </w:rPr>
              <w:tab/>
            </w:r>
            <w:r>
              <w:rPr>
                <w:rFonts w:cs="Times New Roman"/>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Pr>
                <w:webHidden/>
              </w:rPr>
              <w:fldChar w:fldCharType="begin"/>
            </w:r>
            <w:r>
              <w:rPr>
                <w:webHidden/>
              </w:rPr>
              <w:instrText>PAGEREF _Toc128988214 \h</w:instrText>
            </w:r>
            <w:r>
              <w:rPr>
                <w:webHidden/>
              </w:rPr>
              <w:fldChar w:fldCharType="separate"/>
            </w:r>
            <w:r>
              <w:rPr>
                <w:rFonts w:cs="Times New Roman"/>
                <w:vanish w:val="false"/>
              </w:rPr>
              <w:tab/>
              <w:t>9</w:t>
            </w:r>
            <w:r>
              <w:rPr>
                <w:webHidden/>
              </w:rPr>
              <w:fldChar w:fldCharType="end"/>
            </w:r>
          </w:hyperlink>
        </w:p>
        <w:p>
          <w:pPr>
            <w:pStyle w:val="217"/>
            <w:rPr>
              <w:rFonts w:eastAsia="" w:cs="Times New Roman" w:eastAsiaTheme="minorEastAsia"/>
              <w:sz w:val="22"/>
              <w:lang w:eastAsia="ru-RU"/>
            </w:rPr>
          </w:pPr>
          <w:hyperlink w:anchor="_Toc128988215">
            <w:r>
              <w:rPr>
                <w:webHidden/>
                <w:rFonts w:cs="Times New Roman"/>
              </w:rPr>
              <w:t>б.</w:t>
            </w:r>
            <w:r>
              <w:rPr>
                <w:rFonts w:eastAsia="" w:cs="Times New Roman" w:eastAsiaTheme="minorEastAsia"/>
                <w:sz w:val="22"/>
                <w:lang w:eastAsia="ru-RU"/>
              </w:rPr>
              <w:tab/>
            </w:r>
            <w:r>
              <w:rPr>
                <w:rFonts w:cs="Times New Roman"/>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Pr>
                <w:webHidden/>
              </w:rPr>
              <w:fldChar w:fldCharType="begin"/>
            </w:r>
            <w:r>
              <w:rPr>
                <w:webHidden/>
              </w:rPr>
              <w:instrText>PAGEREF _Toc128988215 \h</w:instrText>
            </w:r>
            <w:r>
              <w:rPr>
                <w:webHidden/>
              </w:rPr>
              <w:fldChar w:fldCharType="separate"/>
            </w:r>
            <w:r>
              <w:rPr>
                <w:rFonts w:cs="Times New Roman"/>
                <w:vanish w:val="false"/>
              </w:rPr>
              <w:tab/>
              <w:t>10</w:t>
            </w:r>
            <w:r>
              <w:rPr>
                <w:webHidden/>
              </w:rPr>
              <w:fldChar w:fldCharType="end"/>
            </w:r>
          </w:hyperlink>
        </w:p>
        <w:p>
          <w:pPr>
            <w:pStyle w:val="217"/>
            <w:rPr>
              <w:rFonts w:eastAsia="" w:cs="Times New Roman" w:eastAsiaTheme="minorEastAsia"/>
              <w:sz w:val="22"/>
              <w:lang w:eastAsia="ru-RU"/>
            </w:rPr>
          </w:pPr>
          <w:hyperlink w:anchor="_Toc128988216">
            <w:r>
              <w:rPr>
                <w:webHidden/>
                <w:rFonts w:cs="Times New Roman"/>
              </w:rPr>
              <w:t>в.</w:t>
            </w:r>
            <w:r>
              <w:rPr>
                <w:rFonts w:eastAsia="" w:cs="Times New Roman" w:eastAsiaTheme="minorEastAsia"/>
                <w:sz w:val="22"/>
                <w:lang w:eastAsia="ru-RU"/>
              </w:rPr>
              <w:tab/>
            </w:r>
            <w:r>
              <w:rPr>
                <w:rFonts w:cs="Times New Roman"/>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Pr>
                <w:webHidden/>
              </w:rPr>
              <w:fldChar w:fldCharType="begin"/>
            </w:r>
            <w:r>
              <w:rPr>
                <w:webHidden/>
              </w:rPr>
              <w:instrText>PAGEREF _Toc128988216 \h</w:instrText>
            </w:r>
            <w:r>
              <w:rPr>
                <w:webHidden/>
              </w:rPr>
              <w:fldChar w:fldCharType="separate"/>
            </w:r>
            <w:r>
              <w:rPr>
                <w:rFonts w:cs="Times New Roman"/>
                <w:vanish w:val="false"/>
              </w:rPr>
              <w:tab/>
              <w:t>11</w:t>
            </w:r>
            <w:r>
              <w:rPr>
                <w:webHidden/>
              </w:rPr>
              <w:fldChar w:fldCharType="end"/>
            </w:r>
          </w:hyperlink>
        </w:p>
        <w:p>
          <w:pPr>
            <w:pStyle w:val="217"/>
            <w:rPr>
              <w:rFonts w:eastAsia="" w:cs="Times New Roman" w:eastAsiaTheme="minorEastAsia"/>
              <w:sz w:val="22"/>
              <w:lang w:eastAsia="ru-RU"/>
            </w:rPr>
          </w:pPr>
          <w:hyperlink w:anchor="_Toc128988217">
            <w:r>
              <w:rPr>
                <w:webHidden/>
                <w:rFonts w:cs="Times New Roman"/>
              </w:rPr>
              <w:t>г.</w:t>
            </w:r>
            <w:r>
              <w:rPr>
                <w:rFonts w:eastAsia="" w:cs="Times New Roman" w:eastAsiaTheme="minorEastAsia"/>
                <w:sz w:val="22"/>
                <w:lang w:eastAsia="ru-RU"/>
              </w:rPr>
              <w:tab/>
            </w:r>
            <w:r>
              <w:rPr>
                <w:rFonts w:cs="Times New Roman"/>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Pr>
                <w:webHidden/>
              </w:rPr>
              <w:fldChar w:fldCharType="begin"/>
            </w:r>
            <w:r>
              <w:rPr>
                <w:webHidden/>
              </w:rPr>
              <w:instrText>PAGEREF _Toc128988217 \h</w:instrText>
            </w:r>
            <w:r>
              <w:rPr>
                <w:webHidden/>
              </w:rPr>
              <w:fldChar w:fldCharType="separate"/>
            </w:r>
            <w:r>
              <w:rPr>
                <w:rFonts w:cs="Times New Roman"/>
                <w:vanish w:val="false"/>
              </w:rPr>
              <w:tab/>
              <w:t>11</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18">
            <w:r>
              <w:rPr>
                <w:webHidden/>
                <w:rFonts w:cs="Times New Roman"/>
              </w:rPr>
              <w:t>2.</w:t>
            </w:r>
            <w:r>
              <w:rPr>
                <w:rFonts w:eastAsia="" w:cs="Times New Roman" w:eastAsiaTheme="minorEastAsia"/>
                <w:sz w:val="22"/>
                <w:lang w:eastAsia="ru-RU"/>
              </w:rPr>
              <w:tab/>
            </w:r>
            <w:r>
              <w:rPr>
                <w:rFonts w:cs="Times New Roman"/>
              </w:rPr>
              <w:t>Раздел 2 "Существующие и перспективные балансы тепловой мощности источников тепловой энергии и тепловой нагрузки потребителей"</w:t>
            </w:r>
            <w:r>
              <w:rPr>
                <w:webHidden/>
              </w:rPr>
              <w:fldChar w:fldCharType="begin"/>
            </w:r>
            <w:r>
              <w:rPr>
                <w:webHidden/>
              </w:rPr>
              <w:instrText>PAGEREF _Toc128988218 \h</w:instrText>
            </w:r>
            <w:r>
              <w:rPr>
                <w:webHidden/>
              </w:rPr>
              <w:fldChar w:fldCharType="separate"/>
            </w:r>
            <w:r>
              <w:rPr>
                <w:rFonts w:cs="Times New Roman"/>
                <w:vanish w:val="false"/>
              </w:rPr>
              <w:tab/>
              <w:t>12</w:t>
            </w:r>
            <w:r>
              <w:rPr>
                <w:webHidden/>
              </w:rPr>
              <w:fldChar w:fldCharType="end"/>
            </w:r>
          </w:hyperlink>
        </w:p>
        <w:p>
          <w:pPr>
            <w:pStyle w:val="217"/>
            <w:rPr>
              <w:rFonts w:eastAsia="" w:cs="Times New Roman" w:eastAsiaTheme="minorEastAsia"/>
              <w:sz w:val="22"/>
              <w:lang w:eastAsia="ru-RU"/>
            </w:rPr>
          </w:pPr>
          <w:hyperlink w:anchor="_Toc128988219">
            <w:r>
              <w:rPr>
                <w:webHidden/>
                <w:rFonts w:cs="Times New Roman"/>
              </w:rPr>
              <w:t>а.</w:t>
            </w:r>
            <w:r>
              <w:rPr>
                <w:rFonts w:eastAsia="" w:cs="Times New Roman" w:eastAsiaTheme="minorEastAsia"/>
                <w:sz w:val="22"/>
                <w:lang w:eastAsia="ru-RU"/>
              </w:rPr>
              <w:tab/>
            </w:r>
            <w:r>
              <w:rPr>
                <w:rFonts w:cs="Times New Roman"/>
              </w:rPr>
              <w:t>описание существующих и перспективных зон действия систем теплоснабжения и источников тепловой энергии;</w:t>
            </w:r>
            <w:r>
              <w:rPr>
                <w:webHidden/>
              </w:rPr>
              <w:fldChar w:fldCharType="begin"/>
            </w:r>
            <w:r>
              <w:rPr>
                <w:webHidden/>
              </w:rPr>
              <w:instrText>PAGEREF _Toc128988219 \h</w:instrText>
            </w:r>
            <w:r>
              <w:rPr>
                <w:webHidden/>
              </w:rPr>
              <w:fldChar w:fldCharType="separate"/>
            </w:r>
            <w:r>
              <w:rPr>
                <w:rFonts w:cs="Times New Roman"/>
                <w:vanish w:val="false"/>
              </w:rPr>
              <w:tab/>
              <w:t>12</w:t>
            </w:r>
            <w:r>
              <w:rPr>
                <w:webHidden/>
              </w:rPr>
              <w:fldChar w:fldCharType="end"/>
            </w:r>
          </w:hyperlink>
        </w:p>
        <w:p>
          <w:pPr>
            <w:pStyle w:val="217"/>
            <w:rPr>
              <w:rFonts w:eastAsia="" w:cs="Times New Roman" w:eastAsiaTheme="minorEastAsia"/>
              <w:sz w:val="22"/>
              <w:lang w:eastAsia="ru-RU"/>
            </w:rPr>
          </w:pPr>
          <w:hyperlink w:anchor="_Toc128988220">
            <w:r>
              <w:rPr>
                <w:webHidden/>
                <w:rFonts w:cs="Times New Roman"/>
              </w:rPr>
              <w:t>б.</w:t>
            </w:r>
            <w:r>
              <w:rPr>
                <w:rFonts w:eastAsia="" w:cs="Times New Roman" w:eastAsiaTheme="minorEastAsia"/>
                <w:sz w:val="22"/>
                <w:lang w:eastAsia="ru-RU"/>
              </w:rPr>
              <w:tab/>
            </w:r>
            <w:r>
              <w:rPr>
                <w:rFonts w:cs="Times New Roman"/>
              </w:rPr>
              <w:t>описание существующих и перспективных зон действия индивидуальных источников тепловой энергии;</w:t>
            </w:r>
            <w:r>
              <w:rPr>
                <w:webHidden/>
              </w:rPr>
              <w:fldChar w:fldCharType="begin"/>
            </w:r>
            <w:r>
              <w:rPr>
                <w:webHidden/>
              </w:rPr>
              <w:instrText>PAGEREF _Toc128988220 \h</w:instrText>
            </w:r>
            <w:r>
              <w:rPr>
                <w:webHidden/>
              </w:rPr>
              <w:fldChar w:fldCharType="separate"/>
            </w:r>
            <w:r>
              <w:rPr>
                <w:rFonts w:cs="Times New Roman"/>
                <w:vanish w:val="false"/>
              </w:rPr>
              <w:tab/>
              <w:t>12</w:t>
            </w:r>
            <w:r>
              <w:rPr>
                <w:webHidden/>
              </w:rPr>
              <w:fldChar w:fldCharType="end"/>
            </w:r>
          </w:hyperlink>
        </w:p>
        <w:p>
          <w:pPr>
            <w:pStyle w:val="217"/>
            <w:rPr>
              <w:rFonts w:eastAsia="" w:cs="Times New Roman" w:eastAsiaTheme="minorEastAsia"/>
              <w:sz w:val="22"/>
              <w:lang w:eastAsia="ru-RU"/>
            </w:rPr>
          </w:pPr>
          <w:hyperlink w:anchor="_Toc128988221">
            <w:r>
              <w:rPr>
                <w:webHidden/>
                <w:rFonts w:cs="Times New Roman"/>
              </w:rPr>
              <w:t>в.</w:t>
            </w:r>
            <w:r>
              <w:rPr>
                <w:rFonts w:eastAsia="" w:cs="Times New Roman" w:eastAsiaTheme="minorEastAsia"/>
                <w:sz w:val="22"/>
                <w:lang w:eastAsia="ru-RU"/>
              </w:rPr>
              <w:tab/>
            </w:r>
            <w:r>
              <w:rPr>
                <w:rFonts w:cs="Times New Roman"/>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Pr>
                <w:webHidden/>
              </w:rPr>
              <w:fldChar w:fldCharType="begin"/>
            </w:r>
            <w:r>
              <w:rPr>
                <w:webHidden/>
              </w:rPr>
              <w:instrText>PAGEREF _Toc128988221 \h</w:instrText>
            </w:r>
            <w:r>
              <w:rPr>
                <w:webHidden/>
              </w:rPr>
              <w:fldChar w:fldCharType="separate"/>
            </w:r>
            <w:r>
              <w:rPr>
                <w:rFonts w:cs="Times New Roman"/>
                <w:vanish w:val="false"/>
              </w:rPr>
              <w:tab/>
              <w:t>12</w:t>
            </w:r>
            <w:r>
              <w:rPr>
                <w:webHidden/>
              </w:rPr>
              <w:fldChar w:fldCharType="end"/>
            </w:r>
          </w:hyperlink>
        </w:p>
        <w:p>
          <w:pPr>
            <w:pStyle w:val="217"/>
            <w:rPr>
              <w:rFonts w:eastAsia="" w:cs="Times New Roman" w:eastAsiaTheme="minorEastAsia"/>
              <w:sz w:val="22"/>
              <w:lang w:eastAsia="ru-RU"/>
            </w:rPr>
          </w:pPr>
          <w:hyperlink w:anchor="_Toc128988222">
            <w:r>
              <w:rPr>
                <w:webHidden/>
                <w:rFonts w:cs="Times New Roman"/>
              </w:rPr>
              <w:t>г.</w:t>
            </w:r>
            <w:r>
              <w:rPr>
                <w:rFonts w:eastAsia="" w:cs="Times New Roman" w:eastAsiaTheme="minorEastAsia"/>
                <w:sz w:val="22"/>
                <w:lang w:eastAsia="ru-RU"/>
              </w:rPr>
              <w:tab/>
            </w:r>
            <w:r>
              <w:rPr>
                <w:rFonts w:cs="Times New Roman"/>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webHidden/>
              </w:rPr>
              <w:fldChar w:fldCharType="begin"/>
            </w:r>
            <w:r>
              <w:rPr>
                <w:webHidden/>
              </w:rPr>
              <w:instrText>PAGEREF _Toc128988222 \h</w:instrText>
            </w:r>
            <w:r>
              <w:rPr>
                <w:webHidden/>
              </w:rPr>
              <w:fldChar w:fldCharType="separate"/>
            </w:r>
            <w:r>
              <w:rPr>
                <w:rFonts w:cs="Times New Roman"/>
                <w:vanish w:val="false"/>
              </w:rPr>
              <w:tab/>
              <w:t>14</w:t>
            </w:r>
            <w:r>
              <w:rPr>
                <w:webHidden/>
              </w:rPr>
              <w:fldChar w:fldCharType="end"/>
            </w:r>
          </w:hyperlink>
        </w:p>
        <w:p>
          <w:pPr>
            <w:pStyle w:val="38"/>
            <w:tabs>
              <w:tab w:val="clear" w:pos="708"/>
              <w:tab w:val="left" w:pos="880" w:leader="none"/>
              <w:tab w:val="right" w:pos="9769" w:leader="dot"/>
            </w:tabs>
            <w:rPr>
              <w:rFonts w:eastAsia="" w:cs="Times New Roman" w:eastAsiaTheme="minorEastAsia"/>
              <w:sz w:val="22"/>
              <w:lang w:eastAsia="ru-RU"/>
            </w:rPr>
          </w:pPr>
          <w:hyperlink w:anchor="_Toc128988223">
            <w:r>
              <w:rPr>
                <w:webHidden/>
                <w:rFonts w:cs="Times New Roman"/>
              </w:rPr>
              <w:t>а.</w:t>
            </w:r>
            <w:r>
              <w:rPr>
                <w:rFonts w:eastAsia="" w:cs="Times New Roman" w:eastAsiaTheme="minorEastAsia"/>
                <w:sz w:val="22"/>
                <w:lang w:eastAsia="ru-RU"/>
              </w:rPr>
              <w:tab/>
            </w:r>
            <w:r>
              <w:rPr>
                <w:rFonts w:cs="Times New Roman"/>
              </w:rPr>
              <w:t>существующие и перспективные значения установленной тепловой мощности основного оборудования источника (источников) тепловой энергии;</w:t>
            </w:r>
            <w:r>
              <w:rPr>
                <w:webHidden/>
              </w:rPr>
              <w:fldChar w:fldCharType="begin"/>
            </w:r>
            <w:r>
              <w:rPr>
                <w:webHidden/>
              </w:rPr>
              <w:instrText>PAGEREF _Toc128988223 \h</w:instrText>
            </w:r>
            <w:r>
              <w:rPr>
                <w:webHidden/>
              </w:rPr>
              <w:fldChar w:fldCharType="separate"/>
            </w:r>
            <w:r>
              <w:rPr>
                <w:rFonts w:cs="Times New Roman"/>
                <w:vanish w:val="false"/>
              </w:rPr>
              <w:tab/>
              <w:t>14</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24">
            <w:r>
              <w:rPr>
                <w:webHidden/>
                <w:rFonts w:cs="Times New Roman"/>
              </w:rPr>
              <w:t>б.</w:t>
            </w:r>
            <w:r>
              <w:rPr>
                <w:rFonts w:eastAsia="" w:cs="Times New Roman" w:eastAsiaTheme="minorEastAsia"/>
                <w:sz w:val="22"/>
                <w:lang w:eastAsia="ru-RU"/>
              </w:rPr>
              <w:tab/>
            </w:r>
            <w:r>
              <w:rPr>
                <w:rFonts w:cs="Times New Roman"/>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Pr>
                <w:webHidden/>
              </w:rPr>
              <w:fldChar w:fldCharType="begin"/>
            </w:r>
            <w:r>
              <w:rPr>
                <w:webHidden/>
              </w:rPr>
              <w:instrText>PAGEREF _Toc128988224 \h</w:instrText>
            </w:r>
            <w:r>
              <w:rPr>
                <w:webHidden/>
              </w:rPr>
              <w:fldChar w:fldCharType="separate"/>
            </w:r>
            <w:r>
              <w:rPr>
                <w:rFonts w:cs="Times New Roman"/>
                <w:vanish w:val="false"/>
              </w:rPr>
              <w:tab/>
              <w:t>14</w:t>
            </w:r>
            <w:r>
              <w:rPr>
                <w:webHidden/>
              </w:rPr>
              <w:fldChar w:fldCharType="end"/>
            </w:r>
          </w:hyperlink>
        </w:p>
        <w:p>
          <w:pPr>
            <w:pStyle w:val="38"/>
            <w:tabs>
              <w:tab w:val="clear" w:pos="708"/>
              <w:tab w:val="left" w:pos="880" w:leader="none"/>
              <w:tab w:val="right" w:pos="9769" w:leader="dot"/>
            </w:tabs>
            <w:rPr>
              <w:rFonts w:eastAsia="" w:cs="Times New Roman" w:eastAsiaTheme="minorEastAsia"/>
              <w:sz w:val="22"/>
              <w:lang w:eastAsia="ru-RU"/>
            </w:rPr>
          </w:pPr>
          <w:hyperlink w:anchor="_Toc128988225">
            <w:r>
              <w:rPr>
                <w:webHidden/>
                <w:rFonts w:cs="Times New Roman"/>
              </w:rPr>
              <w:t>в.</w:t>
            </w:r>
            <w:r>
              <w:rPr>
                <w:rFonts w:eastAsia="" w:cs="Times New Roman" w:eastAsiaTheme="minorEastAsia"/>
                <w:sz w:val="22"/>
                <w:lang w:eastAsia="ru-RU"/>
              </w:rPr>
              <w:tab/>
            </w:r>
            <w:r>
              <w:rPr>
                <w:rFonts w:cs="Times New Roman"/>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Pr>
                <w:webHidden/>
              </w:rPr>
              <w:fldChar w:fldCharType="begin"/>
            </w:r>
            <w:r>
              <w:rPr>
                <w:webHidden/>
              </w:rPr>
              <w:instrText>PAGEREF _Toc128988225 \h</w:instrText>
            </w:r>
            <w:r>
              <w:rPr>
                <w:webHidden/>
              </w:rPr>
              <w:fldChar w:fldCharType="separate"/>
            </w:r>
            <w:r>
              <w:rPr>
                <w:rFonts w:cs="Times New Roman"/>
                <w:vanish w:val="false"/>
              </w:rPr>
              <w:tab/>
              <w:t>14</w:t>
            </w:r>
            <w:r>
              <w:rPr>
                <w:webHidden/>
              </w:rPr>
              <w:fldChar w:fldCharType="end"/>
            </w:r>
          </w:hyperlink>
        </w:p>
        <w:p>
          <w:pPr>
            <w:pStyle w:val="38"/>
            <w:tabs>
              <w:tab w:val="clear" w:pos="708"/>
              <w:tab w:val="left" w:pos="880" w:leader="none"/>
              <w:tab w:val="right" w:pos="9769" w:leader="dot"/>
            </w:tabs>
            <w:rPr>
              <w:rFonts w:eastAsia="" w:cs="Times New Roman" w:eastAsiaTheme="minorEastAsia"/>
              <w:sz w:val="22"/>
              <w:lang w:eastAsia="ru-RU"/>
            </w:rPr>
          </w:pPr>
          <w:hyperlink w:anchor="_Toc128988226">
            <w:r>
              <w:rPr>
                <w:webHidden/>
                <w:rFonts w:cs="Times New Roman"/>
              </w:rPr>
              <w:t>г.</w:t>
            </w:r>
            <w:r>
              <w:rPr>
                <w:rFonts w:eastAsia="" w:cs="Times New Roman" w:eastAsiaTheme="minorEastAsia"/>
                <w:sz w:val="22"/>
                <w:lang w:eastAsia="ru-RU"/>
              </w:rPr>
              <w:tab/>
            </w:r>
            <w:r>
              <w:rPr>
                <w:rFonts w:cs="Times New Roman"/>
              </w:rPr>
              <w:t>значения существующей и перспективной тепловой мощности источников тепловой энергии нетто;</w:t>
            </w:r>
            <w:r>
              <w:rPr>
                <w:webHidden/>
              </w:rPr>
              <w:fldChar w:fldCharType="begin"/>
            </w:r>
            <w:r>
              <w:rPr>
                <w:webHidden/>
              </w:rPr>
              <w:instrText>PAGEREF _Toc128988226 \h</w:instrText>
            </w:r>
            <w:r>
              <w:rPr>
                <w:webHidden/>
              </w:rPr>
              <w:fldChar w:fldCharType="separate"/>
            </w:r>
            <w:r>
              <w:rPr>
                <w:rFonts w:cs="Times New Roman"/>
                <w:vanish w:val="false"/>
              </w:rPr>
              <w:tab/>
              <w:t>14</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27">
            <w:r>
              <w:rPr>
                <w:webHidden/>
                <w:rFonts w:cs="Times New Roman"/>
              </w:rPr>
              <w:t>д.</w:t>
            </w:r>
            <w:r>
              <w:rPr>
                <w:rFonts w:eastAsia="" w:cs="Times New Roman" w:eastAsiaTheme="minorEastAsia"/>
                <w:sz w:val="22"/>
                <w:lang w:eastAsia="ru-RU"/>
              </w:rPr>
              <w:tab/>
            </w:r>
            <w:r>
              <w:rPr>
                <w:rFonts w:cs="Times New Roman"/>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Pr>
                <w:webHidden/>
              </w:rPr>
              <w:fldChar w:fldCharType="begin"/>
            </w:r>
            <w:r>
              <w:rPr>
                <w:webHidden/>
              </w:rPr>
              <w:instrText>PAGEREF _Toc128988227 \h</w:instrText>
            </w:r>
            <w:r>
              <w:rPr>
                <w:webHidden/>
              </w:rPr>
              <w:fldChar w:fldCharType="separate"/>
            </w:r>
            <w:r>
              <w:rPr>
                <w:rFonts w:cs="Times New Roman"/>
                <w:vanish w:val="false"/>
              </w:rPr>
              <w:tab/>
              <w:t>15</w:t>
            </w:r>
            <w:r>
              <w:rPr>
                <w:webHidden/>
              </w:rPr>
              <w:fldChar w:fldCharType="end"/>
            </w:r>
          </w:hyperlink>
        </w:p>
        <w:p>
          <w:pPr>
            <w:pStyle w:val="38"/>
            <w:tabs>
              <w:tab w:val="clear" w:pos="708"/>
              <w:tab w:val="left" w:pos="880" w:leader="none"/>
              <w:tab w:val="right" w:pos="9769" w:leader="dot"/>
            </w:tabs>
            <w:rPr>
              <w:rFonts w:eastAsia="" w:cs="Times New Roman" w:eastAsiaTheme="minorEastAsia"/>
              <w:sz w:val="22"/>
              <w:lang w:eastAsia="ru-RU"/>
            </w:rPr>
          </w:pPr>
          <w:hyperlink w:anchor="_Toc128988228">
            <w:r>
              <w:rPr>
                <w:webHidden/>
                <w:rFonts w:cs="Times New Roman"/>
              </w:rPr>
              <w:t>е.</w:t>
            </w:r>
            <w:r>
              <w:rPr>
                <w:rFonts w:eastAsia="" w:cs="Times New Roman" w:eastAsiaTheme="minorEastAsia"/>
                <w:sz w:val="22"/>
                <w:lang w:eastAsia="ru-RU"/>
              </w:rPr>
              <w:tab/>
            </w:r>
            <w:r>
              <w:rPr>
                <w:rFonts w:cs="Times New Roman"/>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Pr>
                <w:webHidden/>
              </w:rPr>
              <w:fldChar w:fldCharType="begin"/>
            </w:r>
            <w:r>
              <w:rPr>
                <w:webHidden/>
              </w:rPr>
              <w:instrText>PAGEREF _Toc128988228 \h</w:instrText>
            </w:r>
            <w:r>
              <w:rPr>
                <w:webHidden/>
              </w:rPr>
              <w:fldChar w:fldCharType="separate"/>
            </w:r>
            <w:r>
              <w:rPr>
                <w:rFonts w:cs="Times New Roman"/>
                <w:vanish w:val="false"/>
              </w:rPr>
              <w:tab/>
              <w:t>16</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29">
            <w:r>
              <w:rPr>
                <w:webHidden/>
                <w:rFonts w:cs="Times New Roman"/>
              </w:rPr>
              <w:t>ж.</w:t>
            </w:r>
            <w:r>
              <w:rPr>
                <w:rFonts w:eastAsia="" w:cs="Times New Roman" w:eastAsiaTheme="minorEastAsia"/>
                <w:sz w:val="22"/>
                <w:lang w:eastAsia="ru-RU"/>
              </w:rPr>
              <w:tab/>
            </w:r>
            <w:r>
              <w:rPr>
                <w:rFonts w:cs="Times New Roman"/>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Pr>
                <w:webHidden/>
              </w:rPr>
              <w:fldChar w:fldCharType="begin"/>
            </w:r>
            <w:r>
              <w:rPr>
                <w:webHidden/>
              </w:rPr>
              <w:instrText>PAGEREF _Toc128988229 \h</w:instrText>
            </w:r>
            <w:r>
              <w:rPr>
                <w:webHidden/>
              </w:rPr>
              <w:fldChar w:fldCharType="separate"/>
            </w:r>
            <w:r>
              <w:rPr>
                <w:rFonts w:cs="Times New Roman"/>
                <w:vanish w:val="false"/>
              </w:rPr>
              <w:tab/>
              <w:t>16</w:t>
            </w:r>
            <w:r>
              <w:rPr>
                <w:webHidden/>
              </w:rPr>
              <w:fldChar w:fldCharType="end"/>
            </w:r>
          </w:hyperlink>
        </w:p>
        <w:p>
          <w:pPr>
            <w:pStyle w:val="38"/>
            <w:tabs>
              <w:tab w:val="clear" w:pos="708"/>
              <w:tab w:val="left" w:pos="880" w:leader="none"/>
              <w:tab w:val="right" w:pos="9769" w:leader="dot"/>
            </w:tabs>
            <w:rPr>
              <w:rFonts w:eastAsia="" w:cs="Times New Roman" w:eastAsiaTheme="minorEastAsia"/>
              <w:sz w:val="22"/>
              <w:lang w:eastAsia="ru-RU"/>
            </w:rPr>
          </w:pPr>
          <w:hyperlink w:anchor="_Toc128988230">
            <w:r>
              <w:rPr>
                <w:webHidden/>
                <w:rFonts w:cs="Times New Roman"/>
              </w:rPr>
              <w:t>з.</w:t>
            </w:r>
            <w:r>
              <w:rPr>
                <w:rFonts w:eastAsia="" w:cs="Times New Roman" w:eastAsiaTheme="minorEastAsia"/>
                <w:sz w:val="22"/>
                <w:lang w:eastAsia="ru-RU"/>
              </w:rPr>
              <w:tab/>
            </w:r>
            <w:r>
              <w:rPr>
                <w:rFonts w:cs="Times New Roman"/>
              </w:rPr>
              <w:t>значения существующей и перспективной тепловой нагрузки потребителей, устанавливаемые с учетом расчетной тепловой нагрузки.</w:t>
            </w:r>
            <w:r>
              <w:rPr>
                <w:webHidden/>
              </w:rPr>
              <w:fldChar w:fldCharType="begin"/>
            </w:r>
            <w:r>
              <w:rPr>
                <w:webHidden/>
              </w:rPr>
              <w:instrText>PAGEREF _Toc128988230 \h</w:instrText>
            </w:r>
            <w:r>
              <w:rPr>
                <w:webHidden/>
              </w:rPr>
              <w:fldChar w:fldCharType="separate"/>
            </w:r>
            <w:r>
              <w:rPr>
                <w:rFonts w:cs="Times New Roman"/>
                <w:vanish w:val="false"/>
              </w:rPr>
              <w:tab/>
              <w:t>17</w:t>
            </w:r>
            <w:r>
              <w:rPr>
                <w:webHidden/>
              </w:rPr>
              <w:fldChar w:fldCharType="end"/>
            </w:r>
          </w:hyperlink>
        </w:p>
        <w:p>
          <w:pPr>
            <w:pStyle w:val="217"/>
            <w:rPr>
              <w:rFonts w:eastAsia="" w:cs="Times New Roman" w:eastAsiaTheme="minorEastAsia"/>
              <w:sz w:val="22"/>
              <w:lang w:eastAsia="ru-RU"/>
            </w:rPr>
          </w:pPr>
          <w:hyperlink w:anchor="_Toc128988231">
            <w:r>
              <w:rPr>
                <w:webHidden/>
                <w:rFonts w:cs="Times New Roman"/>
              </w:rPr>
              <w:t>д.</w:t>
            </w:r>
            <w:r>
              <w:rPr>
                <w:rFonts w:eastAsia="" w:cs="Times New Roman" w:eastAsiaTheme="minorEastAsia"/>
                <w:sz w:val="22"/>
                <w:lang w:eastAsia="ru-RU"/>
              </w:rPr>
              <w:tab/>
            </w:r>
            <w:r>
              <w:rPr>
                <w:rFonts w:cs="Times New Roman"/>
              </w:rPr>
              <w:t>радиус эффективного теплоснабжения, определяемый в соответствии с методическими указаниями по разработке схем теплоснабжения.</w:t>
            </w:r>
            <w:r>
              <w:rPr>
                <w:webHidden/>
              </w:rPr>
              <w:fldChar w:fldCharType="begin"/>
            </w:r>
            <w:r>
              <w:rPr>
                <w:webHidden/>
              </w:rPr>
              <w:instrText>PAGEREF _Toc128988231 \h</w:instrText>
            </w:r>
            <w:r>
              <w:rPr>
                <w:webHidden/>
              </w:rPr>
              <w:fldChar w:fldCharType="separate"/>
            </w:r>
            <w:r>
              <w:rPr>
                <w:rFonts w:cs="Times New Roman"/>
                <w:vanish w:val="false"/>
              </w:rPr>
              <w:tab/>
              <w:t>33</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32">
            <w:r>
              <w:rPr>
                <w:webHidden/>
                <w:rFonts w:cs="Times New Roman"/>
              </w:rPr>
              <w:t>3.</w:t>
            </w:r>
            <w:r>
              <w:rPr>
                <w:rFonts w:eastAsia="" w:cs="Times New Roman" w:eastAsiaTheme="minorEastAsia"/>
                <w:sz w:val="22"/>
                <w:lang w:eastAsia="ru-RU"/>
              </w:rPr>
              <w:tab/>
            </w:r>
            <w:r>
              <w:rPr>
                <w:rFonts w:cs="Times New Roman"/>
              </w:rPr>
              <w:t>Раздел 3 "Существующие и перспективные балансы теплоносителя";</w:t>
            </w:r>
            <w:r>
              <w:rPr>
                <w:webHidden/>
              </w:rPr>
              <w:fldChar w:fldCharType="begin"/>
            </w:r>
            <w:r>
              <w:rPr>
                <w:webHidden/>
              </w:rPr>
              <w:instrText>PAGEREF _Toc128988232 \h</w:instrText>
            </w:r>
            <w:r>
              <w:rPr>
                <w:webHidden/>
              </w:rPr>
              <w:fldChar w:fldCharType="separate"/>
            </w:r>
            <w:r>
              <w:rPr>
                <w:rFonts w:cs="Times New Roman"/>
                <w:vanish w:val="false"/>
              </w:rPr>
              <w:tab/>
              <w:t>41</w:t>
            </w:r>
            <w:r>
              <w:rPr>
                <w:webHidden/>
              </w:rPr>
              <w:fldChar w:fldCharType="end"/>
            </w:r>
          </w:hyperlink>
        </w:p>
        <w:p>
          <w:pPr>
            <w:pStyle w:val="217"/>
            <w:rPr>
              <w:rFonts w:eastAsia="" w:cs="Times New Roman" w:eastAsiaTheme="minorEastAsia"/>
              <w:sz w:val="22"/>
              <w:lang w:eastAsia="ru-RU"/>
            </w:rPr>
          </w:pPr>
          <w:hyperlink w:anchor="_Toc128988233">
            <w:r>
              <w:rPr>
                <w:webHidden/>
                <w:rFonts w:cs="Times New Roman"/>
              </w:rPr>
              <w:t>а.</w:t>
            </w:r>
            <w:r>
              <w:rPr>
                <w:rFonts w:eastAsia="" w:cs="Times New Roman" w:eastAsiaTheme="minorEastAsia"/>
                <w:sz w:val="22"/>
                <w:lang w:eastAsia="ru-RU"/>
              </w:rPr>
              <w:tab/>
            </w:r>
            <w:r>
              <w:rPr>
                <w:rFonts w:cs="Times New Roman"/>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Pr>
                <w:webHidden/>
              </w:rPr>
              <w:fldChar w:fldCharType="begin"/>
            </w:r>
            <w:r>
              <w:rPr>
                <w:webHidden/>
              </w:rPr>
              <w:instrText>PAGEREF _Toc128988233 \h</w:instrText>
            </w:r>
            <w:r>
              <w:rPr>
                <w:webHidden/>
              </w:rPr>
              <w:fldChar w:fldCharType="separate"/>
            </w:r>
            <w:r>
              <w:rPr>
                <w:rFonts w:cs="Times New Roman"/>
                <w:vanish w:val="false"/>
              </w:rPr>
              <w:tab/>
              <w:t>41</w:t>
            </w:r>
            <w:r>
              <w:rPr>
                <w:webHidden/>
              </w:rPr>
              <w:fldChar w:fldCharType="end"/>
            </w:r>
          </w:hyperlink>
        </w:p>
        <w:p>
          <w:pPr>
            <w:pStyle w:val="217"/>
            <w:rPr>
              <w:rFonts w:eastAsia="" w:cs="Times New Roman" w:eastAsiaTheme="minorEastAsia"/>
              <w:sz w:val="22"/>
              <w:lang w:eastAsia="ru-RU"/>
            </w:rPr>
          </w:pPr>
          <w:hyperlink w:anchor="_Toc128988234">
            <w:r>
              <w:rPr>
                <w:webHidden/>
                <w:rFonts w:cs="Times New Roman"/>
              </w:rPr>
              <w:t>б.</w:t>
            </w:r>
            <w:r>
              <w:rPr>
                <w:rFonts w:eastAsia="" w:cs="Times New Roman" w:eastAsiaTheme="minorEastAsia"/>
                <w:sz w:val="22"/>
                <w:lang w:eastAsia="ru-RU"/>
              </w:rPr>
              <w:tab/>
            </w:r>
            <w:r>
              <w:rPr>
                <w:rFonts w:cs="Times New Roman"/>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Pr>
                <w:webHidden/>
              </w:rPr>
              <w:fldChar w:fldCharType="begin"/>
            </w:r>
            <w:r>
              <w:rPr>
                <w:webHidden/>
              </w:rPr>
              <w:instrText>PAGEREF _Toc128988234 \h</w:instrText>
            </w:r>
            <w:r>
              <w:rPr>
                <w:webHidden/>
              </w:rPr>
              <w:fldChar w:fldCharType="separate"/>
            </w:r>
            <w:r>
              <w:rPr>
                <w:rFonts w:cs="Times New Roman"/>
                <w:vanish w:val="false"/>
              </w:rPr>
              <w:tab/>
              <w:t>42</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35">
            <w:r>
              <w:rPr>
                <w:webHidden/>
                <w:rFonts w:cs="Times New Roman"/>
              </w:rPr>
              <w:t>4.</w:t>
            </w:r>
            <w:r>
              <w:rPr>
                <w:rFonts w:eastAsia="" w:cs="Times New Roman" w:eastAsiaTheme="minorEastAsia"/>
                <w:sz w:val="22"/>
                <w:lang w:eastAsia="ru-RU"/>
              </w:rPr>
              <w:tab/>
            </w:r>
            <w:r>
              <w:rPr>
                <w:rFonts w:cs="Times New Roman"/>
              </w:rPr>
              <w:t>Раздел 4 "Основные положения мастер-плана развития систем теплоснабжения поселения, городского округа, города федерального значения";</w:t>
            </w:r>
            <w:r>
              <w:rPr>
                <w:webHidden/>
              </w:rPr>
              <w:fldChar w:fldCharType="begin"/>
            </w:r>
            <w:r>
              <w:rPr>
                <w:webHidden/>
              </w:rPr>
              <w:instrText>PAGEREF _Toc128988235 \h</w:instrText>
            </w:r>
            <w:r>
              <w:rPr>
                <w:webHidden/>
              </w:rPr>
              <w:fldChar w:fldCharType="separate"/>
            </w:r>
            <w:r>
              <w:rPr>
                <w:rFonts w:cs="Times New Roman"/>
                <w:vanish w:val="false"/>
              </w:rPr>
              <w:tab/>
              <w:t>43</w:t>
            </w:r>
            <w:r>
              <w:rPr>
                <w:webHidden/>
              </w:rPr>
              <w:fldChar w:fldCharType="end"/>
            </w:r>
          </w:hyperlink>
        </w:p>
        <w:p>
          <w:pPr>
            <w:pStyle w:val="217"/>
            <w:rPr>
              <w:rFonts w:eastAsia="" w:cs="Times New Roman" w:eastAsiaTheme="minorEastAsia"/>
              <w:sz w:val="22"/>
              <w:lang w:eastAsia="ru-RU"/>
            </w:rPr>
          </w:pPr>
          <w:hyperlink w:anchor="_Toc128988236">
            <w:r>
              <w:rPr>
                <w:webHidden/>
                <w:rFonts w:cs="Times New Roman"/>
              </w:rPr>
              <w:t>а.</w:t>
            </w:r>
            <w:r>
              <w:rPr>
                <w:rFonts w:eastAsia="" w:cs="Times New Roman" w:eastAsiaTheme="minorEastAsia"/>
                <w:sz w:val="22"/>
                <w:lang w:eastAsia="ru-RU"/>
              </w:rPr>
              <w:tab/>
            </w:r>
            <w:r>
              <w:rPr>
                <w:rFonts w:cs="Times New Roman"/>
              </w:rPr>
              <w:t>описание сценариев развития теплоснабжения поселения, городского округа, города федерального значения;</w:t>
            </w:r>
            <w:r>
              <w:rPr>
                <w:webHidden/>
              </w:rPr>
              <w:fldChar w:fldCharType="begin"/>
            </w:r>
            <w:r>
              <w:rPr>
                <w:webHidden/>
              </w:rPr>
              <w:instrText>PAGEREF _Toc128988236 \h</w:instrText>
            </w:r>
            <w:r>
              <w:rPr>
                <w:webHidden/>
              </w:rPr>
              <w:fldChar w:fldCharType="separate"/>
            </w:r>
            <w:r>
              <w:rPr>
                <w:rFonts w:cs="Times New Roman"/>
                <w:vanish w:val="false"/>
              </w:rPr>
              <w:tab/>
              <w:t>43</w:t>
            </w:r>
            <w:r>
              <w:rPr>
                <w:webHidden/>
              </w:rPr>
              <w:fldChar w:fldCharType="end"/>
            </w:r>
          </w:hyperlink>
        </w:p>
        <w:p>
          <w:pPr>
            <w:pStyle w:val="217"/>
            <w:rPr>
              <w:rFonts w:eastAsia="" w:cs="Times New Roman" w:eastAsiaTheme="minorEastAsia"/>
              <w:sz w:val="22"/>
              <w:lang w:eastAsia="ru-RU"/>
            </w:rPr>
          </w:pPr>
          <w:hyperlink w:anchor="_Toc128988237">
            <w:r>
              <w:rPr>
                <w:webHidden/>
                <w:rFonts w:cs="Times New Roman"/>
              </w:rPr>
              <w:t>б.</w:t>
            </w:r>
            <w:r>
              <w:rPr>
                <w:rFonts w:eastAsia="" w:cs="Times New Roman" w:eastAsiaTheme="minorEastAsia"/>
                <w:sz w:val="22"/>
                <w:lang w:eastAsia="ru-RU"/>
              </w:rPr>
              <w:tab/>
            </w:r>
            <w:r>
              <w:rPr>
                <w:rFonts w:cs="Times New Roman"/>
              </w:rPr>
              <w:t>обоснование выбора приоритетного сценария развития теплоснабжения поселения, городского округа, города федерального значения.</w:t>
            </w:r>
            <w:r>
              <w:rPr>
                <w:webHidden/>
              </w:rPr>
              <w:fldChar w:fldCharType="begin"/>
            </w:r>
            <w:r>
              <w:rPr>
                <w:webHidden/>
              </w:rPr>
              <w:instrText>PAGEREF _Toc128988237 \h</w:instrText>
            </w:r>
            <w:r>
              <w:rPr>
                <w:webHidden/>
              </w:rPr>
              <w:fldChar w:fldCharType="separate"/>
            </w:r>
            <w:r>
              <w:rPr>
                <w:rFonts w:cs="Times New Roman"/>
                <w:vanish w:val="false"/>
              </w:rPr>
              <w:tab/>
              <w:t>45</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38">
            <w:r>
              <w:rPr>
                <w:webHidden/>
                <w:rFonts w:cs="Times New Roman"/>
              </w:rPr>
              <w:t>1.</w:t>
            </w:r>
            <w:r>
              <w:rPr>
                <w:rFonts w:eastAsia="" w:cs="Times New Roman" w:eastAsiaTheme="minorEastAsia"/>
                <w:sz w:val="22"/>
                <w:lang w:eastAsia="ru-RU"/>
              </w:rPr>
              <w:tab/>
            </w:r>
            <w:r>
              <w:rPr>
                <w:rFonts w:cs="Times New Roman"/>
              </w:rPr>
              <w:t>Строительство блочно-модульной котельной БМК мощностью 20 МВт (БМК 20) в замещение котельной мкр. «Южный».</w:t>
            </w:r>
            <w:r>
              <w:rPr>
                <w:webHidden/>
              </w:rPr>
              <w:fldChar w:fldCharType="begin"/>
            </w:r>
            <w:r>
              <w:rPr>
                <w:webHidden/>
              </w:rPr>
              <w:instrText>PAGEREF _Toc128988238 \h</w:instrText>
            </w:r>
            <w:r>
              <w:rPr>
                <w:webHidden/>
              </w:rPr>
              <w:fldChar w:fldCharType="separate"/>
            </w:r>
            <w:r>
              <w:rPr>
                <w:rFonts w:cs="Times New Roman"/>
                <w:vanish w:val="false"/>
              </w:rPr>
              <w:tab/>
              <w:t>45</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39">
            <w:r>
              <w:rPr>
                <w:webHidden/>
                <w:rFonts w:cs="Times New Roman"/>
              </w:rPr>
              <w:t>2.</w:t>
            </w:r>
            <w:r>
              <w:rPr>
                <w:rFonts w:eastAsia="" w:cs="Times New Roman" w:eastAsiaTheme="minorEastAsia"/>
                <w:sz w:val="22"/>
                <w:lang w:eastAsia="ru-RU"/>
              </w:rPr>
              <w:tab/>
            </w:r>
            <w:r>
              <w:rPr>
                <w:rFonts w:cs="Times New Roman"/>
              </w:rPr>
              <w:t>Строительство сетей ГВС от БМК 20МВт до существующих ЦТП</w:t>
            </w:r>
            <w:r>
              <w:rPr>
                <w:webHidden/>
              </w:rPr>
              <w:fldChar w:fldCharType="begin"/>
            </w:r>
            <w:r>
              <w:rPr>
                <w:webHidden/>
              </w:rPr>
              <w:instrText>PAGEREF _Toc128988239 \h</w:instrText>
            </w:r>
            <w:r>
              <w:rPr>
                <w:webHidden/>
              </w:rPr>
              <w:fldChar w:fldCharType="separate"/>
            </w:r>
            <w:r>
              <w:rPr>
                <w:rFonts w:cs="Times New Roman"/>
                <w:vanish w:val="false"/>
              </w:rPr>
              <w:tab/>
              <w:t>46</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0">
            <w:r>
              <w:rPr>
                <w:webHidden/>
                <w:rFonts w:cs="Times New Roman"/>
              </w:rPr>
              <w:t>3.</w:t>
            </w:r>
            <w:r>
              <w:rPr>
                <w:rFonts w:eastAsia="" w:cs="Times New Roman" w:eastAsiaTheme="minorEastAsia"/>
                <w:sz w:val="22"/>
                <w:lang w:eastAsia="ru-RU"/>
              </w:rPr>
              <w:tab/>
            </w:r>
            <w:r>
              <w:rPr>
                <w:rFonts w:cs="Times New Roman"/>
              </w:rPr>
              <w:t>Строительство источника тепловой энергии для потребителей котельной Больничная, мощностью 1.55 МВт</w:t>
            </w:r>
            <w:r>
              <w:rPr>
                <w:webHidden/>
              </w:rPr>
              <w:fldChar w:fldCharType="begin"/>
            </w:r>
            <w:r>
              <w:rPr>
                <w:webHidden/>
              </w:rPr>
              <w:instrText>PAGEREF _Toc128988240 \h</w:instrText>
            </w:r>
            <w:r>
              <w:rPr>
                <w:webHidden/>
              </w:rPr>
              <w:fldChar w:fldCharType="separate"/>
            </w:r>
            <w:r>
              <w:rPr>
                <w:rFonts w:cs="Times New Roman"/>
                <w:vanish w:val="false"/>
              </w:rPr>
              <w:tab/>
              <w:t>46</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1">
            <w:r>
              <w:rPr>
                <w:webHidden/>
                <w:rFonts w:cs="Times New Roman"/>
              </w:rPr>
              <w:t>4.</w:t>
            </w:r>
            <w:r>
              <w:rPr>
                <w:rFonts w:eastAsia="" w:cs="Times New Roman" w:eastAsiaTheme="minorEastAsia"/>
                <w:sz w:val="22"/>
                <w:lang w:eastAsia="ru-RU"/>
              </w:rPr>
              <w:tab/>
            </w:r>
            <w:r>
              <w:rPr>
                <w:rFonts w:cs="Times New Roman"/>
              </w:rPr>
              <w:t>Строительство (прокладка, перекладка) циркуляционного трубопровода ГВС от новой модульной котельной до потребителя по адресу ул. Международная, дом №7 Ду=32 мм, L=542 м в однотрубном исчислении, Бесканальная, ППУ</w:t>
            </w:r>
            <w:r>
              <w:rPr>
                <w:webHidden/>
              </w:rPr>
              <w:fldChar w:fldCharType="begin"/>
            </w:r>
            <w:r>
              <w:rPr>
                <w:webHidden/>
              </w:rPr>
              <w:instrText>PAGEREF _Toc128988241 \h</w:instrText>
            </w:r>
            <w:r>
              <w:rPr>
                <w:webHidden/>
              </w:rPr>
              <w:fldChar w:fldCharType="separate"/>
            </w:r>
            <w:r>
              <w:rPr>
                <w:rFonts w:cs="Times New Roman"/>
                <w:vanish w:val="false"/>
              </w:rPr>
              <w:tab/>
              <w:t>46</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2">
            <w:r>
              <w:rPr>
                <w:webHidden/>
                <w:rFonts w:cs="Times New Roman"/>
              </w:rPr>
              <w:t>5.</w:t>
            </w:r>
            <w:r>
              <w:rPr>
                <w:rFonts w:eastAsia="" w:cs="Times New Roman" w:eastAsiaTheme="minorEastAsia"/>
                <w:sz w:val="22"/>
                <w:lang w:eastAsia="ru-RU"/>
              </w:rPr>
              <w:tab/>
            </w:r>
            <w:r>
              <w:rPr>
                <w:rFonts w:cs="Times New Roman"/>
              </w:rPr>
              <w:t>Строительство источника тепловой энергии для потребителей котельной мкр. Северный, мощностью 5 МВт</w:t>
            </w:r>
            <w:r>
              <w:rPr>
                <w:webHidden/>
              </w:rPr>
              <w:fldChar w:fldCharType="begin"/>
            </w:r>
            <w:r>
              <w:rPr>
                <w:webHidden/>
              </w:rPr>
              <w:instrText>PAGEREF _Toc128988242 \h</w:instrText>
            </w:r>
            <w:r>
              <w:rPr>
                <w:webHidden/>
              </w:rPr>
              <w:fldChar w:fldCharType="separate"/>
            </w:r>
            <w:r>
              <w:rPr>
                <w:rFonts w:cs="Times New Roman"/>
                <w:vanish w:val="false"/>
              </w:rPr>
              <w:tab/>
              <w:t>46</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3">
            <w:r>
              <w:rPr>
                <w:webHidden/>
                <w:rFonts w:cs="Times New Roman"/>
              </w:rPr>
              <w:t>6.</w:t>
            </w:r>
            <w:r>
              <w:rPr>
                <w:rFonts w:eastAsia="" w:cs="Times New Roman" w:eastAsiaTheme="minorEastAsia"/>
                <w:sz w:val="22"/>
                <w:lang w:eastAsia="ru-RU"/>
              </w:rPr>
              <w:tab/>
            </w:r>
            <w:r>
              <w:rPr>
                <w:rFonts w:cs="Times New Roman"/>
              </w:rPr>
              <w:t>Замена сетей  в мкр. Южный 2-5 в связи с исчерпанием эксплуатационного ресурса</w:t>
            </w:r>
            <w:r>
              <w:rPr>
                <w:webHidden/>
              </w:rPr>
              <w:fldChar w:fldCharType="begin"/>
            </w:r>
            <w:r>
              <w:rPr>
                <w:webHidden/>
              </w:rPr>
              <w:instrText>PAGEREF _Toc128988243 \h</w:instrText>
            </w:r>
            <w:r>
              <w:rPr>
                <w:webHidden/>
              </w:rPr>
              <w:fldChar w:fldCharType="separate"/>
            </w:r>
            <w:r>
              <w:rPr>
                <w:rFonts w:cs="Times New Roman"/>
                <w:vanish w:val="false"/>
              </w:rPr>
              <w:tab/>
              <w:t>47</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4">
            <w:r>
              <w:rPr>
                <w:webHidden/>
                <w:rFonts w:cs="Times New Roman"/>
              </w:rPr>
              <w:t>7.</w:t>
            </w:r>
            <w:r>
              <w:rPr>
                <w:rFonts w:eastAsia="" w:cs="Times New Roman" w:eastAsiaTheme="minorEastAsia"/>
                <w:sz w:val="22"/>
                <w:lang w:eastAsia="ru-RU"/>
              </w:rPr>
              <w:tab/>
            </w:r>
            <w:r>
              <w:rPr>
                <w:rFonts w:cs="Times New Roman"/>
              </w:rPr>
              <w:t>Замена сетей в мкр. Южный 3-4-6 в связи с исчерпанием эксплуатационного ресурса</w:t>
            </w:r>
            <w:r>
              <w:rPr>
                <w:webHidden/>
              </w:rPr>
              <w:fldChar w:fldCharType="begin"/>
            </w:r>
            <w:r>
              <w:rPr>
                <w:webHidden/>
              </w:rPr>
              <w:instrText>PAGEREF _Toc128988244 \h</w:instrText>
            </w:r>
            <w:r>
              <w:rPr>
                <w:webHidden/>
              </w:rPr>
              <w:fldChar w:fldCharType="separate"/>
            </w:r>
            <w:r>
              <w:rPr>
                <w:rFonts w:cs="Times New Roman"/>
                <w:vanish w:val="false"/>
              </w:rPr>
              <w:tab/>
              <w:t>47</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5">
            <w:r>
              <w:rPr>
                <w:webHidden/>
                <w:rFonts w:cs="Times New Roman"/>
              </w:rPr>
              <w:t>8.</w:t>
            </w:r>
            <w:r>
              <w:rPr>
                <w:rFonts w:eastAsia="" w:cs="Times New Roman" w:eastAsiaTheme="minorEastAsia"/>
                <w:sz w:val="22"/>
                <w:lang w:eastAsia="ru-RU"/>
              </w:rPr>
              <w:tab/>
            </w:r>
            <w:r>
              <w:rPr>
                <w:rFonts w:cs="Times New Roman"/>
              </w:rPr>
              <w:t>Замена сетей от котельной Больничная в связи с исчерпанием эксплуатационного ресурса</w:t>
            </w:r>
            <w:r>
              <w:rPr>
                <w:webHidden/>
              </w:rPr>
              <w:fldChar w:fldCharType="begin"/>
            </w:r>
            <w:r>
              <w:rPr>
                <w:webHidden/>
              </w:rPr>
              <w:instrText>PAGEREF _Toc128988245 \h</w:instrText>
            </w:r>
            <w:r>
              <w:rPr>
                <w:webHidden/>
              </w:rPr>
              <w:fldChar w:fldCharType="separate"/>
            </w:r>
            <w:r>
              <w:rPr>
                <w:rFonts w:cs="Times New Roman"/>
                <w:vanish w:val="false"/>
              </w:rPr>
              <w:tab/>
              <w:t>47</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6">
            <w:r>
              <w:rPr>
                <w:webHidden/>
                <w:rFonts w:cs="Times New Roman"/>
              </w:rPr>
              <w:t>9.</w:t>
            </w:r>
            <w:r>
              <w:rPr>
                <w:rFonts w:eastAsia="" w:cs="Times New Roman" w:eastAsiaTheme="minorEastAsia"/>
                <w:sz w:val="22"/>
                <w:lang w:eastAsia="ru-RU"/>
              </w:rPr>
              <w:tab/>
            </w:r>
            <w:r>
              <w:rPr>
                <w:rFonts w:cs="Times New Roman"/>
              </w:rPr>
              <w:t>Замена сетей от котельной Школьная в связи с исчерпанием эксплуатационного ресурса</w:t>
            </w:r>
            <w:r>
              <w:rPr>
                <w:webHidden/>
              </w:rPr>
              <w:fldChar w:fldCharType="begin"/>
            </w:r>
            <w:r>
              <w:rPr>
                <w:webHidden/>
              </w:rPr>
              <w:instrText>PAGEREF _Toc128988246 \h</w:instrText>
            </w:r>
            <w:r>
              <w:rPr>
                <w:webHidden/>
              </w:rPr>
              <w:fldChar w:fldCharType="separate"/>
            </w:r>
            <w:r>
              <w:rPr>
                <w:rFonts w:cs="Times New Roman"/>
                <w:vanish w:val="false"/>
              </w:rPr>
              <w:tab/>
              <w:t>47</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7">
            <w:r>
              <w:rPr>
                <w:webHidden/>
                <w:rFonts w:cs="Times New Roman"/>
              </w:rPr>
              <w:t>10.</w:t>
            </w:r>
            <w:r>
              <w:rPr>
                <w:rFonts w:eastAsia="" w:cs="Times New Roman" w:eastAsiaTheme="minorEastAsia"/>
                <w:sz w:val="22"/>
                <w:lang w:eastAsia="ru-RU"/>
              </w:rPr>
              <w:tab/>
            </w:r>
            <w:r>
              <w:rPr>
                <w:rFonts w:cs="Times New Roman"/>
              </w:rPr>
              <w:t>Замена сетей в п. Северный в связи с исчерпанием эксплуатационного ресурса</w:t>
            </w:r>
            <w:r>
              <w:rPr>
                <w:webHidden/>
              </w:rPr>
              <w:fldChar w:fldCharType="begin"/>
            </w:r>
            <w:r>
              <w:rPr>
                <w:webHidden/>
              </w:rPr>
              <w:instrText>PAGEREF _Toc128988247 \h</w:instrText>
            </w:r>
            <w:r>
              <w:rPr>
                <w:webHidden/>
              </w:rPr>
              <w:fldChar w:fldCharType="separate"/>
            </w:r>
            <w:r>
              <w:rPr>
                <w:rFonts w:cs="Times New Roman"/>
                <w:vanish w:val="false"/>
              </w:rPr>
              <w:tab/>
              <w:t>47</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8">
            <w:r>
              <w:rPr>
                <w:webHidden/>
                <w:rFonts w:cs="Times New Roman"/>
              </w:rPr>
              <w:t>11.</w:t>
            </w:r>
            <w:r>
              <w:rPr>
                <w:rFonts w:eastAsia="" w:cs="Times New Roman" w:eastAsiaTheme="minorEastAsia"/>
                <w:sz w:val="22"/>
                <w:lang w:eastAsia="ru-RU"/>
              </w:rPr>
              <w:tab/>
            </w:r>
            <w:r>
              <w:rPr>
                <w:rFonts w:cs="Times New Roman"/>
              </w:rPr>
              <w:t>Замена водогрейных котлов GKS Dynaterm 2500 - 3 шт. в котельной Центральная</w:t>
            </w:r>
            <w:r>
              <w:rPr>
                <w:webHidden/>
              </w:rPr>
              <w:fldChar w:fldCharType="begin"/>
            </w:r>
            <w:r>
              <w:rPr>
                <w:webHidden/>
              </w:rPr>
              <w:instrText>PAGEREF _Toc128988248 \h</w:instrText>
            </w:r>
            <w:r>
              <w:rPr>
                <w:webHidden/>
              </w:rPr>
              <w:fldChar w:fldCharType="separate"/>
            </w:r>
            <w:r>
              <w:rPr>
                <w:rFonts w:cs="Times New Roman"/>
                <w:vanish w:val="false"/>
              </w:rPr>
              <w:tab/>
              <w:t>48</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49">
            <w:r>
              <w:rPr>
                <w:webHidden/>
                <w:rFonts w:cs="Times New Roman"/>
              </w:rPr>
              <w:t>12.</w:t>
            </w:r>
            <w:r>
              <w:rPr>
                <w:rFonts w:eastAsia="" w:cs="Times New Roman" w:eastAsiaTheme="minorEastAsia"/>
                <w:sz w:val="22"/>
                <w:lang w:eastAsia="ru-RU"/>
              </w:rPr>
              <w:tab/>
            </w:r>
            <w:r>
              <w:rPr>
                <w:rFonts w:cs="Times New Roman"/>
              </w:rPr>
              <w:t>Замена двух водогрейных котлов Vitoplex 100 pv1 в котельной Школьная</w:t>
            </w:r>
            <w:r>
              <w:rPr>
                <w:webHidden/>
              </w:rPr>
              <w:fldChar w:fldCharType="begin"/>
            </w:r>
            <w:r>
              <w:rPr>
                <w:webHidden/>
              </w:rPr>
              <w:instrText>PAGEREF _Toc128988249 \h</w:instrText>
            </w:r>
            <w:r>
              <w:rPr>
                <w:webHidden/>
              </w:rPr>
              <w:fldChar w:fldCharType="separate"/>
            </w:r>
            <w:r>
              <w:rPr>
                <w:rFonts w:cs="Times New Roman"/>
                <w:vanish w:val="false"/>
              </w:rPr>
              <w:tab/>
              <w:t>48</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50">
            <w:r>
              <w:rPr>
                <w:webHidden/>
                <w:rFonts w:cs="Times New Roman"/>
              </w:rPr>
              <w:t>13.</w:t>
            </w:r>
            <w:r>
              <w:rPr>
                <w:rFonts w:eastAsia="" w:cs="Times New Roman" w:eastAsiaTheme="minorEastAsia"/>
                <w:sz w:val="22"/>
                <w:lang w:eastAsia="ru-RU"/>
              </w:rPr>
              <w:tab/>
            </w:r>
            <w:r>
              <w:rPr>
                <w:rFonts w:cs="Times New Roman"/>
              </w:rPr>
              <w:t>Автоматизация (диспетчеризация) котельной Центральная на 3 котла</w:t>
            </w:r>
            <w:r>
              <w:rPr>
                <w:webHidden/>
              </w:rPr>
              <w:fldChar w:fldCharType="begin"/>
            </w:r>
            <w:r>
              <w:rPr>
                <w:webHidden/>
              </w:rPr>
              <w:instrText>PAGEREF _Toc128988250 \h</w:instrText>
            </w:r>
            <w:r>
              <w:rPr>
                <w:webHidden/>
              </w:rPr>
              <w:fldChar w:fldCharType="separate"/>
            </w:r>
            <w:r>
              <w:rPr>
                <w:rFonts w:cs="Times New Roman"/>
                <w:vanish w:val="false"/>
              </w:rPr>
              <w:tab/>
              <w:t>49</w:t>
            </w:r>
            <w:r>
              <w:rPr>
                <w:webHidden/>
              </w:rPr>
              <w:fldChar w:fldCharType="end"/>
            </w:r>
          </w:hyperlink>
        </w:p>
        <w:p>
          <w:pPr>
            <w:pStyle w:val="38"/>
            <w:tabs>
              <w:tab w:val="clear" w:pos="708"/>
              <w:tab w:val="left" w:pos="1100" w:leader="none"/>
              <w:tab w:val="right" w:pos="9769" w:leader="dot"/>
            </w:tabs>
            <w:rPr>
              <w:rFonts w:eastAsia="" w:cs="Times New Roman" w:eastAsiaTheme="minorEastAsia"/>
              <w:sz w:val="22"/>
              <w:lang w:eastAsia="ru-RU"/>
            </w:rPr>
          </w:pPr>
          <w:hyperlink w:anchor="_Toc128988251">
            <w:r>
              <w:rPr>
                <w:webHidden/>
                <w:rFonts w:cs="Times New Roman"/>
              </w:rPr>
              <w:t>14.</w:t>
            </w:r>
            <w:r>
              <w:rPr>
                <w:rFonts w:eastAsia="" w:cs="Times New Roman" w:eastAsiaTheme="minorEastAsia"/>
                <w:sz w:val="22"/>
                <w:lang w:eastAsia="ru-RU"/>
              </w:rPr>
              <w:tab/>
            </w:r>
            <w:r>
              <w:rPr>
                <w:rFonts w:cs="Times New Roman"/>
              </w:rPr>
              <w:t>Автоматизация (диспетчеризация) котельной Школьная на 2 котла</w:t>
            </w:r>
            <w:r>
              <w:rPr>
                <w:webHidden/>
              </w:rPr>
              <w:fldChar w:fldCharType="begin"/>
            </w:r>
            <w:r>
              <w:rPr>
                <w:webHidden/>
              </w:rPr>
              <w:instrText>PAGEREF _Toc128988251 \h</w:instrText>
            </w:r>
            <w:r>
              <w:rPr>
                <w:webHidden/>
              </w:rPr>
              <w:fldChar w:fldCharType="separate"/>
            </w:r>
            <w:r>
              <w:rPr>
                <w:rFonts w:cs="Times New Roman"/>
                <w:vanish w:val="false"/>
              </w:rPr>
              <w:tab/>
              <w:t>50</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52">
            <w:r>
              <w:rPr>
                <w:webHidden/>
                <w:rFonts w:cs="Times New Roman"/>
              </w:rPr>
              <w:t>5.</w:t>
            </w:r>
            <w:r>
              <w:rPr>
                <w:rFonts w:eastAsia="" w:cs="Times New Roman" w:eastAsiaTheme="minorEastAsia"/>
                <w:sz w:val="22"/>
                <w:lang w:eastAsia="ru-RU"/>
              </w:rPr>
              <w:tab/>
            </w:r>
            <w:r>
              <w:rPr>
                <w:rFonts w:cs="Times New Roman"/>
              </w:rPr>
              <w:t>Раздел 5 "Предложения по строительству, реконструкции, техническому перевооружению и (или) модернизации источников тепловой энергии";</w:t>
            </w:r>
            <w:r>
              <w:rPr>
                <w:webHidden/>
              </w:rPr>
              <w:fldChar w:fldCharType="begin"/>
            </w:r>
            <w:r>
              <w:rPr>
                <w:webHidden/>
              </w:rPr>
              <w:instrText>PAGEREF _Toc128988252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3">
            <w:r>
              <w:rPr>
                <w:webHidden/>
                <w:rFonts w:cs="Times New Roman"/>
              </w:rPr>
              <w:t>а.</w:t>
            </w:r>
            <w:r>
              <w:rPr>
                <w:rFonts w:eastAsia="" w:cs="Times New Roman" w:eastAsiaTheme="minorEastAsia"/>
                <w:sz w:val="22"/>
                <w:lang w:eastAsia="ru-RU"/>
              </w:rPr>
              <w:tab/>
            </w:r>
            <w:r>
              <w:rPr>
                <w:rFonts w:cs="Times New Roman"/>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Pr>
                <w:webHidden/>
              </w:rPr>
              <w:fldChar w:fldCharType="begin"/>
            </w:r>
            <w:r>
              <w:rPr>
                <w:webHidden/>
              </w:rPr>
              <w:instrText>PAGEREF _Toc128988253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4">
            <w:r>
              <w:rPr>
                <w:webHidden/>
                <w:rFonts w:cs="Times New Roman"/>
              </w:rPr>
              <w:t>б.</w:t>
            </w:r>
            <w:r>
              <w:rPr>
                <w:rFonts w:eastAsia="" w:cs="Times New Roman" w:eastAsiaTheme="minorEastAsia"/>
                <w:sz w:val="22"/>
                <w:lang w:eastAsia="ru-RU"/>
              </w:rPr>
              <w:tab/>
            </w:r>
            <w:r>
              <w:rPr>
                <w:rFonts w:cs="Times New Roman"/>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webHidden/>
              </w:rPr>
              <w:fldChar w:fldCharType="begin"/>
            </w:r>
            <w:r>
              <w:rPr>
                <w:webHidden/>
              </w:rPr>
              <w:instrText>PAGEREF _Toc128988254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5">
            <w:r>
              <w:rPr>
                <w:webHidden/>
                <w:rFonts w:cs="Times New Roman"/>
              </w:rPr>
              <w:t>в.</w:t>
            </w:r>
            <w:r>
              <w:rPr>
                <w:rFonts w:eastAsia="" w:cs="Times New Roman" w:eastAsiaTheme="minorEastAsia"/>
                <w:sz w:val="22"/>
                <w:lang w:eastAsia="ru-RU"/>
              </w:rPr>
              <w:tab/>
            </w:r>
            <w:r>
              <w:rPr>
                <w:rFonts w:cs="Times New Roman"/>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Pr>
                <w:webHidden/>
              </w:rPr>
              <w:fldChar w:fldCharType="begin"/>
            </w:r>
            <w:r>
              <w:rPr>
                <w:webHidden/>
              </w:rPr>
              <w:instrText>PAGEREF _Toc128988255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6">
            <w:r>
              <w:rPr>
                <w:webHidden/>
                <w:rFonts w:cs="Times New Roman"/>
              </w:rPr>
              <w:t>г.</w:t>
            </w:r>
            <w:r>
              <w:rPr>
                <w:rFonts w:eastAsia="" w:cs="Times New Roman" w:eastAsiaTheme="minorEastAsia"/>
                <w:sz w:val="22"/>
                <w:lang w:eastAsia="ru-RU"/>
              </w:rPr>
              <w:tab/>
            </w:r>
            <w:r>
              <w:rPr>
                <w:rFonts w:cs="Times New Roman"/>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Pr>
                <w:webHidden/>
              </w:rPr>
              <w:fldChar w:fldCharType="begin"/>
            </w:r>
            <w:r>
              <w:rPr>
                <w:webHidden/>
              </w:rPr>
              <w:instrText>PAGEREF _Toc128988256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7">
            <w:r>
              <w:rPr>
                <w:webHidden/>
                <w:rFonts w:cs="Times New Roman"/>
              </w:rPr>
              <w:t>д.</w:t>
            </w:r>
            <w:r>
              <w:rPr>
                <w:rFonts w:eastAsia="" w:cs="Times New Roman" w:eastAsiaTheme="minorEastAsia"/>
                <w:sz w:val="22"/>
                <w:lang w:eastAsia="ru-RU"/>
              </w:rPr>
              <w:tab/>
            </w:r>
            <w:r>
              <w:rPr>
                <w:rFonts w:cs="Times New Roman"/>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Pr>
                <w:webHidden/>
              </w:rPr>
              <w:fldChar w:fldCharType="begin"/>
            </w:r>
            <w:r>
              <w:rPr>
                <w:webHidden/>
              </w:rPr>
              <w:instrText>PAGEREF _Toc128988257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8">
            <w:r>
              <w:rPr>
                <w:webHidden/>
                <w:rFonts w:cs="Times New Roman"/>
              </w:rPr>
              <w:t>е.</w:t>
            </w:r>
            <w:r>
              <w:rPr>
                <w:rFonts w:eastAsia="" w:cs="Times New Roman" w:eastAsiaTheme="minorEastAsia"/>
                <w:sz w:val="22"/>
                <w:lang w:eastAsia="ru-RU"/>
              </w:rPr>
              <w:tab/>
            </w:r>
            <w:r>
              <w:rPr>
                <w:rFonts w:cs="Times New Roman"/>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Pr>
                <w:webHidden/>
              </w:rPr>
              <w:fldChar w:fldCharType="begin"/>
            </w:r>
            <w:r>
              <w:rPr>
                <w:webHidden/>
              </w:rPr>
              <w:instrText>PAGEREF _Toc128988258 \h</w:instrText>
            </w:r>
            <w:r>
              <w:rPr>
                <w:webHidden/>
              </w:rPr>
              <w:fldChar w:fldCharType="separate"/>
            </w:r>
            <w:r>
              <w:rPr>
                <w:rFonts w:cs="Times New Roman"/>
                <w:vanish w:val="false"/>
              </w:rPr>
              <w:tab/>
              <w:t>51</w:t>
            </w:r>
            <w:r>
              <w:rPr>
                <w:webHidden/>
              </w:rPr>
              <w:fldChar w:fldCharType="end"/>
            </w:r>
          </w:hyperlink>
        </w:p>
        <w:p>
          <w:pPr>
            <w:pStyle w:val="217"/>
            <w:rPr>
              <w:rFonts w:eastAsia="" w:cs="Times New Roman" w:eastAsiaTheme="minorEastAsia"/>
              <w:sz w:val="22"/>
              <w:lang w:eastAsia="ru-RU"/>
            </w:rPr>
          </w:pPr>
          <w:hyperlink w:anchor="_Toc128988259">
            <w:r>
              <w:rPr>
                <w:webHidden/>
                <w:rFonts w:cs="Times New Roman"/>
              </w:rPr>
              <w:t>ж.</w:t>
            </w:r>
            <w:r>
              <w:rPr>
                <w:rFonts w:eastAsia="" w:cs="Times New Roman" w:eastAsiaTheme="minorEastAsia"/>
                <w:sz w:val="22"/>
                <w:lang w:eastAsia="ru-RU"/>
              </w:rPr>
              <w:tab/>
            </w:r>
            <w:r>
              <w:rPr>
                <w:rFonts w:cs="Times New Roman"/>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Pr>
                <w:webHidden/>
              </w:rPr>
              <w:fldChar w:fldCharType="begin"/>
            </w:r>
            <w:r>
              <w:rPr>
                <w:webHidden/>
              </w:rPr>
              <w:instrText>PAGEREF _Toc128988259 \h</w:instrText>
            </w:r>
            <w:r>
              <w:rPr>
                <w:webHidden/>
              </w:rPr>
              <w:fldChar w:fldCharType="separate"/>
            </w:r>
            <w:r>
              <w:rPr>
                <w:rFonts w:cs="Times New Roman"/>
                <w:vanish w:val="false"/>
              </w:rPr>
              <w:tab/>
              <w:t>52</w:t>
            </w:r>
            <w:r>
              <w:rPr>
                <w:webHidden/>
              </w:rPr>
              <w:fldChar w:fldCharType="end"/>
            </w:r>
          </w:hyperlink>
        </w:p>
        <w:p>
          <w:pPr>
            <w:pStyle w:val="217"/>
            <w:rPr>
              <w:rFonts w:eastAsia="" w:cs="Times New Roman" w:eastAsiaTheme="minorEastAsia"/>
              <w:sz w:val="22"/>
              <w:lang w:eastAsia="ru-RU"/>
            </w:rPr>
          </w:pPr>
          <w:hyperlink w:anchor="_Toc128988260">
            <w:r>
              <w:rPr>
                <w:webHidden/>
                <w:rFonts w:cs="Times New Roman"/>
              </w:rPr>
              <w:t>з.</w:t>
            </w:r>
            <w:r>
              <w:rPr>
                <w:rFonts w:eastAsia="" w:cs="Times New Roman" w:eastAsiaTheme="minorEastAsia"/>
                <w:sz w:val="22"/>
                <w:lang w:eastAsia="ru-RU"/>
              </w:rPr>
              <w:tab/>
            </w:r>
            <w:r>
              <w:rPr>
                <w:rFonts w:cs="Times New Roman"/>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Pr>
                <w:webHidden/>
              </w:rPr>
              <w:fldChar w:fldCharType="begin"/>
            </w:r>
            <w:r>
              <w:rPr>
                <w:webHidden/>
              </w:rPr>
              <w:instrText>PAGEREF _Toc128988260 \h</w:instrText>
            </w:r>
            <w:r>
              <w:rPr>
                <w:webHidden/>
              </w:rPr>
              <w:fldChar w:fldCharType="separate"/>
            </w:r>
            <w:r>
              <w:rPr>
                <w:rFonts w:cs="Times New Roman"/>
                <w:vanish w:val="false"/>
              </w:rPr>
              <w:tab/>
              <w:t>52</w:t>
            </w:r>
            <w:r>
              <w:rPr>
                <w:webHidden/>
              </w:rPr>
              <w:fldChar w:fldCharType="end"/>
            </w:r>
          </w:hyperlink>
        </w:p>
        <w:p>
          <w:pPr>
            <w:pStyle w:val="217"/>
            <w:rPr>
              <w:rFonts w:eastAsia="" w:cs="Times New Roman" w:eastAsiaTheme="minorEastAsia"/>
              <w:sz w:val="22"/>
              <w:lang w:eastAsia="ru-RU"/>
            </w:rPr>
          </w:pPr>
          <w:hyperlink w:anchor="_Toc128988261">
            <w:r>
              <w:rPr>
                <w:webHidden/>
                <w:rFonts w:cs="Times New Roman"/>
              </w:rPr>
              <w:t>и.</w:t>
            </w:r>
            <w:r>
              <w:rPr>
                <w:rFonts w:eastAsia="" w:cs="Times New Roman" w:eastAsiaTheme="minorEastAsia"/>
                <w:sz w:val="22"/>
                <w:lang w:eastAsia="ru-RU"/>
              </w:rPr>
              <w:tab/>
            </w:r>
            <w:r>
              <w:rPr>
                <w:rFonts w:cs="Times New Roman"/>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Pr>
                <w:webHidden/>
              </w:rPr>
              <w:fldChar w:fldCharType="begin"/>
            </w:r>
            <w:r>
              <w:rPr>
                <w:webHidden/>
              </w:rPr>
              <w:instrText>PAGEREF _Toc128988261 \h</w:instrText>
            </w:r>
            <w:r>
              <w:rPr>
                <w:webHidden/>
              </w:rPr>
              <w:fldChar w:fldCharType="separate"/>
            </w:r>
            <w:r>
              <w:rPr>
                <w:rFonts w:cs="Times New Roman"/>
                <w:vanish w:val="false"/>
              </w:rPr>
              <w:tab/>
              <w:t>53</w:t>
            </w:r>
            <w:r>
              <w:rPr>
                <w:webHidden/>
              </w:rPr>
              <w:fldChar w:fldCharType="end"/>
            </w:r>
          </w:hyperlink>
        </w:p>
        <w:p>
          <w:pPr>
            <w:pStyle w:val="217"/>
            <w:rPr>
              <w:rFonts w:eastAsia="" w:cs="Times New Roman" w:eastAsiaTheme="minorEastAsia"/>
              <w:sz w:val="22"/>
              <w:lang w:eastAsia="ru-RU"/>
            </w:rPr>
          </w:pPr>
          <w:hyperlink w:anchor="_Toc128988262">
            <w:r>
              <w:rPr>
                <w:webHidden/>
                <w:rFonts w:cs="Times New Roman"/>
              </w:rPr>
              <w:t>к.</w:t>
            </w:r>
            <w:r>
              <w:rPr>
                <w:rFonts w:eastAsia="" w:cs="Times New Roman" w:eastAsiaTheme="minorEastAsia"/>
                <w:sz w:val="22"/>
                <w:lang w:eastAsia="ru-RU"/>
              </w:rPr>
              <w:tab/>
            </w:r>
            <w:r>
              <w:rPr>
                <w:rFonts w:cs="Times New Roman"/>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Pr>
                <w:webHidden/>
              </w:rPr>
              <w:fldChar w:fldCharType="begin"/>
            </w:r>
            <w:r>
              <w:rPr>
                <w:webHidden/>
              </w:rPr>
              <w:instrText>PAGEREF _Toc128988262 \h</w:instrText>
            </w:r>
            <w:r>
              <w:rPr>
                <w:webHidden/>
              </w:rPr>
              <w:fldChar w:fldCharType="separate"/>
            </w:r>
            <w:r>
              <w:rPr>
                <w:rFonts w:cs="Times New Roman"/>
                <w:vanish w:val="false"/>
              </w:rPr>
              <w:tab/>
              <w:t>53</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63">
            <w:r>
              <w:rPr>
                <w:webHidden/>
                <w:rFonts w:cs="Times New Roman"/>
              </w:rPr>
              <w:t>6.</w:t>
            </w:r>
            <w:r>
              <w:rPr>
                <w:rFonts w:eastAsia="" w:cs="Times New Roman" w:eastAsiaTheme="minorEastAsia"/>
                <w:sz w:val="22"/>
                <w:lang w:eastAsia="ru-RU"/>
              </w:rPr>
              <w:tab/>
            </w:r>
            <w:r>
              <w:rPr>
                <w:rFonts w:cs="Times New Roman"/>
              </w:rPr>
              <w:t>Раздел 6 "Предложения по строительству, реконструкции и (или) модернизации тепловых сетей";</w:t>
            </w:r>
            <w:r>
              <w:rPr>
                <w:webHidden/>
              </w:rPr>
              <w:fldChar w:fldCharType="begin"/>
            </w:r>
            <w:r>
              <w:rPr>
                <w:webHidden/>
              </w:rPr>
              <w:instrText>PAGEREF _Toc128988263 \h</w:instrText>
            </w:r>
            <w:r>
              <w:rPr>
                <w:webHidden/>
              </w:rPr>
              <w:fldChar w:fldCharType="separate"/>
            </w:r>
            <w:r>
              <w:rPr>
                <w:rFonts w:cs="Times New Roman"/>
                <w:vanish w:val="false"/>
              </w:rPr>
              <w:tab/>
              <w:t>54</w:t>
            </w:r>
            <w:r>
              <w:rPr>
                <w:webHidden/>
              </w:rPr>
              <w:fldChar w:fldCharType="end"/>
            </w:r>
          </w:hyperlink>
        </w:p>
        <w:p>
          <w:pPr>
            <w:pStyle w:val="217"/>
            <w:rPr>
              <w:rFonts w:eastAsia="" w:cs="Times New Roman" w:eastAsiaTheme="minorEastAsia"/>
              <w:sz w:val="22"/>
              <w:lang w:eastAsia="ru-RU"/>
            </w:rPr>
          </w:pPr>
          <w:hyperlink w:anchor="_Toc128988264">
            <w:r>
              <w:rPr>
                <w:webHidden/>
                <w:rFonts w:cs="Times New Roman"/>
              </w:rPr>
              <w:t>а.</w:t>
            </w:r>
            <w:r>
              <w:rPr>
                <w:rFonts w:eastAsia="" w:cs="Times New Roman" w:eastAsiaTheme="minorEastAsia"/>
                <w:sz w:val="22"/>
                <w:lang w:eastAsia="ru-RU"/>
              </w:rPr>
              <w:tab/>
            </w:r>
            <w:r>
              <w:rPr>
                <w:rFonts w:cs="Times New Roman"/>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Pr>
                <w:webHidden/>
              </w:rPr>
              <w:fldChar w:fldCharType="begin"/>
            </w:r>
            <w:r>
              <w:rPr>
                <w:webHidden/>
              </w:rPr>
              <w:instrText>PAGEREF _Toc128988264 \h</w:instrText>
            </w:r>
            <w:r>
              <w:rPr>
                <w:webHidden/>
              </w:rPr>
              <w:fldChar w:fldCharType="separate"/>
            </w:r>
            <w:r>
              <w:rPr>
                <w:rFonts w:cs="Times New Roman"/>
                <w:vanish w:val="false"/>
              </w:rPr>
              <w:tab/>
              <w:t>54</w:t>
            </w:r>
            <w:r>
              <w:rPr>
                <w:webHidden/>
              </w:rPr>
              <w:fldChar w:fldCharType="end"/>
            </w:r>
          </w:hyperlink>
        </w:p>
        <w:p>
          <w:pPr>
            <w:pStyle w:val="217"/>
            <w:rPr>
              <w:rFonts w:eastAsia="" w:cs="Times New Roman" w:eastAsiaTheme="minorEastAsia"/>
              <w:sz w:val="22"/>
              <w:lang w:eastAsia="ru-RU"/>
            </w:rPr>
          </w:pPr>
          <w:hyperlink w:anchor="_Toc128988265">
            <w:r>
              <w:rPr>
                <w:webHidden/>
                <w:rFonts w:cs="Times New Roman"/>
              </w:rPr>
              <w:t>б.</w:t>
            </w:r>
            <w:r>
              <w:rPr>
                <w:rFonts w:eastAsia="" w:cs="Times New Roman" w:eastAsiaTheme="minorEastAsia"/>
                <w:sz w:val="22"/>
                <w:lang w:eastAsia="ru-RU"/>
              </w:rPr>
              <w:tab/>
            </w:r>
            <w:r>
              <w:rPr>
                <w:rFonts w:cs="Times New Roman"/>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Pr>
                <w:webHidden/>
              </w:rPr>
              <w:fldChar w:fldCharType="begin"/>
            </w:r>
            <w:r>
              <w:rPr>
                <w:webHidden/>
              </w:rPr>
              <w:instrText>PAGEREF _Toc128988265 \h</w:instrText>
            </w:r>
            <w:r>
              <w:rPr>
                <w:webHidden/>
              </w:rPr>
              <w:fldChar w:fldCharType="separate"/>
            </w:r>
            <w:r>
              <w:rPr>
                <w:rFonts w:cs="Times New Roman"/>
                <w:vanish w:val="false"/>
              </w:rPr>
              <w:tab/>
              <w:t>54</w:t>
            </w:r>
            <w:r>
              <w:rPr>
                <w:webHidden/>
              </w:rPr>
              <w:fldChar w:fldCharType="end"/>
            </w:r>
          </w:hyperlink>
        </w:p>
        <w:p>
          <w:pPr>
            <w:pStyle w:val="217"/>
            <w:rPr>
              <w:rFonts w:eastAsia="" w:cs="Times New Roman" w:eastAsiaTheme="minorEastAsia"/>
              <w:sz w:val="22"/>
              <w:lang w:eastAsia="ru-RU"/>
            </w:rPr>
          </w:pPr>
          <w:hyperlink w:anchor="_Toc128988266">
            <w:r>
              <w:rPr>
                <w:webHidden/>
                <w:rFonts w:cs="Times New Roman"/>
              </w:rPr>
              <w:t>в.</w:t>
            </w:r>
            <w:r>
              <w:rPr>
                <w:rFonts w:eastAsia="" w:cs="Times New Roman" w:eastAsiaTheme="minorEastAsia"/>
                <w:sz w:val="22"/>
                <w:lang w:eastAsia="ru-RU"/>
              </w:rPr>
              <w:tab/>
            </w:r>
            <w:r>
              <w:rPr>
                <w:rFonts w:cs="Times New Roman"/>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webHidden/>
              </w:rPr>
              <w:fldChar w:fldCharType="begin"/>
            </w:r>
            <w:r>
              <w:rPr>
                <w:webHidden/>
              </w:rPr>
              <w:instrText>PAGEREF _Toc128988266 \h</w:instrText>
            </w:r>
            <w:r>
              <w:rPr>
                <w:webHidden/>
              </w:rPr>
              <w:fldChar w:fldCharType="separate"/>
            </w:r>
            <w:r>
              <w:rPr>
                <w:rFonts w:cs="Times New Roman"/>
                <w:vanish w:val="false"/>
              </w:rPr>
              <w:tab/>
              <w:t>54</w:t>
            </w:r>
            <w:r>
              <w:rPr>
                <w:webHidden/>
              </w:rPr>
              <w:fldChar w:fldCharType="end"/>
            </w:r>
          </w:hyperlink>
        </w:p>
        <w:p>
          <w:pPr>
            <w:pStyle w:val="217"/>
            <w:rPr>
              <w:rFonts w:eastAsia="" w:cs="Times New Roman" w:eastAsiaTheme="minorEastAsia"/>
              <w:sz w:val="22"/>
              <w:lang w:eastAsia="ru-RU"/>
            </w:rPr>
          </w:pPr>
          <w:hyperlink w:anchor="_Toc128988267">
            <w:r>
              <w:rPr>
                <w:webHidden/>
                <w:rFonts w:cs="Times New Roman"/>
              </w:rPr>
              <w:t>г.</w:t>
            </w:r>
            <w:r>
              <w:rPr>
                <w:rFonts w:eastAsia="" w:cs="Times New Roman" w:eastAsiaTheme="minorEastAsia"/>
                <w:sz w:val="22"/>
                <w:lang w:eastAsia="ru-RU"/>
              </w:rPr>
              <w:tab/>
            </w:r>
            <w:r>
              <w:rPr>
                <w:rFonts w:cs="Times New Roman"/>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подпункте "д" пункта 11 настоящего документа;</w:t>
            </w:r>
            <w:r>
              <w:rPr>
                <w:webHidden/>
              </w:rPr>
              <w:fldChar w:fldCharType="begin"/>
            </w:r>
            <w:r>
              <w:rPr>
                <w:webHidden/>
              </w:rPr>
              <w:instrText>PAGEREF _Toc128988267 \h</w:instrText>
            </w:r>
            <w:r>
              <w:rPr>
                <w:webHidden/>
              </w:rPr>
              <w:fldChar w:fldCharType="separate"/>
            </w:r>
            <w:r>
              <w:rPr>
                <w:rFonts w:cs="Times New Roman"/>
                <w:vanish w:val="false"/>
              </w:rPr>
              <w:tab/>
              <w:t>54</w:t>
            </w:r>
            <w:r>
              <w:rPr>
                <w:webHidden/>
              </w:rPr>
              <w:fldChar w:fldCharType="end"/>
            </w:r>
          </w:hyperlink>
        </w:p>
        <w:p>
          <w:pPr>
            <w:pStyle w:val="217"/>
            <w:rPr>
              <w:rFonts w:eastAsia="" w:cs="Times New Roman" w:eastAsiaTheme="minorEastAsia"/>
              <w:sz w:val="22"/>
              <w:lang w:eastAsia="ru-RU"/>
            </w:rPr>
          </w:pPr>
          <w:hyperlink w:anchor="_Toc128988268">
            <w:r>
              <w:rPr>
                <w:webHidden/>
                <w:rFonts w:cs="Times New Roman"/>
              </w:rPr>
              <w:t>д.</w:t>
            </w:r>
            <w:r>
              <w:rPr>
                <w:rFonts w:eastAsia="" w:cs="Times New Roman" w:eastAsiaTheme="minorEastAsia"/>
                <w:sz w:val="22"/>
                <w:lang w:eastAsia="ru-RU"/>
              </w:rPr>
              <w:tab/>
            </w:r>
            <w:r>
              <w:rPr>
                <w:rFonts w:cs="Times New Roman"/>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Pr>
                <w:webHidden/>
              </w:rPr>
              <w:fldChar w:fldCharType="begin"/>
            </w:r>
            <w:r>
              <w:rPr>
                <w:webHidden/>
              </w:rPr>
              <w:instrText>PAGEREF _Toc128988268 \h</w:instrText>
            </w:r>
            <w:r>
              <w:rPr>
                <w:webHidden/>
              </w:rPr>
              <w:fldChar w:fldCharType="separate"/>
            </w:r>
            <w:r>
              <w:rPr>
                <w:rFonts w:cs="Times New Roman"/>
                <w:vanish w:val="false"/>
              </w:rPr>
              <w:tab/>
              <w:t>54</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69">
            <w:r>
              <w:rPr>
                <w:webHidden/>
                <w:rFonts w:cs="Times New Roman"/>
              </w:rPr>
              <w:t>7.</w:t>
            </w:r>
            <w:r>
              <w:rPr>
                <w:rFonts w:eastAsia="" w:cs="Times New Roman" w:eastAsiaTheme="minorEastAsia"/>
                <w:sz w:val="22"/>
                <w:lang w:eastAsia="ru-RU"/>
              </w:rPr>
              <w:tab/>
            </w:r>
            <w:r>
              <w:rPr>
                <w:rFonts w:cs="Times New Roman"/>
              </w:rPr>
              <w:t>Раздел 7 "Предложения по переводу открытых систем теплоснабжения (горячего водоснабжения) в закрытые системы горячего водоснабжения";</w:t>
            </w:r>
            <w:r>
              <w:rPr>
                <w:webHidden/>
              </w:rPr>
              <w:fldChar w:fldCharType="begin"/>
            </w:r>
            <w:r>
              <w:rPr>
                <w:webHidden/>
              </w:rPr>
              <w:instrText>PAGEREF _Toc128988269 \h</w:instrText>
            </w:r>
            <w:r>
              <w:rPr>
                <w:webHidden/>
              </w:rPr>
              <w:fldChar w:fldCharType="separate"/>
            </w:r>
            <w:r>
              <w:rPr>
                <w:rFonts w:cs="Times New Roman"/>
                <w:vanish w:val="false"/>
              </w:rPr>
              <w:tab/>
              <w:t>55</w:t>
            </w:r>
            <w:r>
              <w:rPr>
                <w:webHidden/>
              </w:rPr>
              <w:fldChar w:fldCharType="end"/>
            </w:r>
          </w:hyperlink>
        </w:p>
        <w:p>
          <w:pPr>
            <w:pStyle w:val="217"/>
            <w:rPr>
              <w:rFonts w:eastAsia="" w:cs="Times New Roman" w:eastAsiaTheme="minorEastAsia"/>
              <w:sz w:val="22"/>
              <w:lang w:eastAsia="ru-RU"/>
            </w:rPr>
          </w:pPr>
          <w:hyperlink w:anchor="_Toc128988270">
            <w:r>
              <w:rPr>
                <w:webHidden/>
                <w:rFonts w:cs="Times New Roman"/>
              </w:rPr>
              <w:t>а.</w:t>
            </w:r>
            <w:r>
              <w:rPr>
                <w:rFonts w:eastAsia="" w:cs="Times New Roman" w:eastAsiaTheme="minorEastAsia"/>
                <w:sz w:val="22"/>
                <w:lang w:eastAsia="ru-RU"/>
              </w:rPr>
              <w:tab/>
            </w:r>
            <w:r>
              <w:rPr>
                <w:rFonts w:cs="Times New Roman"/>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Pr>
                <w:webHidden/>
              </w:rPr>
              <w:fldChar w:fldCharType="begin"/>
            </w:r>
            <w:r>
              <w:rPr>
                <w:webHidden/>
              </w:rPr>
              <w:instrText>PAGEREF _Toc128988270 \h</w:instrText>
            </w:r>
            <w:r>
              <w:rPr>
                <w:webHidden/>
              </w:rPr>
              <w:fldChar w:fldCharType="separate"/>
            </w:r>
            <w:r>
              <w:rPr>
                <w:rFonts w:cs="Times New Roman"/>
                <w:vanish w:val="false"/>
              </w:rPr>
              <w:tab/>
              <w:t>55</w:t>
            </w:r>
            <w:r>
              <w:rPr>
                <w:webHidden/>
              </w:rPr>
              <w:fldChar w:fldCharType="end"/>
            </w:r>
          </w:hyperlink>
        </w:p>
        <w:p>
          <w:pPr>
            <w:pStyle w:val="217"/>
            <w:rPr>
              <w:rFonts w:eastAsia="" w:cs="Times New Roman" w:eastAsiaTheme="minorEastAsia"/>
              <w:sz w:val="22"/>
              <w:lang w:eastAsia="ru-RU"/>
            </w:rPr>
          </w:pPr>
          <w:hyperlink w:anchor="_Toc128988271">
            <w:r>
              <w:rPr>
                <w:webHidden/>
                <w:rFonts w:cs="Times New Roman"/>
              </w:rPr>
              <w:t>б.</w:t>
            </w:r>
            <w:r>
              <w:rPr>
                <w:rFonts w:eastAsia="" w:cs="Times New Roman" w:eastAsiaTheme="minorEastAsia"/>
                <w:sz w:val="22"/>
                <w:lang w:eastAsia="ru-RU"/>
              </w:rPr>
              <w:tab/>
            </w:r>
            <w:r>
              <w:rPr>
                <w:rFonts w:cs="Times New Roman"/>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Pr>
                <w:webHidden/>
              </w:rPr>
              <w:fldChar w:fldCharType="begin"/>
            </w:r>
            <w:r>
              <w:rPr>
                <w:webHidden/>
              </w:rPr>
              <w:instrText>PAGEREF _Toc128988271 \h</w:instrText>
            </w:r>
            <w:r>
              <w:rPr>
                <w:webHidden/>
              </w:rPr>
              <w:fldChar w:fldCharType="separate"/>
            </w:r>
            <w:r>
              <w:rPr>
                <w:rFonts w:cs="Times New Roman"/>
                <w:vanish w:val="false"/>
              </w:rPr>
              <w:tab/>
              <w:t>55</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72">
            <w:r>
              <w:rPr>
                <w:webHidden/>
                <w:rFonts w:cs="Times New Roman"/>
              </w:rPr>
              <w:t>8.</w:t>
            </w:r>
            <w:r>
              <w:rPr>
                <w:rFonts w:eastAsia="" w:cs="Times New Roman" w:eastAsiaTheme="minorEastAsia"/>
                <w:sz w:val="22"/>
                <w:lang w:eastAsia="ru-RU"/>
              </w:rPr>
              <w:tab/>
            </w:r>
            <w:r>
              <w:rPr>
                <w:rFonts w:cs="Times New Roman"/>
              </w:rPr>
              <w:t>Раздел 8 "Перспективные топливные балансы";</w:t>
            </w:r>
            <w:r>
              <w:rPr>
                <w:webHidden/>
              </w:rPr>
              <w:fldChar w:fldCharType="begin"/>
            </w:r>
            <w:r>
              <w:rPr>
                <w:webHidden/>
              </w:rPr>
              <w:instrText>PAGEREF _Toc128988272 \h</w:instrText>
            </w:r>
            <w:r>
              <w:rPr>
                <w:webHidden/>
              </w:rPr>
              <w:fldChar w:fldCharType="separate"/>
            </w:r>
            <w:r>
              <w:rPr>
                <w:rFonts w:cs="Times New Roman"/>
                <w:vanish w:val="false"/>
              </w:rPr>
              <w:tab/>
              <w:t>56</w:t>
            </w:r>
            <w:r>
              <w:rPr>
                <w:webHidden/>
              </w:rPr>
              <w:fldChar w:fldCharType="end"/>
            </w:r>
          </w:hyperlink>
        </w:p>
        <w:p>
          <w:pPr>
            <w:pStyle w:val="217"/>
            <w:rPr>
              <w:rFonts w:eastAsia="" w:cs="Times New Roman" w:eastAsiaTheme="minorEastAsia"/>
              <w:sz w:val="22"/>
              <w:lang w:eastAsia="ru-RU"/>
            </w:rPr>
          </w:pPr>
          <w:hyperlink w:anchor="_Toc128988273">
            <w:r>
              <w:rPr>
                <w:webHidden/>
                <w:rFonts w:cs="Times New Roman"/>
              </w:rPr>
              <w:t>а.</w:t>
            </w:r>
            <w:r>
              <w:rPr>
                <w:rFonts w:eastAsia="" w:cs="Times New Roman" w:eastAsiaTheme="minorEastAsia"/>
                <w:sz w:val="22"/>
                <w:lang w:eastAsia="ru-RU"/>
              </w:rPr>
              <w:tab/>
            </w:r>
            <w:r>
              <w:rPr>
                <w:rFonts w:cs="Times New Roman"/>
              </w:rPr>
              <w:t>перспективные топливные балансы для каждого источника тепловой энергии по видам основного, резервного и аварийного топлива на каждом этапе;</w:t>
            </w:r>
            <w:r>
              <w:rPr>
                <w:webHidden/>
              </w:rPr>
              <w:fldChar w:fldCharType="begin"/>
            </w:r>
            <w:r>
              <w:rPr>
                <w:webHidden/>
              </w:rPr>
              <w:instrText>PAGEREF _Toc128988273 \h</w:instrText>
            </w:r>
            <w:r>
              <w:rPr>
                <w:webHidden/>
              </w:rPr>
              <w:fldChar w:fldCharType="separate"/>
            </w:r>
            <w:r>
              <w:rPr>
                <w:rFonts w:cs="Times New Roman"/>
                <w:vanish w:val="false"/>
              </w:rPr>
              <w:tab/>
              <w:t>56</w:t>
            </w:r>
            <w:r>
              <w:rPr>
                <w:webHidden/>
              </w:rPr>
              <w:fldChar w:fldCharType="end"/>
            </w:r>
          </w:hyperlink>
        </w:p>
        <w:p>
          <w:pPr>
            <w:pStyle w:val="217"/>
            <w:rPr>
              <w:rFonts w:eastAsia="" w:cs="Times New Roman" w:eastAsiaTheme="minorEastAsia"/>
              <w:sz w:val="22"/>
              <w:lang w:eastAsia="ru-RU"/>
            </w:rPr>
          </w:pPr>
          <w:hyperlink w:anchor="_Toc128988274">
            <w:r>
              <w:rPr>
                <w:webHidden/>
                <w:rFonts w:cs="Times New Roman"/>
              </w:rPr>
              <w:t>б.</w:t>
            </w:r>
            <w:r>
              <w:rPr>
                <w:rFonts w:eastAsia="" w:cs="Times New Roman" w:eastAsiaTheme="minorEastAsia"/>
                <w:sz w:val="22"/>
                <w:lang w:eastAsia="ru-RU"/>
              </w:rPr>
              <w:tab/>
            </w:r>
            <w:r>
              <w:rPr>
                <w:rFonts w:cs="Times New Roman"/>
              </w:rPr>
              <w:t>потребляемые источником тепловой энергии виды топлива, включая местные виды топлива, а также используемые возобновляемые источники энергии.</w:t>
            </w:r>
            <w:r>
              <w:rPr>
                <w:webHidden/>
              </w:rPr>
              <w:fldChar w:fldCharType="begin"/>
            </w:r>
            <w:r>
              <w:rPr>
                <w:webHidden/>
              </w:rPr>
              <w:instrText>PAGEREF _Toc128988274 \h</w:instrText>
            </w:r>
            <w:r>
              <w:rPr>
                <w:webHidden/>
              </w:rPr>
              <w:fldChar w:fldCharType="separate"/>
            </w:r>
            <w:r>
              <w:rPr>
                <w:rFonts w:cs="Times New Roman"/>
                <w:vanish w:val="false"/>
              </w:rPr>
              <w:tab/>
              <w:t>59</w:t>
            </w:r>
            <w:r>
              <w:rPr>
                <w:webHidden/>
              </w:rPr>
              <w:fldChar w:fldCharType="end"/>
            </w:r>
          </w:hyperlink>
        </w:p>
        <w:p>
          <w:pPr>
            <w:pStyle w:val="217"/>
            <w:rPr>
              <w:rFonts w:eastAsia="" w:cs="Times New Roman" w:eastAsiaTheme="minorEastAsia"/>
              <w:sz w:val="22"/>
              <w:lang w:eastAsia="ru-RU"/>
            </w:rPr>
          </w:pPr>
          <w:hyperlink w:anchor="_Toc128988275">
            <w:r>
              <w:rPr>
                <w:webHidden/>
                <w:rFonts w:cs="Times New Roman"/>
              </w:rPr>
              <w:t>в.</w:t>
            </w:r>
            <w:r>
              <w:rPr>
                <w:rFonts w:eastAsia="" w:cs="Times New Roman" w:eastAsiaTheme="minorEastAsia"/>
                <w:sz w:val="22"/>
                <w:lang w:eastAsia="ru-RU"/>
              </w:rPr>
              <w:tab/>
            </w:r>
            <w:r>
              <w:rPr>
                <w:rFonts w:cs="Times New Roman"/>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webHidden/>
              </w:rPr>
              <w:fldChar w:fldCharType="begin"/>
            </w:r>
            <w:r>
              <w:rPr>
                <w:webHidden/>
              </w:rPr>
              <w:instrText>PAGEREF _Toc128988275 \h</w:instrText>
            </w:r>
            <w:r>
              <w:rPr>
                <w:webHidden/>
              </w:rPr>
              <w:fldChar w:fldCharType="separate"/>
            </w:r>
            <w:r>
              <w:rPr>
                <w:rFonts w:cs="Times New Roman"/>
                <w:vanish w:val="false"/>
              </w:rPr>
              <w:tab/>
              <w:t>59</w:t>
            </w:r>
            <w:r>
              <w:rPr>
                <w:webHidden/>
              </w:rPr>
              <w:fldChar w:fldCharType="end"/>
            </w:r>
          </w:hyperlink>
        </w:p>
        <w:p>
          <w:pPr>
            <w:pStyle w:val="217"/>
            <w:rPr>
              <w:rFonts w:eastAsia="" w:cs="Times New Roman" w:eastAsiaTheme="minorEastAsia"/>
              <w:sz w:val="22"/>
              <w:lang w:eastAsia="ru-RU"/>
            </w:rPr>
          </w:pPr>
          <w:hyperlink w:anchor="_Toc128988276">
            <w:r>
              <w:rPr>
                <w:webHidden/>
                <w:rFonts w:cs="Times New Roman"/>
              </w:rPr>
              <w:t>г.</w:t>
            </w:r>
            <w:r>
              <w:rPr>
                <w:rFonts w:eastAsia="" w:cs="Times New Roman" w:eastAsiaTheme="minorEastAsia"/>
                <w:sz w:val="22"/>
                <w:lang w:eastAsia="ru-RU"/>
              </w:rPr>
              <w:tab/>
            </w:r>
            <w:r>
              <w:rPr>
                <w:rFonts w:cs="Times New Roman"/>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Pr>
                <w:webHidden/>
              </w:rPr>
              <w:fldChar w:fldCharType="begin"/>
            </w:r>
            <w:r>
              <w:rPr>
                <w:webHidden/>
              </w:rPr>
              <w:instrText>PAGEREF _Toc128988276 \h</w:instrText>
            </w:r>
            <w:r>
              <w:rPr>
                <w:webHidden/>
              </w:rPr>
              <w:fldChar w:fldCharType="separate"/>
            </w:r>
            <w:r>
              <w:rPr>
                <w:rFonts w:cs="Times New Roman"/>
                <w:vanish w:val="false"/>
              </w:rPr>
              <w:tab/>
              <w:t>59</w:t>
            </w:r>
            <w:r>
              <w:rPr>
                <w:webHidden/>
              </w:rPr>
              <w:fldChar w:fldCharType="end"/>
            </w:r>
          </w:hyperlink>
        </w:p>
        <w:p>
          <w:pPr>
            <w:pStyle w:val="217"/>
            <w:rPr>
              <w:rFonts w:eastAsia="" w:cs="Times New Roman" w:eastAsiaTheme="minorEastAsia"/>
              <w:sz w:val="22"/>
              <w:lang w:eastAsia="ru-RU"/>
            </w:rPr>
          </w:pPr>
          <w:hyperlink w:anchor="_Toc128988277">
            <w:r>
              <w:rPr>
                <w:webHidden/>
                <w:rFonts w:cs="Times New Roman"/>
              </w:rPr>
              <w:t>д.</w:t>
            </w:r>
            <w:r>
              <w:rPr>
                <w:rFonts w:eastAsia="" w:cs="Times New Roman" w:eastAsiaTheme="minorEastAsia"/>
                <w:sz w:val="22"/>
                <w:lang w:eastAsia="ru-RU"/>
              </w:rPr>
              <w:tab/>
            </w:r>
            <w:r>
              <w:rPr>
                <w:rFonts w:cs="Times New Roman"/>
              </w:rPr>
              <w:t>приоритетное направление развития топливного баланса поселения, городского округа</w:t>
            </w:r>
            <w:r>
              <w:rPr>
                <w:webHidden/>
              </w:rPr>
              <w:fldChar w:fldCharType="begin"/>
            </w:r>
            <w:r>
              <w:rPr>
                <w:webHidden/>
              </w:rPr>
              <w:instrText>PAGEREF _Toc128988277 \h</w:instrText>
            </w:r>
            <w:r>
              <w:rPr>
                <w:webHidden/>
              </w:rPr>
              <w:fldChar w:fldCharType="separate"/>
            </w:r>
            <w:r>
              <w:rPr>
                <w:rFonts w:cs="Times New Roman"/>
                <w:vanish w:val="false"/>
              </w:rPr>
              <w:tab/>
              <w:t>59</w:t>
            </w:r>
            <w:r>
              <w:rPr>
                <w:webHidden/>
              </w:rPr>
              <w:fldChar w:fldCharType="end"/>
            </w:r>
          </w:hyperlink>
        </w:p>
        <w:p>
          <w:pPr>
            <w:pStyle w:val="126"/>
            <w:tabs>
              <w:tab w:val="clear" w:pos="708"/>
              <w:tab w:val="left" w:pos="480" w:leader="none"/>
              <w:tab w:val="right" w:pos="9769" w:leader="dot"/>
            </w:tabs>
            <w:rPr>
              <w:rFonts w:eastAsia="" w:cs="Times New Roman" w:eastAsiaTheme="minorEastAsia"/>
              <w:sz w:val="22"/>
              <w:lang w:eastAsia="ru-RU"/>
            </w:rPr>
          </w:pPr>
          <w:hyperlink w:anchor="_Toc128988278">
            <w:r>
              <w:rPr>
                <w:webHidden/>
                <w:rFonts w:cs="Times New Roman"/>
              </w:rPr>
              <w:t>9.</w:t>
            </w:r>
            <w:r>
              <w:rPr>
                <w:rFonts w:eastAsia="" w:cs="Times New Roman" w:eastAsiaTheme="minorEastAsia"/>
                <w:sz w:val="22"/>
                <w:lang w:eastAsia="ru-RU"/>
              </w:rPr>
              <w:tab/>
            </w:r>
            <w:r>
              <w:rPr>
                <w:rFonts w:cs="Times New Roman"/>
              </w:rPr>
              <w:t>Раздел 9 "Инвестиции в строительство, реконструкцию, техническое перевооружение и (или) модернизацию";</w:t>
            </w:r>
            <w:r>
              <w:rPr>
                <w:webHidden/>
              </w:rPr>
              <w:fldChar w:fldCharType="begin"/>
            </w:r>
            <w:r>
              <w:rPr>
                <w:webHidden/>
              </w:rPr>
              <w:instrText>PAGEREF _Toc128988278 \h</w:instrText>
            </w:r>
            <w:r>
              <w:rPr>
                <w:webHidden/>
              </w:rPr>
              <w:fldChar w:fldCharType="separate"/>
            </w:r>
            <w:r>
              <w:rPr>
                <w:rFonts w:cs="Times New Roman"/>
                <w:vanish w:val="false"/>
              </w:rPr>
              <w:tab/>
              <w:t>60</w:t>
            </w:r>
            <w:r>
              <w:rPr>
                <w:webHidden/>
              </w:rPr>
              <w:fldChar w:fldCharType="end"/>
            </w:r>
          </w:hyperlink>
        </w:p>
        <w:p>
          <w:pPr>
            <w:pStyle w:val="217"/>
            <w:rPr>
              <w:rFonts w:eastAsia="" w:cs="Times New Roman" w:eastAsiaTheme="minorEastAsia"/>
              <w:sz w:val="22"/>
              <w:lang w:eastAsia="ru-RU"/>
            </w:rPr>
          </w:pPr>
          <w:hyperlink w:anchor="_Toc128988279">
            <w:r>
              <w:rPr>
                <w:webHidden/>
                <w:rFonts w:cs="Times New Roman"/>
              </w:rPr>
              <w:t>а.</w:t>
            </w:r>
            <w:r>
              <w:rPr>
                <w:rFonts w:eastAsia="" w:cs="Times New Roman" w:eastAsiaTheme="minorEastAsia"/>
                <w:sz w:val="22"/>
                <w:lang w:eastAsia="ru-RU"/>
              </w:rPr>
              <w:tab/>
            </w:r>
            <w:r>
              <w:rPr>
                <w:rFonts w:cs="Times New Roman"/>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Pr>
                <w:webHidden/>
              </w:rPr>
              <w:fldChar w:fldCharType="begin"/>
            </w:r>
            <w:r>
              <w:rPr>
                <w:webHidden/>
              </w:rPr>
              <w:instrText>PAGEREF _Toc128988279 \h</w:instrText>
            </w:r>
            <w:r>
              <w:rPr>
                <w:webHidden/>
              </w:rPr>
              <w:fldChar w:fldCharType="separate"/>
            </w:r>
            <w:r>
              <w:rPr>
                <w:rFonts w:cs="Times New Roman"/>
                <w:vanish w:val="false"/>
              </w:rPr>
              <w:tab/>
              <w:t>60</w:t>
            </w:r>
            <w:r>
              <w:rPr>
                <w:webHidden/>
              </w:rPr>
              <w:fldChar w:fldCharType="end"/>
            </w:r>
          </w:hyperlink>
        </w:p>
        <w:p>
          <w:pPr>
            <w:pStyle w:val="217"/>
            <w:rPr>
              <w:rFonts w:eastAsia="" w:cs="Times New Roman" w:eastAsiaTheme="minorEastAsia"/>
              <w:sz w:val="22"/>
              <w:lang w:eastAsia="ru-RU"/>
            </w:rPr>
          </w:pPr>
          <w:hyperlink w:anchor="_Toc128988280">
            <w:r>
              <w:rPr>
                <w:webHidden/>
                <w:rFonts w:cs="Times New Roman"/>
              </w:rPr>
              <w:t>б.</w:t>
            </w:r>
            <w:r>
              <w:rPr>
                <w:rFonts w:eastAsia="" w:cs="Times New Roman" w:eastAsiaTheme="minorEastAsia"/>
                <w:sz w:val="22"/>
                <w:lang w:eastAsia="ru-RU"/>
              </w:rPr>
              <w:tab/>
            </w:r>
            <w:r>
              <w:rPr>
                <w:rFonts w:cs="Times New Roman"/>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Pr>
                <w:webHidden/>
              </w:rPr>
              <w:fldChar w:fldCharType="begin"/>
            </w:r>
            <w:r>
              <w:rPr>
                <w:webHidden/>
              </w:rPr>
              <w:instrText>PAGEREF _Toc128988280 \h</w:instrText>
            </w:r>
            <w:r>
              <w:rPr>
                <w:webHidden/>
              </w:rPr>
              <w:fldChar w:fldCharType="separate"/>
            </w:r>
            <w:r>
              <w:rPr>
                <w:rFonts w:cs="Times New Roman"/>
                <w:vanish w:val="false"/>
              </w:rPr>
              <w:tab/>
              <w:t>61</w:t>
            </w:r>
            <w:r>
              <w:rPr>
                <w:webHidden/>
              </w:rPr>
              <w:fldChar w:fldCharType="end"/>
            </w:r>
          </w:hyperlink>
        </w:p>
        <w:p>
          <w:pPr>
            <w:pStyle w:val="217"/>
            <w:rPr>
              <w:rFonts w:eastAsia="" w:cs="Times New Roman" w:eastAsiaTheme="minorEastAsia"/>
              <w:sz w:val="22"/>
              <w:lang w:eastAsia="ru-RU"/>
            </w:rPr>
          </w:pPr>
          <w:hyperlink w:anchor="_Toc128988281">
            <w:r>
              <w:rPr>
                <w:webHidden/>
                <w:rFonts w:cs="Times New Roman"/>
              </w:rPr>
              <w:t>в.</w:t>
            </w:r>
            <w:r>
              <w:rPr>
                <w:rFonts w:eastAsia="" w:cs="Times New Roman" w:eastAsiaTheme="minorEastAsia"/>
                <w:sz w:val="22"/>
                <w:lang w:eastAsia="ru-RU"/>
              </w:rPr>
              <w:tab/>
            </w:r>
            <w:r>
              <w:rPr>
                <w:rFonts w:cs="Times New Roman"/>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Pr>
                <w:webHidden/>
              </w:rPr>
              <w:fldChar w:fldCharType="begin"/>
            </w:r>
            <w:r>
              <w:rPr>
                <w:webHidden/>
              </w:rPr>
              <w:instrText>PAGEREF _Toc128988281 \h</w:instrText>
            </w:r>
            <w:r>
              <w:rPr>
                <w:webHidden/>
              </w:rPr>
              <w:fldChar w:fldCharType="separate"/>
            </w:r>
            <w:r>
              <w:rPr>
                <w:rFonts w:cs="Times New Roman"/>
                <w:vanish w:val="false"/>
              </w:rPr>
              <w:tab/>
              <w:t>61</w:t>
            </w:r>
            <w:r>
              <w:rPr>
                <w:webHidden/>
              </w:rPr>
              <w:fldChar w:fldCharType="end"/>
            </w:r>
          </w:hyperlink>
        </w:p>
        <w:p>
          <w:pPr>
            <w:pStyle w:val="217"/>
            <w:rPr>
              <w:rFonts w:eastAsia="" w:cs="Times New Roman" w:eastAsiaTheme="minorEastAsia"/>
              <w:sz w:val="22"/>
              <w:lang w:eastAsia="ru-RU"/>
            </w:rPr>
          </w:pPr>
          <w:hyperlink w:anchor="_Toc128988282">
            <w:r>
              <w:rPr>
                <w:webHidden/>
                <w:rFonts w:cs="Times New Roman"/>
              </w:rPr>
              <w:t>г.</w:t>
            </w:r>
            <w:r>
              <w:rPr>
                <w:rFonts w:eastAsia="" w:cs="Times New Roman" w:eastAsiaTheme="minorEastAsia"/>
                <w:sz w:val="22"/>
                <w:lang w:eastAsia="ru-RU"/>
              </w:rPr>
              <w:tab/>
            </w:r>
            <w:r>
              <w:rPr>
                <w:rFonts w:cs="Times New Roman"/>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Pr>
                <w:webHidden/>
              </w:rPr>
              <w:fldChar w:fldCharType="begin"/>
            </w:r>
            <w:r>
              <w:rPr>
                <w:webHidden/>
              </w:rPr>
              <w:instrText>PAGEREF _Toc128988282 \h</w:instrText>
            </w:r>
            <w:r>
              <w:rPr>
                <w:webHidden/>
              </w:rPr>
              <w:fldChar w:fldCharType="separate"/>
            </w:r>
            <w:r>
              <w:rPr>
                <w:rFonts w:cs="Times New Roman"/>
                <w:vanish w:val="false"/>
              </w:rPr>
              <w:tab/>
              <w:t>61</w:t>
            </w:r>
            <w:r>
              <w:rPr>
                <w:webHidden/>
              </w:rPr>
              <w:fldChar w:fldCharType="end"/>
            </w:r>
          </w:hyperlink>
        </w:p>
        <w:p>
          <w:pPr>
            <w:pStyle w:val="217"/>
            <w:rPr>
              <w:rFonts w:eastAsia="" w:cs="Times New Roman" w:eastAsiaTheme="minorEastAsia"/>
              <w:sz w:val="22"/>
              <w:lang w:eastAsia="ru-RU"/>
            </w:rPr>
          </w:pPr>
          <w:hyperlink w:anchor="_Toc128988283">
            <w:r>
              <w:rPr>
                <w:webHidden/>
                <w:rFonts w:cs="Times New Roman"/>
              </w:rPr>
              <w:t>д.</w:t>
            </w:r>
            <w:r>
              <w:rPr>
                <w:rFonts w:eastAsia="" w:cs="Times New Roman" w:eastAsiaTheme="minorEastAsia"/>
                <w:sz w:val="22"/>
                <w:lang w:eastAsia="ru-RU"/>
              </w:rPr>
              <w:tab/>
            </w:r>
            <w:r>
              <w:rPr>
                <w:rFonts w:cs="Times New Roman"/>
              </w:rPr>
              <w:t>оценку эффективности инвестиций по отдельным предложениям</w:t>
            </w:r>
            <w:r>
              <w:rPr>
                <w:webHidden/>
              </w:rPr>
              <w:fldChar w:fldCharType="begin"/>
            </w:r>
            <w:r>
              <w:rPr>
                <w:webHidden/>
              </w:rPr>
              <w:instrText>PAGEREF _Toc128988283 \h</w:instrText>
            </w:r>
            <w:r>
              <w:rPr>
                <w:webHidden/>
              </w:rPr>
              <w:fldChar w:fldCharType="separate"/>
            </w:r>
            <w:r>
              <w:rPr>
                <w:rFonts w:cs="Times New Roman"/>
                <w:vanish w:val="false"/>
              </w:rPr>
              <w:tab/>
              <w:t>61</w:t>
            </w:r>
            <w:r>
              <w:rPr>
                <w:webHidden/>
              </w:rPr>
              <w:fldChar w:fldCharType="end"/>
            </w:r>
          </w:hyperlink>
        </w:p>
        <w:p>
          <w:pPr>
            <w:pStyle w:val="217"/>
            <w:rPr>
              <w:rFonts w:eastAsia="" w:cs="Times New Roman" w:eastAsiaTheme="minorEastAsia"/>
              <w:sz w:val="22"/>
              <w:lang w:eastAsia="ru-RU"/>
            </w:rPr>
          </w:pPr>
          <w:hyperlink w:anchor="_Toc128988284">
            <w:r>
              <w:rPr>
                <w:webHidden/>
                <w:rFonts w:cs="Times New Roman"/>
              </w:rPr>
              <w:t>е.</w:t>
            </w:r>
            <w:r>
              <w:rPr>
                <w:rFonts w:eastAsia="" w:cs="Times New Roman" w:eastAsiaTheme="minorEastAsia"/>
                <w:sz w:val="22"/>
                <w:lang w:eastAsia="ru-RU"/>
              </w:rPr>
              <w:tab/>
            </w:r>
            <w:r>
              <w:rPr>
                <w:rFonts w:cs="Times New Roman"/>
              </w:rPr>
              <w:t>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webHidden/>
              </w:rPr>
              <w:fldChar w:fldCharType="begin"/>
            </w:r>
            <w:r>
              <w:rPr>
                <w:webHidden/>
              </w:rPr>
              <w:instrText>PAGEREF _Toc128988284 \h</w:instrText>
            </w:r>
            <w:r>
              <w:rPr>
                <w:webHidden/>
              </w:rPr>
              <w:fldChar w:fldCharType="separate"/>
            </w:r>
            <w:r>
              <w:rPr>
                <w:rFonts w:cs="Times New Roman"/>
                <w:vanish w:val="false"/>
              </w:rPr>
              <w:tab/>
              <w:t>61</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285">
            <w:r>
              <w:rPr>
                <w:webHidden/>
                <w:rFonts w:cs="Times New Roman"/>
              </w:rPr>
              <w:t>10.</w:t>
            </w:r>
            <w:r>
              <w:rPr>
                <w:rFonts w:eastAsia="" w:cs="Times New Roman" w:eastAsiaTheme="minorEastAsia"/>
                <w:sz w:val="22"/>
                <w:lang w:eastAsia="ru-RU"/>
              </w:rPr>
              <w:tab/>
            </w:r>
            <w:r>
              <w:rPr>
                <w:rFonts w:cs="Times New Roman"/>
              </w:rPr>
              <w:t>Раздел 10 "Решение о присвоении статуса единой теплоснабжающей организации (организациям)";</w:t>
            </w:r>
            <w:r>
              <w:rPr>
                <w:webHidden/>
              </w:rPr>
              <w:fldChar w:fldCharType="begin"/>
            </w:r>
            <w:r>
              <w:rPr>
                <w:webHidden/>
              </w:rPr>
              <w:instrText>PAGEREF _Toc128988285 \h</w:instrText>
            </w:r>
            <w:r>
              <w:rPr>
                <w:webHidden/>
              </w:rPr>
              <w:fldChar w:fldCharType="separate"/>
            </w:r>
            <w:r>
              <w:rPr>
                <w:rFonts w:cs="Times New Roman"/>
                <w:vanish w:val="false"/>
              </w:rPr>
              <w:tab/>
              <w:t>62</w:t>
            </w:r>
            <w:r>
              <w:rPr>
                <w:webHidden/>
              </w:rPr>
              <w:fldChar w:fldCharType="end"/>
            </w:r>
          </w:hyperlink>
        </w:p>
        <w:p>
          <w:pPr>
            <w:pStyle w:val="217"/>
            <w:rPr>
              <w:rFonts w:eastAsia="" w:cs="Times New Roman" w:eastAsiaTheme="minorEastAsia"/>
              <w:sz w:val="22"/>
              <w:lang w:eastAsia="ru-RU"/>
            </w:rPr>
          </w:pPr>
          <w:hyperlink w:anchor="_Toc128988286">
            <w:r>
              <w:rPr>
                <w:webHidden/>
                <w:rFonts w:cs="Times New Roman"/>
              </w:rPr>
              <w:t>а.</w:t>
            </w:r>
            <w:r>
              <w:rPr>
                <w:rFonts w:eastAsia="" w:cs="Times New Roman" w:eastAsiaTheme="minorEastAsia"/>
                <w:sz w:val="22"/>
                <w:lang w:eastAsia="ru-RU"/>
              </w:rPr>
              <w:tab/>
            </w:r>
            <w:r>
              <w:rPr>
                <w:rFonts w:cs="Times New Roman"/>
              </w:rPr>
              <w:t>решение о присвоении статуса единой теплоснабжающей организации (организациям);</w:t>
            </w:r>
            <w:r>
              <w:rPr>
                <w:webHidden/>
              </w:rPr>
              <w:fldChar w:fldCharType="begin"/>
            </w:r>
            <w:r>
              <w:rPr>
                <w:webHidden/>
              </w:rPr>
              <w:instrText>PAGEREF _Toc128988286 \h</w:instrText>
            </w:r>
            <w:r>
              <w:rPr>
                <w:webHidden/>
              </w:rPr>
              <w:fldChar w:fldCharType="separate"/>
            </w:r>
            <w:r>
              <w:rPr>
                <w:rFonts w:cs="Times New Roman"/>
                <w:vanish w:val="false"/>
              </w:rPr>
              <w:tab/>
              <w:t>62</w:t>
            </w:r>
            <w:r>
              <w:rPr>
                <w:webHidden/>
              </w:rPr>
              <w:fldChar w:fldCharType="end"/>
            </w:r>
          </w:hyperlink>
        </w:p>
        <w:p>
          <w:pPr>
            <w:pStyle w:val="217"/>
            <w:rPr>
              <w:rFonts w:eastAsia="" w:cs="Times New Roman" w:eastAsiaTheme="minorEastAsia"/>
              <w:sz w:val="22"/>
              <w:lang w:eastAsia="ru-RU"/>
            </w:rPr>
          </w:pPr>
          <w:hyperlink w:anchor="_Toc128988287">
            <w:r>
              <w:rPr>
                <w:webHidden/>
                <w:rFonts w:cs="Times New Roman"/>
              </w:rPr>
              <w:t>б.</w:t>
            </w:r>
            <w:r>
              <w:rPr>
                <w:rFonts w:eastAsia="" w:cs="Times New Roman" w:eastAsiaTheme="minorEastAsia"/>
                <w:sz w:val="22"/>
                <w:lang w:eastAsia="ru-RU"/>
              </w:rPr>
              <w:tab/>
            </w:r>
            <w:r>
              <w:rPr>
                <w:rFonts w:cs="Times New Roman"/>
              </w:rPr>
              <w:t>реестр зон деятельности единой теплоснабжающей организации (организаций);</w:t>
            </w:r>
            <w:r>
              <w:rPr>
                <w:webHidden/>
              </w:rPr>
              <w:fldChar w:fldCharType="begin"/>
            </w:r>
            <w:r>
              <w:rPr>
                <w:webHidden/>
              </w:rPr>
              <w:instrText>PAGEREF _Toc128988287 \h</w:instrText>
            </w:r>
            <w:r>
              <w:rPr>
                <w:webHidden/>
              </w:rPr>
              <w:fldChar w:fldCharType="separate"/>
            </w:r>
            <w:r>
              <w:rPr>
                <w:rFonts w:cs="Times New Roman"/>
                <w:vanish w:val="false"/>
              </w:rPr>
              <w:tab/>
              <w:t>63</w:t>
            </w:r>
            <w:r>
              <w:rPr>
                <w:webHidden/>
              </w:rPr>
              <w:fldChar w:fldCharType="end"/>
            </w:r>
          </w:hyperlink>
        </w:p>
        <w:p>
          <w:pPr>
            <w:pStyle w:val="217"/>
            <w:rPr>
              <w:rFonts w:eastAsia="" w:cs="Times New Roman" w:eastAsiaTheme="minorEastAsia"/>
              <w:sz w:val="22"/>
              <w:lang w:eastAsia="ru-RU"/>
            </w:rPr>
          </w:pPr>
          <w:hyperlink w:anchor="_Toc128988288">
            <w:r>
              <w:rPr>
                <w:webHidden/>
                <w:rFonts w:cs="Times New Roman"/>
              </w:rPr>
              <w:t>в.</w:t>
            </w:r>
            <w:r>
              <w:rPr>
                <w:rFonts w:eastAsia="" w:cs="Times New Roman" w:eastAsiaTheme="minorEastAsia"/>
                <w:sz w:val="22"/>
                <w:lang w:eastAsia="ru-RU"/>
              </w:rPr>
              <w:tab/>
            </w:r>
            <w:r>
              <w:rPr>
                <w:rFonts w:cs="Times New Roman"/>
              </w:rPr>
              <w:t>основания, в том числе критерии, в соответствии с которыми теплоснабжающей организации присвоен статус единой теплоснабжающей организации;</w:t>
            </w:r>
            <w:r>
              <w:rPr>
                <w:webHidden/>
              </w:rPr>
              <w:fldChar w:fldCharType="begin"/>
            </w:r>
            <w:r>
              <w:rPr>
                <w:webHidden/>
              </w:rPr>
              <w:instrText>PAGEREF _Toc128988288 \h</w:instrText>
            </w:r>
            <w:r>
              <w:rPr>
                <w:webHidden/>
              </w:rPr>
              <w:fldChar w:fldCharType="separate"/>
            </w:r>
            <w:r>
              <w:rPr>
                <w:rFonts w:cs="Times New Roman"/>
                <w:vanish w:val="false"/>
              </w:rPr>
              <w:tab/>
              <w:t>63</w:t>
            </w:r>
            <w:r>
              <w:rPr>
                <w:webHidden/>
              </w:rPr>
              <w:fldChar w:fldCharType="end"/>
            </w:r>
          </w:hyperlink>
        </w:p>
        <w:p>
          <w:pPr>
            <w:pStyle w:val="217"/>
            <w:rPr>
              <w:rFonts w:eastAsia="" w:cs="Times New Roman" w:eastAsiaTheme="minorEastAsia"/>
              <w:sz w:val="22"/>
              <w:lang w:eastAsia="ru-RU"/>
            </w:rPr>
          </w:pPr>
          <w:hyperlink w:anchor="_Toc128988289">
            <w:r>
              <w:rPr>
                <w:webHidden/>
                <w:rFonts w:cs="Times New Roman"/>
              </w:rPr>
              <w:t>г.</w:t>
            </w:r>
            <w:r>
              <w:rPr>
                <w:rFonts w:eastAsia="" w:cs="Times New Roman" w:eastAsiaTheme="minorEastAsia"/>
                <w:sz w:val="22"/>
                <w:lang w:eastAsia="ru-RU"/>
              </w:rPr>
              <w:tab/>
            </w:r>
            <w:r>
              <w:rPr>
                <w:rFonts w:cs="Times New Roman"/>
              </w:rPr>
              <w:t>информацию о поданных теплоснабжающими организациями заявках на присвоение статуса единой теплоснабжающей организации;</w:t>
            </w:r>
            <w:r>
              <w:rPr>
                <w:webHidden/>
              </w:rPr>
              <w:fldChar w:fldCharType="begin"/>
            </w:r>
            <w:r>
              <w:rPr>
                <w:webHidden/>
              </w:rPr>
              <w:instrText>PAGEREF _Toc128988289 \h</w:instrText>
            </w:r>
            <w:r>
              <w:rPr>
                <w:webHidden/>
              </w:rPr>
              <w:fldChar w:fldCharType="separate"/>
            </w:r>
            <w:r>
              <w:rPr>
                <w:rFonts w:cs="Times New Roman"/>
                <w:vanish w:val="false"/>
              </w:rPr>
              <w:tab/>
              <w:t>64</w:t>
            </w:r>
            <w:r>
              <w:rPr>
                <w:webHidden/>
              </w:rPr>
              <w:fldChar w:fldCharType="end"/>
            </w:r>
          </w:hyperlink>
        </w:p>
        <w:p>
          <w:pPr>
            <w:pStyle w:val="217"/>
            <w:rPr>
              <w:rFonts w:eastAsia="" w:cs="Times New Roman" w:eastAsiaTheme="minorEastAsia"/>
              <w:sz w:val="22"/>
              <w:lang w:eastAsia="ru-RU"/>
            </w:rPr>
          </w:pPr>
          <w:hyperlink w:anchor="_Toc128988290">
            <w:r>
              <w:rPr>
                <w:webHidden/>
                <w:rFonts w:cs="Times New Roman"/>
              </w:rPr>
              <w:t>д.</w:t>
            </w:r>
            <w:r>
              <w:rPr>
                <w:rFonts w:eastAsia="" w:cs="Times New Roman" w:eastAsiaTheme="minorEastAsia"/>
                <w:sz w:val="22"/>
                <w:lang w:eastAsia="ru-RU"/>
              </w:rPr>
              <w:tab/>
            </w:r>
            <w:r>
              <w:rPr>
                <w:rFonts w:cs="Times New Roman"/>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webHidden/>
              </w:rPr>
              <w:fldChar w:fldCharType="begin"/>
            </w:r>
            <w:r>
              <w:rPr>
                <w:webHidden/>
              </w:rPr>
              <w:instrText>PAGEREF _Toc128988290 \h</w:instrText>
            </w:r>
            <w:r>
              <w:rPr>
                <w:webHidden/>
              </w:rPr>
              <w:fldChar w:fldCharType="separate"/>
            </w:r>
            <w:r>
              <w:rPr>
                <w:rFonts w:cs="Times New Roman"/>
                <w:vanish w:val="false"/>
              </w:rPr>
              <w:tab/>
              <w:t>64</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291">
            <w:r>
              <w:rPr>
                <w:webHidden/>
                <w:rFonts w:cs="Times New Roman"/>
              </w:rPr>
              <w:t>11.</w:t>
            </w:r>
            <w:r>
              <w:rPr>
                <w:rFonts w:eastAsia="" w:cs="Times New Roman" w:eastAsiaTheme="minorEastAsia"/>
                <w:sz w:val="22"/>
                <w:lang w:eastAsia="ru-RU"/>
              </w:rPr>
              <w:tab/>
            </w:r>
            <w:r>
              <w:rPr>
                <w:rFonts w:cs="Times New Roman"/>
              </w:rPr>
              <w:t>Раздел 11 "Решения о распределении тепловой нагрузки между источниками тепловой энергии";</w:t>
            </w:r>
            <w:r>
              <w:rPr>
                <w:webHidden/>
              </w:rPr>
              <w:fldChar w:fldCharType="begin"/>
            </w:r>
            <w:r>
              <w:rPr>
                <w:webHidden/>
              </w:rPr>
              <w:instrText>PAGEREF _Toc128988291 \h</w:instrText>
            </w:r>
            <w:r>
              <w:rPr>
                <w:webHidden/>
              </w:rPr>
              <w:fldChar w:fldCharType="separate"/>
            </w:r>
            <w:r>
              <w:rPr>
                <w:rFonts w:cs="Times New Roman"/>
                <w:vanish w:val="false"/>
              </w:rPr>
              <w:tab/>
              <w:t>65</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292">
            <w:r>
              <w:rPr>
                <w:webHidden/>
                <w:rFonts w:cs="Times New Roman"/>
              </w:rPr>
              <w:t>12.</w:t>
            </w:r>
            <w:r>
              <w:rPr>
                <w:rFonts w:eastAsia="" w:cs="Times New Roman" w:eastAsiaTheme="minorEastAsia"/>
                <w:sz w:val="22"/>
                <w:lang w:eastAsia="ru-RU"/>
              </w:rPr>
              <w:tab/>
            </w:r>
            <w:r>
              <w:rPr>
                <w:rFonts w:cs="Times New Roman"/>
              </w:rPr>
              <w:t>Раздел 12 "Решения по бесхозяйным тепловым сетям";</w:t>
            </w:r>
            <w:r>
              <w:rPr>
                <w:webHidden/>
              </w:rPr>
              <w:fldChar w:fldCharType="begin"/>
            </w:r>
            <w:r>
              <w:rPr>
                <w:webHidden/>
              </w:rPr>
              <w:instrText>PAGEREF _Toc128988292 \h</w:instrText>
            </w:r>
            <w:r>
              <w:rPr>
                <w:webHidden/>
              </w:rPr>
              <w:fldChar w:fldCharType="separate"/>
            </w:r>
            <w:r>
              <w:rPr>
                <w:rFonts w:cs="Times New Roman"/>
                <w:vanish w:val="false"/>
              </w:rPr>
              <w:tab/>
              <w:t>65</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293">
            <w:r>
              <w:rPr>
                <w:webHidden/>
                <w:rFonts w:cs="Times New Roman"/>
              </w:rPr>
              <w:t>13.</w:t>
            </w:r>
            <w:r>
              <w:rPr>
                <w:rFonts w:eastAsia="" w:cs="Times New Roman" w:eastAsiaTheme="minorEastAsia"/>
                <w:sz w:val="22"/>
                <w:lang w:eastAsia="ru-RU"/>
              </w:rPr>
              <w:tab/>
            </w:r>
            <w:r>
              <w:rPr>
                <w:rFonts w:cs="Times New Roman"/>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webHidden/>
              </w:rPr>
              <w:fldChar w:fldCharType="begin"/>
            </w:r>
            <w:r>
              <w:rPr>
                <w:webHidden/>
              </w:rPr>
              <w:instrText>PAGEREF _Toc128988293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4">
            <w:r>
              <w:rPr>
                <w:webHidden/>
                <w:rFonts w:cs="Times New Roman"/>
              </w:rPr>
              <w:t>а.</w:t>
            </w:r>
            <w:r>
              <w:rPr>
                <w:rFonts w:eastAsia="" w:cs="Times New Roman" w:eastAsiaTheme="minorEastAsia"/>
                <w:sz w:val="22"/>
                <w:lang w:eastAsia="ru-RU"/>
              </w:rPr>
              <w:tab/>
            </w:r>
            <w:r>
              <w:rPr>
                <w:rFonts w:cs="Times New Roman"/>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Pr>
                <w:webHidden/>
              </w:rPr>
              <w:fldChar w:fldCharType="begin"/>
            </w:r>
            <w:r>
              <w:rPr>
                <w:webHidden/>
              </w:rPr>
              <w:instrText>PAGEREF _Toc128988294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5">
            <w:r>
              <w:rPr>
                <w:webHidden/>
                <w:rFonts w:cs="Times New Roman"/>
              </w:rPr>
              <w:t>б.</w:t>
            </w:r>
            <w:r>
              <w:rPr>
                <w:rFonts w:eastAsia="" w:cs="Times New Roman" w:eastAsiaTheme="minorEastAsia"/>
                <w:sz w:val="22"/>
                <w:lang w:eastAsia="ru-RU"/>
              </w:rPr>
              <w:tab/>
            </w:r>
            <w:r>
              <w:rPr>
                <w:rFonts w:cs="Times New Roman"/>
              </w:rPr>
              <w:t>описание проблем организации газоснабжения источников тепловой энергии;</w:t>
            </w:r>
            <w:r>
              <w:rPr>
                <w:webHidden/>
              </w:rPr>
              <w:fldChar w:fldCharType="begin"/>
            </w:r>
            <w:r>
              <w:rPr>
                <w:webHidden/>
              </w:rPr>
              <w:instrText>PAGEREF _Toc128988295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6">
            <w:r>
              <w:rPr>
                <w:webHidden/>
                <w:rFonts w:cs="Times New Roman"/>
              </w:rPr>
              <w:t>в.</w:t>
            </w:r>
            <w:r>
              <w:rPr>
                <w:rFonts w:eastAsia="" w:cs="Times New Roman" w:eastAsiaTheme="minorEastAsia"/>
                <w:sz w:val="22"/>
                <w:lang w:eastAsia="ru-RU"/>
              </w:rPr>
              <w:tab/>
            </w:r>
            <w:r>
              <w:rPr>
                <w:rFonts w:cs="Times New Roman"/>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Pr>
                <w:webHidden/>
              </w:rPr>
              <w:fldChar w:fldCharType="begin"/>
            </w:r>
            <w:r>
              <w:rPr>
                <w:webHidden/>
              </w:rPr>
              <w:instrText>PAGEREF _Toc128988296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7">
            <w:r>
              <w:rPr>
                <w:webHidden/>
                <w:rFonts w:cs="Times New Roman"/>
              </w:rPr>
              <w:t>г.</w:t>
            </w:r>
            <w:r>
              <w:rPr>
                <w:rFonts w:eastAsia="" w:cs="Times New Roman" w:eastAsiaTheme="minorEastAsia"/>
                <w:sz w:val="22"/>
                <w:lang w:eastAsia="ru-RU"/>
              </w:rPr>
              <w:tab/>
            </w:r>
            <w:r>
              <w:rPr>
                <w:rFonts w:cs="Times New Roman"/>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Pr>
                <w:webHidden/>
              </w:rPr>
              <w:fldChar w:fldCharType="begin"/>
            </w:r>
            <w:r>
              <w:rPr>
                <w:webHidden/>
              </w:rPr>
              <w:instrText>PAGEREF _Toc128988297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8">
            <w:r>
              <w:rPr>
                <w:webHidden/>
                <w:rFonts w:cs="Times New Roman"/>
              </w:rPr>
              <w:t>д.</w:t>
            </w:r>
            <w:r>
              <w:rPr>
                <w:rFonts w:eastAsia="" w:cs="Times New Roman" w:eastAsiaTheme="minorEastAsia"/>
                <w:sz w:val="22"/>
                <w:lang w:eastAsia="ru-RU"/>
              </w:rPr>
              <w:tab/>
            </w:r>
            <w:r>
              <w:rPr>
                <w:rFonts w:cs="Times New Roman"/>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Pr>
                <w:webHidden/>
              </w:rPr>
              <w:fldChar w:fldCharType="begin"/>
            </w:r>
            <w:r>
              <w:rPr>
                <w:webHidden/>
              </w:rPr>
              <w:instrText>PAGEREF _Toc128988298 \h</w:instrText>
            </w:r>
            <w:r>
              <w:rPr>
                <w:webHidden/>
              </w:rPr>
              <w:fldChar w:fldCharType="separate"/>
            </w:r>
            <w:r>
              <w:rPr>
                <w:rFonts w:cs="Times New Roman"/>
                <w:vanish w:val="false"/>
              </w:rPr>
              <w:tab/>
              <w:t>66</w:t>
            </w:r>
            <w:r>
              <w:rPr>
                <w:webHidden/>
              </w:rPr>
              <w:fldChar w:fldCharType="end"/>
            </w:r>
          </w:hyperlink>
        </w:p>
        <w:p>
          <w:pPr>
            <w:pStyle w:val="217"/>
            <w:rPr>
              <w:rFonts w:eastAsia="" w:cs="Times New Roman" w:eastAsiaTheme="minorEastAsia"/>
              <w:sz w:val="22"/>
              <w:lang w:eastAsia="ru-RU"/>
            </w:rPr>
          </w:pPr>
          <w:hyperlink w:anchor="_Toc128988299">
            <w:r>
              <w:rPr>
                <w:webHidden/>
                <w:rFonts w:cs="Times New Roman"/>
              </w:rPr>
              <w:t>е.</w:t>
            </w:r>
            <w:r>
              <w:rPr>
                <w:rFonts w:eastAsia="" w:cs="Times New Roman" w:eastAsiaTheme="minorEastAsia"/>
                <w:sz w:val="22"/>
                <w:lang w:eastAsia="ru-RU"/>
              </w:rPr>
              <w:tab/>
            </w:r>
            <w:r>
              <w:rPr>
                <w:rFonts w:cs="Times New Roman"/>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Pr>
                <w:webHidden/>
              </w:rPr>
              <w:fldChar w:fldCharType="begin"/>
            </w:r>
            <w:r>
              <w:rPr>
                <w:webHidden/>
              </w:rPr>
              <w:instrText>PAGEREF _Toc128988299 \h</w:instrText>
            </w:r>
            <w:r>
              <w:rPr>
                <w:webHidden/>
              </w:rPr>
              <w:fldChar w:fldCharType="separate"/>
            </w:r>
            <w:r>
              <w:rPr>
                <w:rFonts w:cs="Times New Roman"/>
                <w:vanish w:val="false"/>
              </w:rPr>
              <w:tab/>
              <w:t>67</w:t>
            </w:r>
            <w:r>
              <w:rPr>
                <w:webHidden/>
              </w:rPr>
              <w:fldChar w:fldCharType="end"/>
            </w:r>
          </w:hyperlink>
        </w:p>
        <w:p>
          <w:pPr>
            <w:pStyle w:val="217"/>
            <w:rPr>
              <w:rFonts w:eastAsia="" w:cs="Times New Roman" w:eastAsiaTheme="minorEastAsia"/>
              <w:sz w:val="22"/>
              <w:lang w:eastAsia="ru-RU"/>
            </w:rPr>
          </w:pPr>
          <w:hyperlink w:anchor="_Toc128988300">
            <w:r>
              <w:rPr>
                <w:webHidden/>
                <w:rFonts w:cs="Times New Roman"/>
              </w:rPr>
              <w:t>ж.</w:t>
            </w:r>
            <w:r>
              <w:rPr>
                <w:rFonts w:eastAsia="" w:cs="Times New Roman" w:eastAsiaTheme="minorEastAsia"/>
                <w:sz w:val="22"/>
                <w:lang w:eastAsia="ru-RU"/>
              </w:rPr>
              <w:tab/>
            </w:r>
            <w:r>
              <w:rPr>
                <w:rFonts w:cs="Times New Roman"/>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Pr>
                <w:webHidden/>
              </w:rPr>
              <w:fldChar w:fldCharType="begin"/>
            </w:r>
            <w:r>
              <w:rPr>
                <w:webHidden/>
              </w:rPr>
              <w:instrText>PAGEREF _Toc128988300 \h</w:instrText>
            </w:r>
            <w:r>
              <w:rPr>
                <w:webHidden/>
              </w:rPr>
              <w:fldChar w:fldCharType="separate"/>
            </w:r>
            <w:r>
              <w:rPr>
                <w:rFonts w:cs="Times New Roman"/>
                <w:vanish w:val="false"/>
              </w:rPr>
              <w:tab/>
              <w:t>67</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301">
            <w:r>
              <w:rPr>
                <w:webHidden/>
                <w:rFonts w:cs="Times New Roman"/>
              </w:rPr>
              <w:t>14.</w:t>
            </w:r>
            <w:r>
              <w:rPr>
                <w:rFonts w:eastAsia="" w:cs="Times New Roman" w:eastAsiaTheme="minorEastAsia"/>
                <w:sz w:val="22"/>
                <w:lang w:eastAsia="ru-RU"/>
              </w:rPr>
              <w:tab/>
            </w:r>
            <w:r>
              <w:rPr>
                <w:rFonts w:cs="Times New Roman"/>
              </w:rPr>
              <w:t>Раздел 14 "Индикаторы развития систем теплоснабжения поселения, городского округа, города федерального значения";</w:t>
            </w:r>
            <w:r>
              <w:rPr>
                <w:webHidden/>
              </w:rPr>
              <w:fldChar w:fldCharType="begin"/>
            </w:r>
            <w:r>
              <w:rPr>
                <w:webHidden/>
              </w:rPr>
              <w:instrText>PAGEREF _Toc128988301 \h</w:instrText>
            </w:r>
            <w:r>
              <w:rPr>
                <w:webHidden/>
              </w:rPr>
              <w:fldChar w:fldCharType="separate"/>
            </w:r>
            <w:r>
              <w:rPr>
                <w:rFonts w:cs="Times New Roman"/>
                <w:vanish w:val="false"/>
              </w:rPr>
              <w:tab/>
              <w:t>68</w:t>
            </w:r>
            <w:r>
              <w:rPr>
                <w:webHidden/>
              </w:rPr>
              <w:fldChar w:fldCharType="end"/>
            </w:r>
          </w:hyperlink>
        </w:p>
        <w:p>
          <w:pPr>
            <w:pStyle w:val="126"/>
            <w:tabs>
              <w:tab w:val="clear" w:pos="708"/>
              <w:tab w:val="left" w:pos="660" w:leader="none"/>
              <w:tab w:val="right" w:pos="9769" w:leader="dot"/>
            </w:tabs>
            <w:rPr>
              <w:rFonts w:eastAsia="" w:cs="Times New Roman" w:eastAsiaTheme="minorEastAsia"/>
              <w:sz w:val="22"/>
              <w:lang w:eastAsia="ru-RU"/>
            </w:rPr>
          </w:pPr>
          <w:hyperlink w:anchor="_Toc128988302">
            <w:r>
              <w:rPr>
                <w:webHidden/>
                <w:rFonts w:cs="Times New Roman"/>
              </w:rPr>
              <w:t>15.</w:t>
            </w:r>
            <w:r>
              <w:rPr>
                <w:rFonts w:eastAsia="" w:cs="Times New Roman" w:eastAsiaTheme="minorEastAsia"/>
                <w:sz w:val="22"/>
                <w:lang w:eastAsia="ru-RU"/>
              </w:rPr>
              <w:tab/>
            </w:r>
            <w:r>
              <w:rPr>
                <w:rFonts w:cs="Times New Roman"/>
              </w:rPr>
              <w:t>Раздел 15 "Ценовые (тарифные) последствия"</w:t>
            </w:r>
            <w:r>
              <w:rPr>
                <w:webHidden/>
              </w:rPr>
              <w:fldChar w:fldCharType="begin"/>
            </w:r>
            <w:r>
              <w:rPr>
                <w:webHidden/>
              </w:rPr>
              <w:instrText>PAGEREF _Toc128988302 \h</w:instrText>
            </w:r>
            <w:r>
              <w:rPr>
                <w:webHidden/>
              </w:rPr>
              <w:fldChar w:fldCharType="separate"/>
            </w:r>
            <w:r>
              <w:rPr>
                <w:rFonts w:cs="Times New Roman"/>
                <w:vanish w:val="false"/>
              </w:rPr>
              <w:tab/>
              <w:t>71</w:t>
            </w:r>
            <w:r>
              <w:rPr>
                <w:webHidden/>
              </w:rPr>
              <w:fldChar w:fldCharType="end"/>
            </w:r>
          </w:hyperlink>
          <w:r>
            <w:rPr>
              <w:vanish w:val="false"/>
              <w:rFonts w:cs="Times New Roman"/>
            </w:rPr>
            <w:fldChar w:fldCharType="end"/>
          </w:r>
        </w:p>
      </w:sdtContent>
    </w:sdt>
    <w:p>
      <w:pPr>
        <w:pStyle w:val="Normal"/>
        <w:spacing w:lineRule="auto" w:line="276"/>
        <w:jc w:val="both"/>
        <w:rPr>
          <w:rFonts w:eastAsia="" w:cs="Times New Roman" w:eastAsiaTheme="majorEastAsia"/>
          <w:b/>
          <w:b/>
          <w:sz w:val="28"/>
          <w:szCs w:val="32"/>
        </w:rPr>
      </w:pPr>
      <w:r>
        <w:rPr>
          <w:rFonts w:eastAsia="" w:cs="Times New Roman" w:eastAsiaTheme="majorEastAsia"/>
          <w:b/>
          <w:sz w:val="28"/>
          <w:szCs w:val="32"/>
        </w:rPr>
      </w:r>
    </w:p>
    <w:p>
      <w:pPr>
        <w:sectPr>
          <w:footerReference w:type="default" r:id="rId4"/>
          <w:footerReference w:type="first" r:id="rId5"/>
          <w:type w:val="nextPage"/>
          <w:pgSz w:w="11906" w:h="16838"/>
          <w:pgMar w:left="1276" w:right="851" w:header="0" w:top="851" w:footer="709"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itlePg/>
          <w:textDirection w:val="lrTb"/>
          <w:docGrid w:type="default" w:linePitch="360" w:charSpace="0"/>
        </w:sect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p>
    <w:p>
      <w:pPr>
        <w:pStyle w:val="1"/>
        <w:numPr>
          <w:ilvl w:val="0"/>
          <w:numId w:val="0"/>
        </w:numPr>
        <w:ind w:left="0" w:hanging="0"/>
        <w:jc w:val="center"/>
        <w:rPr>
          <w:rFonts w:cs="Times New Roman"/>
          <w:color w:val="auto"/>
        </w:rPr>
      </w:pPr>
      <w:bookmarkStart w:id="1" w:name="_Toc128988212"/>
      <w:r>
        <w:rPr>
          <w:rFonts w:cs="Times New Roman"/>
          <w:color w:val="auto"/>
        </w:rPr>
        <w:t>Введение</w:t>
      </w:r>
      <w:bookmarkEnd w:id="1"/>
    </w:p>
    <w:p>
      <w:pPr>
        <w:pStyle w:val="Style63"/>
        <w:rPr>
          <w:rFonts w:cs="Times New Roman"/>
          <w:color w:val="auto"/>
        </w:rPr>
      </w:pPr>
      <w:r>
        <w:rPr/>
        <w:t>Актуализация Схемы разработана в соответствии со следующими документами:</w:t>
      </w:r>
    </w:p>
    <w:p>
      <w:pPr>
        <w:pStyle w:val="Style63"/>
        <w:numPr>
          <w:ilvl w:val="0"/>
          <w:numId w:val="13"/>
        </w:numPr>
        <w:ind w:left="1287" w:right="141" w:hanging="360"/>
        <w:rPr>
          <w:rFonts w:cs="Times New Roman"/>
          <w:color w:val="auto"/>
        </w:rPr>
      </w:pPr>
      <w:r>
        <w:rPr/>
        <w:t>Федеральный закон от 27.07.2010 № 190-ФЗ «О теплоснабжении»;</w:t>
      </w:r>
    </w:p>
    <w:p>
      <w:pPr>
        <w:pStyle w:val="Style63"/>
        <w:numPr>
          <w:ilvl w:val="0"/>
          <w:numId w:val="13"/>
        </w:numPr>
        <w:ind w:left="1287" w:right="141" w:hanging="360"/>
        <w:rPr>
          <w:rFonts w:cs="Times New Roman"/>
          <w:color w:val="auto"/>
        </w:rPr>
      </w:pPr>
      <w:r>
        <w:rPr/>
        <w:t>постановление</w:t>
        <w:tab/>
        <w:t>Правительства Российской</w:t>
        <w:tab/>
        <w:t>Федерации от 22.02.2012 № 154 «О требованиях к схемам теплоснабжения, порядку их разработки и утверждения»;</w:t>
      </w:r>
    </w:p>
    <w:p>
      <w:pPr>
        <w:pStyle w:val="Style63"/>
        <w:numPr>
          <w:ilvl w:val="0"/>
          <w:numId w:val="13"/>
        </w:numPr>
        <w:ind w:left="1287" w:right="141" w:hanging="360"/>
        <w:rPr>
          <w:rFonts w:cs="Times New Roman"/>
          <w:color w:val="auto"/>
        </w:rPr>
      </w:pPr>
      <w:r>
        <w:rPr/>
        <w:t>приказ Минэнерго России и Минрегиона России от 29.12.2012 № 565/667 «Об утверждении методических рекомендаций по разработке схем теплоснабжения»;</w:t>
      </w:r>
    </w:p>
    <w:p>
      <w:pPr>
        <w:pStyle w:val="Style63"/>
        <w:numPr>
          <w:ilvl w:val="0"/>
          <w:numId w:val="13"/>
        </w:numPr>
        <w:ind w:left="1287" w:right="141" w:hanging="360"/>
        <w:rPr>
          <w:rFonts w:cs="Times New Roman"/>
          <w:color w:val="auto"/>
        </w:rPr>
      </w:pPr>
      <w:r>
        <w:rPr/>
        <w:t>постановление Правительства Российской Федерации от 15.04.2014 № 321 «Об утверждении Государственной</w:t>
        <w:tab/>
        <w:t>программы</w:t>
        <w:tab/>
        <w:t>Российской</w:t>
        <w:tab/>
        <w:t>Федерации «Энергоэффективность и развитие энергетики».</w:t>
      </w:r>
    </w:p>
    <w:p>
      <w:pPr>
        <w:pStyle w:val="Style63"/>
        <w:rPr>
          <w:rFonts w:cs="Times New Roman"/>
          <w:color w:val="auto"/>
        </w:rPr>
      </w:pPr>
      <w:r>
        <w:rPr/>
        <w:t>Целью данной работы является актуализации базового документа муниципального образования, определяющего стратегию и единую техническую политику перспективного развития систем теплоснабжения муниципального образования на период до 2046 г., позволяющего обеспечить покрытие перспективных тепловых нагрузок наиболее экономичным способом при минимальном воздействии на окружающую среду, обеспечение надежности и эффективности.</w:t>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pStyle w:val="Normal"/>
        <w:rPr>
          <w:rFonts w:cs="Times New Roman"/>
        </w:rPr>
      </w:pPr>
      <w:r>
        <w:rPr>
          <w:rFonts w:cs="Times New Roman"/>
        </w:rPr>
      </w:r>
    </w:p>
    <w:p>
      <w:pPr>
        <w:sectPr>
          <w:footerReference w:type="default" r:id="rId6"/>
          <w:type w:val="nextPage"/>
          <w:pgSz w:w="11906" w:h="16838"/>
          <w:pgMar w:left="1276" w:right="851" w:header="0" w:top="851" w:footer="709"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Normal"/>
        <w:rPr>
          <w:rFonts w:cs="Times New Roman"/>
        </w:rPr>
      </w:pPr>
      <w:r>
        <w:rPr>
          <w:rFonts w:cs="Times New Roman"/>
        </w:rPr>
      </w:r>
    </w:p>
    <w:p>
      <w:pPr>
        <w:pStyle w:val="1"/>
        <w:rPr>
          <w:rFonts w:cs="Times New Roman"/>
          <w:color w:val="auto"/>
        </w:rPr>
      </w:pPr>
      <w:bookmarkStart w:id="2" w:name="_Toc128988213"/>
      <w:r>
        <w:rPr>
          <w:rFonts w:cs="Times New Roman"/>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bookmarkEnd w:id="2"/>
    </w:p>
    <w:p>
      <w:pPr>
        <w:pStyle w:val="2"/>
        <w:rPr>
          <w:rFonts w:cs="Times New Roman"/>
          <w:color w:val="auto"/>
        </w:rPr>
      </w:pPr>
      <w:bookmarkStart w:id="3" w:name="_Toc128988214"/>
      <w:r>
        <w:rPr>
          <w:rFonts w:cs="Times New Roman"/>
          <w:color w:val="auto"/>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3"/>
    </w:p>
    <w:p>
      <w:pPr>
        <w:pStyle w:val="Style63"/>
        <w:rPr>
          <w:rFonts w:cs="Times New Roman"/>
        </w:rPr>
      </w:pPr>
      <w:r>
        <w:rPr/>
        <w:t>Данные базового уровня потребления тепла на цели теплоснабжения в разрезе по каждому источнику тепловой энергии представлены в таблице 1.1.</w:t>
      </w:r>
    </w:p>
    <w:p>
      <w:pPr>
        <w:pStyle w:val="Style70"/>
        <w:jc w:val="left"/>
        <w:rPr>
          <w:rFonts w:cs="Times New Roman"/>
          <w:b/>
          <w:b/>
          <w:color w:val="auto"/>
          <w:szCs w:val="20"/>
        </w:rPr>
      </w:pPr>
      <w:r>
        <w:rPr>
          <w:rFonts w:cs="Times New Roman"/>
          <w:b/>
          <w:color w:val="auto"/>
          <w:szCs w:val="20"/>
        </w:rPr>
        <w:t>Таблица 1.1 – Объем полезного отпуска, Гкал/год</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6766"/>
        <w:gridCol w:w="2074"/>
        <w:gridCol w:w="2073"/>
        <w:gridCol w:w="1860"/>
        <w:gridCol w:w="2080"/>
      </w:tblGrid>
      <w:tr>
        <w:trPr>
          <w:trHeight w:val="20" w:hRule="atLeast"/>
        </w:trPr>
        <w:tc>
          <w:tcPr>
            <w:tcW w:w="676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b/>
                <w:b/>
                <w:bCs/>
                <w:color w:val="000000"/>
                <w:sz w:val="20"/>
                <w:szCs w:val="20"/>
                <w:lang w:eastAsia="ru-RU"/>
              </w:rPr>
            </w:pPr>
            <w:r>
              <w:rPr>
                <w:rFonts w:eastAsia="Times New Roman" w:cs="Times New Roman"/>
                <w:b/>
                <w:bCs/>
                <w:color w:val="000000"/>
                <w:sz w:val="20"/>
                <w:szCs w:val="20"/>
                <w:lang w:eastAsia="ru-RU"/>
              </w:rPr>
              <w:t>Наименование показателя</w:t>
            </w:r>
          </w:p>
        </w:tc>
        <w:tc>
          <w:tcPr>
            <w:tcW w:w="2074"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2022</w:t>
            </w:r>
          </w:p>
        </w:tc>
        <w:tc>
          <w:tcPr>
            <w:tcW w:w="207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2023</w:t>
            </w:r>
          </w:p>
        </w:tc>
        <w:tc>
          <w:tcPr>
            <w:tcW w:w="186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2024</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2025-2043</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b/>
                <w:b/>
                <w:bCs/>
                <w:color w:val="000000"/>
                <w:sz w:val="20"/>
                <w:szCs w:val="20"/>
                <w:lang w:eastAsia="ru-RU"/>
              </w:rPr>
            </w:pPr>
            <w:r>
              <w:rPr>
                <w:rFonts w:eastAsia="Times New Roman" w:cs="Times New Roman"/>
                <w:b/>
                <w:bCs/>
                <w:color w:val="000000"/>
                <w:sz w:val="20"/>
                <w:szCs w:val="20"/>
                <w:lang w:eastAsia="ru-RU"/>
              </w:rPr>
              <w:t>Полезный отпуск</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71376,84</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71376,84</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71376,84</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20"/>
                <w:szCs w:val="20"/>
                <w:lang w:eastAsia="ru-RU"/>
              </w:rPr>
            </w:pPr>
            <w:r>
              <w:rPr>
                <w:rFonts w:eastAsia="Times New Roman" w:cs="Times New Roman"/>
                <w:b/>
                <w:bCs/>
                <w:color w:val="000000"/>
                <w:sz w:val="20"/>
                <w:szCs w:val="20"/>
                <w:lang w:eastAsia="ru-RU"/>
              </w:rPr>
              <w:t>71376,84</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Южная после строительства</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 </w:t>
            </w:r>
          </w:p>
        </w:tc>
        <w:tc>
          <w:tcPr>
            <w:tcW w:w="207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 </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47176,7</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47176,7</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Южная</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47176,72</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47176,7</w:t>
            </w:r>
          </w:p>
        </w:tc>
        <w:tc>
          <w:tcPr>
            <w:tcW w:w="1860" w:type="dxa"/>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 </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Центральная</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6492,24</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6492,2</w:t>
            </w:r>
          </w:p>
        </w:tc>
        <w:tc>
          <w:tcPr>
            <w:tcW w:w="186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6492,2</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6492,2</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Северная</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7620,26</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7620,3</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7620,3</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7620,3</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Больничная</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2027,65</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2027,7</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2027,7</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2027,7</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Школьная</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2136,58</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2136,6</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2136,6</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2136,6</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п. Метростроевский</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4355,30</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4355,3</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4355,3</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4355,3</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п. Каменный</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741,23</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741,2</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741,2</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741,2</w:t>
            </w:r>
          </w:p>
        </w:tc>
      </w:tr>
      <w:tr>
        <w:trPr>
          <w:trHeight w:val="20" w:hRule="atLeast"/>
        </w:trPr>
        <w:tc>
          <w:tcPr>
            <w:tcW w:w="6766"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20"/>
                <w:szCs w:val="20"/>
                <w:lang w:eastAsia="ru-RU"/>
              </w:rPr>
            </w:pPr>
            <w:r>
              <w:rPr>
                <w:rFonts w:eastAsia="Times New Roman" w:cs="Times New Roman"/>
                <w:color w:val="000000"/>
                <w:sz w:val="20"/>
                <w:szCs w:val="20"/>
                <w:lang w:eastAsia="ru-RU"/>
              </w:rPr>
              <w:t>Котельная Мордвес</w:t>
            </w:r>
          </w:p>
        </w:tc>
        <w:tc>
          <w:tcPr>
            <w:tcW w:w="2074"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826,86</w:t>
            </w:r>
          </w:p>
        </w:tc>
        <w:tc>
          <w:tcPr>
            <w:tcW w:w="2073"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826,9</w:t>
            </w:r>
          </w:p>
        </w:tc>
        <w:tc>
          <w:tcPr>
            <w:tcW w:w="1860"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826,9</w:t>
            </w:r>
          </w:p>
        </w:tc>
        <w:tc>
          <w:tcPr>
            <w:tcW w:w="20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20"/>
                <w:szCs w:val="20"/>
                <w:lang w:eastAsia="ru-RU"/>
              </w:rPr>
            </w:pPr>
            <w:r>
              <w:rPr>
                <w:rFonts w:eastAsia="Times New Roman" w:cs="Times New Roman"/>
                <w:color w:val="000000"/>
                <w:sz w:val="20"/>
                <w:szCs w:val="20"/>
                <w:lang w:eastAsia="ru-RU"/>
              </w:rPr>
              <w:t>826,9</w:t>
            </w:r>
          </w:p>
        </w:tc>
      </w:tr>
    </w:tbl>
    <w:p>
      <w:pPr>
        <w:sectPr>
          <w:footerReference w:type="default" r:id="rId7"/>
          <w:type w:val="nextPage"/>
          <w:pgSz w:orient="landscape" w:w="16838" w:h="11906"/>
          <w:pgMar w:left="1134" w:right="851" w:header="0" w:top="709" w:footer="708" w:bottom="850" w:gutter="0"/>
          <w:pgBorders w:display="allPages" w:offsetFrom="text">
            <w:top w:val="single" w:sz="6" w:space="11" w:color="000000"/>
            <w:left w:val="single" w:sz="6" w:space="32" w:color="000000"/>
            <w:bottom w:val="single" w:sz="6" w:space="11" w:color="000000"/>
            <w:right w:val="single" w:sz="6" w:space="18" w:color="000000"/>
          </w:pgBorders>
          <w:pgNumType w:fmt="decimal"/>
          <w:formProt w:val="false"/>
          <w:textDirection w:val="lrTb"/>
          <w:docGrid w:type="default" w:linePitch="360" w:charSpace="0"/>
        </w:sectPr>
        <w:pStyle w:val="Normal"/>
        <w:spacing w:lineRule="auto" w:line="259" w:before="0" w:after="160"/>
        <w:rPr>
          <w:rFonts w:cs="Times New Roman"/>
          <w:b/>
          <w:b/>
        </w:rPr>
      </w:pPr>
      <w:r>
        <w:rPr>
          <w:rFonts w:cs="Times New Roman"/>
          <w:b/>
        </w:rPr>
      </w:r>
    </w:p>
    <w:p>
      <w:pPr>
        <w:pStyle w:val="2"/>
        <w:rPr>
          <w:rFonts w:cs="Times New Roman"/>
          <w:color w:val="auto"/>
        </w:rPr>
      </w:pPr>
      <w:bookmarkStart w:id="4" w:name="_Toc128988215"/>
      <w:r>
        <w:rPr>
          <w:rFonts w:cs="Times New Roman"/>
          <w:color w:val="auto"/>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4"/>
    </w:p>
    <w:p>
      <w:pPr>
        <w:pStyle w:val="Style63"/>
        <w:rPr>
          <w:rFonts w:cs="Times New Roman"/>
          <w:color w:val="auto"/>
        </w:rPr>
      </w:pPr>
      <w:r>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представлены в таблице 1.3.</w:t>
      </w:r>
    </w:p>
    <w:p>
      <w:pPr>
        <w:pStyle w:val="Style70"/>
        <w:jc w:val="left"/>
        <w:rPr>
          <w:rFonts w:cs="Times New Roman"/>
          <w:b/>
          <w:b/>
          <w:color w:val="auto"/>
        </w:rPr>
      </w:pPr>
      <w:bookmarkStart w:id="5" w:name="_Toc44398285"/>
      <w:bookmarkStart w:id="6" w:name="_Toc13810407"/>
      <w:r>
        <w:rPr>
          <w:rFonts w:cs="Times New Roman"/>
          <w:b/>
          <w:color w:val="auto"/>
        </w:rPr>
        <w:t>Таблица 1.3 -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5"/>
      <w:bookmarkEnd w:id="6"/>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2711"/>
        <w:gridCol w:w="717"/>
        <w:gridCol w:w="429"/>
        <w:gridCol w:w="429"/>
        <w:gridCol w:w="430"/>
        <w:gridCol w:w="429"/>
        <w:gridCol w:w="429"/>
        <w:gridCol w:w="430"/>
        <w:gridCol w:w="428"/>
        <w:gridCol w:w="428"/>
        <w:gridCol w:w="429"/>
        <w:gridCol w:w="428"/>
        <w:gridCol w:w="428"/>
        <w:gridCol w:w="429"/>
        <w:gridCol w:w="428"/>
        <w:gridCol w:w="428"/>
        <w:gridCol w:w="427"/>
        <w:gridCol w:w="429"/>
        <w:gridCol w:w="428"/>
        <w:gridCol w:w="429"/>
        <w:gridCol w:w="428"/>
        <w:gridCol w:w="428"/>
        <w:gridCol w:w="429"/>
        <w:gridCol w:w="428"/>
        <w:gridCol w:w="428"/>
        <w:gridCol w:w="429"/>
        <w:gridCol w:w="428"/>
        <w:gridCol w:w="425"/>
      </w:tblGrid>
      <w:tr>
        <w:trPr>
          <w:trHeight w:val="525" w:hRule="atLeast"/>
          <w:cantSplit w:val="true"/>
        </w:trPr>
        <w:tc>
          <w:tcPr>
            <w:tcW w:w="2711"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 </w:t>
            </w:r>
          </w:p>
        </w:tc>
        <w:tc>
          <w:tcPr>
            <w:tcW w:w="717"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 </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2018</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2019</w:t>
            </w:r>
          </w:p>
        </w:tc>
        <w:tc>
          <w:tcPr>
            <w:tcW w:w="430"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2020</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2021</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2022</w:t>
            </w:r>
          </w:p>
        </w:tc>
        <w:tc>
          <w:tcPr>
            <w:tcW w:w="430"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2023</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2024</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2025</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2026</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2027</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2028</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2029</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2030</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2031</w:t>
            </w:r>
          </w:p>
        </w:tc>
        <w:tc>
          <w:tcPr>
            <w:tcW w:w="427"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2032</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2033</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2034</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2035</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2036</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2037</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2038</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2039</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2040</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2041</w:t>
            </w:r>
          </w:p>
        </w:tc>
        <w:tc>
          <w:tcPr>
            <w:tcW w:w="428"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2042</w:t>
            </w:r>
          </w:p>
        </w:tc>
        <w:tc>
          <w:tcPr>
            <w:tcW w:w="425"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2"/>
                <w:szCs w:val="12"/>
                <w:lang w:eastAsia="ru-RU"/>
              </w:rPr>
            </w:pPr>
            <w:r>
              <w:rPr>
                <w:rFonts w:eastAsia="Times New Roman" w:cs="Times New Roman"/>
                <w:b/>
                <w:bCs/>
                <w:color w:val="000000"/>
                <w:sz w:val="12"/>
                <w:szCs w:val="12"/>
                <w:lang w:eastAsia="ru-RU"/>
              </w:rPr>
              <w:t>2043</w:t>
            </w:r>
          </w:p>
        </w:tc>
      </w:tr>
      <w:tr>
        <w:trPr>
          <w:trHeight w:val="499" w:hRule="atLeast"/>
          <w:cantSplit w:val="true"/>
        </w:trPr>
        <w:tc>
          <w:tcPr>
            <w:tcW w:w="2711" w:type="dxa"/>
            <w:tcBorders>
              <w:left w:val="single" w:sz="4" w:space="0" w:color="000000"/>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Подключенная нагрузка отопление</w:t>
            </w:r>
          </w:p>
        </w:tc>
        <w:tc>
          <w:tcPr>
            <w:tcW w:w="717"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Гкал/ч</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3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3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7"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8"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c>
          <w:tcPr>
            <w:tcW w:w="425"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26,6</w:t>
            </w:r>
          </w:p>
        </w:tc>
      </w:tr>
      <w:tr>
        <w:trPr>
          <w:trHeight w:val="473" w:hRule="atLeast"/>
          <w:cantSplit w:val="true"/>
        </w:trPr>
        <w:tc>
          <w:tcPr>
            <w:tcW w:w="2711" w:type="dxa"/>
            <w:tcBorders>
              <w:left w:val="single" w:sz="4" w:space="0" w:color="000000"/>
              <w:bottom w:val="single" w:sz="4" w:space="0" w:color="000000"/>
              <w:right w:val="single" w:sz="4" w:space="0" w:color="000000"/>
            </w:tcBorders>
            <w:shd w:color="000000" w:fill="FFFFFF"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Южная после строительства</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7"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5"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r>
      <w:tr>
        <w:trPr>
          <w:trHeight w:val="588" w:hRule="atLeast"/>
          <w:cantSplit w:val="true"/>
        </w:trPr>
        <w:tc>
          <w:tcPr>
            <w:tcW w:w="2711" w:type="dxa"/>
            <w:tcBorders>
              <w:left w:val="single" w:sz="4" w:space="0" w:color="000000"/>
              <w:bottom w:val="single" w:sz="4" w:space="0" w:color="000000"/>
              <w:right w:val="single" w:sz="4" w:space="0" w:color="000000"/>
            </w:tcBorders>
            <w:shd w:color="000000" w:fill="FFFFFF"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Южная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30"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30"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16,3</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textDirection w:val="btLr"/>
            <w:vAlign w:val="center"/>
          </w:tcPr>
          <w:p>
            <w:pPr>
              <w:pStyle w:val="Normal"/>
              <w:widowControl w:val="false"/>
              <w:ind w:left="113" w:right="113" w:hanging="0"/>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Центральная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2,8</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Северная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3,1</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Больничная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0,8</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Школьная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0,9</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п.Метростроевский</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2,1</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п.Каменный</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30"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30"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7"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Админ. здания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3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3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c>
          <w:tcPr>
            <w:tcW w:w="4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п.Мордвес</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30"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30"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7"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9"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c>
          <w:tcPr>
            <w:tcW w:w="42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0,3</w:t>
            </w:r>
          </w:p>
        </w:tc>
      </w:tr>
      <w:tr>
        <w:trPr>
          <w:trHeight w:val="20" w:hRule="atLeast"/>
        </w:trPr>
        <w:tc>
          <w:tcPr>
            <w:tcW w:w="2711" w:type="dxa"/>
            <w:tcBorders>
              <w:left w:val="single" w:sz="4" w:space="0" w:color="000000"/>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Подключенная нагрузка ГВС</w:t>
            </w:r>
          </w:p>
        </w:tc>
        <w:tc>
          <w:tcPr>
            <w:tcW w:w="717"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Гкал/ч</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30"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30"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7"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9"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8"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c>
          <w:tcPr>
            <w:tcW w:w="425" w:type="dxa"/>
            <w:tcBorders>
              <w:bottom w:val="single" w:sz="4" w:space="0" w:color="000000"/>
              <w:right w:val="single" w:sz="4" w:space="0" w:color="000000"/>
            </w:tcBorders>
            <w:shd w:color="000000" w:fill="FFC000" w:val="clear"/>
            <w:vAlign w:val="center"/>
          </w:tcPr>
          <w:p>
            <w:pPr>
              <w:pStyle w:val="Normal"/>
              <w:widowControl w:val="false"/>
              <w:jc w:val="center"/>
              <w:rPr>
                <w:rFonts w:eastAsia="Times New Roman" w:cs="Times New Roman"/>
                <w:b/>
                <w:b/>
                <w:bCs/>
                <w:color w:val="000000"/>
                <w:sz w:val="14"/>
                <w:szCs w:val="14"/>
                <w:lang w:eastAsia="ru-RU"/>
              </w:rPr>
            </w:pPr>
            <w:r>
              <w:rPr>
                <w:rFonts w:eastAsia="Times New Roman" w:cs="Times New Roman"/>
                <w:b/>
                <w:bCs/>
                <w:color w:val="000000"/>
                <w:sz w:val="14"/>
                <w:szCs w:val="14"/>
                <w:lang w:eastAsia="ru-RU"/>
              </w:rPr>
              <w:t>1,8</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Южная после строительства</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bottom"/>
          </w:tcPr>
          <w:p>
            <w:pPr>
              <w:pStyle w:val="Normal"/>
              <w:widowControl w:val="false"/>
              <w:rPr>
                <w:rFonts w:eastAsia="Times New Roman" w:cs="Times New Roman"/>
                <w:color w:val="000000"/>
                <w:sz w:val="14"/>
                <w:szCs w:val="14"/>
                <w:lang w:eastAsia="ru-RU"/>
              </w:rPr>
            </w:pPr>
            <w:r>
              <w:rPr>
                <w:rFonts w:eastAsia="Times New Roman" w:cs="Times New Roman"/>
                <w:color w:val="000000"/>
                <w:sz w:val="14"/>
                <w:szCs w:val="14"/>
                <w:lang w:eastAsia="ru-RU"/>
              </w:rPr>
              <w:t>Южная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1,8</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Центральная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Северная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Больничная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0,1</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Школьная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п.Метростроевский</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п.Каменный</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Админ. здания</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14"/>
                <w:szCs w:val="14"/>
                <w:lang w:eastAsia="ru-RU"/>
              </w:rPr>
            </w:pPr>
            <w:r>
              <w:rPr>
                <w:rFonts w:eastAsia="Times New Roman" w:cs="Times New Roman"/>
                <w:sz w:val="14"/>
                <w:szCs w:val="14"/>
                <w:lang w:eastAsia="ru-RU"/>
              </w:rPr>
              <w:t>0,0</w:t>
            </w:r>
          </w:p>
        </w:tc>
      </w:tr>
      <w:tr>
        <w:trPr>
          <w:trHeight w:val="20" w:hRule="atLeast"/>
        </w:trPr>
        <w:tc>
          <w:tcPr>
            <w:tcW w:w="2711"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п.Мордвес</w:t>
            </w:r>
          </w:p>
        </w:tc>
        <w:tc>
          <w:tcPr>
            <w:tcW w:w="71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Гкал/ч</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30"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7"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9"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8"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c>
          <w:tcPr>
            <w:tcW w:w="425" w:type="dxa"/>
            <w:tcBorders>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color w:val="000000"/>
                <w:sz w:val="14"/>
                <w:szCs w:val="14"/>
                <w:lang w:eastAsia="ru-RU"/>
              </w:rPr>
            </w:pPr>
            <w:r>
              <w:rPr>
                <w:rFonts w:eastAsia="Times New Roman" w:cs="Times New Roman"/>
                <w:color w:val="000000"/>
                <w:sz w:val="14"/>
                <w:szCs w:val="14"/>
                <w:lang w:eastAsia="ru-RU"/>
              </w:rPr>
              <w:t>0,0</w:t>
            </w:r>
          </w:p>
        </w:tc>
      </w:tr>
    </w:tbl>
    <w:p>
      <w:pPr>
        <w:pStyle w:val="Normal"/>
        <w:rPr>
          <w:rFonts w:cs="Times New Roman"/>
        </w:rPr>
      </w:pPr>
      <w:r>
        <w:rPr>
          <w:rFonts w:cs="Times New Roman"/>
        </w:rPr>
      </w:r>
    </w:p>
    <w:p>
      <w:pPr>
        <w:sectPr>
          <w:footerReference w:type="default" r:id="rId8"/>
          <w:type w:val="nextPage"/>
          <w:pgSz w:orient="landscape" w:w="16838" w:h="11906"/>
          <w:pgMar w:left="1134" w:right="1134" w:header="0" w:top="709" w:footer="709" w:bottom="851" w:gutter="0"/>
          <w:pgBorders w:display="allPages" w:offsetFrom="text">
            <w:top w:val="single" w:sz="6" w:space="11" w:color="000000"/>
            <w:left w:val="single" w:sz="6" w:space="32" w:color="000000"/>
            <w:bottom w:val="single" w:sz="6" w:space="11" w:color="000000"/>
            <w:right w:val="single" w:sz="6" w:space="32" w:color="000000"/>
          </w:pgBorders>
          <w:pgNumType w:fmt="decimal"/>
          <w:formProt w:val="false"/>
          <w:textDirection w:val="lrTb"/>
          <w:docGrid w:type="default" w:linePitch="360" w:charSpace="0"/>
        </w:sectPr>
        <w:pStyle w:val="Normal"/>
        <w:rPr>
          <w:rFonts w:cs="Times New Roman"/>
        </w:rPr>
      </w:pPr>
      <w:r>
        <w:rPr>
          <w:rFonts w:cs="Times New Roman"/>
        </w:rPr>
      </w:r>
    </w:p>
    <w:p>
      <w:pPr>
        <w:pStyle w:val="2"/>
        <w:rPr>
          <w:rFonts w:cs="Times New Roman"/>
          <w:color w:val="auto"/>
        </w:rPr>
      </w:pPr>
      <w:bookmarkStart w:id="7" w:name="_Toc128988216"/>
      <w:r>
        <w:rPr>
          <w:rFonts w:cs="Times New Roman"/>
          <w:color w:val="auto"/>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7"/>
    </w:p>
    <w:p>
      <w:pPr>
        <w:pStyle w:val="Style63"/>
        <w:rPr>
          <w:rFonts w:cs="Times New Roman"/>
          <w:color w:val="auto"/>
        </w:rPr>
      </w:pPr>
      <w:r>
        <w:rPr/>
        <w:t>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не предусматривается перспективой развития населенного пункта</w:t>
      </w:r>
    </w:p>
    <w:p>
      <w:pPr>
        <w:pStyle w:val="2"/>
        <w:rPr>
          <w:rFonts w:cs="Times New Roman"/>
          <w:color w:val="auto"/>
        </w:rPr>
      </w:pPr>
      <w:bookmarkStart w:id="8" w:name="_Toc128988217"/>
      <w:r>
        <w:rPr>
          <w:rFonts w:cs="Times New Roman"/>
          <w:color w:val="auto"/>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8"/>
    </w:p>
    <w:p>
      <w:pPr>
        <w:pStyle w:val="Style63"/>
        <w:rPr>
          <w:rFonts w:cs="Times New Roman"/>
          <w:color w:val="auto"/>
        </w:rPr>
      </w:pPr>
      <w:r>
        <w:rPr/>
        <w:t>Существующие и перспективные величины средневзвешенной плотности тепловой нагрузки в зоне действия каждого источника тепловой энергии приведены в таблице 1.3.</w:t>
      </w:r>
    </w:p>
    <w:p>
      <w:p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p>
    <w:p>
      <w:pPr>
        <w:sectPr>
          <w:footerReference w:type="default" r:id="rId9"/>
          <w:type w:val="nextPage"/>
          <w:pgSz w:orient="landscape" w:w="16838" w:h="11906"/>
          <w:pgMar w:left="1134" w:right="1134" w:header="0" w:top="709" w:footer="708" w:bottom="850" w:gutter="0"/>
          <w:pgBorders w:display="allPages" w:offsetFrom="text">
            <w:top w:val="single" w:sz="6" w:space="11" w:color="000000"/>
            <w:left w:val="single" w:sz="6" w:space="32" w:color="000000"/>
            <w:bottom w:val="single" w:sz="6" w:space="11" w:color="000000"/>
            <w:right w:val="single" w:sz="6" w:space="32" w:color="000000"/>
          </w:pgBorders>
          <w:pgNumType w:fmt="decimal"/>
          <w:formProt w:val="false"/>
          <w:textDirection w:val="lrTb"/>
          <w:docGrid w:type="default" w:linePitch="360" w:charSpace="0"/>
        </w:sect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p>
    <w:p>
      <w:pPr>
        <w:pStyle w:val="1"/>
        <w:rPr>
          <w:rFonts w:cs="Times New Roman"/>
          <w:color w:val="auto"/>
        </w:rPr>
      </w:pPr>
      <w:bookmarkStart w:id="9" w:name="_Toc128988218"/>
      <w:r>
        <w:rPr>
          <w:rFonts w:cs="Times New Roman"/>
          <w:color w:val="auto"/>
        </w:rPr>
        <w:t>Раздел 2 "Существующие и перспективные балансы тепловой мощности источников тепловой энергии и тепловой нагрузки потребителей"</w:t>
      </w:r>
      <w:bookmarkEnd w:id="9"/>
    </w:p>
    <w:p>
      <w:pPr>
        <w:pStyle w:val="2"/>
        <w:numPr>
          <w:ilvl w:val="0"/>
          <w:numId w:val="32"/>
        </w:numPr>
        <w:rPr>
          <w:rFonts w:cs="Times New Roman"/>
          <w:color w:val="auto"/>
        </w:rPr>
      </w:pPr>
      <w:bookmarkStart w:id="10" w:name="_Toc128988219"/>
      <w:r>
        <w:rPr>
          <w:rFonts w:cs="Times New Roman"/>
          <w:color w:val="auto"/>
        </w:rPr>
        <w:t>описание существующих и перспективных зон действия систем теплоснабжения и источников тепловой энергии;</w:t>
      </w:r>
      <w:bookmarkEnd w:id="10"/>
    </w:p>
    <w:p>
      <w:pPr>
        <w:pStyle w:val="Style63"/>
        <w:rPr>
          <w:rFonts w:cs="Times New Roman"/>
          <w:color w:val="auto"/>
        </w:rPr>
      </w:pPr>
      <w:r>
        <w:rPr/>
        <w:t>Существующие зоны действия теплоисточников показаны на рисунках 2.1-2.11.</w:t>
      </w:r>
    </w:p>
    <w:p>
      <w:pPr>
        <w:pStyle w:val="Style63"/>
        <w:rPr>
          <w:rFonts w:cs="Times New Roman"/>
          <w:color w:val="auto"/>
        </w:rPr>
      </w:pPr>
      <w:r>
        <w:rPr/>
      </w:r>
    </w:p>
    <w:p>
      <w:pPr>
        <w:pStyle w:val="Style71"/>
        <w:ind w:hanging="0"/>
        <w:jc w:val="center"/>
        <w:rPr>
          <w:rFonts w:cs="Times New Roman"/>
        </w:rPr>
      </w:pPr>
      <w:r>
        <w:rPr/>
        <w:drawing>
          <wp:inline distT="0" distB="0" distL="0" distR="0">
            <wp:extent cx="5917565" cy="4968875"/>
            <wp:effectExtent l="0" t="0" r="0" b="0"/>
            <wp:docPr id="3" name="Рисунок 4" descr="C:\Documents and Settings\anna_lazareva\Рабочий стол\ПЛАН_РАЗВИТИЯ_ТЕРРИТОРИИ пос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4" descr="C:\Documents and Settings\anna_lazareva\Рабочий стол\ПЛАН_РАЗВИТИЯ_ТЕРРИТОРИИ посл.jpg"/>
                    <pic:cNvPicPr>
                      <a:picLocks noChangeAspect="1" noChangeArrowheads="1"/>
                    </pic:cNvPicPr>
                  </pic:nvPicPr>
                  <pic:blipFill>
                    <a:blip r:embed="rId10"/>
                    <a:stretch>
                      <a:fillRect/>
                    </a:stretch>
                  </pic:blipFill>
                  <pic:spPr bwMode="auto">
                    <a:xfrm>
                      <a:off x="0" y="0"/>
                      <a:ext cx="5917565" cy="4968875"/>
                    </a:xfrm>
                    <a:prstGeom prst="rect">
                      <a:avLst/>
                    </a:prstGeom>
                  </pic:spPr>
                </pic:pic>
              </a:graphicData>
            </a:graphic>
          </wp:inline>
        </w:drawing>
      </w:r>
    </w:p>
    <w:p>
      <w:pPr>
        <w:pStyle w:val="Style69"/>
        <w:rPr>
          <w:rFonts w:cs="Times New Roman"/>
          <w:color w:val="auto"/>
        </w:rPr>
      </w:pPr>
      <w:bookmarkStart w:id="11" w:name="_Toc44310915"/>
      <w:r>
        <w:rPr/>
        <w:t>Рисунок 2.1 - Зона действия источников тепловой энергии МО г. Венев</w:t>
      </w:r>
      <w:bookmarkEnd w:id="11"/>
    </w:p>
    <w:p>
      <w:pPr>
        <w:pStyle w:val="2"/>
        <w:rPr>
          <w:rFonts w:cs="Times New Roman"/>
          <w:color w:val="auto"/>
        </w:rPr>
      </w:pPr>
      <w:bookmarkStart w:id="12" w:name="_Toc128988220"/>
      <w:r>
        <w:rPr>
          <w:rFonts w:cs="Times New Roman"/>
          <w:color w:val="auto"/>
        </w:rPr>
        <w:t>описание существующих и перспективных зон действия индивидуальных источников тепловой энергии;</w:t>
      </w:r>
      <w:bookmarkEnd w:id="12"/>
    </w:p>
    <w:p>
      <w:pPr>
        <w:pStyle w:val="Style63"/>
        <w:rPr>
          <w:rFonts w:cs="Times New Roman"/>
          <w:color w:val="auto"/>
        </w:rPr>
      </w:pPr>
      <w:r>
        <w:rPr/>
        <w:t xml:space="preserve">Индивидуальное теплоснабжение жилищно-коммунального сектора города осуществляется в основном жилых частях города с частной малоэтажной застройкой. </w:t>
      </w:r>
    </w:p>
    <w:p>
      <w:pPr>
        <w:pStyle w:val="2"/>
        <w:rPr>
          <w:rFonts w:cs="Times New Roman"/>
          <w:color w:val="auto"/>
        </w:rPr>
      </w:pPr>
      <w:bookmarkStart w:id="13" w:name="_Toc128988221"/>
      <w:r>
        <w:rPr>
          <w:rFonts w:cs="Times New Roman"/>
          <w:color w:val="auto"/>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3"/>
    </w:p>
    <w:p>
      <w:pPr>
        <w:sectPr>
          <w:footerReference w:type="default" r:id="rId11"/>
          <w:type w:val="nextPage"/>
          <w:pgSz w:w="11906" w:h="16838"/>
          <w:pgMar w:left="709" w:right="850" w:header="0" w:top="1134" w:footer="708" w:bottom="1134" w:gutter="0"/>
          <w:pgBorders w:display="allPages" w:offsetFrom="text">
            <w:top w:val="single" w:sz="6" w:space="32" w:color="000000"/>
            <w:left w:val="single" w:sz="6" w:space="11" w:color="000000"/>
            <w:bottom w:val="single" w:sz="6" w:space="11" w:color="000000"/>
            <w:right w:val="single" w:sz="6" w:space="18" w:color="000000"/>
          </w:pgBorders>
          <w:pgNumType w:fmt="decimal"/>
          <w:formProt w:val="false"/>
          <w:textDirection w:val="lrTb"/>
          <w:docGrid w:type="default" w:linePitch="360" w:charSpace="0"/>
        </w:sectPr>
        <w:pStyle w:val="Style63"/>
        <w:rPr>
          <w:rFonts w:cs="Times New Roman"/>
          <w:color w:val="auto"/>
        </w:rPr>
      </w:pPr>
      <w:r>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представлены в таблице 2.1.</w:t>
      </w:r>
    </w:p>
    <w:p>
      <w:pPr>
        <w:pStyle w:val="Style70"/>
        <w:jc w:val="left"/>
        <w:rPr>
          <w:rFonts w:cs="Times New Roman"/>
          <w:b/>
          <w:b/>
          <w:color w:val="auto"/>
        </w:rPr>
      </w:pPr>
      <w:bookmarkStart w:id="14" w:name="_Toc44398288"/>
      <w:bookmarkStart w:id="15" w:name="_Toc13810409"/>
      <w:r>
        <w:rPr>
          <w:rFonts w:cs="Times New Roman"/>
          <w:b/>
          <w:color w:val="auto"/>
        </w:rPr>
        <w:t>Таблица 2.1 -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4"/>
      <w:bookmarkEnd w:id="15"/>
    </w:p>
    <w:p>
      <w:pPr>
        <w:pStyle w:val="Normal"/>
        <w:rPr>
          <w:rFonts w:cs="Times New Roman"/>
        </w:rPr>
      </w:pPr>
      <w:r>
        <w:rPr>
          <w:rFonts w:cs="Times New Roman"/>
        </w:rPr>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2007"/>
        <w:gridCol w:w="847"/>
        <w:gridCol w:w="719"/>
        <w:gridCol w:w="720"/>
        <w:gridCol w:w="722"/>
        <w:gridCol w:w="719"/>
        <w:gridCol w:w="720"/>
        <w:gridCol w:w="721"/>
        <w:gridCol w:w="720"/>
        <w:gridCol w:w="717"/>
        <w:gridCol w:w="720"/>
        <w:gridCol w:w="719"/>
        <w:gridCol w:w="720"/>
        <w:gridCol w:w="719"/>
        <w:gridCol w:w="720"/>
        <w:gridCol w:w="720"/>
        <w:gridCol w:w="717"/>
        <w:gridCol w:w="719"/>
        <w:gridCol w:w="720"/>
        <w:gridCol w:w="720"/>
        <w:gridCol w:w="719"/>
        <w:gridCol w:w="719"/>
        <w:gridCol w:w="720"/>
        <w:gridCol w:w="717"/>
        <w:gridCol w:w="720"/>
        <w:gridCol w:w="719"/>
        <w:gridCol w:w="720"/>
        <w:gridCol w:w="698"/>
      </w:tblGrid>
      <w:tr>
        <w:trPr>
          <w:trHeight w:val="20" w:hRule="atLeast"/>
        </w:trPr>
        <w:tc>
          <w:tcPr>
            <w:tcW w:w="2007"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 </w:t>
            </w:r>
          </w:p>
        </w:tc>
        <w:tc>
          <w:tcPr>
            <w:tcW w:w="847"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 </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2018</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2019</w:t>
            </w:r>
          </w:p>
        </w:tc>
        <w:tc>
          <w:tcPr>
            <w:tcW w:w="722"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2020</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2021</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2022</w:t>
            </w:r>
          </w:p>
        </w:tc>
        <w:tc>
          <w:tcPr>
            <w:tcW w:w="72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2023</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2024</w:t>
            </w:r>
          </w:p>
        </w:tc>
        <w:tc>
          <w:tcPr>
            <w:tcW w:w="7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2025</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2026</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2027</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2028</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2029</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2030</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2031</w:t>
            </w:r>
          </w:p>
        </w:tc>
        <w:tc>
          <w:tcPr>
            <w:tcW w:w="7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2032</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2033</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2034</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2035</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2036</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2037</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2038</w:t>
            </w:r>
          </w:p>
        </w:tc>
        <w:tc>
          <w:tcPr>
            <w:tcW w:w="7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2039</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2040</w:t>
            </w:r>
          </w:p>
        </w:tc>
        <w:tc>
          <w:tcPr>
            <w:tcW w:w="71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2041</w:t>
            </w:r>
          </w:p>
        </w:tc>
        <w:tc>
          <w:tcPr>
            <w:tcW w:w="72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2042</w:t>
            </w:r>
          </w:p>
        </w:tc>
        <w:tc>
          <w:tcPr>
            <w:tcW w:w="69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color w:val="000000"/>
                <w:sz w:val="18"/>
                <w:szCs w:val="18"/>
                <w:lang w:eastAsia="ru-RU"/>
              </w:rPr>
            </w:pPr>
            <w:r>
              <w:rPr>
                <w:rFonts w:eastAsia="Times New Roman" w:cs="Times New Roman"/>
                <w:b/>
                <w:bCs/>
                <w:color w:val="000000"/>
                <w:sz w:val="18"/>
                <w:szCs w:val="18"/>
                <w:lang w:eastAsia="ru-RU"/>
              </w:rPr>
              <w:t>2043</w:t>
            </w:r>
          </w:p>
        </w:tc>
      </w:tr>
      <w:tr>
        <w:trPr>
          <w:trHeight w:val="20" w:hRule="atLeast"/>
        </w:trPr>
        <w:tc>
          <w:tcPr>
            <w:tcW w:w="2007" w:type="dxa"/>
            <w:tcBorders>
              <w:top w:val="single" w:sz="8" w:space="0" w:color="000000"/>
              <w:left w:val="single" w:sz="8" w:space="0" w:color="000000"/>
              <w:bottom w:val="single" w:sz="8" w:space="0" w:color="000000"/>
              <w:right w:val="single" w:sz="8" w:space="0" w:color="000000"/>
            </w:tcBorders>
            <w:shd w:color="000000" w:fill="FFC000" w:val="clear"/>
            <w:vAlign w:val="center"/>
          </w:tcPr>
          <w:p>
            <w:pPr>
              <w:pStyle w:val="Normal"/>
              <w:widowControl w:val="false"/>
              <w:rPr>
                <w:rFonts w:eastAsia="Times New Roman" w:cs="Times New Roman"/>
                <w:b/>
                <w:b/>
                <w:bCs/>
                <w:color w:val="000000"/>
                <w:sz w:val="18"/>
                <w:szCs w:val="18"/>
                <w:lang w:eastAsia="ru-RU"/>
              </w:rPr>
            </w:pPr>
            <w:r>
              <w:rPr>
                <w:rFonts w:cs="Times New Roman"/>
                <w:b/>
                <w:bCs/>
                <w:color w:val="000000"/>
                <w:sz w:val="18"/>
                <w:szCs w:val="18"/>
              </w:rPr>
              <w:t>Значение установленной мощности источников тепловой энергии</w:t>
            </w:r>
          </w:p>
        </w:tc>
        <w:tc>
          <w:tcPr>
            <w:tcW w:w="847"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rPr>
                <w:rFonts w:eastAsia="Times New Roman" w:cs="Times New Roman"/>
                <w:b/>
                <w:b/>
                <w:bCs/>
                <w:color w:val="000000"/>
                <w:sz w:val="18"/>
                <w:szCs w:val="18"/>
                <w:lang w:eastAsia="ru-RU"/>
              </w:rPr>
            </w:pPr>
            <w:r>
              <w:rPr>
                <w:rFonts w:cs="Times New Roman"/>
                <w:b/>
                <w:bCs/>
                <w:color w:val="000000"/>
                <w:sz w:val="18"/>
                <w:szCs w:val="18"/>
              </w:rPr>
              <w:t>Гкал/ч</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71,87</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71,87</w:t>
            </w:r>
          </w:p>
        </w:tc>
        <w:tc>
          <w:tcPr>
            <w:tcW w:w="722"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70,51</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87,31</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85,64</w:t>
            </w:r>
          </w:p>
        </w:tc>
        <w:tc>
          <w:tcPr>
            <w:tcW w:w="721"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85,70</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42,90</w:t>
            </w:r>
          </w:p>
        </w:tc>
        <w:tc>
          <w:tcPr>
            <w:tcW w:w="717"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43,05</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43,05</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43,05</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43,05</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43,05</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7"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7"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19"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720"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c>
          <w:tcPr>
            <w:tcW w:w="698" w:type="dxa"/>
            <w:tcBorders>
              <w:top w:val="single" w:sz="8" w:space="0" w:color="000000"/>
              <w:bottom w:val="single" w:sz="8" w:space="0" w:color="000000"/>
              <w:right w:val="single" w:sz="8" w:space="0" w:color="000000"/>
            </w:tcBorders>
            <w:shd w:color="000000" w:fill="FFC000" w:val="clear"/>
            <w:vAlign w:val="center"/>
          </w:tcPr>
          <w:p>
            <w:pPr>
              <w:pStyle w:val="Normal"/>
              <w:widowControl w:val="false"/>
              <w:jc w:val="right"/>
              <w:rPr>
                <w:rFonts w:eastAsia="Times New Roman" w:cs="Times New Roman"/>
                <w:b/>
                <w:b/>
                <w:bCs/>
                <w:color w:val="000000"/>
                <w:sz w:val="18"/>
                <w:szCs w:val="18"/>
                <w:lang w:eastAsia="ru-RU"/>
              </w:rPr>
            </w:pPr>
            <w:r>
              <w:rPr>
                <w:rFonts w:cs="Times New Roman"/>
                <w:b/>
                <w:bCs/>
                <w:color w:val="000000"/>
                <w:sz w:val="18"/>
                <w:szCs w:val="18"/>
              </w:rPr>
              <w:t>42,62</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Южная после строительства</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21"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0,00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c>
          <w:tcPr>
            <w:tcW w:w="698"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24,42</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Южная</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47,22</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47,22</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47,22</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67,22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67,22</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67,22</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7"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7"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7"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 </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Центральная</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c>
          <w:tcPr>
            <w:tcW w:w="698"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7,23</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Северная</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7,50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7,50</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7,50</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4,30</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Больничная</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3,00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3,00</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3,00</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3,00</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1,33</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Школьная</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1,06</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1,06</w:t>
            </w:r>
          </w:p>
        </w:tc>
        <w:tc>
          <w:tcPr>
            <w:tcW w:w="722"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1,06</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1,06</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1,06</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c>
          <w:tcPr>
            <w:tcW w:w="698"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1,12</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п.Метростроевский</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4,20</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4,20</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2,84</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п.Каменный</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1,08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0,65</w:t>
            </w:r>
          </w:p>
        </w:tc>
      </w:tr>
      <w:tr>
        <w:trPr>
          <w:trHeight w:val="20" w:hRule="atLeast"/>
        </w:trPr>
        <w:tc>
          <w:tcPr>
            <w:tcW w:w="2007" w:type="dxa"/>
            <w:tcBorders>
              <w:left w:val="single" w:sz="8" w:space="0" w:color="000000"/>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п.Мордвес</w:t>
            </w:r>
          </w:p>
        </w:tc>
        <w:tc>
          <w:tcPr>
            <w:tcW w:w="847" w:type="dxa"/>
            <w:tcBorders>
              <w:bottom w:val="single" w:sz="8" w:space="0" w:color="000000"/>
              <w:right w:val="single" w:sz="8" w:space="0" w:color="000000"/>
            </w:tcBorders>
            <w:shd w:color="auto" w:fill="auto" w:val="clear"/>
            <w:vAlign w:val="bottom"/>
          </w:tcPr>
          <w:p>
            <w:pPr>
              <w:pStyle w:val="Normal"/>
              <w:widowControl w:val="false"/>
              <w:rPr>
                <w:rFonts w:eastAsia="Times New Roman" w:cs="Times New Roman"/>
                <w:color w:val="000000"/>
                <w:sz w:val="18"/>
                <w:szCs w:val="18"/>
                <w:lang w:eastAsia="ru-RU"/>
              </w:rPr>
            </w:pPr>
            <w:r>
              <w:rPr>
                <w:rFonts w:cs="Times New Roman"/>
                <w:color w:val="000000"/>
                <w:sz w:val="18"/>
                <w:szCs w:val="18"/>
              </w:rPr>
              <w:t>Гкал/ч</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22"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19"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21"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0,58</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7"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19" w:type="dxa"/>
            <w:tcBorders>
              <w:bottom w:val="single" w:sz="8" w:space="0" w:color="000000"/>
              <w:right w:val="single" w:sz="8" w:space="0" w:color="000000"/>
            </w:tcBorders>
            <w:shd w:color="auto" w:fill="auto" w:val="clear"/>
            <w:vAlign w:val="center"/>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720"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c>
          <w:tcPr>
            <w:tcW w:w="698" w:type="dxa"/>
            <w:tcBorders>
              <w:bottom w:val="single" w:sz="8" w:space="0" w:color="000000"/>
              <w:right w:val="single" w:sz="8" w:space="0" w:color="000000"/>
            </w:tcBorders>
            <w:shd w:color="auto" w:fill="auto" w:val="clear"/>
            <w:vAlign w:val="bottom"/>
          </w:tcPr>
          <w:p>
            <w:pPr>
              <w:pStyle w:val="Normal"/>
              <w:widowControl w:val="false"/>
              <w:jc w:val="right"/>
              <w:rPr>
                <w:rFonts w:eastAsia="Times New Roman" w:cs="Times New Roman"/>
                <w:color w:val="000000"/>
                <w:sz w:val="18"/>
                <w:szCs w:val="18"/>
                <w:lang w:eastAsia="ru-RU"/>
              </w:rPr>
            </w:pPr>
            <w:r>
              <w:rPr>
                <w:rFonts w:cs="Times New Roman"/>
                <w:color w:val="000000"/>
                <w:sz w:val="18"/>
                <w:szCs w:val="18"/>
              </w:rPr>
              <w:t>0,73</w:t>
            </w:r>
          </w:p>
        </w:tc>
      </w:tr>
      <w:tr>
        <w:trPr>
          <w:trHeight w:val="20" w:hRule="atLeast"/>
        </w:trPr>
        <w:tc>
          <w:tcPr>
            <w:tcW w:w="2007" w:type="dxa"/>
            <w:tcBorders>
              <w:left w:val="single" w:sz="8" w:space="0" w:color="000000"/>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Подключенная нагрузка отопление</w:t>
            </w:r>
          </w:p>
        </w:tc>
        <w:tc>
          <w:tcPr>
            <w:tcW w:w="84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Гкал/ч</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2"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1"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c>
          <w:tcPr>
            <w:tcW w:w="698"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26,6</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Южная после строительства</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Южная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16,3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Центральная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Северная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Больничная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0,8</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Школьная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0,9</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п.Метростроевский</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2"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1"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698"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п.Каменный</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2"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1"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698" w:type="dxa"/>
            <w:tcBorders>
              <w:bottom w:val="single" w:sz="8" w:space="0" w:color="000000"/>
              <w:right w:val="single" w:sz="8" w:space="0" w:color="000000"/>
            </w:tcBorders>
            <w:shd w:color="auto" w:fill="auto"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п.Мордвес</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0,3</w:t>
            </w:r>
          </w:p>
        </w:tc>
      </w:tr>
      <w:tr>
        <w:trPr>
          <w:trHeight w:val="20" w:hRule="atLeast"/>
        </w:trPr>
        <w:tc>
          <w:tcPr>
            <w:tcW w:w="2007" w:type="dxa"/>
            <w:tcBorders>
              <w:left w:val="single" w:sz="8" w:space="0" w:color="000000"/>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Подключенная нагрузка ГВС</w:t>
            </w:r>
          </w:p>
        </w:tc>
        <w:tc>
          <w:tcPr>
            <w:tcW w:w="84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Гкал/ч</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2"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1"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7"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19"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720"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c>
          <w:tcPr>
            <w:tcW w:w="698" w:type="dxa"/>
            <w:tcBorders>
              <w:bottom w:val="single" w:sz="8" w:space="0" w:color="000000"/>
              <w:right w:val="single" w:sz="8" w:space="0" w:color="000000"/>
            </w:tcBorders>
            <w:shd w:color="000000" w:fill="FFC000" w:val="clear"/>
            <w:vAlign w:val="center"/>
          </w:tcPr>
          <w:p>
            <w:pPr>
              <w:pStyle w:val="Normal"/>
              <w:widowControl w:val="false"/>
              <w:jc w:val="center"/>
              <w:rPr>
                <w:rFonts w:eastAsia="Times New Roman" w:cs="Times New Roman"/>
                <w:b/>
                <w:b/>
                <w:bCs/>
                <w:color w:val="000000"/>
                <w:sz w:val="18"/>
                <w:szCs w:val="18"/>
                <w:lang w:eastAsia="ru-RU"/>
              </w:rPr>
            </w:pPr>
            <w:r>
              <w:rPr>
                <w:rFonts w:eastAsia="Times New Roman" w:cs="Times New Roman"/>
                <w:b/>
                <w:bCs/>
                <w:color w:val="000000"/>
                <w:sz w:val="18"/>
                <w:szCs w:val="18"/>
                <w:lang w:eastAsia="ru-RU"/>
              </w:rPr>
              <w:t>1,8</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Южная после строительства</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rPr>
                <w:rFonts w:eastAsia="Times New Roman" w:cs="Times New Roman"/>
                <w:color w:val="000000"/>
                <w:sz w:val="18"/>
                <w:szCs w:val="18"/>
                <w:lang w:eastAsia="ru-RU"/>
              </w:rPr>
            </w:pPr>
            <w:r>
              <w:rPr>
                <w:rFonts w:eastAsia="Times New Roman" w:cs="Times New Roman"/>
                <w:color w:val="000000"/>
                <w:sz w:val="18"/>
                <w:szCs w:val="18"/>
                <w:lang w:eastAsia="ru-RU"/>
              </w:rPr>
              <w:t>Южная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Центральная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Северная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Больничная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0,1</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Школьная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п.Метростроевский</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п.Каменный</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Админ. здания</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r>
        <w:trPr>
          <w:trHeight w:val="20" w:hRule="atLeast"/>
        </w:trPr>
        <w:tc>
          <w:tcPr>
            <w:tcW w:w="2007" w:type="dxa"/>
            <w:tcBorders>
              <w:left w:val="single" w:sz="8" w:space="0" w:color="000000"/>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п.Мордвес</w:t>
            </w:r>
          </w:p>
        </w:tc>
        <w:tc>
          <w:tcPr>
            <w:tcW w:w="84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Гкал/ч</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2"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1"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7"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19"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720"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c>
          <w:tcPr>
            <w:tcW w:w="698" w:type="dxa"/>
            <w:tcBorders>
              <w:bottom w:val="single" w:sz="8" w:space="0" w:color="000000"/>
              <w:right w:val="single" w:sz="8" w:space="0" w:color="000000"/>
            </w:tcBorders>
            <w:shd w:color="000000" w:fill="FFFFFF" w:val="clear"/>
            <w:vAlign w:val="center"/>
          </w:tcPr>
          <w:p>
            <w:pPr>
              <w:pStyle w:val="Normal"/>
              <w:widowControl w:val="false"/>
              <w:jc w:val="center"/>
              <w:rPr>
                <w:rFonts w:eastAsia="Times New Roman" w:cs="Times New Roman"/>
                <w:color w:val="000000"/>
                <w:sz w:val="18"/>
                <w:szCs w:val="18"/>
                <w:lang w:eastAsia="ru-RU"/>
              </w:rPr>
            </w:pPr>
            <w:r>
              <w:rPr>
                <w:rFonts w:eastAsia="Times New Roman" w:cs="Times New Roman"/>
                <w:color w:val="000000"/>
                <w:sz w:val="18"/>
                <w:szCs w:val="18"/>
                <w:lang w:eastAsia="ru-RU"/>
              </w:rPr>
              <w:t>0</w:t>
            </w:r>
          </w:p>
        </w:tc>
      </w:tr>
    </w:tbl>
    <w:p>
      <w:pPr>
        <w:pStyle w:val="Normal"/>
        <w:rPr>
          <w:rFonts w:cs="Times New Roman"/>
        </w:rPr>
      </w:pPr>
      <w:r>
        <w:rPr>
          <w:rFonts w:cs="Times New Roman"/>
        </w:rPr>
      </w:r>
    </w:p>
    <w:p>
      <w:pPr>
        <w:pStyle w:val="Normal"/>
        <w:rPr>
          <w:rFonts w:cs="Times New Roman"/>
        </w:rPr>
      </w:pPr>
      <w:r>
        <w:rPr>
          <w:rFonts w:cs="Times New Roman"/>
        </w:rPr>
      </w:r>
    </w:p>
    <w:p>
      <w:pPr>
        <w:sectPr>
          <w:footerReference w:type="default" r:id="rId12"/>
          <w:type w:val="nextPage"/>
          <w:pgSz w:orient="landscape" w:w="23811" w:h="16838"/>
          <w:pgMar w:left="1134" w:right="1134" w:header="0" w:top="992" w:footer="709" w:bottom="851" w:gutter="0"/>
          <w:pgBorders w:display="allPages" w:offsetFrom="text">
            <w:top w:val="single" w:sz="6" w:space="25" w:color="000000"/>
            <w:left w:val="single" w:sz="6" w:space="32" w:color="000000"/>
            <w:bottom w:val="single" w:sz="6" w:space="11" w:color="000000"/>
            <w:right w:val="single" w:sz="6" w:space="32" w:color="000000"/>
          </w:pgBorders>
          <w:pgNumType w:fmt="decimal"/>
          <w:formProt w:val="false"/>
          <w:textDirection w:val="lrTb"/>
          <w:docGrid w:type="default" w:linePitch="360" w:charSpace="0"/>
        </w:sectPr>
        <w:pStyle w:val="Normal"/>
        <w:rPr>
          <w:rFonts w:eastAsia="Times New Roman" w:cs="Times New Roman"/>
          <w:spacing w:val="-5"/>
          <w:sz w:val="28"/>
        </w:rPr>
      </w:pPr>
      <w:r>
        <w:rPr>
          <w:rFonts w:eastAsia="Times New Roman" w:cs="Times New Roman"/>
          <w:spacing w:val="-5"/>
          <w:sz w:val="28"/>
        </w:rPr>
      </w:r>
    </w:p>
    <w:p>
      <w:pPr>
        <w:pStyle w:val="2"/>
        <w:rPr>
          <w:rFonts w:cs="Times New Roman"/>
          <w:color w:val="auto"/>
        </w:rPr>
      </w:pPr>
      <w:bookmarkStart w:id="16" w:name="_Toc128988222"/>
      <w:r>
        <w:rPr>
          <w:rFonts w:cs="Times New Roman"/>
          <w:color w:val="auto"/>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16"/>
    </w:p>
    <w:p>
      <w:pPr>
        <w:pStyle w:val="3"/>
        <w:numPr>
          <w:ilvl w:val="2"/>
          <w:numId w:val="3"/>
        </w:numPr>
        <w:rPr>
          <w:rFonts w:cs="Times New Roman"/>
          <w:color w:val="auto"/>
        </w:rPr>
      </w:pPr>
      <w:bookmarkStart w:id="17" w:name="_Toc128988223"/>
      <w:r>
        <w:rPr>
          <w:rFonts w:cs="Times New Roman"/>
          <w:color w:val="auto"/>
        </w:rPr>
        <w:t>существующие и перспективные значения установленной тепловой мощности основного оборудования источника (источников) тепловой энергии;</w:t>
      </w:r>
      <w:bookmarkEnd w:id="17"/>
    </w:p>
    <w:p>
      <w:pPr>
        <w:pStyle w:val="Style63"/>
        <w:rPr>
          <w:rFonts w:cs="Times New Roman"/>
        </w:rPr>
      </w:pPr>
      <w:r>
        <w:rPr/>
        <w:t>Существующие и перспективные значения установленной тепловой мощности основного оборудования источника (источников) тепловой энергии представлены в таблице 2.1.</w:t>
      </w:r>
    </w:p>
    <w:p>
      <w:pPr>
        <w:pStyle w:val="3"/>
        <w:numPr>
          <w:ilvl w:val="2"/>
          <w:numId w:val="3"/>
        </w:numPr>
        <w:rPr>
          <w:rFonts w:cs="Times New Roman"/>
          <w:color w:val="auto"/>
        </w:rPr>
      </w:pPr>
      <w:bookmarkStart w:id="18" w:name="_Toc128988224"/>
      <w:r>
        <w:rPr>
          <w:rFonts w:cs="Times New Roman"/>
          <w:color w:val="auto"/>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18"/>
    </w:p>
    <w:p>
      <w:pPr>
        <w:pStyle w:val="Style63"/>
        <w:rPr>
          <w:rFonts w:cs="Times New Roman"/>
        </w:rPr>
      </w:pPr>
      <w:r>
        <w:rPr/>
      </w:r>
    </w:p>
    <w:p>
      <w:pPr>
        <w:pStyle w:val="Style63"/>
        <w:rPr>
          <w:rFonts w:cs="Times New Roman"/>
        </w:rPr>
      </w:pPr>
      <w:r>
        <w:rPr/>
        <w:t xml:space="preserve">Существующие технические ограничения на использование установленной тепловой мощности теплогенерирующего оборудования МО г. Венев Тульской области в настоящий момент существуют по котельной микрорайона «Южная» г. Венев. </w:t>
      </w:r>
    </w:p>
    <w:p>
      <w:pPr>
        <w:pStyle w:val="Style63"/>
        <w:rPr>
          <w:rFonts w:cs="Times New Roman"/>
        </w:rPr>
      </w:pPr>
      <w:r>
        <w:rPr/>
        <w:t xml:space="preserve">На котельной фактически установлено три котла КВГМ 20/150 мощностью 20 Гкал/час каждый. Суммарная установленная мощность котельной при этом составляет 60 Гкал/час. Котел КВГМ 20/150, ст. №3 находится в неисправном состоянии и в настоящий момент выведен из эксплуатации. В связи с этим, располагаемая мощность котельной снижена на 20 Гкал/час и составляет 40 Гкал/час от установленной. </w:t>
      </w:r>
    </w:p>
    <w:p>
      <w:pPr>
        <w:pStyle w:val="Style63"/>
        <w:rPr>
          <w:rFonts w:cs="Times New Roman"/>
        </w:rPr>
      </w:pPr>
      <w:r>
        <w:rPr/>
        <w:t>Для покрытия тепловой  нагрузки на нуды горячего водоснабжения в летний период, на базе котельной «Южная» выполнен монтаж блока котлов Termotechnik TT100 (2 шт.), ввод в эксплуатацию которого осуществлен в 2018 году. Мощность каждого котла составляет 3,6 Гкал/час, блока в целом – 7,2 Гкал/час. На данном блоке отсутствует насосное оборудование сетевого контура (используется существующая насосная группа котельной «Южная»).</w:t>
      </w:r>
    </w:p>
    <w:p>
      <w:pPr>
        <w:pStyle w:val="Style63"/>
        <w:rPr>
          <w:rFonts w:cs="Times New Roman"/>
        </w:rPr>
      </w:pPr>
      <w:r>
        <w:rPr/>
        <w:t>Учитывая ввод нового и вывод из эксплуатации неработающего основного котельного оборудования, мощность котельной в 2018 году составила 47,22 Гкал/час.</w:t>
      </w:r>
    </w:p>
    <w:p>
      <w:pPr>
        <w:pStyle w:val="Style63"/>
        <w:rPr>
          <w:rFonts w:cs="Times New Roman"/>
        </w:rPr>
      </w:pPr>
      <w:r>
        <w:rPr/>
        <w:t>Существующие и перспективные значения располагаемой мощности основного оборудования источников тепловой энергии представлены в таблице 2.1.</w:t>
      </w:r>
    </w:p>
    <w:p>
      <w:pPr>
        <w:pStyle w:val="3"/>
        <w:numPr>
          <w:ilvl w:val="2"/>
          <w:numId w:val="3"/>
        </w:numPr>
        <w:rPr>
          <w:rFonts w:cs="Times New Roman"/>
          <w:color w:val="auto"/>
        </w:rPr>
      </w:pPr>
      <w:bookmarkStart w:id="19" w:name="_Toc128988225"/>
      <w:r>
        <w:rPr>
          <w:rFonts w:cs="Times New Roman"/>
          <w:color w:val="auto"/>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19"/>
    </w:p>
    <w:p>
      <w:pPr>
        <w:pStyle w:val="Style63"/>
        <w:rPr>
          <w:rFonts w:cs="Times New Roman"/>
        </w:rPr>
      </w:pPr>
      <w:r>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 представлены в таблице 2.1.</w:t>
      </w:r>
    </w:p>
    <w:p>
      <w:pPr>
        <w:pStyle w:val="Style70"/>
        <w:jc w:val="both"/>
        <w:rPr>
          <w:rFonts w:cs="Times New Roman"/>
          <w:b/>
          <w:b/>
          <w:color w:val="auto"/>
        </w:rPr>
      </w:pPr>
      <w:r>
        <w:rPr>
          <w:rFonts w:cs="Times New Roman"/>
          <w:b/>
          <w:color w:val="auto"/>
        </w:rPr>
      </w:r>
    </w:p>
    <w:p>
      <w:pPr>
        <w:pStyle w:val="3"/>
        <w:numPr>
          <w:ilvl w:val="2"/>
          <w:numId w:val="3"/>
        </w:numPr>
        <w:rPr>
          <w:rFonts w:cs="Times New Roman"/>
          <w:color w:val="auto"/>
        </w:rPr>
      </w:pPr>
      <w:bookmarkStart w:id="20" w:name="_Toc128988226"/>
      <w:r>
        <w:rPr>
          <w:rFonts w:cs="Times New Roman"/>
          <w:color w:val="auto"/>
        </w:rPr>
        <w:t>значения существующей и перспективной тепловой мощности источников тепловой энергии нетто;</w:t>
      </w:r>
      <w:bookmarkEnd w:id="20"/>
    </w:p>
    <w:p>
      <w:pPr>
        <w:sectPr>
          <w:footerReference w:type="default" r:id="rId13"/>
          <w:type w:val="nextPage"/>
          <w:pgSz w:w="11906" w:h="16838"/>
          <w:pgMar w:left="851" w:right="1276"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Style63"/>
        <w:rPr>
          <w:b/>
          <w:b/>
        </w:rPr>
      </w:pPr>
      <w:r>
        <w:rPr/>
        <w:t>Значения существующей и перспективной тепловой мощности источников тепловой энергии нетто представлены в таблице 2.1.</w:t>
      </w:r>
    </w:p>
    <w:p>
      <w:pPr>
        <w:pStyle w:val="3"/>
        <w:numPr>
          <w:ilvl w:val="2"/>
          <w:numId w:val="3"/>
        </w:numPr>
        <w:rPr>
          <w:rFonts w:cs="Times New Roman"/>
          <w:color w:val="auto"/>
        </w:rPr>
      </w:pPr>
      <w:bookmarkStart w:id="21" w:name="_Toc128988227"/>
      <w:r>
        <w:rPr>
          <w:rFonts w:cs="Times New Roman"/>
          <w:color w:val="auto"/>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21"/>
    </w:p>
    <w:p>
      <w:pPr>
        <w:pStyle w:val="Style63"/>
        <w:rPr>
          <w:rFonts w:cs="Times New Roman"/>
          <w:color w:val="auto"/>
        </w:rPr>
      </w:pPr>
      <w:r>
        <w:rPr/>
        <w:t>Значения существующих и перспективных потерь тепловой энергии при ее передаче по тепловым сетям представлены в таблице.</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926"/>
        <w:gridCol w:w="594"/>
        <w:gridCol w:w="331"/>
        <w:gridCol w:w="330"/>
        <w:gridCol w:w="330"/>
        <w:gridCol w:w="330"/>
        <w:gridCol w:w="331"/>
        <w:gridCol w:w="330"/>
        <w:gridCol w:w="331"/>
        <w:gridCol w:w="329"/>
        <w:gridCol w:w="331"/>
        <w:gridCol w:w="330"/>
        <w:gridCol w:w="331"/>
        <w:gridCol w:w="330"/>
        <w:gridCol w:w="330"/>
        <w:gridCol w:w="331"/>
        <w:gridCol w:w="330"/>
        <w:gridCol w:w="331"/>
        <w:gridCol w:w="330"/>
        <w:gridCol w:w="330"/>
        <w:gridCol w:w="330"/>
        <w:gridCol w:w="331"/>
        <w:gridCol w:w="330"/>
        <w:gridCol w:w="331"/>
        <w:gridCol w:w="329"/>
        <w:gridCol w:w="331"/>
        <w:gridCol w:w="330"/>
      </w:tblGrid>
      <w:tr>
        <w:trPr>
          <w:trHeight w:val="765"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b/>
                <w:b/>
                <w:bCs/>
                <w:color w:val="000000"/>
                <w:sz w:val="16"/>
                <w:szCs w:val="16"/>
                <w:lang w:eastAsia="ru-RU"/>
              </w:rPr>
            </w:pPr>
            <w:r>
              <w:rPr>
                <w:rFonts w:eastAsia="Times New Roman" w:cs="Times New Roman"/>
                <w:b/>
                <w:bCs/>
                <w:color w:val="000000"/>
                <w:sz w:val="16"/>
                <w:szCs w:val="16"/>
                <w:lang w:eastAsia="ru-RU"/>
              </w:rPr>
              <w:t>Наименование показателя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Ед изм</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УТВ 2019</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УТВ 2020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УТВ 2021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УТВ 2022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УТВ 2023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2025</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2028</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2029</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2039</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2040</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2041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2042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2043</w:t>
            </w:r>
          </w:p>
        </w:tc>
      </w:tr>
      <w:tr>
        <w:trPr>
          <w:trHeight w:val="834"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b/>
                <w:b/>
                <w:bCs/>
                <w:color w:val="000000"/>
                <w:sz w:val="16"/>
                <w:szCs w:val="16"/>
                <w:lang w:eastAsia="ru-RU"/>
              </w:rPr>
            </w:pPr>
            <w:r>
              <w:rPr>
                <w:rFonts w:eastAsia="Times New Roman" w:cs="Times New Roman"/>
                <w:b/>
                <w:bCs/>
                <w:color w:val="000000"/>
                <w:sz w:val="16"/>
                <w:szCs w:val="16"/>
                <w:lang w:eastAsia="ru-RU"/>
              </w:rPr>
              <w:t>Потери в сетях</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b/>
                <w:b/>
                <w:bCs/>
                <w:color w:val="000000"/>
                <w:sz w:val="16"/>
                <w:szCs w:val="16"/>
                <w:lang w:eastAsia="ru-RU"/>
              </w:rPr>
            </w:pPr>
            <w:r>
              <w:rPr>
                <w:rFonts w:eastAsia="Times New Roman" w:cs="Times New Roman"/>
                <w:b/>
                <w:bCs/>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14019,8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13958,4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13922,0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13923,32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13915,00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13473,2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13073,1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12466,2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12495,7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12291,9</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11876,0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11376,3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11376,3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11376,3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11376,3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10959,4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10284,2</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9711,1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9711,1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color w:val="000000"/>
                <w:sz w:val="16"/>
                <w:szCs w:val="16"/>
                <w:lang w:eastAsia="ru-RU"/>
              </w:rPr>
            </w:pPr>
            <w:r>
              <w:rPr>
                <w:rFonts w:eastAsia="Times New Roman" w:cs="Times New Roman"/>
                <w:b/>
                <w:bCs/>
                <w:color w:val="000000"/>
                <w:sz w:val="16"/>
                <w:szCs w:val="16"/>
                <w:lang w:eastAsia="ru-RU"/>
              </w:rPr>
              <w:t>9711,1</w:t>
            </w:r>
          </w:p>
        </w:tc>
      </w:tr>
      <w:tr>
        <w:trPr>
          <w:trHeight w:val="690"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Южная после строительства</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0,0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0,0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0,0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0,00</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0,00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8239,5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7988,3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7572,2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7572,2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7572,2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7156,3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6656,6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6656,6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6656,6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6656,6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6656,6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5981,5</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5408,4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5408,4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5408,4</w:t>
            </w:r>
          </w:p>
        </w:tc>
      </w:tr>
      <w:tr>
        <w:trPr>
          <w:trHeight w:val="714"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Южная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8681,3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8681,3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8681,3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8681,27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8681,27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color w:val="000000"/>
                <w:sz w:val="16"/>
                <w:szCs w:val="16"/>
                <w:lang w:eastAsia="ru-RU"/>
              </w:rPr>
            </w:pPr>
            <w:r>
              <w:rPr>
                <w:rFonts w:eastAsia="Times New Roman" w:cs="Times New Roman"/>
                <w:color w:val="000000"/>
                <w:sz w:val="16"/>
                <w:szCs w:val="16"/>
                <w:lang w:eastAsia="ru-RU"/>
              </w:rPr>
              <w:t> </w:t>
            </w:r>
          </w:p>
        </w:tc>
      </w:tr>
      <w:tr>
        <w:trPr>
          <w:trHeight w:val="699"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Центральная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940,6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1073,1</w:t>
            </w:r>
          </w:p>
        </w:tc>
      </w:tr>
      <w:tr>
        <w:trPr>
          <w:trHeight w:val="680"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Северная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1366,1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1366,1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1366,1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1556,76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1548,4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1399,6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1208,7</w:t>
            </w:r>
          </w:p>
        </w:tc>
      </w:tr>
      <w:tr>
        <w:trPr>
          <w:trHeight w:val="702"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Больничная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597,5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597,5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597,5</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408,10</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408,10</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408,1</w:t>
            </w:r>
          </w:p>
        </w:tc>
      </w:tr>
      <w:tr>
        <w:trPr>
          <w:trHeight w:val="714"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Школьная</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497,6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497,6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461,27</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461,27</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461,3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358,3</w:t>
            </w:r>
          </w:p>
        </w:tc>
      </w:tr>
      <w:tr>
        <w:trPr>
          <w:trHeight w:val="697"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п. Метростроевский</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1403,8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1342,3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925,4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925,4</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925,4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925,4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925,4</w:t>
            </w:r>
          </w:p>
        </w:tc>
      </w:tr>
      <w:tr>
        <w:trPr>
          <w:trHeight w:val="702"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п. Каменный</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374,62</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374,62</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374,6</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229,4</w:t>
            </w:r>
          </w:p>
        </w:tc>
      </w:tr>
      <w:tr>
        <w:trPr>
          <w:trHeight w:val="701" w:hRule="atLeast"/>
          <w:cantSplit w:val="true"/>
        </w:trPr>
        <w:tc>
          <w:tcPr>
            <w:tcW w:w="92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color w:val="000000"/>
                <w:sz w:val="16"/>
                <w:szCs w:val="16"/>
                <w:lang w:eastAsia="ru-RU"/>
              </w:rPr>
            </w:pPr>
            <w:r>
              <w:rPr>
                <w:rFonts w:eastAsia="Times New Roman" w:cs="Times New Roman"/>
                <w:color w:val="000000"/>
                <w:sz w:val="16"/>
                <w:szCs w:val="16"/>
                <w:lang w:eastAsia="ru-RU"/>
              </w:rPr>
              <w:t>Котельная Мордвес</w:t>
            </w:r>
          </w:p>
        </w:tc>
        <w:tc>
          <w:tcPr>
            <w:tcW w:w="59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color w:val="000000"/>
                <w:sz w:val="16"/>
                <w:szCs w:val="16"/>
                <w:lang w:eastAsia="ru-RU"/>
              </w:rPr>
            </w:pPr>
            <w:r>
              <w:rPr>
                <w:rFonts w:eastAsia="Times New Roman" w:cs="Times New Roman"/>
                <w:color w:val="000000"/>
                <w:sz w:val="16"/>
                <w:szCs w:val="16"/>
                <w:lang w:eastAsia="ru-RU"/>
              </w:rPr>
              <w:t>Гкал/год</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158,34</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158,34</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158,3</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29"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1"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c>
          <w:tcPr>
            <w:tcW w:w="330" w:type="dxa"/>
            <w:tcBorders>
              <w:top w:val="single" w:sz="4" w:space="0" w:color="000000"/>
              <w:left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color w:val="000000"/>
                <w:sz w:val="16"/>
                <w:szCs w:val="16"/>
                <w:lang w:eastAsia="ru-RU"/>
              </w:rPr>
            </w:pPr>
            <w:r>
              <w:rPr>
                <w:rFonts w:eastAsia="Times New Roman" w:cs="Times New Roman"/>
                <w:color w:val="000000"/>
                <w:sz w:val="16"/>
                <w:szCs w:val="16"/>
                <w:lang w:eastAsia="ru-RU"/>
              </w:rPr>
              <w:t>99,8</w:t>
            </w:r>
          </w:p>
        </w:tc>
      </w:tr>
    </w:tbl>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Style63"/>
        <w:rPr>
          <w:rFonts w:cs="Times New Roman"/>
          <w:color w:val="auto"/>
        </w:rPr>
      </w:pPr>
      <w:r>
        <w:rPr/>
      </w:r>
    </w:p>
    <w:p>
      <w:pPr>
        <w:pStyle w:val="3"/>
        <w:numPr>
          <w:ilvl w:val="2"/>
          <w:numId w:val="3"/>
        </w:numPr>
        <w:rPr>
          <w:rFonts w:cs="Times New Roman"/>
          <w:color w:val="auto"/>
        </w:rPr>
      </w:pPr>
      <w:bookmarkStart w:id="22" w:name="_Toc128988228"/>
      <w:r>
        <w:rPr>
          <w:rFonts w:cs="Times New Roman"/>
          <w:color w:val="auto"/>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22"/>
    </w:p>
    <w:p>
      <w:pPr>
        <w:pStyle w:val="Normal"/>
        <w:rPr>
          <w:rFonts w:cs="Times New Roman"/>
        </w:rPr>
      </w:pPr>
      <w:r>
        <w:rPr>
          <w:rFonts w:eastAsia="Calibri" w:cs="Times New Roman"/>
          <w:szCs w:val="24"/>
        </w:rPr>
        <w:t>Существующие затраты тепловой мощности на собственные нужды тепловых сетей МО г. Венев Тульской области отсутствуют. Перспективных затрат тепловой мощности на собственные нужды тепловых сетей Схемой теплоснабжения МО г. Венев Тульской области не планируется.</w:t>
      </w:r>
    </w:p>
    <w:p>
      <w:pPr>
        <w:pStyle w:val="3"/>
        <w:numPr>
          <w:ilvl w:val="2"/>
          <w:numId w:val="3"/>
        </w:numPr>
        <w:rPr>
          <w:rFonts w:cs="Times New Roman"/>
          <w:color w:val="auto"/>
        </w:rPr>
      </w:pPr>
      <w:bookmarkStart w:id="23" w:name="_Toc128988229"/>
      <w:r>
        <w:rPr>
          <w:rFonts w:cs="Times New Roman"/>
          <w:color w:val="auto"/>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23"/>
    </w:p>
    <w:p>
      <w:pPr>
        <w:pStyle w:val="Style63"/>
        <w:rPr>
          <w:rFonts w:cs="Times New Roman"/>
          <w:color w:val="auto"/>
        </w:rPr>
      </w:pPr>
      <w:r>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 представлены в таблице 2.1.</w:t>
      </w:r>
    </w:p>
    <w:p>
      <w:pPr>
        <w:pStyle w:val="Style70"/>
        <w:jc w:val="left"/>
        <w:rPr>
          <w:rFonts w:cs="Times New Roman"/>
          <w:b/>
          <w:b/>
          <w:color w:val="auto"/>
        </w:rPr>
      </w:pPr>
      <w:r>
        <w:rPr>
          <w:rFonts w:cs="Times New Roman"/>
          <w:b/>
          <w:color w:val="auto"/>
        </w:rPr>
      </w:r>
    </w:p>
    <w:p>
      <w:pPr>
        <w:sectPr>
          <w:footerReference w:type="default" r:id="rId14"/>
          <w:type w:val="nextPage"/>
          <w:pgSz w:w="11906" w:h="16838"/>
          <w:pgMar w:left="851" w:right="1276" w:header="0" w:top="1134" w:footer="709"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itlePg/>
          <w:textDirection w:val="lrTb"/>
          <w:docGrid w:type="default" w:linePitch="360" w:charSpace="0"/>
        </w:sectPr>
        <w:pStyle w:val="Style70"/>
        <w:jc w:val="left"/>
        <w:rPr>
          <w:rFonts w:cs="Times New Roman"/>
          <w:b/>
          <w:b/>
          <w:color w:val="auto"/>
        </w:rPr>
      </w:pPr>
      <w:r>
        <w:rPr>
          <w:rFonts w:cs="Times New Roman"/>
          <w:b/>
          <w:color w:val="auto"/>
        </w:rPr>
      </w:r>
    </w:p>
    <w:p>
      <w:pPr>
        <w:pStyle w:val="Style70"/>
        <w:jc w:val="left"/>
        <w:rPr>
          <w:rFonts w:cs="Times New Roman"/>
          <w:b/>
          <w:b/>
          <w:color w:val="auto"/>
        </w:rPr>
      </w:pPr>
      <w:r>
        <w:rPr>
          <w:rFonts w:cs="Times New Roman"/>
          <w:b/>
          <w:color w:val="auto"/>
        </w:rPr>
      </w:r>
    </w:p>
    <w:p>
      <w:pPr>
        <w:pStyle w:val="3"/>
        <w:numPr>
          <w:ilvl w:val="2"/>
          <w:numId w:val="3"/>
        </w:numPr>
        <w:rPr>
          <w:rFonts w:cs="Times New Roman"/>
          <w:color w:val="auto"/>
        </w:rPr>
      </w:pPr>
      <w:bookmarkStart w:id="24" w:name="_Toc128988230"/>
      <w:r>
        <w:rPr>
          <w:rFonts w:cs="Times New Roman"/>
          <w:color w:val="auto"/>
        </w:rPr>
        <w:t>значения существующей и перспективной тепловой нагрузки потребителей, устанавливаемые с учетом расчетной тепловой нагрузки.</w:t>
      </w:r>
      <w:bookmarkEnd w:id="24"/>
    </w:p>
    <w:p>
      <w:pPr>
        <w:pStyle w:val="Style63"/>
        <w:rPr>
          <w:b/>
          <w:b/>
          <w:bCs/>
          <w:sz w:val="20"/>
        </w:rPr>
      </w:pPr>
      <w:r>
        <w:rPr/>
        <w:t>Значения существующей и перспективной тепловой нагрузки потребителей, устанавливаемые с учетом расчетной тепловой нагрузки представлены в таблице 2.9.</w:t>
      </w:r>
      <w:bookmarkStart w:id="25" w:name="_Toc44398296"/>
    </w:p>
    <w:p>
      <w:pPr>
        <w:pStyle w:val="Style70"/>
        <w:jc w:val="left"/>
        <w:rPr>
          <w:rFonts w:cs="Times New Roman"/>
          <w:b/>
          <w:b/>
          <w:color w:val="auto"/>
        </w:rPr>
      </w:pPr>
      <w:r>
        <w:rPr>
          <w:rFonts w:cs="Times New Roman"/>
          <w:b/>
          <w:color w:val="auto"/>
        </w:rPr>
        <w:t>Таблица 2.9 - Значения существующей и перспективной тепловой нагрузки потребителей, устанавливаемые с учетом расчетной тепловой нагрузки</w:t>
      </w:r>
      <w:bookmarkEnd w:id="25"/>
    </w:p>
    <w:tbl>
      <w:tblPr>
        <w:tblW w:w="977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977"/>
        <w:gridCol w:w="834"/>
        <w:gridCol w:w="1751"/>
        <w:gridCol w:w="1783"/>
        <w:gridCol w:w="856"/>
        <w:gridCol w:w="731"/>
        <w:gridCol w:w="710"/>
        <w:gridCol w:w="634"/>
        <w:gridCol w:w="746"/>
        <w:gridCol w:w="747"/>
      </w:tblGrid>
      <w:tr>
        <w:trPr>
          <w:tblHeader w:val="true"/>
          <w:trHeight w:val="20" w:hRule="atLeast"/>
        </w:trPr>
        <w:tc>
          <w:tcPr>
            <w:tcW w:w="97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Номер котельной, ЦТП</w:t>
            </w:r>
          </w:p>
        </w:tc>
        <w:tc>
          <w:tcPr>
            <w:tcW w:w="834"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Номер договора</w:t>
            </w:r>
          </w:p>
        </w:tc>
        <w:tc>
          <w:tcPr>
            <w:tcW w:w="175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Наименование покупателя</w:t>
            </w:r>
          </w:p>
        </w:tc>
        <w:tc>
          <w:tcPr>
            <w:tcW w:w="1783"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Адрес объекта</w:t>
            </w:r>
          </w:p>
        </w:tc>
        <w:tc>
          <w:tcPr>
            <w:tcW w:w="856"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Площадь объекта</w:t>
            </w:r>
          </w:p>
        </w:tc>
        <w:tc>
          <w:tcPr>
            <w:tcW w:w="73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Высота здания</w:t>
            </w:r>
          </w:p>
        </w:tc>
        <w:tc>
          <w:tcPr>
            <w:tcW w:w="7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Тем-ра внутри</w:t>
            </w:r>
          </w:p>
        </w:tc>
        <w:tc>
          <w:tcPr>
            <w:tcW w:w="634"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Qот max</w:t>
            </w:r>
          </w:p>
        </w:tc>
        <w:tc>
          <w:tcPr>
            <w:tcW w:w="746"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Qгв срд часовое летнее</w:t>
            </w:r>
          </w:p>
        </w:tc>
        <w:tc>
          <w:tcPr>
            <w:tcW w:w="747"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Qгв срд часовое зимнее</w:t>
            </w:r>
          </w:p>
        </w:tc>
      </w:tr>
      <w:tr>
        <w:trPr>
          <w:tblHeader w:val="true"/>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3</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6</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7</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9</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4067.69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0.317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243.1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2111.7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0.165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4357.5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0.339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2896.85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0.226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13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363.2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13А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3056.4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0.238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4461.5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4212.7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0.328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105.5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4014.1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0.313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162.1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3745.92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0.292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5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3857.4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111.2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3979.5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8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94.5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6174.96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0.481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Росреестра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104.2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ЗАО "Тандер"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253.2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Открытое акционерное общество междугородной и международной электрической связи "Ростелеком"</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82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«Опора»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94.5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Васильев Александр Викторович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Гурьянов Андрей Сергеевич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57.9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Лукашина Вера Николаевна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106.1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Ридченко Татьяна Валентиновна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137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Ридченко Татьяна Валентиновна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58.1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Русаков Сергей Алексеевич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82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Фролов Дмитрий Михайлович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47.7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Веневское муниципальное дошкольное образовательное учреждение детский сад №4 комбинированного вида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0.166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общеобразовательное учреждение "Веневская средняя школа №2"</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ВСОШ №2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0.561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"Веневская детско-юношеская спортивная школа"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ЦТП-2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4.692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0.504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0.504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5328.2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0.415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2482.1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0.193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0.019</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0.019</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7377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0.575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2606.8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6070.2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0.473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17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302.9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2574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0.201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3041.84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0.237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0.043</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0.043</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19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265.5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5877.3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0.458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2823.6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0.220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3579.9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0.279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0.027</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0.027</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2559.3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0.199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казенное учреждение муниципального образования Веневский район "Архив"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69 (Архив)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Тульской области "Центр социального обслуживания граждан пожилого возраста и инвалидов Веневского района"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Веневский филиал территориального фонда обязательного медицинского страхования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46.2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Отдел Министерства внутренних дел Российской Федерации по Веневскому району</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Пенсионного фонда Российской Федерации (государственное учреждение) в Веневском районе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государственное унитарное предприятие "Почта России"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унитарное предприятие Тульской области "Веневская центральная районная аптека"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ЗАО "Тандер"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Открытое акционерное общество "Сбербанк России"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Глебова Ольга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Южный напротив д.№20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Колмыкова Ольга Александровна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14а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ОАО "Россельхозбанк"</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130.9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"Горука"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МО "Озеренское" Веневского района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131.5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Тульской области "Управление социальной защиты населения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69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ЦТП-3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3.790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0.424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0.424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7653.6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0.596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0.076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0.076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7648.29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0.312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8017.8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0.625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2511.9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0.196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ЦТП-4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1.728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0.210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0.210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4414.1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0.344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4263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0.332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44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502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6588.1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0.513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46А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2003.9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0.156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46В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2851.1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0.222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Привокзальная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392.2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Стрешнева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451.3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"Агроторгсервис"</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3.45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«Копейка-Москва»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3.45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детей "Веневский детско-юношеский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44 Клуб "Родничок"</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502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ЦТП-5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1.776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0.181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0.181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4926.3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0.384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Декабристов 1А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180.2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Красноармейская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3810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0.297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Красноармейская 2/1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2788.6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0.217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Красноармейская 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2036.7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0.159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4576.1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0.356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0.047</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0.047</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3819.7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0.298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38Б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2023.8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0.158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4256.4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0.332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0.033</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0.033</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МУК "Межпоселенческий культурно-досуговый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Стрешнева Стадион</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3.25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"Вита"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«Швейная фабрика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модуль</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Жигулина Любовь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Мусаткин Сергей Владимирович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Назаров Александр Юрьевич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 "Ивушка"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Назаров Александр Юрьевич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 "Юлия"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Петров Николай Васильевич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38б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Рукина Нина Егоровна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павильон</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Скопина Наталья Анатольевна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палатка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Шилова Ольга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палатка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Жукова Ольга Александровна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Красноармейская магазин "Слобода"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Стрешнева, д.1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Стрешнева, д.1Г</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Стрешнева, д.2Б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Кострова Валентина Александровна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Стрешнева 2е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ЦТП-6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2.341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0.228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0.228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1А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1734.2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0.137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1854.6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0.147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0.013</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0.013</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8103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0.631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406.6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41А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2588.3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41Б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2752.8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0.028</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47А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2054.9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0.160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0.025</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0.025</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47Б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1742.3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0.136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70А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3175.6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0.129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бытового обслуживания населения Администрации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казенное учреждение «6 отряд федеральной противопожарной службы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Стрешнева 2д</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0.083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казенное учреждение «6 отряд федеральной противопожарной службы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Стрешнева 2д</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ЗАО "Монолит"</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напротив д. №38а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Баранов Вадим Александрович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29.8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Бургасов Сергей Владимирович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Габараев Владимир Викторович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Жигулина Любовь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Жигулина Любовь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 (Валерия)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южн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Фомичев Сергей Викторович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Южный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62.4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по магистрали</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2.008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0.240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0.240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Всего котельная"Южная"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16.335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1.786</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1.786</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Межрайонная инспекция федеральной налоговой службы №8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Росреестра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3.25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Росреестра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2.92</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Федерального казначейства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казенное учреждение "Уголовно-исполнительная инспекция Управления Федеральной службы исполнения наказаний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ФГУП "Ростехинвентаризация - Федеральное БТИ"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 "Каприз"</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66.93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262.9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278.7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199.7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297.6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264.4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488.2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21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560.2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23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1426.4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0.113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28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1132.6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98.7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Володарского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63.5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Декабристов 18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65.5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Декабристов 18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258.1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Декабристов 42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311.7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11а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324.4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591.5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516.8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580.5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265.9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26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748.9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26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107.8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33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931.2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0.074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38а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616.2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40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598.2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43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644.8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К.Маркса 9/11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1441.8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Красная площадь 28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2363.9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0.184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Красная площадь 30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528.5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10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16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17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Администрация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19А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детей Веневская детская школа искусств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учреждение «Единая дежурно-диспетчерская служба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24А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35.9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МУК "Межпоселенческий культурно-досуговый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14</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МУК "Межпоселенческий культурно-досуговый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0.134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"Благоустройство Веневского района"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"Благоустройство Веневского района"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4.28</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бытового обслуживания населения Администрации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бытового обслуживания населения Администрации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унитарное предприятие бытового обслуживания населения Администрации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МУП "Веневский продовольственный фонд"</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Финансовое управление Администрации муниципального образования Веневский район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Министерство труда и социальной защиты населения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4 (Отдел АПК)</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Отдел Министерства внутренних дел Российской Федерации по Веневскому району</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Судебного департамента в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Судебного департамента в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Прокуратура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Управление Федеральной службы Российской Федерации по контролю за оборотом наркотиков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государственное казенное учреждение "Управление вневедомственной охраны Управления Министерства внутренних дел Российской Федерации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Инспекция Тульской области по государственному надзору за техническим состоянием самоходных машин и других видов техники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Льва Толстого 9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Федеральное государственное унитарное предприятие "Почта России"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ЧУ ДПО Веневский СТК ДОСААФ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унитарное предприятие Тульской области "Веневская центральная районная аптека"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Тульское областное отделение политической партии "Коммунистическая партия Российской Федерации"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Открытое акционерное общество междугородной и международной электрической связи "Ростелеком"</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Открытое акционерное общество междугородной и международной электрической связи "Ростелеком"</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 (гараж АПК)</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44</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"Алекс"</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"АльфаСтрахование-ОМС"</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"Вектор-плюс"</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4а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48</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"Владимир"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52.4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"Межевик"</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"Росгосстрах"</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Черненко Елена Алексеевна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Борзунов Дмитрий Владимирович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Зинченко Андрей Николаевич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4в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Кузнецова Светлана Николаевна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Назаров Александр Юрьевич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49.9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Расулова Вероника Владимировна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Площадь Ильича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36.5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Скоморохов Ю.Н.</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Пролетарская 10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Стручева Надежда Константиновна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Пролетарская 15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Чижиков Николай Николаевич</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Пролетарская 16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15</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ВРТ ООО "Общество охотников и рыболовов"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Пролетарская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32.6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101</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"Веневская детско-юношеская спортивная школа"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Советская 15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детей "Веневский детско-юношеский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Советская 18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Территориальный орган Федеральной службы государственной статистики по Тульской области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Советская 9А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Володарского, д.16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0.060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Володарского, д.20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Володарского, д.30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д.14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д.22Б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д.25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д.25А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д.39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Декабристов, д.43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д.14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д.24А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д.28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д.37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К. Маркса, д.39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Пролетарская, д.11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ул. Пролетарская, д.12</w:t>
            </w:r>
          </w:p>
        </w:tc>
        <w:tc>
          <w:tcPr>
            <w:tcW w:w="856"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Пролетарская, д.13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Пролетарская, д.19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Революционная, д.10Б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xml:space="preserve">Муниципальное учреждение Администрации </w:t>
              <w:br/>
              <w:t xml:space="preserve">муниципального образования Веневский район </w:t>
              <w:br/>
              <w:t xml:space="preserve">"Управление строительства и жилищно-коммунального </w:t>
              <w:br/>
              <w:t>хозяйства" Володарского,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МУП «Коммунальщик» к.Маркса,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ЗАО "ИКС 5 Недвижимость" Л.Толстого,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0.079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цнтр</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xml:space="preserve">Отдел Министерства внутренних дел Российской </w:t>
              <w:br/>
              <w:t>Федерации по Веневскому району пл. Ильича, 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0.037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котельная "Центральная"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2.811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68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1476.8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0.117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603.4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535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12А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878.05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606.1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811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15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650.4</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617.5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758.9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20А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669.1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610.9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727.2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636.6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757.5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743.7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25А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1602.1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0.127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1103.6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0.087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278.7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740.9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2827.6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0.220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31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186.8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2703.38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0.211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32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89.5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5368.6</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0.418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33А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2773.1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0.216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33А нежилое</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47.9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2464.5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0.192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648.7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5</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642.5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642.1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649.7</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8</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607.8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604.1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Власова Татьяна Владимировна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33а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47.9</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69</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Колмыкова Ольга Александровна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89.5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75</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ИП Пронина Людмила Анатольевна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93.3</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Веневское муниципальное дошкольное образовательное учреждение детский сад №1</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0.089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103</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Веневское муниципальное дошкольное образовательное учреждение детский сад №5</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27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0.168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сев</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образовательное учреждение дополнительного образования детей "Веневский детско-юношеский центр"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мкр. Северный 31 Клуб "Ровесник"</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93.5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834" w:type="dxa"/>
            <w:tcBorders>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1751" w:type="dxa"/>
            <w:tcBorders>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1783"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Бундурина, д.70</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0.022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834" w:type="dxa"/>
            <w:tcBorders>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1751" w:type="dxa"/>
            <w:tcBorders>
              <w:bottom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1783"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Бундурина, д.72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0.015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котельная "Северная"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3.121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1175.5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0.009</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"Веневская центральная районная больница"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 Гараж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"Веневская центральная районная больница"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 Неврологическое отдел.</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0.129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"Веневская центральная районная больница"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 Паталогоанатомическое о.</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0.016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0.003</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"Веневская центральная районная больница"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 Пищеблок</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"Веневская центральная районная больница"</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Международная 7 Стационар и поликлиника</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20</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0.427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0.041</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0.041</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блн</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17</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Государственное учреждение здравоохранения Тульской области "Медицинский центр мобилизационных резервов "Резерв"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Медицинский склад №6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3.37</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0.077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котельная "Больничная"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0.772</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0.053</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0.053</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14Б</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270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0.021</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14В</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471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0.037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14Г</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566.5</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14Д</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744.2</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0.059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22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767.1</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0.060</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ООО "Управляющая компания город Венёв"</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24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584.8</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0.046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42</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Открытое акционерное общество "Сбербанк России"</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Белова 11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18</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0.097</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100</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Муниципальное общеобразовательное учреждение "Веневская средняя школа №1"</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Бундурина 13</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3</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16</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0.478</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Белова, д.9</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Белова, д.14Ж</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0.024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Бизюкова, д.2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Рогожина, д.1</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0.004</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Рогожина, д.2</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Рогожина, д.6</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0.005</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ул. Рогожина, д.4</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0.006</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977"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шкл</w:t>
            </w:r>
          </w:p>
        </w:tc>
        <w:tc>
          <w:tcPr>
            <w:tcW w:w="83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w:t>
            </w:r>
          </w:p>
        </w:tc>
        <w:tc>
          <w:tcPr>
            <w:tcW w:w="175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прямой договор</w:t>
            </w:r>
          </w:p>
        </w:tc>
        <w:tc>
          <w:tcPr>
            <w:tcW w:w="1783"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xml:space="preserve">ул. Революционная, д.2 </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6"/>
                <w:szCs w:val="16"/>
              </w:rPr>
            </w:pPr>
            <w:r>
              <w:rPr>
                <w:rFonts w:cs="Times New Roman"/>
                <w:sz w:val="16"/>
                <w:szCs w:val="16"/>
              </w:rPr>
              <w:t>0.003</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0.000</w:t>
            </w:r>
          </w:p>
        </w:tc>
      </w:tr>
      <w:tr>
        <w:trPr>
          <w:trHeight w:val="20" w:hRule="atLeast"/>
        </w:trPr>
        <w:tc>
          <w:tcPr>
            <w:tcW w:w="5345" w:type="dxa"/>
            <w:gridSpan w:val="4"/>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Итого котельная "Школьная"</w:t>
            </w:r>
          </w:p>
        </w:tc>
        <w:tc>
          <w:tcPr>
            <w:tcW w:w="856"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3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7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6"/>
                <w:szCs w:val="16"/>
              </w:rPr>
            </w:pPr>
            <w:r>
              <w:rPr>
                <w:rFonts w:cs="Times New Roman"/>
                <w:color w:val="000000"/>
                <w:sz w:val="16"/>
                <w:szCs w:val="16"/>
              </w:rPr>
              <w:t> </w:t>
            </w:r>
          </w:p>
        </w:tc>
        <w:tc>
          <w:tcPr>
            <w:tcW w:w="63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0.899</w:t>
            </w:r>
          </w:p>
        </w:tc>
        <w:tc>
          <w:tcPr>
            <w:tcW w:w="746"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c>
          <w:tcPr>
            <w:tcW w:w="747"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6"/>
                <w:szCs w:val="16"/>
              </w:rPr>
            </w:pPr>
            <w:r>
              <w:rPr>
                <w:rFonts w:cs="Times New Roman"/>
                <w:b/>
                <w:bCs/>
                <w:color w:val="000000"/>
                <w:sz w:val="16"/>
                <w:szCs w:val="16"/>
              </w:rPr>
              <w:t>0.000</w:t>
            </w:r>
          </w:p>
        </w:tc>
      </w:tr>
    </w:tbl>
    <w:p>
      <w:pPr>
        <w:pStyle w:val="Normal"/>
        <w:rPr>
          <w:rFonts w:cs="Times New Roman"/>
        </w:rPr>
      </w:pPr>
      <w:r>
        <w:rPr>
          <w:rFonts w:cs="Times New Roman"/>
        </w:rPr>
      </w:r>
    </w:p>
    <w:p>
      <w:pPr>
        <w:pStyle w:val="2"/>
        <w:rPr>
          <w:rFonts w:cs="Times New Roman"/>
          <w:color w:val="auto"/>
        </w:rPr>
      </w:pPr>
      <w:bookmarkStart w:id="26" w:name="_Toc128988231"/>
      <w:r>
        <w:rPr>
          <w:rFonts w:cs="Times New Roman"/>
          <w:color w:val="auto"/>
        </w:rPr>
        <w:t>радиус эффективного теплоснабжения, определяемый в соответствии с методическими указаниями по разработке схем теплоснабжения.</w:t>
      </w:r>
      <w:bookmarkEnd w:id="26"/>
    </w:p>
    <w:p>
      <w:pPr>
        <w:pStyle w:val="Style63"/>
        <w:rPr>
          <w:rFonts w:cs="Times New Roman"/>
          <w:b/>
          <w:b/>
          <w:color w:val="auto"/>
        </w:rPr>
      </w:pPr>
      <w:bookmarkStart w:id="27" w:name="_Toc44310927"/>
      <w:bookmarkStart w:id="28" w:name="_Toc496252386"/>
      <w:bookmarkStart w:id="29" w:name="_Toc432422582"/>
      <w:r>
        <w:rPr/>
        <w:t>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МО г. Венев Тульской области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w:t>
      </w:r>
    </w:p>
    <w:p>
      <w:pPr>
        <w:pStyle w:val="Style63"/>
        <w:rPr>
          <w:rFonts w:cs="Times New Roman"/>
          <w:b/>
          <w:b/>
          <w:color w:val="auto"/>
        </w:rPr>
      </w:pPr>
      <w:r>
        <w:rPr/>
        <w:t>1) Закрытие, в связи с моральным и физическим устареванием источника теплоснабжения и передачей присоединенной тепловой нагрузки другим источникам;</w:t>
      </w:r>
    </w:p>
    <w:p>
      <w:pPr>
        <w:pStyle w:val="Style63"/>
        <w:rPr>
          <w:rFonts w:cs="Times New Roman"/>
          <w:b/>
          <w:b/>
          <w:color w:val="auto"/>
        </w:rPr>
      </w:pPr>
      <w:r>
        <w:rPr/>
        <w:t>2) Реконструкция источника теплоснабжения с увеличением установленной тепловой мощности;</w:t>
      </w:r>
    </w:p>
    <w:p>
      <w:pPr>
        <w:pStyle w:val="Style63"/>
        <w:rPr>
          <w:rFonts w:cs="Times New Roman"/>
          <w:b/>
          <w:b/>
          <w:color w:val="auto"/>
        </w:rPr>
      </w:pPr>
      <w:r>
        <w:rPr/>
        <w:t>3) Техническое перевооружение источника теплоснабжения, с установкой современного основного оборудования на существующую тепловую нагрузку;</w:t>
      </w:r>
    </w:p>
    <w:p>
      <w:pPr>
        <w:pStyle w:val="Style63"/>
        <w:rPr>
          <w:rFonts w:cs="Times New Roman"/>
          <w:b/>
          <w:b/>
          <w:color w:val="auto"/>
        </w:rPr>
      </w:pPr>
      <w:r>
        <w:rPr/>
        <w:t>4) Объединение тепловой нагрузки нескольких источников теплоснабжения с установкой нового источника теплоснабжения;</w:t>
      </w:r>
    </w:p>
    <w:p>
      <w:pPr>
        <w:pStyle w:val="Style63"/>
        <w:rPr>
          <w:rFonts w:cs="Times New Roman"/>
          <w:b/>
          <w:b/>
          <w:color w:val="auto"/>
        </w:rPr>
      </w:pPr>
      <w:r>
        <w:rPr/>
        <w:t>5) Строительство новых источников теплоснабжения, для обеспечения перспективных тепловых нагрузок.</w:t>
      </w:r>
    </w:p>
    <w:p>
      <w:pPr>
        <w:pStyle w:val="Style63"/>
        <w:rPr>
          <w:rFonts w:cs="Times New Roman"/>
          <w:b/>
          <w:b/>
          <w:color w:val="auto"/>
        </w:rPr>
      </w:pPr>
      <w:r>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pPr>
        <w:pStyle w:val="Style63"/>
        <w:rPr>
          <w:rFonts w:cs="Times New Roman"/>
          <w:b/>
          <w:b/>
          <w:color w:val="auto"/>
        </w:rPr>
      </w:pPr>
      <w:r>
        <w:rPr/>
        <w:t>Согласно статье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pPr>
        <w:pStyle w:val="Style63"/>
        <w:rPr>
          <w:rFonts w:cs="Times New Roman"/>
          <w:b/>
          <w:b/>
          <w:color w:val="auto"/>
        </w:rPr>
      </w:pPr>
      <w:r>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pPr>
        <w:pStyle w:val="Style63"/>
        <w:rPr>
          <w:rFonts w:cs="Times New Roman"/>
          <w:b/>
          <w:b/>
          <w:color w:val="auto"/>
        </w:rPr>
      </w:pPr>
      <w:r>
        <w:rPr/>
        <w:t>С целью определения радиуса эффективного теплоснабжения экспертами были выполнены специальные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w:t>
      </w:r>
    </w:p>
    <w:p>
      <w:pPr>
        <w:pStyle w:val="Style63"/>
        <w:rPr>
          <w:rFonts w:cs="Times New Roman"/>
          <w:b/>
          <w:b/>
          <w:color w:val="auto"/>
        </w:rPr>
      </w:pPr>
      <w:r>
        <w:rPr/>
        <w:t>При расчетах выявлено, что радиус эффективного теплоснабжения –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pPr>
        <w:pStyle w:val="Style63"/>
        <w:rPr>
          <w:rFonts w:cs="Times New Roman"/>
          <w:b/>
          <w:b/>
          <w:color w:val="auto"/>
        </w:rPr>
      </w:pPr>
      <w:r>
        <w:rPr/>
        <w:t xml:space="preserve">Номограммы для определения эффективности подключения новых объектов к централизованной системе теплоснабжения приведены ниже к каждому источнику тепловой энергии. </w:t>
      </w:r>
    </w:p>
    <w:p>
      <w:pPr>
        <w:pStyle w:val="Style63"/>
        <w:rPr>
          <w:rFonts w:cs="Times New Roman"/>
          <w:b/>
          <w:b/>
          <w:color w:val="auto"/>
        </w:rPr>
      </w:pPr>
      <w:r>
        <w:rPr/>
        <w:t>Обозначенная на номограммах линия темно синего цвета отражает максимальное расстояние от вновь подключаемых теплопотребляющих установок до источника теплоснабжения, при котором разность между дополнительными доходами и расходами в системе теплоснабжения будет равна нулю. В табличном виде данная зависимость представлена ниже для каждого источника тепловой энергии.</w:t>
      </w:r>
    </w:p>
    <w:p>
      <w:pPr>
        <w:pStyle w:val="Style63"/>
        <w:rPr>
          <w:rFonts w:cs="Times New Roman"/>
          <w:b/>
          <w:b/>
          <w:color w:val="auto"/>
        </w:rPr>
      </w:pPr>
      <w:r>
        <w:rPr/>
        <w:t>Представленные номограммы являются «рабочим инструментом» для определения эффективности подключения новых объектов к централизованной системе теплоснабжения.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 (децентрализация, подключение к другому источнику теплоснабжения).</w:t>
      </w:r>
    </w:p>
    <w:p>
      <w:pPr>
        <w:pStyle w:val="Style63"/>
        <w:rPr>
          <w:rFonts w:cs="Times New Roman"/>
          <w:b/>
          <w:b/>
          <w:color w:val="auto"/>
        </w:rPr>
      </w:pPr>
      <w:r>
        <w:rPr/>
        <w:t>Важно отметить, что представленная 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pPr>
        <w:pStyle w:val="Style63"/>
        <w:rPr>
          <w:rFonts w:cs="Times New Roman"/>
          <w:b/>
          <w:b/>
          <w:color w:val="auto"/>
        </w:rPr>
      </w:pPr>
      <w:r>
        <w:rPr/>
        <w:t xml:space="preserve">Зависимость радиуса эффективного теплоснабжения от дополнительно подключаемой тепловой нагрузки котельных МО Венев представлена в таблице 2.1 и рисунке 2.1. </w:t>
      </w:r>
    </w:p>
    <w:p>
      <w:pPr>
        <w:pStyle w:val="Normal"/>
        <w:spacing w:lineRule="auto" w:line="360"/>
        <w:ind w:firstLine="709"/>
        <w:jc w:val="both"/>
        <w:rPr>
          <w:rFonts w:cs="Times New Roman"/>
          <w:szCs w:val="24"/>
        </w:rPr>
      </w:pPr>
      <w:r>
        <w:rPr>
          <w:rFonts w:cs="Times New Roman"/>
          <w:szCs w:val="24"/>
        </w:rPr>
      </w:r>
    </w:p>
    <w:p>
      <w:pPr>
        <w:pStyle w:val="Normal"/>
        <w:tabs>
          <w:tab w:val="clear" w:pos="708"/>
          <w:tab w:val="left" w:pos="540" w:leader="none"/>
          <w:tab w:val="left" w:pos="567" w:leader="none"/>
        </w:tabs>
        <w:spacing w:lineRule="auto" w:line="360"/>
        <w:ind w:right="198" w:hanging="0"/>
        <w:jc w:val="both"/>
        <w:rPr>
          <w:rFonts w:cs="Times New Roman"/>
          <w:b/>
          <w:b/>
          <w:sz w:val="22"/>
        </w:rPr>
      </w:pPr>
      <w:r>
        <w:rPr>
          <w:rFonts w:cs="Times New Roman"/>
          <w:b/>
          <w:szCs w:val="24"/>
        </w:rPr>
        <w:t>Таблица 2.</w:t>
      </w:r>
      <w:r>
        <w:rPr>
          <w:rFonts w:cs="Times New Roman"/>
          <w:b/>
          <w:szCs w:val="24"/>
        </w:rPr>
        <w:fldChar w:fldCharType="begin"/>
      </w:r>
      <w:r>
        <w:rPr>
          <w:b/>
          <w:szCs w:val="24"/>
          <w:rFonts w:cs="Times New Roman"/>
        </w:rPr>
        <w:instrText> SEQ Таблица \* ARABIC </w:instrText>
      </w:r>
      <w:r>
        <w:rPr>
          <w:b/>
          <w:szCs w:val="24"/>
          <w:rFonts w:cs="Times New Roman"/>
        </w:rPr>
        <w:fldChar w:fldCharType="separate"/>
      </w:r>
      <w:r>
        <w:rPr>
          <w:b/>
          <w:szCs w:val="24"/>
          <w:rFonts w:cs="Times New Roman"/>
        </w:rPr>
        <w:t>1</w:t>
      </w:r>
      <w:r>
        <w:rPr>
          <w:b/>
          <w:szCs w:val="24"/>
          <w:rFonts w:cs="Times New Roman"/>
        </w:rPr>
        <w:fldChar w:fldCharType="end"/>
      </w:r>
      <w:r>
        <w:rPr>
          <w:rFonts w:cs="Times New Roman"/>
          <w:szCs w:val="24"/>
        </w:rPr>
        <w:t xml:space="preserve"> </w:t>
      </w:r>
      <w:r>
        <w:rPr>
          <w:rFonts w:cs="Times New Roman"/>
          <w:bCs/>
          <w:szCs w:val="24"/>
        </w:rPr>
        <w:t>– Зависимость радиуса эффективности, от расстояния подключаемых потребителей</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5421"/>
        <w:gridCol w:w="4358"/>
      </w:tblGrid>
      <w:tr>
        <w:trPr>
          <w:trHeight w:val="21" w:hRule="atLeast"/>
        </w:trPr>
        <w:tc>
          <w:tcPr>
            <w:tcW w:w="542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18"/>
                <w:szCs w:val="18"/>
              </w:rPr>
            </w:pPr>
            <w:r>
              <w:rPr>
                <w:rFonts w:cs="Times New Roman"/>
                <w:b/>
                <w:sz w:val="18"/>
                <w:szCs w:val="18"/>
              </w:rPr>
              <w:t>Дополнительно подключаемая тепловая нагрузка, Гкал/ч</w:t>
            </w:r>
          </w:p>
        </w:tc>
        <w:tc>
          <w:tcPr>
            <w:tcW w:w="4358"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18"/>
                <w:szCs w:val="18"/>
              </w:rPr>
            </w:pPr>
            <w:r>
              <w:rPr>
                <w:rFonts w:cs="Times New Roman"/>
                <w:b/>
                <w:sz w:val="18"/>
                <w:szCs w:val="18"/>
              </w:rPr>
              <w:t xml:space="preserve">Радиус эффективного теплоснабжения, км </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eastAsia="Times New Roman" w:cs="Times New Roman"/>
                <w:sz w:val="22"/>
              </w:rPr>
            </w:pPr>
            <w:r>
              <w:rPr>
                <w:rFonts w:cs="Times New Roman"/>
                <w:sz w:val="22"/>
                <w:szCs w:val="20"/>
              </w:rPr>
              <w:t>0,01</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0,18</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0,01</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0,03</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0,21</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0,05</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0,22</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0,09</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0,23</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0,18</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0,24</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0,33</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0,25</w:t>
            </w:r>
          </w:p>
        </w:tc>
      </w:tr>
      <w:tr>
        <w:trPr>
          <w:trHeight w:val="21" w:hRule="atLeast"/>
        </w:trPr>
        <w:tc>
          <w:tcPr>
            <w:tcW w:w="5421"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0,67</w:t>
            </w:r>
          </w:p>
        </w:tc>
        <w:tc>
          <w:tcPr>
            <w:tcW w:w="435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0,26</w:t>
            </w:r>
          </w:p>
        </w:tc>
      </w:tr>
    </w:tbl>
    <w:p>
      <w:pPr>
        <w:pStyle w:val="Normal"/>
        <w:spacing w:lineRule="auto" w:line="360"/>
        <w:ind w:firstLine="540"/>
        <w:jc w:val="both"/>
        <w:rPr>
          <w:rFonts w:cs="Times New Roman"/>
          <w:szCs w:val="24"/>
        </w:rPr>
      </w:pPr>
      <w:r>
        <w:rPr>
          <w:rFonts w:cs="Times New Roman"/>
          <w:szCs w:val="24"/>
        </w:rPr>
      </w:r>
    </w:p>
    <w:p>
      <w:pPr>
        <w:pStyle w:val="Style63"/>
        <w:rPr>
          <w:rFonts w:cs="Times New Roman"/>
          <w:b/>
          <w:b/>
          <w:color w:val="auto"/>
        </w:rPr>
      </w:pPr>
      <w:r>
        <w:rPr/>
        <w:t>Представленная ниже номограмма является «рабочим инструментом» для определения эффективности подключения новых объектов к централизованной системе теплоснабжения от котельной «Школьная» Тульской области.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w:t>
      </w:r>
    </w:p>
    <w:p>
      <w:pPr>
        <w:pStyle w:val="Style63"/>
        <w:rPr>
          <w:rFonts w:cs="Times New Roman"/>
          <w:b/>
          <w:b/>
          <w:color w:val="auto"/>
        </w:rPr>
      </w:pPr>
      <w:r>
        <w:rPr/>
        <w:t>Важно отметить, что представленная 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pPr>
        <w:pStyle w:val="Normal"/>
        <w:spacing w:lineRule="auto" w:line="276" w:before="0" w:after="200"/>
        <w:ind w:left="567" w:hanging="0"/>
        <w:contextualSpacing/>
        <w:rPr>
          <w:rFonts w:cs="Times New Roman"/>
          <w:sz w:val="22"/>
        </w:rPr>
      </w:pPr>
      <w:r>
        <w:rPr/>
        <w:drawing>
          <wp:inline distT="0" distB="0" distL="0" distR="0">
            <wp:extent cx="5975350" cy="3912870"/>
            <wp:effectExtent l="0" t="0" r="0" b="0"/>
            <wp:docPr id="4"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pPr>
        <w:pStyle w:val="Normal"/>
        <w:tabs>
          <w:tab w:val="clear" w:pos="708"/>
          <w:tab w:val="left" w:pos="0" w:leader="none"/>
        </w:tabs>
        <w:spacing w:lineRule="auto" w:line="360"/>
        <w:ind w:firstLine="567"/>
        <w:jc w:val="both"/>
        <w:rPr>
          <w:rFonts w:eastAsia="Times New Roman" w:cs="Times New Roman"/>
          <w:lang w:eastAsia="ru-RU"/>
        </w:rPr>
      </w:pPr>
      <w:r>
        <w:rPr>
          <w:rFonts w:cs="Times New Roman"/>
          <w:b/>
          <w:szCs w:val="20"/>
        </w:rPr>
        <w:t>Рисунок 2.1</w:t>
      </w:r>
      <w:r>
        <w:rPr>
          <w:rFonts w:cs="Times New Roman"/>
          <w:szCs w:val="20"/>
        </w:rPr>
        <w:t xml:space="preserve"> </w:t>
      </w:r>
      <w:r>
        <w:rPr>
          <w:rFonts w:cs="Times New Roman"/>
          <w:bCs/>
          <w:szCs w:val="20"/>
        </w:rPr>
        <w:t>–</w:t>
      </w:r>
      <w:r>
        <w:rPr>
          <w:rFonts w:cs="Times New Roman"/>
          <w:szCs w:val="20"/>
        </w:rPr>
        <w:t xml:space="preserve"> Номограмма для определения эффективности подключения новых объектов к централизованной системе теплоснабжения от котельной «Школьная» МО Город Венев</w:t>
      </w:r>
    </w:p>
    <w:p>
      <w:pPr>
        <w:pStyle w:val="Style63"/>
        <w:rPr>
          <w:rFonts w:cs="Times New Roman"/>
          <w:b/>
          <w:b/>
          <w:color w:val="auto"/>
        </w:rPr>
      </w:pPr>
      <w:r>
        <w:rPr/>
        <w:t>Зависимость радиуса эффективного теплоснабжения от дополнительно подключаемой тепловой нагрузки котельной «Больничная» представлена в таблице 2.2. и рисунке 2.2.</w:t>
      </w:r>
    </w:p>
    <w:p>
      <w:pPr>
        <w:pStyle w:val="Normal"/>
        <w:spacing w:lineRule="auto" w:line="360"/>
        <w:jc w:val="both"/>
        <w:rPr>
          <w:rFonts w:cs="Times New Roman"/>
          <w:b/>
          <w:b/>
        </w:rPr>
      </w:pPr>
      <w:r>
        <w:rPr>
          <w:rFonts w:cs="Times New Roman"/>
          <w:b/>
          <w:szCs w:val="20"/>
        </w:rPr>
        <w:t>Т</w:t>
      </w:r>
      <w:r>
        <w:rPr>
          <w:rFonts w:cs="Times New Roman"/>
          <w:b/>
          <w:szCs w:val="24"/>
        </w:rPr>
        <w:t>аблица 2.</w:t>
      </w:r>
      <w:r>
        <w:rPr>
          <w:rFonts w:cs="Times New Roman"/>
          <w:b/>
          <w:szCs w:val="24"/>
        </w:rPr>
        <w:fldChar w:fldCharType="begin"/>
      </w:r>
      <w:r>
        <w:rPr>
          <w:b/>
          <w:szCs w:val="24"/>
          <w:rFonts w:cs="Times New Roman"/>
        </w:rPr>
        <w:instrText> SEQ Таблица \* ARABIC </w:instrText>
      </w:r>
      <w:r>
        <w:rPr>
          <w:b/>
          <w:szCs w:val="24"/>
          <w:rFonts w:cs="Times New Roman"/>
        </w:rPr>
        <w:fldChar w:fldCharType="separate"/>
      </w:r>
      <w:r>
        <w:rPr>
          <w:b/>
          <w:szCs w:val="24"/>
          <w:rFonts w:cs="Times New Roman"/>
        </w:rPr>
        <w:t>2</w:t>
      </w:r>
      <w:r>
        <w:rPr>
          <w:b/>
          <w:szCs w:val="24"/>
          <w:rFonts w:cs="Times New Roman"/>
        </w:rPr>
        <w:fldChar w:fldCharType="end"/>
      </w:r>
      <w:r>
        <w:rPr>
          <w:rFonts w:cs="Times New Roman"/>
          <w:b/>
          <w:szCs w:val="24"/>
        </w:rPr>
        <w:t xml:space="preserve"> </w:t>
      </w:r>
      <w:r>
        <w:rPr>
          <w:rFonts w:cs="Times New Roman"/>
          <w:b/>
          <w:szCs w:val="20"/>
        </w:rPr>
        <w:t>–</w:t>
      </w:r>
      <w:r>
        <w:rPr>
          <w:rFonts w:cs="Times New Roman"/>
          <w:szCs w:val="24"/>
        </w:rPr>
        <w:t xml:space="preserve"> Зависимость радиуса эффективного теплоснабжения от дополнительно подключаемой тепловой нагрузки котельной «Больничная»</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5539"/>
        <w:gridCol w:w="4240"/>
      </w:tblGrid>
      <w:tr>
        <w:trPr>
          <w:tblHeader w:val="true"/>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Дополнительно подключаемая тепловая нагрузка, Гкал/ч</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Радиус эффективного теплоснабжения, км</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0,03</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0,177</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0,04</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0,197</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0,06</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0,207</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0,10</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0,217</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0,15</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0,226</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0,22</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0,236</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0,34</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0,246</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0,69</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0,256</w:t>
            </w:r>
          </w:p>
        </w:tc>
      </w:tr>
    </w:tbl>
    <w:p>
      <w:pPr>
        <w:pStyle w:val="Normal"/>
        <w:widowControl w:val="false"/>
        <w:spacing w:lineRule="auto" w:line="360"/>
        <w:jc w:val="center"/>
        <w:rPr>
          <w:rFonts w:eastAsia="Times New Roman" w:cs="Times New Roman"/>
          <w:b/>
          <w:b/>
          <w:sz w:val="22"/>
          <w:szCs w:val="20"/>
          <w:u w:val="single"/>
          <w:lang w:eastAsia="ru-RU"/>
        </w:rPr>
      </w:pPr>
      <w:r>
        <w:rPr/>
        <w:drawing>
          <wp:inline distT="0" distB="0" distL="0" distR="0">
            <wp:extent cx="6304915" cy="3466465"/>
            <wp:effectExtent l="0" t="0" r="0" b="0"/>
            <wp:docPr id="5"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pPr>
        <w:pStyle w:val="Normal"/>
        <w:spacing w:lineRule="auto" w:line="360"/>
        <w:jc w:val="center"/>
        <w:rPr>
          <w:rFonts w:cs="Times New Roman"/>
          <w:szCs w:val="24"/>
        </w:rPr>
      </w:pPr>
      <w:r>
        <w:rPr>
          <w:rFonts w:cs="Times New Roman"/>
          <w:b/>
          <w:szCs w:val="20"/>
        </w:rPr>
        <w:t>Рисунок 2.2</w:t>
      </w:r>
      <w:r>
        <w:rPr>
          <w:rFonts w:cs="Times New Roman"/>
          <w:szCs w:val="20"/>
        </w:rPr>
        <w:t xml:space="preserve"> </w:t>
      </w:r>
      <w:r>
        <w:rPr>
          <w:rFonts w:cs="Times New Roman"/>
          <w:bCs/>
          <w:szCs w:val="20"/>
        </w:rPr>
        <w:t xml:space="preserve"> </w:t>
      </w:r>
      <w:r>
        <w:rPr>
          <w:rFonts w:cs="Times New Roman"/>
          <w:szCs w:val="20"/>
        </w:rPr>
        <w:t>– Номограмма для определения эффективности подключения новых обьектов к централизованной системе теплоснабжения  котельной «Больничная»</w:t>
      </w:r>
    </w:p>
    <w:p>
      <w:pPr>
        <w:pStyle w:val="Normal"/>
        <w:spacing w:lineRule="auto" w:line="360"/>
        <w:ind w:firstLine="709"/>
        <w:jc w:val="both"/>
        <w:rPr>
          <w:rFonts w:cs="Times New Roman"/>
          <w:szCs w:val="24"/>
        </w:rPr>
      </w:pPr>
      <w:r>
        <w:rPr>
          <w:rFonts w:cs="Times New Roman"/>
          <w:szCs w:val="24"/>
        </w:rPr>
      </w:r>
    </w:p>
    <w:p>
      <w:pPr>
        <w:pStyle w:val="Style63"/>
        <w:rPr>
          <w:rFonts w:cs="Times New Roman"/>
          <w:b/>
          <w:b/>
          <w:color w:val="auto"/>
        </w:rPr>
      </w:pPr>
      <w:r>
        <w:rPr/>
        <w:t xml:space="preserve">Зависимость радиуса эффективного теплоснабжения от дополнительно подключаемой тепловой нагрузки котельной «Северная» представлена в таблице 2.3 и рисунке 2.3. </w:t>
      </w:r>
    </w:p>
    <w:p>
      <w:pPr>
        <w:pStyle w:val="Normal"/>
        <w:spacing w:lineRule="auto" w:line="360"/>
        <w:ind w:firstLine="709"/>
        <w:jc w:val="both"/>
        <w:rPr>
          <w:rFonts w:cs="Times New Roman"/>
          <w:b/>
          <w:b/>
        </w:rPr>
      </w:pPr>
      <w:r>
        <w:rPr>
          <w:rFonts w:cs="Times New Roman"/>
          <w:b/>
          <w:szCs w:val="20"/>
        </w:rPr>
        <w:t>Т</w:t>
      </w:r>
      <w:r>
        <w:rPr>
          <w:rFonts w:cs="Times New Roman"/>
          <w:b/>
          <w:szCs w:val="24"/>
        </w:rPr>
        <w:t>аблица 2.</w:t>
      </w:r>
      <w:r>
        <w:rPr>
          <w:rFonts w:cs="Times New Roman"/>
          <w:b/>
          <w:szCs w:val="24"/>
        </w:rPr>
        <w:fldChar w:fldCharType="begin"/>
      </w:r>
      <w:r>
        <w:rPr>
          <w:b/>
          <w:szCs w:val="24"/>
          <w:rFonts w:cs="Times New Roman"/>
        </w:rPr>
        <w:instrText> SEQ Таблица \* ARABIC </w:instrText>
      </w:r>
      <w:r>
        <w:rPr>
          <w:b/>
          <w:szCs w:val="24"/>
          <w:rFonts w:cs="Times New Roman"/>
        </w:rPr>
        <w:fldChar w:fldCharType="separate"/>
      </w:r>
      <w:r>
        <w:rPr>
          <w:b/>
          <w:szCs w:val="24"/>
          <w:rFonts w:cs="Times New Roman"/>
        </w:rPr>
        <w:t>3</w:t>
      </w:r>
      <w:r>
        <w:rPr>
          <w:b/>
          <w:szCs w:val="24"/>
          <w:rFonts w:cs="Times New Roman"/>
        </w:rPr>
        <w:fldChar w:fldCharType="end"/>
      </w:r>
      <w:r>
        <w:rPr>
          <w:rFonts w:cs="Times New Roman"/>
          <w:b/>
          <w:szCs w:val="24"/>
        </w:rPr>
        <w:t xml:space="preserve"> </w:t>
      </w:r>
      <w:r>
        <w:rPr>
          <w:rFonts w:cs="Times New Roman"/>
          <w:b/>
          <w:szCs w:val="20"/>
        </w:rPr>
        <w:t>–</w:t>
      </w:r>
      <w:r>
        <w:rPr>
          <w:rFonts w:cs="Times New Roman"/>
          <w:szCs w:val="24"/>
        </w:rPr>
        <w:t xml:space="preserve"> Зависимость радиуса эффективного теплоснабжения от дополнительно подключаемой тепловой нагрузки котельной «Северная»</w:t>
      </w:r>
    </w:p>
    <w:tbl>
      <w:tblPr>
        <w:tblW w:w="500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5539"/>
        <w:gridCol w:w="4240"/>
      </w:tblGrid>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Дополнительно подключаемая тепловая нагрузка, Гкал/ч</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Радиус эффективного теплоснабжения, км</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0,85</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0,03</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0,84</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0,06</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0,86</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0,11</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0,88</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0,20</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0,91</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0,37</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0,94</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0,67</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0,99</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1,23</w:t>
            </w:r>
          </w:p>
        </w:tc>
      </w:tr>
      <w:tr>
        <w:trPr>
          <w:trHeight w:val="20" w:hRule="atLeast"/>
        </w:trPr>
        <w:tc>
          <w:tcPr>
            <w:tcW w:w="5539" w:type="dxa"/>
            <w:tcBorders>
              <w:top w:val="single" w:sz="4" w:space="0" w:color="000000"/>
              <w:left w:val="single" w:sz="4" w:space="0" w:color="000000"/>
              <w:bottom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1,39</w:t>
            </w:r>
          </w:p>
        </w:tc>
        <w:tc>
          <w:tcPr>
            <w:tcW w:w="424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2,49</w:t>
            </w:r>
          </w:p>
        </w:tc>
      </w:tr>
    </w:tbl>
    <w:p>
      <w:pPr>
        <w:pStyle w:val="Normal"/>
        <w:spacing w:lineRule="auto" w:line="360"/>
        <w:rPr>
          <w:rFonts w:eastAsia="Times New Roman" w:cs="Times New Roman"/>
          <w:sz w:val="22"/>
          <w:szCs w:val="20"/>
          <w:lang w:eastAsia="ru-RU"/>
        </w:rPr>
      </w:pPr>
      <w:r>
        <w:rPr>
          <w:rFonts w:eastAsia="Times New Roman" w:cs="Times New Roman"/>
          <w:sz w:val="22"/>
          <w:szCs w:val="20"/>
          <w:lang w:eastAsia="ru-RU"/>
        </w:rPr>
      </w:r>
    </w:p>
    <w:p>
      <w:pPr>
        <w:pStyle w:val="Normal"/>
        <w:spacing w:lineRule="auto" w:line="360"/>
        <w:rPr>
          <w:rFonts w:cs="Times New Roman"/>
          <w:sz w:val="22"/>
          <w:szCs w:val="20"/>
        </w:rPr>
      </w:pPr>
      <w:r>
        <w:rPr>
          <w:rFonts w:cs="Times New Roman"/>
          <w:sz w:val="22"/>
          <w:szCs w:val="20"/>
        </w:rPr>
      </w:r>
    </w:p>
    <w:p>
      <w:pPr>
        <w:pStyle w:val="Normal"/>
        <w:widowControl w:val="false"/>
        <w:spacing w:lineRule="auto" w:line="360"/>
        <w:ind w:firstLine="540"/>
        <w:jc w:val="both"/>
        <w:rPr>
          <w:rFonts w:cs="Times New Roman"/>
          <w:b/>
          <w:b/>
          <w:sz w:val="22"/>
          <w:szCs w:val="20"/>
          <w:u w:val="single"/>
        </w:rPr>
      </w:pPr>
      <w:r>
        <w:rPr/>
        <w:drawing>
          <wp:inline distT="0" distB="0" distL="0" distR="0">
            <wp:extent cx="5996940" cy="3253740"/>
            <wp:effectExtent l="0" t="0" r="0" b="0"/>
            <wp:docPr id="6"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pPr>
        <w:pStyle w:val="Normal"/>
        <w:widowControl w:val="false"/>
        <w:spacing w:lineRule="auto" w:line="360"/>
        <w:ind w:firstLine="540"/>
        <w:jc w:val="center"/>
        <w:rPr>
          <w:rFonts w:cs="Times New Roman"/>
          <w:b/>
          <w:b/>
          <w:sz w:val="22"/>
          <w:szCs w:val="20"/>
          <w:u w:val="single"/>
        </w:rPr>
      </w:pPr>
      <w:r>
        <w:rPr>
          <w:rFonts w:cs="Times New Roman"/>
          <w:b/>
          <w:szCs w:val="20"/>
        </w:rPr>
        <w:t>Рисунок 2.3</w:t>
      </w:r>
      <w:r>
        <w:rPr>
          <w:rFonts w:cs="Times New Roman"/>
          <w:szCs w:val="20"/>
        </w:rPr>
        <w:t xml:space="preserve"> </w:t>
      </w:r>
      <w:r>
        <w:rPr>
          <w:rFonts w:cs="Times New Roman"/>
          <w:bCs/>
          <w:szCs w:val="20"/>
        </w:rPr>
        <w:t xml:space="preserve"> </w:t>
      </w:r>
      <w:r>
        <w:rPr>
          <w:rFonts w:cs="Times New Roman"/>
          <w:szCs w:val="20"/>
        </w:rPr>
        <w:t>– Номограмма для определения эффективности подключения новых обьектов к централизованной системе теплоснабжения котельной «Северная»</w:t>
      </w:r>
    </w:p>
    <w:p>
      <w:pPr>
        <w:pStyle w:val="Normal"/>
        <w:spacing w:lineRule="auto" w:line="360"/>
        <w:ind w:firstLine="709"/>
        <w:jc w:val="both"/>
        <w:rPr>
          <w:rFonts w:cs="Times New Roman"/>
          <w:szCs w:val="24"/>
        </w:rPr>
      </w:pPr>
      <w:r>
        <w:rPr>
          <w:rFonts w:cs="Times New Roman"/>
          <w:szCs w:val="24"/>
        </w:rPr>
      </w:r>
    </w:p>
    <w:p>
      <w:pPr>
        <w:pStyle w:val="Style63"/>
        <w:rPr>
          <w:rFonts w:cs="Times New Roman"/>
          <w:b/>
          <w:b/>
          <w:color w:val="auto"/>
        </w:rPr>
      </w:pPr>
      <w:r>
        <w:rPr/>
        <w:t xml:space="preserve">Зависимость радиуса эффективного теплоснабжения от дополнительно подключаемой тепловой нагрузки котельной «Центральная» представлена в таблице 2.4 и рисунке 2.4. </w:t>
      </w:r>
    </w:p>
    <w:p>
      <w:pPr>
        <w:pStyle w:val="Normal"/>
        <w:spacing w:lineRule="auto" w:line="360"/>
        <w:ind w:firstLine="709"/>
        <w:jc w:val="both"/>
        <w:rPr>
          <w:rFonts w:cs="Times New Roman"/>
          <w:b/>
          <w:b/>
        </w:rPr>
      </w:pPr>
      <w:r>
        <w:rPr>
          <w:rFonts w:cs="Times New Roman"/>
          <w:b/>
          <w:szCs w:val="20"/>
        </w:rPr>
        <w:t>Т</w:t>
      </w:r>
      <w:r>
        <w:rPr>
          <w:rFonts w:cs="Times New Roman"/>
          <w:b/>
          <w:szCs w:val="24"/>
        </w:rPr>
        <w:t>аблица 2.</w:t>
      </w:r>
      <w:r>
        <w:rPr>
          <w:rFonts w:cs="Times New Roman"/>
          <w:b/>
          <w:szCs w:val="24"/>
        </w:rPr>
        <w:fldChar w:fldCharType="begin"/>
      </w:r>
      <w:r>
        <w:rPr>
          <w:b/>
          <w:szCs w:val="24"/>
          <w:rFonts w:cs="Times New Roman"/>
        </w:rPr>
        <w:instrText> SEQ Таблица \* ARABIC </w:instrText>
      </w:r>
      <w:r>
        <w:rPr>
          <w:b/>
          <w:szCs w:val="24"/>
          <w:rFonts w:cs="Times New Roman"/>
        </w:rPr>
        <w:fldChar w:fldCharType="separate"/>
      </w:r>
      <w:r>
        <w:rPr>
          <w:b/>
          <w:szCs w:val="24"/>
          <w:rFonts w:cs="Times New Roman"/>
        </w:rPr>
        <w:t>4</w:t>
      </w:r>
      <w:r>
        <w:rPr>
          <w:b/>
          <w:szCs w:val="24"/>
          <w:rFonts w:cs="Times New Roman"/>
        </w:rPr>
        <w:fldChar w:fldCharType="end"/>
      </w:r>
      <w:r>
        <w:rPr>
          <w:rFonts w:cs="Times New Roman"/>
          <w:b/>
          <w:szCs w:val="24"/>
        </w:rPr>
        <w:t xml:space="preserve"> </w:t>
      </w:r>
      <w:r>
        <w:rPr>
          <w:rFonts w:cs="Times New Roman"/>
          <w:b/>
          <w:szCs w:val="20"/>
        </w:rPr>
        <w:t>–</w:t>
      </w:r>
      <w:r>
        <w:rPr>
          <w:rFonts w:cs="Times New Roman"/>
          <w:szCs w:val="24"/>
        </w:rPr>
        <w:t xml:space="preserve"> Зависимость радиуса эффективного теплоснабжения от дополнительно подключаемой тепловой нагрузки котельной «Центральная»</w:t>
      </w:r>
    </w:p>
    <w:tbl>
      <w:tblPr>
        <w:tblW w:w="500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5539"/>
        <w:gridCol w:w="4240"/>
      </w:tblGrid>
      <w:tr>
        <w:trPr>
          <w:tblHeader w:val="true"/>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Дополнительно подключаемая тепловая нагрузка, Гкал/ч</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Радиус эффективного теплоснабжения, км</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0,02</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0,825</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0,04</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0,817</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0,08</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0,832</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0,16</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0,856</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0,31</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0,885</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0,62</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0,914</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1,24</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0,963</w:t>
            </w:r>
          </w:p>
        </w:tc>
      </w:tr>
      <w:tr>
        <w:trPr>
          <w:trHeight w:val="20" w:hRule="atLeast"/>
        </w:trPr>
        <w:tc>
          <w:tcPr>
            <w:tcW w:w="553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2,52</w:t>
            </w:r>
          </w:p>
        </w:tc>
        <w:tc>
          <w:tcPr>
            <w:tcW w:w="424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sz w:val="22"/>
                <w:szCs w:val="20"/>
              </w:rPr>
            </w:pPr>
            <w:r>
              <w:rPr>
                <w:rFonts w:cs="Times New Roman"/>
                <w:sz w:val="22"/>
                <w:szCs w:val="20"/>
              </w:rPr>
              <w:t>1,354</w:t>
            </w:r>
          </w:p>
        </w:tc>
      </w:tr>
    </w:tbl>
    <w:p>
      <w:pPr>
        <w:pStyle w:val="Normal"/>
        <w:spacing w:lineRule="auto" w:line="360"/>
        <w:jc w:val="right"/>
        <w:rPr>
          <w:rFonts w:eastAsia="Times New Roman" w:cs="Times New Roman"/>
          <w:szCs w:val="24"/>
          <w:lang w:eastAsia="ru-RU"/>
        </w:rPr>
      </w:pPr>
      <w:r>
        <w:rPr>
          <w:rFonts w:eastAsia="Times New Roman" w:cs="Times New Roman"/>
          <w:szCs w:val="24"/>
          <w:lang w:eastAsia="ru-RU"/>
        </w:rPr>
      </w:r>
    </w:p>
    <w:p>
      <w:pPr>
        <w:pStyle w:val="Normal"/>
        <w:widowControl w:val="false"/>
        <w:spacing w:lineRule="auto" w:line="360"/>
        <w:jc w:val="center"/>
        <w:rPr>
          <w:rFonts w:cs="Times New Roman"/>
          <w:b/>
          <w:b/>
          <w:sz w:val="22"/>
          <w:u w:val="single"/>
        </w:rPr>
      </w:pPr>
      <w:r>
        <w:rPr/>
        <w:drawing>
          <wp:inline distT="0" distB="0" distL="0" distR="0">
            <wp:extent cx="6252210" cy="3561715"/>
            <wp:effectExtent l="0" t="0" r="0" b="0"/>
            <wp:docPr id="7"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pPr>
        <w:pStyle w:val="Normal"/>
        <w:widowControl w:val="false"/>
        <w:spacing w:lineRule="auto" w:line="360"/>
        <w:ind w:firstLine="540"/>
        <w:jc w:val="both"/>
        <w:rPr>
          <w:rFonts w:cs="Times New Roman"/>
          <w:b/>
          <w:b/>
          <w:sz w:val="22"/>
          <w:szCs w:val="20"/>
          <w:u w:val="single"/>
        </w:rPr>
      </w:pPr>
      <w:r>
        <w:rPr>
          <w:rFonts w:cs="Times New Roman"/>
          <w:b/>
          <w:szCs w:val="20"/>
        </w:rPr>
        <w:t>Рисунок 2.4</w:t>
      </w:r>
      <w:r>
        <w:rPr>
          <w:rFonts w:cs="Times New Roman"/>
          <w:szCs w:val="20"/>
        </w:rPr>
        <w:t xml:space="preserve"> </w:t>
      </w:r>
      <w:r>
        <w:rPr>
          <w:rFonts w:cs="Times New Roman"/>
          <w:bCs/>
          <w:szCs w:val="20"/>
        </w:rPr>
        <w:t>–</w:t>
      </w:r>
      <w:r>
        <w:rPr>
          <w:rFonts w:cs="Times New Roman"/>
          <w:szCs w:val="20"/>
        </w:rPr>
        <w:t xml:space="preserve"> Номограмма для определения эффективности подключения новых обьектов к централизованной системе теплоснабжения котельной «Центральная»</w:t>
      </w:r>
    </w:p>
    <w:p>
      <w:pPr>
        <w:pStyle w:val="Normal"/>
        <w:spacing w:lineRule="auto" w:line="360"/>
        <w:ind w:firstLine="709"/>
        <w:jc w:val="both"/>
        <w:rPr>
          <w:rFonts w:cs="Times New Roman"/>
          <w:szCs w:val="24"/>
        </w:rPr>
      </w:pPr>
      <w:r>
        <w:rPr>
          <w:rFonts w:cs="Times New Roman"/>
          <w:szCs w:val="24"/>
        </w:rPr>
      </w:r>
    </w:p>
    <w:p>
      <w:pPr>
        <w:pStyle w:val="Style63"/>
        <w:rPr>
          <w:rFonts w:cs="Times New Roman"/>
          <w:b/>
          <w:b/>
          <w:color w:val="auto"/>
        </w:rPr>
      </w:pPr>
      <w:r>
        <w:rPr/>
        <w:t xml:space="preserve">Зависимость радиуса эффективного теплоснабжения от дополнительно подключаемой тепловой нагрузки котельной «Южная» представлена в таблице 2.5 и рисунке 2.5. </w:t>
      </w:r>
    </w:p>
    <w:p>
      <w:pPr>
        <w:pStyle w:val="Normal"/>
        <w:spacing w:lineRule="auto" w:line="360"/>
        <w:ind w:firstLine="709"/>
        <w:jc w:val="both"/>
        <w:rPr>
          <w:rFonts w:cs="Times New Roman"/>
          <w:szCs w:val="24"/>
        </w:rPr>
      </w:pPr>
      <w:r>
        <w:rPr>
          <w:rFonts w:cs="Times New Roman"/>
          <w:b/>
          <w:szCs w:val="20"/>
        </w:rPr>
        <w:t>Т</w:t>
      </w:r>
      <w:r>
        <w:rPr>
          <w:rFonts w:cs="Times New Roman"/>
          <w:b/>
          <w:szCs w:val="24"/>
        </w:rPr>
        <w:t>аблица 2.</w:t>
      </w:r>
      <w:r>
        <w:rPr>
          <w:rFonts w:cs="Times New Roman"/>
          <w:b/>
          <w:szCs w:val="24"/>
        </w:rPr>
        <w:fldChar w:fldCharType="begin"/>
      </w:r>
      <w:r>
        <w:rPr>
          <w:b/>
          <w:szCs w:val="24"/>
          <w:rFonts w:cs="Times New Roman"/>
        </w:rPr>
        <w:instrText> SEQ Таблица \* ARABIC </w:instrText>
      </w:r>
      <w:r>
        <w:rPr>
          <w:b/>
          <w:szCs w:val="24"/>
          <w:rFonts w:cs="Times New Roman"/>
        </w:rPr>
        <w:fldChar w:fldCharType="separate"/>
      </w:r>
      <w:r>
        <w:rPr>
          <w:b/>
          <w:szCs w:val="24"/>
          <w:rFonts w:cs="Times New Roman"/>
        </w:rPr>
        <w:t>5</w:t>
      </w:r>
      <w:r>
        <w:rPr>
          <w:b/>
          <w:szCs w:val="24"/>
          <w:rFonts w:cs="Times New Roman"/>
        </w:rPr>
        <w:fldChar w:fldCharType="end"/>
      </w:r>
      <w:r>
        <w:rPr>
          <w:rFonts w:cs="Times New Roman"/>
          <w:b/>
          <w:szCs w:val="24"/>
        </w:rPr>
        <w:t xml:space="preserve"> </w:t>
      </w:r>
      <w:r>
        <w:rPr>
          <w:rFonts w:cs="Times New Roman"/>
          <w:b/>
          <w:szCs w:val="20"/>
        </w:rPr>
        <w:t>–</w:t>
      </w:r>
      <w:r>
        <w:rPr>
          <w:rFonts w:cs="Times New Roman"/>
          <w:szCs w:val="24"/>
        </w:rPr>
        <w:t xml:space="preserve"> Зависимость радиуса эффективного теплоснабжения от дополнительно подключаемой тепловой нагрузки котельной «Южная»</w:t>
      </w:r>
    </w:p>
    <w:tbl>
      <w:tblPr>
        <w:tblW w:w="485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5372"/>
        <w:gridCol w:w="4113"/>
      </w:tblGrid>
      <w:tr>
        <w:trPr>
          <w:tblHeader w:val="true"/>
          <w:trHeight w:val="21" w:hRule="atLeast"/>
        </w:trPr>
        <w:tc>
          <w:tcPr>
            <w:tcW w:w="537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rPr>
            </w:pPr>
            <w:r>
              <w:rPr>
                <w:rFonts w:cs="Times New Roman"/>
                <w:b/>
                <w:sz w:val="22"/>
                <w:szCs w:val="20"/>
              </w:rPr>
              <w:t>Дополнительно подключаемая тепловая нагрузка, Гкал/ч</w:t>
            </w:r>
          </w:p>
        </w:tc>
        <w:tc>
          <w:tcPr>
            <w:tcW w:w="4113"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sz w:val="22"/>
                <w:szCs w:val="20"/>
              </w:rPr>
            </w:pPr>
            <w:r>
              <w:rPr>
                <w:rFonts w:cs="Times New Roman"/>
                <w:b/>
                <w:sz w:val="22"/>
                <w:szCs w:val="20"/>
              </w:rPr>
              <w:t>Радиус эффективного теплоснабжения, км</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0,99</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0,93</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1,45</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0,92</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2,13</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0,94</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3,11</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0,97</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4,56</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1,00</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6,68</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1,03</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9,79</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1,09</w:t>
            </w:r>
          </w:p>
        </w:tc>
      </w:tr>
      <w:tr>
        <w:trPr>
          <w:trHeight w:val="21" w:hRule="atLeast"/>
        </w:trPr>
        <w:tc>
          <w:tcPr>
            <w:tcW w:w="5372" w:type="dxa"/>
            <w:tcBorders>
              <w:top w:val="single" w:sz="4" w:space="0" w:color="000000"/>
              <w:left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19,88</w:t>
            </w:r>
          </w:p>
        </w:tc>
        <w:tc>
          <w:tcPr>
            <w:tcW w:w="4113" w:type="dxa"/>
            <w:tcBorders>
              <w:top w:val="single" w:sz="4" w:space="0" w:color="000000"/>
              <w:bottom w:val="single" w:sz="4" w:space="0" w:color="000000"/>
              <w:right w:val="single" w:sz="4" w:space="0" w:color="000000"/>
            </w:tcBorders>
            <w:vAlign w:val="bottom"/>
          </w:tcPr>
          <w:p>
            <w:pPr>
              <w:pStyle w:val="Normal"/>
              <w:widowControl w:val="false"/>
              <w:spacing w:lineRule="auto" w:line="276"/>
              <w:jc w:val="center"/>
              <w:rPr>
                <w:rFonts w:cs="Times New Roman"/>
                <w:sz w:val="22"/>
                <w:szCs w:val="20"/>
              </w:rPr>
            </w:pPr>
            <w:r>
              <w:rPr>
                <w:rFonts w:cs="Times New Roman"/>
                <w:sz w:val="22"/>
                <w:szCs w:val="20"/>
              </w:rPr>
              <w:t>1,53</w:t>
            </w:r>
          </w:p>
        </w:tc>
      </w:tr>
    </w:tbl>
    <w:p>
      <w:pPr>
        <w:pStyle w:val="Normal"/>
        <w:spacing w:lineRule="auto" w:line="360"/>
        <w:jc w:val="right"/>
        <w:rPr>
          <w:rFonts w:eastAsia="Times New Roman" w:cs="Times New Roman"/>
          <w:szCs w:val="24"/>
          <w:lang w:eastAsia="ru-RU"/>
        </w:rPr>
      </w:pPr>
      <w:r>
        <w:rPr>
          <w:rFonts w:eastAsia="Times New Roman" w:cs="Times New Roman"/>
          <w:szCs w:val="24"/>
          <w:lang w:eastAsia="ru-RU"/>
        </w:rPr>
      </w:r>
    </w:p>
    <w:p>
      <w:pPr>
        <w:pStyle w:val="Normal"/>
        <w:spacing w:lineRule="auto" w:line="360"/>
        <w:jc w:val="right"/>
        <w:rPr>
          <w:rFonts w:cs="Times New Roman"/>
          <w:szCs w:val="24"/>
        </w:rPr>
      </w:pPr>
      <w:r>
        <w:rPr>
          <w:rFonts w:cs="Times New Roman"/>
          <w:szCs w:val="24"/>
        </w:rPr>
      </w:r>
    </w:p>
    <w:p>
      <w:pPr>
        <w:pStyle w:val="Normal"/>
        <w:tabs>
          <w:tab w:val="clear" w:pos="708"/>
          <w:tab w:val="left" w:pos="0" w:leader="none"/>
        </w:tabs>
        <w:spacing w:lineRule="auto" w:line="360"/>
        <w:ind w:firstLine="567"/>
        <w:jc w:val="both"/>
        <w:rPr>
          <w:rFonts w:cs="Times New Roman"/>
        </w:rPr>
      </w:pPr>
      <w:r>
        <w:rPr/>
        <w:drawing>
          <wp:inline distT="0" distB="0" distL="0" distR="0">
            <wp:extent cx="5603240" cy="3476625"/>
            <wp:effectExtent l="0" t="0" r="0" b="0"/>
            <wp:docPr id="8"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pPr>
        <w:pStyle w:val="Normal"/>
        <w:tabs>
          <w:tab w:val="clear" w:pos="708"/>
          <w:tab w:val="left" w:pos="0" w:leader="none"/>
        </w:tabs>
        <w:spacing w:lineRule="auto" w:line="360"/>
        <w:ind w:firstLine="567"/>
        <w:rPr>
          <w:rFonts w:cs="Times New Roman"/>
          <w:szCs w:val="20"/>
        </w:rPr>
      </w:pPr>
      <w:r>
        <w:rPr>
          <w:rFonts w:cs="Times New Roman"/>
          <w:b/>
          <w:szCs w:val="20"/>
        </w:rPr>
        <w:t>Рисунок 2.5</w:t>
      </w:r>
      <w:r>
        <w:rPr>
          <w:rFonts w:cs="Times New Roman"/>
          <w:szCs w:val="20"/>
        </w:rPr>
        <w:t xml:space="preserve"> </w:t>
      </w:r>
      <w:r>
        <w:rPr>
          <w:rFonts w:cs="Times New Roman"/>
          <w:bCs/>
          <w:szCs w:val="20"/>
        </w:rPr>
        <w:t xml:space="preserve"> </w:t>
      </w:r>
      <w:r>
        <w:rPr>
          <w:rFonts w:cs="Times New Roman"/>
          <w:szCs w:val="20"/>
        </w:rPr>
        <w:t>– Номограмма для определения</w:t>
      </w:r>
      <w:r>
        <w:rPr>
          <w:rFonts w:eastAsia="" w:cs="Times New Roman" w:eastAsiaTheme="minorEastAsia"/>
          <w:b/>
          <w:bCs/>
          <w:color w:val="000000"/>
          <w:kern w:val="2"/>
          <w:sz w:val="22"/>
          <w:szCs w:val="20"/>
        </w:rPr>
        <w:t xml:space="preserve"> </w:t>
      </w:r>
      <w:r>
        <w:rPr>
          <w:rFonts w:cs="Times New Roman"/>
          <w:bCs/>
          <w:szCs w:val="20"/>
        </w:rPr>
        <w:t>эффективности подключения новых обьектов к централизованной системе теплоснабжения котельной «Южная»</w:t>
      </w:r>
    </w:p>
    <w:p>
      <w:pPr>
        <w:sectPr>
          <w:footerReference w:type="default" r:id="rId20"/>
          <w:type w:val="nextPage"/>
          <w:pgSz w:w="11906" w:h="16838"/>
          <w:pgMar w:left="1276" w:right="850" w:header="0" w:top="1134" w:footer="708"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itlePg/>
          <w:textDirection w:val="lrTb"/>
          <w:docGrid w:type="default" w:linePitch="360" w:charSpace="0"/>
        </w:sectPr>
        <w:pStyle w:val="Style69"/>
        <w:rPr>
          <w:rFonts w:cs="Times New Roman"/>
          <w:b/>
          <w:b/>
          <w:color w:val="auto"/>
        </w:rPr>
      </w:pPr>
      <w:bookmarkStart w:id="30" w:name="_Toc44310927"/>
      <w:bookmarkStart w:id="31" w:name="_Toc496252386"/>
      <w:bookmarkStart w:id="32" w:name="_Toc432422582"/>
      <w:r>
        <w:rPr/>
        <w:t>Рисунок 2.13 - Эффективный радиус теплоснабжения, м</w:t>
      </w:r>
      <w:bookmarkEnd w:id="30"/>
      <w:bookmarkEnd w:id="31"/>
      <w:bookmarkEnd w:id="32"/>
    </w:p>
    <w:p>
      <w:pPr>
        <w:pStyle w:val="1"/>
        <w:rPr>
          <w:rFonts w:cs="Times New Roman"/>
          <w:color w:val="auto"/>
        </w:rPr>
      </w:pPr>
      <w:bookmarkStart w:id="33" w:name="_Toc128988232"/>
      <w:r>
        <w:rPr>
          <w:rFonts w:cs="Times New Roman"/>
          <w:color w:val="auto"/>
        </w:rPr>
        <w:t>Раздел 3 "Существующие и перспективные балансы теплоносителя";</w:t>
      </w:r>
      <w:bookmarkEnd w:id="33"/>
    </w:p>
    <w:p>
      <w:pPr>
        <w:pStyle w:val="2"/>
        <w:numPr>
          <w:ilvl w:val="0"/>
          <w:numId w:val="33"/>
        </w:numPr>
        <w:rPr>
          <w:rFonts w:cs="Times New Roman"/>
          <w:color w:val="auto"/>
        </w:rPr>
      </w:pPr>
      <w:bookmarkStart w:id="34" w:name="_Toc128988233"/>
      <w:r>
        <w:rPr>
          <w:rFonts w:cs="Times New Roman"/>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pPr>
        <w:pStyle w:val="Style63"/>
        <w:rPr>
          <w:rFonts w:cs="Times New Roman"/>
          <w:color w:val="auto"/>
        </w:rPr>
      </w:pPr>
      <w:r>
        <w:rPr/>
        <w:t>Существующий и перспективный баланс производительности водоподготовительных установок и максимального потребления теплоносителя теплопотребляющими установками потребителей представлен в таблице 3.1.</w:t>
      </w:r>
    </w:p>
    <w:p>
      <w:pPr>
        <w:pStyle w:val="Style70"/>
        <w:jc w:val="left"/>
        <w:rPr>
          <w:rFonts w:cs="Times New Roman"/>
          <w:b/>
          <w:b/>
          <w:color w:val="auto"/>
        </w:rPr>
      </w:pPr>
      <w:bookmarkStart w:id="35" w:name="_Toc44398298"/>
      <w:bookmarkStart w:id="36" w:name="_Toc13810435"/>
      <w:r>
        <w:rPr>
          <w:rFonts w:cs="Times New Roman"/>
          <w:b/>
          <w:color w:val="auto"/>
        </w:rPr>
        <w:t>Таблица 3.1 – Существующий и перспективный баланс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5"/>
      <w:bookmarkEnd w:id="36"/>
    </w:p>
    <w:tbl>
      <w:tblPr>
        <w:tblW w:w="14560" w:type="dxa"/>
        <w:jc w:val="left"/>
        <w:tblInd w:w="0" w:type="dxa"/>
        <w:tblLayout w:type="fixed"/>
        <w:tblCellMar>
          <w:top w:w="0" w:type="dxa"/>
          <w:left w:w="28" w:type="dxa"/>
          <w:bottom w:w="0" w:type="dxa"/>
          <w:right w:w="28" w:type="dxa"/>
        </w:tblCellMar>
        <w:tblLook w:firstRow="1" w:noVBand="1" w:lastRow="0" w:firstColumn="1" w:lastColumn="0" w:noHBand="0" w:val="04a0"/>
      </w:tblPr>
      <w:tblGrid>
        <w:gridCol w:w="289"/>
        <w:gridCol w:w="1602"/>
        <w:gridCol w:w="514"/>
        <w:gridCol w:w="1103"/>
        <w:gridCol w:w="382"/>
        <w:gridCol w:w="383"/>
        <w:gridCol w:w="380"/>
        <w:gridCol w:w="381"/>
        <w:gridCol w:w="382"/>
        <w:gridCol w:w="380"/>
        <w:gridCol w:w="381"/>
        <w:gridCol w:w="382"/>
        <w:gridCol w:w="380"/>
        <w:gridCol w:w="381"/>
        <w:gridCol w:w="382"/>
        <w:gridCol w:w="381"/>
        <w:gridCol w:w="380"/>
        <w:gridCol w:w="382"/>
        <w:gridCol w:w="381"/>
        <w:gridCol w:w="380"/>
        <w:gridCol w:w="382"/>
        <w:gridCol w:w="381"/>
        <w:gridCol w:w="380"/>
        <w:gridCol w:w="382"/>
        <w:gridCol w:w="381"/>
        <w:gridCol w:w="380"/>
        <w:gridCol w:w="382"/>
        <w:gridCol w:w="381"/>
        <w:gridCol w:w="380"/>
        <w:gridCol w:w="382"/>
        <w:gridCol w:w="381"/>
        <w:gridCol w:w="380"/>
        <w:gridCol w:w="375"/>
      </w:tblGrid>
      <w:tr>
        <w:trPr>
          <w:trHeight w:val="377" w:hRule="atLeast"/>
        </w:trPr>
        <w:tc>
          <w:tcPr>
            <w:tcW w:w="289"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 xml:space="preserve">№ </w:t>
            </w:r>
            <w:r>
              <w:rPr>
                <w:rFonts w:cs="Times New Roman"/>
                <w:b/>
                <w:bCs/>
                <w:color w:val="000000"/>
                <w:sz w:val="18"/>
                <w:szCs w:val="18"/>
              </w:rPr>
              <w:t>п/п</w:t>
            </w:r>
          </w:p>
        </w:tc>
        <w:tc>
          <w:tcPr>
            <w:tcW w:w="1602"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Показатель</w:t>
            </w:r>
          </w:p>
        </w:tc>
        <w:tc>
          <w:tcPr>
            <w:tcW w:w="514"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Ед. изм</w:t>
            </w:r>
          </w:p>
        </w:tc>
        <w:tc>
          <w:tcPr>
            <w:tcW w:w="12148" w:type="dxa"/>
            <w:gridSpan w:val="30"/>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Срок действия Схемы теплоснабжения</w:t>
            </w:r>
          </w:p>
        </w:tc>
      </w:tr>
      <w:tr>
        <w:trPr>
          <w:trHeight w:val="256" w:hRule="atLeast"/>
        </w:trPr>
        <w:tc>
          <w:tcPr>
            <w:tcW w:w="28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160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51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Текущий 2017</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2018</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2019</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2022</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2024</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2025</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2026</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2027</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2029</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2032</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2034</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2035</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2036</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2037</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2039</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2042</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2044</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2045</w:t>
            </w:r>
          </w:p>
        </w:tc>
        <w:tc>
          <w:tcPr>
            <w:tcW w:w="375"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2046</w:t>
            </w:r>
          </w:p>
        </w:tc>
      </w:tr>
      <w:tr>
        <w:trPr>
          <w:trHeight w:val="513" w:hRule="atLeast"/>
        </w:trPr>
        <w:tc>
          <w:tcPr>
            <w:tcW w:w="28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1</w:t>
            </w:r>
          </w:p>
        </w:tc>
        <w:tc>
          <w:tcPr>
            <w:tcW w:w="1602" w:type="dxa"/>
            <w:tcBorders>
              <w:top w:val="single" w:sz="4" w:space="0" w:color="000000"/>
              <w:bottom w:val="single" w:sz="4" w:space="0" w:color="000000"/>
              <w:right w:val="single" w:sz="4" w:space="0" w:color="000000"/>
            </w:tcBorders>
            <w:vAlign w:val="center"/>
          </w:tcPr>
          <w:p>
            <w:pPr>
              <w:pStyle w:val="Normal"/>
              <w:widowControl w:val="false"/>
              <w:spacing w:lineRule="auto" w:line="276"/>
              <w:rPr>
                <w:rFonts w:cs="Times New Roman"/>
                <w:b/>
                <w:b/>
                <w:bCs/>
                <w:sz w:val="18"/>
                <w:szCs w:val="18"/>
              </w:rPr>
            </w:pPr>
            <w:r>
              <w:rPr>
                <w:rFonts w:cs="Times New Roman"/>
                <w:b/>
                <w:bCs/>
                <w:sz w:val="18"/>
                <w:szCs w:val="18"/>
              </w:rPr>
              <w:t>Производительность ХВО, в т.ч.:</w:t>
            </w:r>
          </w:p>
        </w:tc>
        <w:tc>
          <w:tcPr>
            <w:tcW w:w="514"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м</w:t>
            </w:r>
            <w:r>
              <w:rPr>
                <w:rFonts w:cs="Times New Roman"/>
                <w:b/>
                <w:sz w:val="18"/>
                <w:szCs w:val="18"/>
                <w:vertAlign w:val="superscript"/>
              </w:rPr>
              <w:t>3</w:t>
            </w:r>
            <w:r>
              <w:rPr>
                <w:rFonts w:cs="Times New Roman"/>
                <w:b/>
                <w:sz w:val="18"/>
                <w:szCs w:val="18"/>
              </w:rPr>
              <w:t>/час</w:t>
            </w:r>
          </w:p>
        </w:tc>
        <w:tc>
          <w:tcPr>
            <w:tcW w:w="1103"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2"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3"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2"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8.01</w:t>
            </w:r>
          </w:p>
        </w:tc>
        <w:tc>
          <w:tcPr>
            <w:tcW w:w="38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8.00</w:t>
            </w:r>
          </w:p>
        </w:tc>
        <w:tc>
          <w:tcPr>
            <w:tcW w:w="38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lang w:val="en-US"/>
              </w:rPr>
            </w:pPr>
            <w:r>
              <w:rPr>
                <w:rFonts w:cs="Times New Roman"/>
                <w:b/>
                <w:bCs/>
                <w:sz w:val="18"/>
                <w:szCs w:val="18"/>
                <w:lang w:val="en-US"/>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2"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1"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80"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c>
          <w:tcPr>
            <w:tcW w:w="375" w:type="dxa"/>
            <w:tcBorders>
              <w:top w:val="single" w:sz="4" w:space="0" w:color="000000"/>
              <w:bottom w:val="single" w:sz="4" w:space="0" w:color="000000"/>
              <w:right w:val="single" w:sz="4" w:space="0" w:color="000000"/>
            </w:tcBorders>
          </w:tcPr>
          <w:p>
            <w:pPr>
              <w:pStyle w:val="Normal"/>
              <w:widowControl w:val="false"/>
              <w:spacing w:lineRule="auto" w:line="276"/>
              <w:jc w:val="center"/>
              <w:rPr>
                <w:rFonts w:cs="Times New Roman"/>
                <w:b/>
                <w:b/>
                <w:bCs/>
                <w:sz w:val="18"/>
                <w:szCs w:val="18"/>
              </w:rPr>
            </w:pPr>
            <w:r>
              <w:rPr>
                <w:rFonts w:cs="Times New Roman"/>
                <w:b/>
                <w:bCs/>
                <w:sz w:val="18"/>
                <w:szCs w:val="18"/>
              </w:rPr>
              <w:t>7.93</w:t>
            </w:r>
          </w:p>
        </w:tc>
      </w:tr>
      <w:tr>
        <w:trPr>
          <w:trHeight w:val="317" w:hRule="atLeast"/>
        </w:trPr>
        <w:tc>
          <w:tcPr>
            <w:tcW w:w="289"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1.2</w:t>
            </w:r>
          </w:p>
        </w:tc>
        <w:tc>
          <w:tcPr>
            <w:tcW w:w="1602"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Южная</w:t>
            </w:r>
          </w:p>
        </w:tc>
        <w:tc>
          <w:tcPr>
            <w:tcW w:w="51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5.38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lang w:val="en-US"/>
              </w:rPr>
            </w:pPr>
            <w:r>
              <w:rPr>
                <w:rFonts w:cs="Times New Roman"/>
                <w:sz w:val="18"/>
                <w:szCs w:val="18"/>
              </w:rPr>
              <w:t>5.3</w:t>
            </w:r>
            <w:r>
              <w:rPr>
                <w:rFonts w:cs="Times New Roman"/>
                <w:sz w:val="18"/>
                <w:szCs w:val="18"/>
                <w:lang w:val="en-US"/>
              </w:rPr>
              <w:t>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lang w:val="en-US"/>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2"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1"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80"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c>
          <w:tcPr>
            <w:tcW w:w="375" w:type="dxa"/>
            <w:tcBorders>
              <w:bottom w:val="single" w:sz="4" w:space="0" w:color="000000"/>
              <w:right w:val="single" w:sz="4" w:space="0" w:color="000000"/>
            </w:tcBorders>
          </w:tcPr>
          <w:p>
            <w:pPr>
              <w:pStyle w:val="Normal"/>
              <w:widowControl w:val="false"/>
              <w:spacing w:lineRule="auto" w:line="276"/>
              <w:jc w:val="center"/>
              <w:rPr>
                <w:rFonts w:cs="Times New Roman"/>
                <w:sz w:val="18"/>
                <w:szCs w:val="18"/>
              </w:rPr>
            </w:pPr>
            <w:r>
              <w:rPr>
                <w:rFonts w:cs="Times New Roman"/>
                <w:sz w:val="18"/>
                <w:szCs w:val="18"/>
                <w:lang w:val="en-US"/>
              </w:rPr>
              <w:t>5</w:t>
            </w:r>
            <w:r>
              <w:rPr>
                <w:rFonts w:cs="Times New Roman"/>
                <w:sz w:val="18"/>
                <w:szCs w:val="18"/>
              </w:rPr>
              <w:t>.</w:t>
            </w:r>
            <w:r>
              <w:rPr>
                <w:rFonts w:cs="Times New Roman"/>
                <w:sz w:val="18"/>
                <w:szCs w:val="18"/>
                <w:lang w:val="en-US"/>
              </w:rPr>
              <w:t>31</w:t>
            </w:r>
          </w:p>
        </w:tc>
      </w:tr>
      <w:tr>
        <w:trPr>
          <w:trHeight w:val="317" w:hRule="atLeast"/>
        </w:trPr>
        <w:tc>
          <w:tcPr>
            <w:tcW w:w="289"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1.3</w:t>
            </w:r>
          </w:p>
        </w:tc>
        <w:tc>
          <w:tcPr>
            <w:tcW w:w="1602"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Центральная</w:t>
            </w:r>
          </w:p>
        </w:tc>
        <w:tc>
          <w:tcPr>
            <w:tcW w:w="51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c>
          <w:tcPr>
            <w:tcW w:w="375"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0.88</w:t>
            </w:r>
          </w:p>
        </w:tc>
      </w:tr>
      <w:tr>
        <w:trPr>
          <w:trHeight w:val="317" w:hRule="atLeast"/>
        </w:trPr>
        <w:tc>
          <w:tcPr>
            <w:tcW w:w="289"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w:t>
            </w:r>
          </w:p>
        </w:tc>
        <w:tc>
          <w:tcPr>
            <w:tcW w:w="1602"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Северная</w:t>
            </w:r>
          </w:p>
        </w:tc>
        <w:tc>
          <w:tcPr>
            <w:tcW w:w="51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c>
          <w:tcPr>
            <w:tcW w:w="375"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1.20</w:t>
            </w:r>
          </w:p>
        </w:tc>
      </w:tr>
      <w:tr>
        <w:trPr>
          <w:trHeight w:val="317" w:hRule="atLeast"/>
        </w:trPr>
        <w:tc>
          <w:tcPr>
            <w:tcW w:w="289"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1.5</w:t>
            </w:r>
          </w:p>
        </w:tc>
        <w:tc>
          <w:tcPr>
            <w:tcW w:w="1602"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Больничная</w:t>
            </w:r>
          </w:p>
        </w:tc>
        <w:tc>
          <w:tcPr>
            <w:tcW w:w="51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0.24</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c>
          <w:tcPr>
            <w:tcW w:w="375"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0.23</w:t>
            </w:r>
          </w:p>
        </w:tc>
      </w:tr>
      <w:tr>
        <w:trPr>
          <w:trHeight w:val="317" w:hRule="atLeast"/>
        </w:trPr>
        <w:tc>
          <w:tcPr>
            <w:tcW w:w="289"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1.6</w:t>
            </w:r>
          </w:p>
        </w:tc>
        <w:tc>
          <w:tcPr>
            <w:tcW w:w="1602"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Школьная</w:t>
            </w:r>
          </w:p>
        </w:tc>
        <w:tc>
          <w:tcPr>
            <w:tcW w:w="514"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10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3"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2"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1"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80"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c>
          <w:tcPr>
            <w:tcW w:w="375"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0.31</w:t>
            </w:r>
          </w:p>
        </w:tc>
      </w:tr>
    </w:tbl>
    <w:p>
      <w:pPr>
        <w:pStyle w:val="Style70"/>
        <w:jc w:val="left"/>
        <w:rPr>
          <w:rFonts w:cs="Times New Roman"/>
          <w:b/>
          <w:b/>
          <w:color w:val="auto"/>
        </w:rPr>
      </w:pPr>
      <w:r>
        <w:rPr>
          <w:rFonts w:cs="Times New Roman"/>
          <w:b/>
          <w:color w:val="auto"/>
        </w:rPr>
      </w:r>
    </w:p>
    <w:p>
      <w:pPr>
        <w:pStyle w:val="Style70"/>
        <w:jc w:val="left"/>
        <w:rPr>
          <w:rFonts w:cs="Times New Roman"/>
          <w:b/>
          <w:b/>
          <w:color w:val="auto"/>
        </w:rPr>
      </w:pPr>
      <w:r>
        <w:rPr>
          <w:rFonts w:cs="Times New Roman"/>
          <w:b/>
          <w:color w:val="auto"/>
        </w:rPr>
      </w:r>
    </w:p>
    <w:p>
      <w:pPr>
        <w:pStyle w:val="Normal"/>
        <w:spacing w:lineRule="auto" w:line="259" w:before="0" w:after="160"/>
        <w:rPr>
          <w:rFonts w:eastAsia="" w:cs="Times New Roman" w:eastAsiaTheme="majorEastAsia"/>
          <w:b/>
          <w:b/>
          <w:szCs w:val="26"/>
        </w:rPr>
      </w:pPr>
      <w:r>
        <w:rPr>
          <w:rFonts w:eastAsia="" w:cs="Times New Roman" w:eastAsiaTheme="majorEastAsia"/>
          <w:b/>
          <w:szCs w:val="26"/>
        </w:rPr>
      </w:r>
      <w:r>
        <w:br w:type="page"/>
      </w:r>
    </w:p>
    <w:p>
      <w:pPr>
        <w:pStyle w:val="2"/>
        <w:rPr>
          <w:rFonts w:cs="Times New Roman"/>
          <w:color w:val="auto"/>
        </w:rPr>
      </w:pPr>
      <w:bookmarkStart w:id="37" w:name="_Toc128988234"/>
      <w:r>
        <w:rPr>
          <w:rFonts w:cs="Times New Roman"/>
          <w:color w:val="auto"/>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7"/>
    </w:p>
    <w:p>
      <w:pPr>
        <w:pStyle w:val="Style63"/>
        <w:rPr>
          <w:rFonts w:cs="Times New Roman"/>
          <w:color w:val="auto"/>
        </w:rPr>
      </w:pPr>
      <w:r>
        <w:rPr/>
        <w:t>Существующий и перспективный баланс производительности водоподготовительных установок и максимального потребления теплоносителя теплопотребляющими установками потребителей в аварийных режимах представлен в таблице 3.2.</w:t>
      </w:r>
    </w:p>
    <w:p>
      <w:pPr>
        <w:pStyle w:val="Style70"/>
        <w:jc w:val="left"/>
        <w:rPr>
          <w:rFonts w:cs="Times New Roman"/>
          <w:b/>
          <w:b/>
          <w:color w:val="auto"/>
        </w:rPr>
      </w:pPr>
      <w:bookmarkStart w:id="38" w:name="_Toc44398299"/>
      <w:bookmarkStart w:id="39" w:name="_Toc13810436"/>
      <w:r>
        <w:rPr>
          <w:rFonts w:cs="Times New Roman"/>
          <w:b/>
          <w:color w:val="auto"/>
        </w:rPr>
        <w:t>Таблица 3.2 – Существующий и перспективный баланс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8"/>
      <w:bookmarkEnd w:id="39"/>
    </w:p>
    <w:tbl>
      <w:tblPr>
        <w:tblW w:w="14560" w:type="dxa"/>
        <w:jc w:val="left"/>
        <w:tblInd w:w="0" w:type="dxa"/>
        <w:tblLayout w:type="fixed"/>
        <w:tblCellMar>
          <w:top w:w="0" w:type="dxa"/>
          <w:left w:w="28" w:type="dxa"/>
          <w:bottom w:w="0" w:type="dxa"/>
          <w:right w:w="28" w:type="dxa"/>
        </w:tblCellMar>
        <w:tblLook w:firstRow="1" w:noVBand="1" w:lastRow="0" w:firstColumn="1" w:lastColumn="0" w:noHBand="0" w:val="04a0"/>
      </w:tblPr>
      <w:tblGrid>
        <w:gridCol w:w="282"/>
        <w:gridCol w:w="920"/>
        <w:gridCol w:w="398"/>
        <w:gridCol w:w="1070"/>
        <w:gridCol w:w="409"/>
        <w:gridCol w:w="411"/>
        <w:gridCol w:w="410"/>
        <w:gridCol w:w="409"/>
        <w:gridCol w:w="411"/>
        <w:gridCol w:w="409"/>
        <w:gridCol w:w="411"/>
        <w:gridCol w:w="410"/>
        <w:gridCol w:w="409"/>
        <w:gridCol w:w="411"/>
        <w:gridCol w:w="409"/>
        <w:gridCol w:w="411"/>
        <w:gridCol w:w="410"/>
        <w:gridCol w:w="409"/>
        <w:gridCol w:w="411"/>
        <w:gridCol w:w="409"/>
        <w:gridCol w:w="411"/>
        <w:gridCol w:w="409"/>
        <w:gridCol w:w="410"/>
        <w:gridCol w:w="411"/>
        <w:gridCol w:w="409"/>
        <w:gridCol w:w="411"/>
        <w:gridCol w:w="409"/>
        <w:gridCol w:w="410"/>
        <w:gridCol w:w="411"/>
        <w:gridCol w:w="409"/>
        <w:gridCol w:w="411"/>
        <w:gridCol w:w="409"/>
        <w:gridCol w:w="404"/>
      </w:tblGrid>
      <w:tr>
        <w:trPr>
          <w:trHeight w:val="20" w:hRule="atLeast"/>
        </w:trPr>
        <w:tc>
          <w:tcPr>
            <w:tcW w:w="282"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 xml:space="preserve">№ </w:t>
            </w:r>
            <w:r>
              <w:rPr>
                <w:rFonts w:cs="Times New Roman"/>
                <w:b/>
                <w:bCs/>
                <w:color w:val="000000"/>
                <w:sz w:val="18"/>
                <w:szCs w:val="18"/>
              </w:rPr>
              <w:t>п/п</w:t>
            </w:r>
          </w:p>
        </w:tc>
        <w:tc>
          <w:tcPr>
            <w:tcW w:w="920"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Показатель</w:t>
            </w:r>
          </w:p>
        </w:tc>
        <w:tc>
          <w:tcPr>
            <w:tcW w:w="398"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Ед. изм.</w:t>
            </w:r>
          </w:p>
        </w:tc>
        <w:tc>
          <w:tcPr>
            <w:tcW w:w="12953" w:type="dxa"/>
            <w:gridSpan w:val="30"/>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Срок действия Схемы теплоснабжения</w:t>
            </w:r>
          </w:p>
        </w:tc>
      </w:tr>
      <w:tr>
        <w:trPr>
          <w:trHeight w:val="20" w:hRule="atLeast"/>
        </w:trPr>
        <w:tc>
          <w:tcPr>
            <w:tcW w:w="28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92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39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rPr>
                <w:rFonts w:eastAsia="Times New Roman" w:cs="Times New Roman"/>
                <w:b/>
                <w:b/>
                <w:bCs/>
                <w:color w:val="000000"/>
                <w:sz w:val="18"/>
                <w:szCs w:val="18"/>
              </w:rPr>
            </w:pPr>
            <w:r>
              <w:rPr>
                <w:rFonts w:eastAsia="Times New Roman" w:cs="Times New Roman"/>
                <w:b/>
                <w:bCs/>
                <w:color w:val="000000"/>
                <w:sz w:val="18"/>
                <w:szCs w:val="18"/>
              </w:rPr>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Текущий 2017</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2018</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2019</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2021</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2023</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2024</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2026</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2027</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2028</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2029</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2031</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2033</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2034</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2036</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2037</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2038</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2039</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2041</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2043</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2044</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2045</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2046</w:t>
            </w:r>
          </w:p>
        </w:tc>
      </w:tr>
      <w:tr>
        <w:trPr>
          <w:trHeight w:val="20" w:hRule="atLeast"/>
        </w:trPr>
        <w:tc>
          <w:tcPr>
            <w:tcW w:w="28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color w:val="000000"/>
                <w:sz w:val="18"/>
                <w:szCs w:val="18"/>
              </w:rPr>
            </w:pPr>
            <w:r>
              <w:rPr>
                <w:rFonts w:cs="Times New Roman"/>
                <w:b/>
                <w:bCs/>
                <w:color w:val="000000"/>
                <w:sz w:val="18"/>
                <w:szCs w:val="18"/>
              </w:rPr>
              <w:t>1</w:t>
            </w:r>
          </w:p>
        </w:tc>
        <w:tc>
          <w:tcPr>
            <w:tcW w:w="920" w:type="dxa"/>
            <w:tcBorders>
              <w:top w:val="single" w:sz="4" w:space="0" w:color="000000"/>
              <w:bottom w:val="single" w:sz="4" w:space="0" w:color="000000"/>
              <w:right w:val="single" w:sz="4" w:space="0" w:color="000000"/>
            </w:tcBorders>
            <w:vAlign w:val="center"/>
          </w:tcPr>
          <w:p>
            <w:pPr>
              <w:pStyle w:val="Normal"/>
              <w:widowControl w:val="false"/>
              <w:spacing w:lineRule="auto" w:line="276"/>
              <w:rPr>
                <w:rFonts w:cs="Times New Roman"/>
                <w:b/>
                <w:b/>
                <w:bCs/>
                <w:sz w:val="18"/>
                <w:szCs w:val="18"/>
              </w:rPr>
            </w:pPr>
            <w:r>
              <w:rPr>
                <w:rFonts w:cs="Times New Roman"/>
                <w:b/>
                <w:bCs/>
                <w:sz w:val="18"/>
                <w:szCs w:val="18"/>
              </w:rPr>
              <w:t>Расход воды на  подпитку в аварийных режимах всего в т.ч.:</w:t>
            </w:r>
          </w:p>
        </w:tc>
        <w:tc>
          <w:tcPr>
            <w:tcW w:w="398"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bCs/>
                <w:sz w:val="18"/>
                <w:szCs w:val="18"/>
              </w:rPr>
            </w:pPr>
            <w:r>
              <w:rPr>
                <w:rFonts w:cs="Times New Roman"/>
                <w:b/>
                <w:bCs/>
                <w:sz w:val="18"/>
                <w:szCs w:val="18"/>
              </w:rPr>
              <w:t>м</w:t>
            </w:r>
            <w:r>
              <w:rPr>
                <w:rFonts w:cs="Times New Roman"/>
                <w:b/>
                <w:sz w:val="18"/>
                <w:szCs w:val="18"/>
                <w:vertAlign w:val="superscript"/>
              </w:rPr>
              <w:t>3</w:t>
            </w:r>
            <w:r>
              <w:rPr>
                <w:rFonts w:cs="Times New Roman"/>
                <w:b/>
                <w:sz w:val="18"/>
                <w:szCs w:val="18"/>
              </w:rPr>
              <w:t>/ч</w:t>
            </w:r>
          </w:p>
        </w:tc>
        <w:tc>
          <w:tcPr>
            <w:tcW w:w="107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21.36</w:t>
            </w:r>
          </w:p>
        </w:tc>
        <w:tc>
          <w:tcPr>
            <w:tcW w:w="4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21.35</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21.35</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0"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11"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9"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c>
          <w:tcPr>
            <w:tcW w:w="404" w:type="dxa"/>
            <w:tcBorders>
              <w:top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b/>
                <w:b/>
                <w:color w:val="000000"/>
                <w:sz w:val="18"/>
                <w:szCs w:val="18"/>
              </w:rPr>
            </w:pPr>
            <w:r>
              <w:rPr>
                <w:rFonts w:cs="Times New Roman"/>
                <w:b/>
                <w:color w:val="000000"/>
                <w:sz w:val="18"/>
                <w:szCs w:val="18"/>
              </w:rPr>
              <w:t>21.16</w:t>
            </w:r>
          </w:p>
        </w:tc>
      </w:tr>
      <w:tr>
        <w:trPr>
          <w:trHeight w:val="20" w:hRule="atLeast"/>
        </w:trPr>
        <w:tc>
          <w:tcPr>
            <w:tcW w:w="282"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lang w:val="en-US"/>
              </w:rPr>
            </w:pPr>
            <w:r>
              <w:rPr>
                <w:rFonts w:cs="Times New Roman"/>
                <w:color w:val="000000"/>
                <w:sz w:val="18"/>
                <w:szCs w:val="18"/>
              </w:rPr>
              <w:t>1.</w:t>
            </w:r>
            <w:r>
              <w:rPr>
                <w:rFonts w:cs="Times New Roman"/>
                <w:color w:val="000000"/>
                <w:sz w:val="18"/>
                <w:szCs w:val="18"/>
                <w:lang w:val="en-US"/>
              </w:rPr>
              <w:t>1</w:t>
            </w:r>
          </w:p>
        </w:tc>
        <w:tc>
          <w:tcPr>
            <w:tcW w:w="92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Южная</w:t>
            </w:r>
          </w:p>
        </w:tc>
        <w:tc>
          <w:tcPr>
            <w:tcW w:w="398"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 xml:space="preserve"> </w:t>
            </w:r>
            <w:r>
              <w:rPr>
                <w:rFonts w:cs="Times New Roman"/>
                <w:color w:val="000000"/>
                <w:sz w:val="18"/>
                <w:szCs w:val="18"/>
              </w:rPr>
              <w:t>м3/ч</w:t>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14.35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8.45</w:t>
            </w:r>
          </w:p>
        </w:tc>
      </w:tr>
      <w:tr>
        <w:trPr>
          <w:trHeight w:val="20" w:hRule="atLeast"/>
        </w:trPr>
        <w:tc>
          <w:tcPr>
            <w:tcW w:w="282"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1.</w:t>
            </w:r>
            <w:r>
              <w:rPr>
                <w:rFonts w:cs="Times New Roman"/>
                <w:color w:val="000000"/>
                <w:sz w:val="18"/>
                <w:szCs w:val="18"/>
                <w:lang w:val="en-US"/>
              </w:rPr>
              <w:t>2</w:t>
            </w:r>
          </w:p>
        </w:tc>
        <w:tc>
          <w:tcPr>
            <w:tcW w:w="92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Центральная</w:t>
            </w:r>
          </w:p>
        </w:tc>
        <w:tc>
          <w:tcPr>
            <w:tcW w:w="398"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 xml:space="preserve"> </w:t>
            </w:r>
            <w:r>
              <w:rPr>
                <w:rFonts w:cs="Times New Roman"/>
                <w:color w:val="000000"/>
                <w:sz w:val="18"/>
                <w:szCs w:val="18"/>
              </w:rPr>
              <w:t>м3/ч</w:t>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2.35</w:t>
            </w:r>
          </w:p>
        </w:tc>
      </w:tr>
      <w:tr>
        <w:trPr>
          <w:trHeight w:val="20" w:hRule="atLeast"/>
        </w:trPr>
        <w:tc>
          <w:tcPr>
            <w:tcW w:w="282"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lang w:val="en-US"/>
              </w:rPr>
            </w:pPr>
            <w:r>
              <w:rPr>
                <w:rFonts w:cs="Times New Roman"/>
                <w:color w:val="000000"/>
                <w:sz w:val="18"/>
                <w:szCs w:val="18"/>
              </w:rPr>
              <w:t>1.</w:t>
            </w:r>
            <w:r>
              <w:rPr>
                <w:rFonts w:cs="Times New Roman"/>
                <w:color w:val="000000"/>
                <w:sz w:val="18"/>
                <w:szCs w:val="18"/>
                <w:lang w:val="en-US"/>
              </w:rPr>
              <w:t>3</w:t>
            </w:r>
          </w:p>
        </w:tc>
        <w:tc>
          <w:tcPr>
            <w:tcW w:w="92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Северная</w:t>
            </w:r>
          </w:p>
        </w:tc>
        <w:tc>
          <w:tcPr>
            <w:tcW w:w="398"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 xml:space="preserve"> </w:t>
            </w:r>
            <w:r>
              <w:rPr>
                <w:rFonts w:cs="Times New Roman"/>
                <w:color w:val="000000"/>
                <w:sz w:val="18"/>
                <w:szCs w:val="18"/>
              </w:rPr>
              <w:t>м3/ч</w:t>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3.20</w:t>
            </w:r>
          </w:p>
        </w:tc>
      </w:tr>
      <w:tr>
        <w:trPr>
          <w:trHeight w:val="20" w:hRule="atLeast"/>
        </w:trPr>
        <w:tc>
          <w:tcPr>
            <w:tcW w:w="282"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lang w:val="en-US"/>
              </w:rPr>
            </w:pPr>
            <w:r>
              <w:rPr>
                <w:rFonts w:cs="Times New Roman"/>
                <w:color w:val="000000"/>
                <w:sz w:val="18"/>
                <w:szCs w:val="18"/>
              </w:rPr>
              <w:t>1.</w:t>
            </w:r>
            <w:r>
              <w:rPr>
                <w:rFonts w:cs="Times New Roman"/>
                <w:color w:val="000000"/>
                <w:sz w:val="18"/>
                <w:szCs w:val="18"/>
                <w:lang w:val="en-US"/>
              </w:rPr>
              <w:t>4</w:t>
            </w:r>
          </w:p>
        </w:tc>
        <w:tc>
          <w:tcPr>
            <w:tcW w:w="92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Больничная</w:t>
            </w:r>
          </w:p>
        </w:tc>
        <w:tc>
          <w:tcPr>
            <w:tcW w:w="398"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 xml:space="preserve"> </w:t>
            </w:r>
            <w:r>
              <w:rPr>
                <w:rFonts w:cs="Times New Roman"/>
                <w:color w:val="000000"/>
                <w:sz w:val="18"/>
                <w:szCs w:val="18"/>
              </w:rPr>
              <w:t>м3/ч</w:t>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0.64</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0.64</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0.64</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0.64</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0.64</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0.62</w:t>
            </w:r>
          </w:p>
        </w:tc>
      </w:tr>
      <w:tr>
        <w:trPr>
          <w:trHeight w:val="20" w:hRule="atLeast"/>
        </w:trPr>
        <w:tc>
          <w:tcPr>
            <w:tcW w:w="282" w:type="dxa"/>
            <w:tcBorders>
              <w:left w:val="single" w:sz="4" w:space="0" w:color="000000"/>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lang w:val="en-US"/>
              </w:rPr>
            </w:pPr>
            <w:r>
              <w:rPr>
                <w:rFonts w:cs="Times New Roman"/>
                <w:color w:val="000000"/>
                <w:sz w:val="18"/>
                <w:szCs w:val="18"/>
              </w:rPr>
              <w:t>1.</w:t>
            </w:r>
            <w:r>
              <w:rPr>
                <w:rFonts w:cs="Times New Roman"/>
                <w:color w:val="000000"/>
                <w:sz w:val="18"/>
                <w:szCs w:val="18"/>
                <w:lang w:val="en-US"/>
              </w:rPr>
              <w:t>5</w:t>
            </w:r>
          </w:p>
        </w:tc>
        <w:tc>
          <w:tcPr>
            <w:tcW w:w="92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Школьная</w:t>
            </w:r>
          </w:p>
        </w:tc>
        <w:tc>
          <w:tcPr>
            <w:tcW w:w="398" w:type="dxa"/>
            <w:tcBorders>
              <w:bottom w:val="single" w:sz="4" w:space="0" w:color="000000"/>
              <w:right w:val="single" w:sz="4" w:space="0" w:color="000000"/>
            </w:tcBorders>
            <w:vAlign w:val="center"/>
          </w:tcPr>
          <w:p>
            <w:pPr>
              <w:pStyle w:val="Normal"/>
              <w:widowControl w:val="false"/>
              <w:spacing w:lineRule="auto" w:line="276"/>
              <w:jc w:val="center"/>
              <w:rPr>
                <w:rFonts w:cs="Times New Roman"/>
                <w:sz w:val="18"/>
                <w:szCs w:val="18"/>
              </w:rPr>
            </w:pPr>
            <w:r>
              <w:rPr>
                <w:rFonts w:cs="Times New Roman"/>
                <w:sz w:val="18"/>
                <w:szCs w:val="18"/>
              </w:rPr>
              <w:t xml:space="preserve"> </w:t>
            </w:r>
            <w:r>
              <w:rPr>
                <w:rFonts w:cs="Times New Roman"/>
                <w:sz w:val="18"/>
                <w:szCs w:val="18"/>
              </w:rPr>
              <w:t>м</w:t>
            </w:r>
            <w:r>
              <w:rPr>
                <w:rFonts w:cs="Times New Roman"/>
                <w:sz w:val="18"/>
                <w:szCs w:val="18"/>
                <w:vertAlign w:val="superscript"/>
              </w:rPr>
              <w:t>3</w:t>
            </w:r>
            <w:r>
              <w:rPr>
                <w:rFonts w:cs="Times New Roman"/>
                <w:sz w:val="18"/>
                <w:szCs w:val="18"/>
              </w:rPr>
              <w:t>/ч</w:t>
            </w:r>
          </w:p>
        </w:tc>
        <w:tc>
          <w:tcPr>
            <w:tcW w:w="107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0"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11"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9"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c>
          <w:tcPr>
            <w:tcW w:w="404" w:type="dxa"/>
            <w:tcBorders>
              <w:bottom w:val="single" w:sz="4" w:space="0" w:color="000000"/>
              <w:right w:val="single" w:sz="4" w:space="0" w:color="000000"/>
            </w:tcBorders>
            <w:vAlign w:val="center"/>
          </w:tcPr>
          <w:p>
            <w:pPr>
              <w:pStyle w:val="Normal"/>
              <w:widowControl w:val="false"/>
              <w:spacing w:lineRule="auto" w:line="276"/>
              <w:jc w:val="center"/>
              <w:rPr>
                <w:rFonts w:cs="Times New Roman"/>
                <w:color w:val="000000"/>
                <w:sz w:val="18"/>
                <w:szCs w:val="18"/>
              </w:rPr>
            </w:pPr>
            <w:r>
              <w:rPr>
                <w:rFonts w:cs="Times New Roman"/>
                <w:color w:val="000000"/>
                <w:sz w:val="18"/>
                <w:szCs w:val="18"/>
              </w:rPr>
              <w:t>0.82</w:t>
            </w:r>
          </w:p>
        </w:tc>
      </w:tr>
    </w:tbl>
    <w:p>
      <w:pPr>
        <w:pStyle w:val="Normal"/>
        <w:rPr>
          <w:rFonts w:cs="Times New Roman"/>
        </w:rPr>
      </w:pPr>
      <w:r>
        <w:rPr>
          <w:rFonts w:cs="Times New Roman"/>
        </w:rPr>
      </w:r>
    </w:p>
    <w:p>
      <w:pPr>
        <w:sectPr>
          <w:footerReference w:type="default" r:id="rId21"/>
          <w:type w:val="nextPage"/>
          <w:pgSz w:orient="landscape" w:w="16838" w:h="11906"/>
          <w:pgMar w:left="1134" w:right="1134" w:header="0" w:top="1276" w:footer="709" w:bottom="851"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itlePg/>
          <w:textDirection w:val="lrTb"/>
          <w:docGrid w:type="default" w:linePitch="360" w:charSpace="0"/>
        </w:sect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p>
    <w:p>
      <w:pPr>
        <w:pStyle w:val="1"/>
        <w:rPr>
          <w:rFonts w:cs="Times New Roman"/>
          <w:color w:val="auto"/>
        </w:rPr>
      </w:pPr>
      <w:bookmarkStart w:id="40" w:name="_Toc128988235"/>
      <w:r>
        <w:rPr>
          <w:rFonts w:cs="Times New Roman"/>
          <w:color w:val="auto"/>
        </w:rPr>
        <w:t>Раздел 4 "Основные положения мастер-плана развития систем теплоснабжения поселения, городского округа, города федерального значения";</w:t>
      </w:r>
      <w:bookmarkEnd w:id="40"/>
    </w:p>
    <w:p>
      <w:pPr>
        <w:pStyle w:val="2"/>
        <w:numPr>
          <w:ilvl w:val="0"/>
          <w:numId w:val="34"/>
        </w:numPr>
        <w:rPr>
          <w:rFonts w:cs="Times New Roman"/>
          <w:color w:val="auto"/>
        </w:rPr>
      </w:pPr>
      <w:bookmarkStart w:id="41" w:name="_Toc128988236"/>
      <w:r>
        <w:rPr>
          <w:rFonts w:cs="Times New Roman"/>
          <w:color w:val="auto"/>
        </w:rPr>
        <w:t>описание сценариев развития теплоснабжения поселения, городского округа, города федерального значения;</w:t>
      </w:r>
      <w:bookmarkEnd w:id="41"/>
    </w:p>
    <w:p>
      <w:pPr>
        <w:pStyle w:val="Style63"/>
        <w:rPr>
          <w:rFonts w:cs="Times New Roman"/>
          <w:color w:val="auto"/>
        </w:rPr>
      </w:pPr>
      <w:r>
        <w:rPr/>
        <w:t xml:space="preserve">В таблице 4.1 представлен актуализированный перечень мероприятий, с указанием технических характеристик и сроков реализации. </w:t>
      </w:r>
    </w:p>
    <w:p>
      <w:pPr>
        <w:pStyle w:val="Style63"/>
        <w:rPr>
          <w:rFonts w:cs="Times New Roman"/>
          <w:color w:val="auto"/>
        </w:rPr>
      </w:pPr>
      <w:r>
        <w:rPr/>
        <w:t>Стоимость мероприятий, технические параметры, места установки и врезок будут уточнены на этапе проектирования.</w:t>
      </w:r>
    </w:p>
    <w:p>
      <w:pPr>
        <w:pStyle w:val="Style63"/>
        <w:rPr>
          <w:rFonts w:cs="Times New Roman"/>
          <w:color w:val="auto"/>
        </w:rPr>
      </w:pPr>
      <w:r>
        <w:rPr/>
      </w:r>
    </w:p>
    <w:p>
      <w:pPr>
        <w:pStyle w:val="Caption"/>
        <w:rPr>
          <w:rFonts w:cs="Times New Roman"/>
        </w:rPr>
      </w:pPr>
      <w:r>
        <w:rPr>
          <w:rFonts w:cs="Times New Roman"/>
        </w:rPr>
        <w:t xml:space="preserve"> </w:t>
      </w:r>
      <w:bookmarkStart w:id="42" w:name="_Toc74206062"/>
      <w:r>
        <w:rPr>
          <w:rFonts w:cs="Times New Roman"/>
        </w:rPr>
        <w:t xml:space="preserve">Таблица </w:t>
      </w:r>
      <w:r>
        <w:fldChar w:fldCharType="begin"/>
      </w:r>
      <w:r>
        <w:rPr>
          <w:rFonts w:cs="Times New Roman"/>
        </w:rPr>
        <w:instrText>STYLEREF 1 \s</w:instrText>
      </w:r>
      <w:r>
        <w:rPr>
          <w:rFonts w:cs="Times New Roman"/>
        </w:rPr>
      </w:r>
      <w:r>
        <w:rPr>
          <w:rFonts w:cs="Times New Roman"/>
        </w:rPr>
        <w:fldChar w:fldCharType="separate"/>
      </w:r>
      <w:r>
        <w:rPr>
          <w:rFonts w:cs="Times New Roman"/>
        </w:rPr>
        <w:t>4</w:t>
      </w:r>
      <w:r>
        <w:rPr>
          <w:rFonts w:cs="Times New Roman"/>
        </w:rPr>
      </w:r>
      <w:r>
        <w:rPr>
          <w:rFonts w:cs="Times New Roman"/>
        </w:rPr>
        <w:fldChar w:fldCharType="end"/>
      </w:r>
      <w:r>
        <w:rPr>
          <w:rFonts w:cs="Times New Roman"/>
        </w:rPr>
        <w:t>.</w:t>
      </w:r>
      <w:r>
        <w:rPr>
          <w:rFonts w:cs="Times New Roman"/>
        </w:rPr>
        <w:fldChar w:fldCharType="begin"/>
      </w:r>
      <w:r>
        <w:rPr>
          <w:rFonts w:cs="Times New Roman"/>
        </w:rPr>
        <w:instrText> SEQ Таблица \* ARABIC </w:instrText>
      </w:r>
      <w:r>
        <w:rPr>
          <w:rFonts w:cs="Times New Roman"/>
        </w:rPr>
        <w:fldChar w:fldCharType="separate"/>
      </w:r>
      <w:r>
        <w:rPr>
          <w:rFonts w:cs="Times New Roman"/>
        </w:rPr>
        <w:t>1</w:t>
      </w:r>
      <w:r>
        <w:rPr>
          <w:rFonts w:cs="Times New Roman"/>
        </w:rPr>
        <w:fldChar w:fldCharType="end"/>
      </w:r>
      <w:r>
        <w:rPr>
          <w:rFonts w:cs="Times New Roman"/>
        </w:rPr>
        <w:t>-Перечень мероприятий перспективного развития системы теплоснабжения</w:t>
      </w:r>
      <w:bookmarkEnd w:id="42"/>
      <w:r>
        <w:rPr>
          <w:rFonts w:cs="Times New Roman"/>
        </w:rPr>
        <w:t xml:space="preserve"> в отношении Восточного филиала ООО «ККС»</w:t>
      </w:r>
    </w:p>
    <w:tbl>
      <w:tblPr>
        <w:tblW w:w="10195"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502"/>
        <w:gridCol w:w="2382"/>
        <w:gridCol w:w="1398"/>
        <w:gridCol w:w="1463"/>
        <w:gridCol w:w="1471"/>
        <w:gridCol w:w="1484"/>
        <w:gridCol w:w="1494"/>
      </w:tblGrid>
      <w:tr>
        <w:trPr>
          <w:trHeight w:val="20" w:hRule="atLeast"/>
        </w:trPr>
        <w:tc>
          <w:tcPr>
            <w:tcW w:w="50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w:t>
            </w:r>
            <w:r>
              <w:rPr>
                <w:rFonts w:eastAsia="Times New Roman" w:cs="Times New Roman"/>
                <w:b/>
                <w:bCs/>
                <w:sz w:val="20"/>
                <w:szCs w:val="20"/>
                <w:lang w:eastAsia="ru-RU"/>
              </w:rPr>
              <w:br/>
              <w:t>п/п</w:t>
            </w:r>
          </w:p>
        </w:tc>
        <w:tc>
          <w:tcPr>
            <w:tcW w:w="238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Наименование</w:t>
              <w:br/>
              <w:t>мероприятий</w:t>
            </w:r>
          </w:p>
        </w:tc>
        <w:tc>
          <w:tcPr>
            <w:tcW w:w="4332"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Основные технические характеристики</w:t>
            </w:r>
          </w:p>
        </w:tc>
        <w:tc>
          <w:tcPr>
            <w:tcW w:w="148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Год начала реализации мероприятия</w:t>
            </w:r>
          </w:p>
        </w:tc>
        <w:tc>
          <w:tcPr>
            <w:tcW w:w="149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Год окончания реализации мероприятия</w:t>
            </w:r>
          </w:p>
        </w:tc>
      </w:tr>
      <w:tr>
        <w:trPr>
          <w:trHeight w:val="20" w:hRule="atLeast"/>
        </w:trPr>
        <w:tc>
          <w:tcPr>
            <w:tcW w:w="502"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2382"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1398"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Ед.</w:t>
              <w:br/>
              <w:t>изм.</w:t>
            </w:r>
          </w:p>
        </w:tc>
        <w:tc>
          <w:tcPr>
            <w:tcW w:w="29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Значение показателя</w:t>
            </w:r>
          </w:p>
        </w:tc>
        <w:tc>
          <w:tcPr>
            <w:tcW w:w="1484"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1494"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r>
      <w:tr>
        <w:trPr>
          <w:trHeight w:val="20" w:hRule="atLeast"/>
        </w:trPr>
        <w:tc>
          <w:tcPr>
            <w:tcW w:w="502"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2382"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1398"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b/>
                <w:b/>
                <w:bCs/>
                <w:sz w:val="20"/>
                <w:szCs w:val="20"/>
                <w:lang w:eastAsia="ru-RU"/>
              </w:rPr>
            </w:pPr>
            <w:r>
              <w:rPr>
                <w:rFonts w:eastAsia="Times New Roman" w:cs="Times New Roman"/>
                <w:b/>
                <w:bCs/>
                <w:sz w:val="20"/>
                <w:szCs w:val="20"/>
                <w:lang w:eastAsia="ru-RU"/>
              </w:rPr>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до реализации мероприятия</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после реализации мероприятия</w:t>
            </w:r>
          </w:p>
        </w:tc>
        <w:tc>
          <w:tcPr>
            <w:tcW w:w="1484"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1494"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 xml:space="preserve">Строительство блочно-модульной котельной БМК мощностью 20 МВт (БМК 20) в замещение котельной мкр. «Южный». </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Гкал/час</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0,0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17,20</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сетей ГВС от БМК 20 до существующих ЦТП</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0,0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Cs w:val="24"/>
                <w:lang w:eastAsia="ru-RU"/>
              </w:rPr>
            </w:pPr>
            <w:r>
              <w:rPr>
                <w:rFonts w:eastAsia="Times New Roman" w:cs="Times New Roman"/>
                <w:sz w:val="20"/>
                <w:szCs w:val="20"/>
                <w:lang w:eastAsia="ru-RU"/>
              </w:rPr>
              <w:t>1 336</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источника тепловой энергии для потребителей котельной Больничная, мощностью 1.55 МВт</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Гкал/час</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1,33</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4</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(прокладка, перекладка) циркуляционного трубопровода ГВС от новой модульной котельной до потребителя по адресу ул. Международная, дом №7 Ду=32 мм, L=542 м в однотрубном исчислении, Бесканальная, ППУ</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однотрубном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 </w:t>
            </w:r>
            <w:r>
              <w:rPr>
                <w:rFonts w:eastAsia="Times New Roman" w:cs="Times New Roman"/>
                <w:sz w:val="20"/>
                <w:szCs w:val="20"/>
                <w:lang w:eastAsia="ru-RU"/>
              </w:rPr>
              <w:t>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542</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5</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источника тепловой энергии для потребителей котельной мкр. Северный, мощностью 5 МВт</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Гкал/час</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7,5</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4,30</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6</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мкр. Южный 2-5 в связи с исчерпанием эксплуатационного ресурса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val="en-US" w:eastAsia="ru-RU"/>
              </w:rPr>
            </w:pPr>
            <w:r>
              <w:rPr>
                <w:rFonts w:eastAsia="Times New Roman" w:cs="Times New Roman"/>
                <w:sz w:val="20"/>
                <w:szCs w:val="20"/>
                <w:lang w:val="en-US" w:eastAsia="ru-RU"/>
              </w:rPr>
              <w:t>4036</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val="en-US" w:eastAsia="ru-RU"/>
              </w:rPr>
            </w:pPr>
            <w:r>
              <w:rPr>
                <w:rFonts w:eastAsia="Times New Roman" w:cs="Times New Roman"/>
                <w:sz w:val="20"/>
                <w:szCs w:val="20"/>
                <w:lang w:val="en-US" w:eastAsia="ru-RU"/>
              </w:rPr>
              <w:t>4036</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2034</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7</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мкр. Южный 3-4-6 в связи с исчерпанием эксплуатационного ресурса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6582</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6582</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2029</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2040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8</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от котельной Больничная в связи с исчерпанием эксплуатационного ресурса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1171</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1171</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9</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от котельной Школьная в связи с исчерпанием эксплуатационного ресурса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1337</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1337</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2031</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10</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п. Северный в связи с исчерпанием эксплуатационного ресурса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сеть, м в двухтрубном исчислении</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2243</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2243</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2022</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водогрейных котлов GKS Dynaterm 2500 - 3 шт. в котельной Центральная</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Гкал/час</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7,2</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7,2</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12</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двух водогрейных котловVitoplex 100 pv1 в котельной Школьная</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Гкал/час</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Автоматизация (диспетчеризация) котельной Центральная на 3 котла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комплект</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0,0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r>
      <w:tr>
        <w:trPr>
          <w:trHeight w:val="20" w:hRule="atLeast"/>
        </w:trPr>
        <w:tc>
          <w:tcPr>
            <w:tcW w:w="5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14</w:t>
            </w:r>
          </w:p>
        </w:tc>
        <w:tc>
          <w:tcPr>
            <w:tcW w:w="2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Автоматизация (диспетчеризация) котельной Школьная на 2 котла</w:t>
            </w:r>
          </w:p>
        </w:tc>
        <w:tc>
          <w:tcPr>
            <w:tcW w:w="13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комплект</w:t>
            </w:r>
          </w:p>
        </w:tc>
        <w:tc>
          <w:tcPr>
            <w:tcW w:w="14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0,0</w:t>
            </w:r>
          </w:p>
        </w:tc>
        <w:tc>
          <w:tcPr>
            <w:tcW w:w="14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w:t>
            </w:r>
          </w:p>
        </w:tc>
        <w:tc>
          <w:tcPr>
            <w:tcW w:w="14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4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r>
    </w:tbl>
    <w:p>
      <w:pPr>
        <w:pStyle w:val="Normal"/>
        <w:spacing w:lineRule="auto" w:line="259" w:before="0" w:after="160"/>
        <w:rPr>
          <w:rFonts w:cs="Times New Roman"/>
          <w:b/>
          <w:b/>
          <w:color w:val="000000"/>
          <w:sz w:val="20"/>
          <w:szCs w:val="24"/>
        </w:rPr>
      </w:pPr>
      <w:r>
        <w:rPr>
          <w:rFonts w:cs="Times New Roman"/>
          <w:b/>
          <w:color w:val="000000"/>
          <w:sz w:val="20"/>
          <w:szCs w:val="24"/>
        </w:rPr>
      </w:r>
      <w:r>
        <w:br w:type="page"/>
      </w:r>
    </w:p>
    <w:p>
      <w:pPr>
        <w:pStyle w:val="2"/>
        <w:rPr>
          <w:rFonts w:cs="Times New Roman"/>
          <w:color w:val="auto"/>
        </w:rPr>
      </w:pPr>
      <w:bookmarkStart w:id="43" w:name="_Toc128988237"/>
      <w:r>
        <w:rPr>
          <w:rFonts w:cs="Times New Roman"/>
          <w:color w:val="auto"/>
        </w:rPr>
        <w:t>обоснование выбора приоритетного сценария развития теплоснабжения поселения, городского округа, города федерального значения.</w:t>
      </w:r>
      <w:bookmarkEnd w:id="43"/>
    </w:p>
    <w:p>
      <w:pPr>
        <w:pStyle w:val="Style63"/>
        <w:rPr>
          <w:rFonts w:cs="Times New Roman"/>
          <w:color w:val="auto"/>
        </w:rPr>
      </w:pPr>
      <w:r>
        <w:rPr/>
        <w:t xml:space="preserve">Ниже представлено описание мероприятий. </w:t>
      </w:r>
    </w:p>
    <w:p>
      <w:pPr>
        <w:pStyle w:val="Normal"/>
        <w:rPr>
          <w:rFonts w:cs="Times New Roman"/>
        </w:rPr>
      </w:pPr>
      <w:r>
        <w:rPr>
          <w:rFonts w:cs="Times New Roman"/>
        </w:rPr>
      </w:r>
    </w:p>
    <w:p>
      <w:pPr>
        <w:pStyle w:val="132"/>
        <w:numPr>
          <w:ilvl w:val="0"/>
          <w:numId w:val="30"/>
        </w:numPr>
        <w:spacing w:lineRule="auto" w:line="240" w:before="0" w:after="0"/>
        <w:ind w:left="426" w:hanging="0"/>
        <w:rPr>
          <w:rFonts w:cs="Times New Roman"/>
          <w:caps w:val="false"/>
          <w:smallCaps w:val="false"/>
          <w:spacing w:val="0"/>
          <w:sz w:val="24"/>
          <w:szCs w:val="22"/>
        </w:rPr>
      </w:pPr>
      <w:bookmarkStart w:id="44" w:name="_Toc108530432"/>
      <w:bookmarkStart w:id="45" w:name="_Toc74203985"/>
      <w:bookmarkStart w:id="46" w:name="_Toc128988238"/>
      <w:bookmarkEnd w:id="44"/>
      <w:bookmarkEnd w:id="45"/>
      <w:r>
        <w:rPr>
          <w:rFonts w:cs="Times New Roman"/>
          <w:caps w:val="false"/>
          <w:smallCaps w:val="false"/>
          <w:spacing w:val="0"/>
          <w:sz w:val="24"/>
          <w:szCs w:val="22"/>
        </w:rPr>
        <w:t>Строительство блочно-модульной котельной БМК мощностью 20 МВт (БМК 20) в замещение котельной мкр. «Южный».</w:t>
      </w:r>
      <w:bookmarkEnd w:id="46"/>
    </w:p>
    <w:p>
      <w:pPr>
        <w:pStyle w:val="Style63"/>
        <w:rPr>
          <w:rFonts w:cs="Times New Roman"/>
          <w:color w:val="auto"/>
        </w:rPr>
      </w:pPr>
      <w:r>
        <w:rPr/>
      </w:r>
      <w:bookmarkStart w:id="47" w:name="_Hlk129329131"/>
      <w:bookmarkStart w:id="48" w:name="_Hlk129329131"/>
      <w:bookmarkEnd w:id="48"/>
    </w:p>
    <w:p>
      <w:pPr>
        <w:pStyle w:val="Style63"/>
        <w:rPr>
          <w:rFonts w:cs="Times New Roman"/>
          <w:color w:val="auto"/>
        </w:rPr>
      </w:pPr>
      <w:r>
        <w:rPr/>
        <w:t>Строительство блочно-модульной котельной БМК мощностью 20 МВт (БМК 20) в замещение котельной мкр. «Южный». Период реализации – 2023 год.</w:t>
      </w:r>
    </w:p>
    <w:p>
      <w:pPr>
        <w:pStyle w:val="Style63"/>
        <w:rPr>
          <w:rFonts w:cs="Times New Roman"/>
          <w:color w:val="auto"/>
        </w:rPr>
      </w:pPr>
      <w:r>
        <w:rPr/>
        <w:t>Ориентировочная стоимость реализации мероприятия составляет 134,8 млн руб. в ценах 2023 года (с учетом НДС).</w:t>
      </w:r>
    </w:p>
    <w:p>
      <w:pPr>
        <w:pStyle w:val="Style63"/>
        <w:rPr>
          <w:rFonts w:cs="Times New Roman"/>
          <w:color w:val="auto"/>
        </w:rPr>
      </w:pPr>
      <w:r>
        <w:rPr/>
        <w:t>В рамках данного мероприятия предлагается строительство новой автоматизированной котельной установленной мощностью 20 МВт с учетом переключения потребителей отопления и горячего водоснабжения ЦТП-2, ЦТП-3, ЦТП-4, ЦТП-5 и ЦТП-6 к новому источнику тепловой энергии.</w:t>
      </w:r>
    </w:p>
    <w:p>
      <w:pPr>
        <w:pStyle w:val="Style63"/>
        <w:rPr>
          <w:rFonts w:cs="Times New Roman"/>
          <w:color w:val="auto"/>
        </w:rPr>
      </w:pPr>
      <w:r>
        <w:rPr/>
        <w:drawing>
          <wp:inline distT="0" distB="0" distL="0" distR="0">
            <wp:extent cx="4897120" cy="5608320"/>
            <wp:effectExtent l="0" t="0" r="0" b="0"/>
            <wp:docPr id="9"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 descr=""/>
                    <pic:cNvPicPr>
                      <a:picLocks noChangeAspect="1" noChangeArrowheads="1"/>
                    </pic:cNvPicPr>
                  </pic:nvPicPr>
                  <pic:blipFill>
                    <a:blip r:embed="rId22"/>
                    <a:stretch>
                      <a:fillRect/>
                    </a:stretch>
                  </pic:blipFill>
                  <pic:spPr bwMode="auto">
                    <a:xfrm>
                      <a:off x="0" y="0"/>
                      <a:ext cx="4897120" cy="5608320"/>
                    </a:xfrm>
                    <a:prstGeom prst="rect">
                      <a:avLst/>
                    </a:prstGeom>
                  </pic:spPr>
                </pic:pic>
              </a:graphicData>
            </a:graphic>
          </wp:inline>
        </w:drawing>
      </w:r>
    </w:p>
    <w:p>
      <w:pPr>
        <w:pStyle w:val="Style63"/>
        <w:rPr>
          <w:rFonts w:cs="Times New Roman"/>
          <w:color w:val="auto"/>
        </w:rPr>
      </w:pPr>
      <w:r>
        <w:rPr/>
        <w:t>Рисунок 1 Строительство сетей ГВС от БМК 20 МВт до существующих ЦТП</w:t>
      </w:r>
    </w:p>
    <w:p>
      <w:pPr>
        <w:pStyle w:val="Style63"/>
        <w:rPr>
          <w:rFonts w:cs="Times New Roman"/>
          <w:color w:val="auto"/>
        </w:rPr>
      </w:pPr>
      <w:r>
        <w:rPr/>
      </w:r>
    </w:p>
    <w:p>
      <w:pPr>
        <w:pStyle w:val="Style63"/>
        <w:rPr>
          <w:rFonts w:cs="Times New Roman"/>
          <w:color w:val="auto"/>
        </w:rPr>
      </w:pPr>
      <w:r>
        <w:rPr/>
        <w:t xml:space="preserve">Земельный участок БМК20 граничит с существующей котельной мкр. «Южный»  и БМК 8,4 МВт. Существующая котельная мкр. «Южный», в которой установлены котлы КВГМ-20 выводится из эксплуатации, а БМК мощностью 8,4 МВт, технологически объединяется с новой котельной БМК 20.  </w:t>
      </w:r>
    </w:p>
    <w:p>
      <w:pPr>
        <w:pStyle w:val="Style63"/>
        <w:rPr>
          <w:rFonts w:cs="Times New Roman"/>
          <w:color w:val="auto"/>
        </w:rPr>
      </w:pPr>
      <w:r>
        <w:rPr/>
        <w:t>Будет организована совместная работа БМК20 на единую сеть отопления и ГВС с существующим блоком модулем 8,4 МВт, таким образом суммарная установленная мощность составит 28,4 МВт. С целью объединения мощностей котельной и модуля будет организовано бескаркасное ЦТП с установкой дополнительного теплообменного оборудования, а также установка единой группы сетевых насосов на контуры отопления и ГВС.</w:t>
      </w:r>
    </w:p>
    <w:p>
      <w:pPr>
        <w:pStyle w:val="Style63"/>
        <w:rPr>
          <w:rFonts w:cs="Times New Roman"/>
          <w:color w:val="auto"/>
        </w:rPr>
      </w:pPr>
      <w:r>
        <w:rPr/>
        <w:t xml:space="preserve">Магистральные тепловые сети переключаются на новую котельную БМК20, изменяется температурный график на 95/70 </w:t>
      </w:r>
      <w:r>
        <w:rPr>
          <w:vertAlign w:val="superscript"/>
        </w:rPr>
        <w:t>0</w:t>
      </w:r>
      <w:r>
        <w:rPr/>
        <w:t>С без излома, а  период работы тепловой сети – только отопительный период.</w:t>
      </w:r>
    </w:p>
    <w:p>
      <w:pPr>
        <w:pStyle w:val="Style63"/>
        <w:rPr>
          <w:rFonts w:cs="Times New Roman"/>
          <w:color w:val="auto"/>
        </w:rPr>
      </w:pPr>
      <w:r>
        <w:rPr/>
        <w:t>Существующие ЦТП №2, ЦТП №3, ЦТП №4, ЦТП №5, ЦТП №6 переводятся в режим повысительных насосных станций, работающих в отопительный период. Теплообменное оборудование ЦТП для приготовления ГВС выводится из эксплуатации. Насосное оборудование ГВС сохраняется на ЦТП для работы в повысительном режиме.</w:t>
      </w:r>
    </w:p>
    <w:p>
      <w:pPr>
        <w:pStyle w:val="Style63"/>
        <w:rPr>
          <w:rFonts w:cs="Times New Roman"/>
          <w:color w:val="auto"/>
        </w:rPr>
      </w:pPr>
      <w:r>
        <w:rPr/>
        <w:t xml:space="preserve"> </w:t>
      </w:r>
    </w:p>
    <w:p>
      <w:pPr>
        <w:pStyle w:val="Style63"/>
        <w:rPr>
          <w:rFonts w:cs="Times New Roman"/>
          <w:color w:val="auto"/>
        </w:rPr>
      </w:pPr>
      <w:r>
        <w:rPr/>
      </w:r>
    </w:p>
    <w:p>
      <w:pPr>
        <w:pStyle w:val="132"/>
        <w:numPr>
          <w:ilvl w:val="0"/>
          <w:numId w:val="30"/>
        </w:numPr>
        <w:spacing w:lineRule="auto" w:line="240" w:before="0" w:after="0"/>
        <w:ind w:left="426" w:hanging="0"/>
        <w:rPr>
          <w:rFonts w:cs="Times New Roman"/>
          <w:caps w:val="false"/>
          <w:smallCaps w:val="false"/>
          <w:spacing w:val="0"/>
          <w:sz w:val="24"/>
          <w:szCs w:val="22"/>
        </w:rPr>
      </w:pPr>
      <w:bookmarkStart w:id="49" w:name="_Toc108530432"/>
      <w:bookmarkStart w:id="50" w:name="_Toc74203985"/>
      <w:bookmarkStart w:id="51" w:name="_Toc128988239"/>
      <w:bookmarkEnd w:id="49"/>
      <w:bookmarkEnd w:id="50"/>
      <w:r>
        <w:rPr>
          <w:rFonts w:cs="Times New Roman"/>
          <w:caps w:val="false"/>
          <w:smallCaps w:val="false"/>
          <w:spacing w:val="0"/>
          <w:sz w:val="24"/>
          <w:szCs w:val="22"/>
        </w:rPr>
        <w:t>Строительство сетей ГВС от БМК 20МВт до существующих ЦТП</w:t>
      </w:r>
      <w:bookmarkEnd w:id="51"/>
    </w:p>
    <w:p>
      <w:pPr>
        <w:pStyle w:val="Style63"/>
        <w:rPr>
          <w:rFonts w:cs="Times New Roman"/>
          <w:color w:val="auto"/>
        </w:rPr>
      </w:pPr>
      <w:r>
        <w:rPr/>
      </w:r>
    </w:p>
    <w:p>
      <w:pPr>
        <w:pStyle w:val="Style63"/>
        <w:rPr>
          <w:rFonts w:cs="Times New Roman"/>
          <w:color w:val="auto"/>
        </w:rPr>
      </w:pPr>
      <w:r>
        <w:rPr/>
        <w:t>Строительство сетей ГВС от БМК 20 до существующих ЦТП. Перевод системы теплоснабжения на 4-х трубную систему. Период реализации – 2023 год.</w:t>
      </w:r>
    </w:p>
    <w:p>
      <w:pPr>
        <w:pStyle w:val="Style63"/>
        <w:rPr>
          <w:rFonts w:cs="Times New Roman"/>
          <w:color w:val="auto"/>
        </w:rPr>
      </w:pPr>
      <w:r>
        <w:rPr/>
        <w:t>Ориентировочная стоимость реализации мероприятия составляет 32,8 млн руб., в ценах 2023 года (с учетом НДС).</w:t>
      </w:r>
    </w:p>
    <w:p>
      <w:pPr>
        <w:pStyle w:val="Style63"/>
        <w:rPr>
          <w:rFonts w:cs="Times New Roman"/>
          <w:color w:val="auto"/>
        </w:rPr>
      </w:pPr>
      <w:r>
        <w:rPr/>
        <w:t>Прокладываются сети ГВС от котельной БМК 20 до существующих ЦТП для перевода системы теплоснабжения на четырехтрубную систему. Сети ГВС диаметрами 80-250 мм общей протяженностью 1336 м.</w:t>
      </w:r>
    </w:p>
    <w:p>
      <w:pPr>
        <w:pStyle w:val="Style63"/>
        <w:rPr>
          <w:rFonts w:cs="Times New Roman"/>
          <w:color w:val="auto"/>
        </w:rPr>
      </w:pPr>
      <w:r>
        <w:rPr/>
        <w:t>Теплообменное оборудование для приготовления ГВС существующих ЦТП №2, ЦТП №3, ЦТП №4, ЦТП №5, ЦТП №6 выводится из эксплуатации.</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52" w:name="_Toc74204153"/>
      <w:bookmarkStart w:id="53" w:name="_Toc108530435"/>
      <w:bookmarkStart w:id="54" w:name="_Toc128988240"/>
      <w:bookmarkEnd w:id="52"/>
      <w:bookmarkEnd w:id="53"/>
      <w:r>
        <w:rPr>
          <w:rFonts w:cs="Times New Roman"/>
          <w:caps w:val="false"/>
          <w:smallCaps w:val="false"/>
          <w:spacing w:val="0"/>
          <w:sz w:val="24"/>
          <w:szCs w:val="22"/>
        </w:rPr>
        <w:t>Строительство источника тепловой энергии для потребителей котельной Больничная, мощностью 1.55 МВт</w:t>
      </w:r>
      <w:bookmarkEnd w:id="54"/>
    </w:p>
    <w:p>
      <w:pPr>
        <w:pStyle w:val="Style63"/>
        <w:rPr>
          <w:rFonts w:cs="Times New Roman"/>
          <w:color w:val="auto"/>
        </w:rPr>
      </w:pPr>
      <w:r>
        <w:rPr/>
      </w:r>
    </w:p>
    <w:p>
      <w:pPr>
        <w:pStyle w:val="Style63"/>
        <w:rPr>
          <w:rFonts w:cs="Times New Roman"/>
          <w:color w:val="auto"/>
        </w:rPr>
      </w:pPr>
      <w:r>
        <w:rPr/>
        <w:t>Мероприятие реализовано в 2022 году в рамках концессионного соглашения.</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55" w:name="_Toc128988241"/>
      <w:r>
        <w:rPr>
          <w:rFonts w:cs="Times New Roman"/>
          <w:caps w:val="false"/>
          <w:smallCaps w:val="false"/>
          <w:spacing w:val="0"/>
          <w:sz w:val="24"/>
          <w:szCs w:val="22"/>
        </w:rPr>
        <w:t>Строительство (прокладка, перекладка) циркуляционного трубопровода ГВС от новой модульной котельной до потребителя по адресу ул. Международная, дом №7 Ду=32 мм, L=542 м в однотрубном исчислении, Бесканальная, ППУ</w:t>
      </w:r>
      <w:bookmarkEnd w:id="55"/>
    </w:p>
    <w:p>
      <w:pPr>
        <w:pStyle w:val="Style63"/>
        <w:ind w:left="1287" w:right="141" w:hanging="0"/>
        <w:rPr>
          <w:rFonts w:cs="Times New Roman"/>
          <w:color w:val="auto"/>
        </w:rPr>
      </w:pPr>
      <w:r>
        <w:rPr/>
        <w:t>Мероприятие реализовано в 2022 году в рамках концессионного соглашения.</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56" w:name="_Toc128988242"/>
      <w:r>
        <w:rPr>
          <w:rFonts w:cs="Times New Roman"/>
          <w:caps w:val="false"/>
          <w:smallCaps w:val="false"/>
          <w:spacing w:val="0"/>
          <w:sz w:val="24"/>
          <w:szCs w:val="22"/>
        </w:rPr>
        <w:t>Строительство источника тепловой энергии для потребителей котельной мкр. Северный, мощностью 5 МВт</w:t>
      </w:r>
      <w:bookmarkEnd w:id="56"/>
    </w:p>
    <w:p>
      <w:pPr>
        <w:pStyle w:val="Style63"/>
        <w:rPr>
          <w:rFonts w:cs="Times New Roman"/>
          <w:color w:val="auto"/>
        </w:rPr>
      </w:pPr>
      <w:r>
        <w:rPr/>
      </w:r>
    </w:p>
    <w:p>
      <w:pPr>
        <w:pStyle w:val="Style63"/>
        <w:ind w:left="1287" w:right="141" w:hanging="0"/>
        <w:rPr>
          <w:rFonts w:cs="Times New Roman"/>
          <w:color w:val="auto"/>
        </w:rPr>
      </w:pPr>
      <w:r>
        <w:rPr/>
        <w:t>Мероприятие реализовано в 2020 году в рамках концессионного соглашения.</w:t>
      </w:r>
    </w:p>
    <w:p>
      <w:pPr>
        <w:pStyle w:val="Style63"/>
        <w:ind w:left="1287" w:right="141" w:hanging="0"/>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57" w:name="_Toc128988243"/>
      <w:r>
        <w:rPr>
          <w:rFonts w:cs="Times New Roman"/>
          <w:caps w:val="false"/>
          <w:smallCaps w:val="false"/>
          <w:spacing w:val="0"/>
          <w:sz w:val="24"/>
          <w:szCs w:val="22"/>
        </w:rPr>
        <w:t>Замена сетей в мкр. Южный 2-5 в связи с исчерпанием эксплуатационного ресурса</w:t>
      </w:r>
      <w:bookmarkEnd w:id="57"/>
    </w:p>
    <w:p>
      <w:pPr>
        <w:pStyle w:val="Normal"/>
        <w:ind w:firstLine="567"/>
        <w:jc w:val="both"/>
        <w:rPr>
          <w:rFonts w:cs="Times New Roman"/>
          <w:szCs w:val="24"/>
        </w:rPr>
      </w:pPr>
      <w:r>
        <w:rPr>
          <w:rFonts w:cs="Times New Roman"/>
          <w:szCs w:val="24"/>
        </w:rPr>
        <w:t>По результатам анализа технического состояния эксплуатируемых тепловых сетей, предлагается перекладка участков тепловой сети со сроком эксплуатации, достигшим нормативного.</w:t>
      </w:r>
    </w:p>
    <w:p>
      <w:pPr>
        <w:pStyle w:val="Normal"/>
        <w:ind w:firstLine="567"/>
        <w:jc w:val="both"/>
        <w:rPr>
          <w:rFonts w:cs="Times New Roman"/>
          <w:szCs w:val="24"/>
        </w:rPr>
      </w:pPr>
      <w:r>
        <w:rPr>
          <w:rFonts w:cs="Times New Roman"/>
          <w:szCs w:val="24"/>
        </w:rPr>
        <w:t xml:space="preserve"> </w:t>
      </w:r>
      <w:r>
        <w:rPr>
          <w:rFonts w:cs="Times New Roman"/>
          <w:szCs w:val="24"/>
        </w:rPr>
        <w:t>Все трубопроводы со сроком эксплуатации 25 лет и более предлагается заменить на новые. В качестве изоляционного материала предлагается использовать пенополиуретан (ППУ, ППМИ). Основным эффектом от реализации данного мероприятия является снижение тепловых потерь при передаче теплоносителя от источника до потребителей.</w:t>
      </w:r>
    </w:p>
    <w:p>
      <w:pPr>
        <w:pStyle w:val="Normal"/>
        <w:ind w:firstLine="567"/>
        <w:jc w:val="both"/>
        <w:rPr>
          <w:rFonts w:cs="Times New Roman"/>
          <w:szCs w:val="24"/>
        </w:rPr>
      </w:pPr>
      <w:r>
        <w:rPr>
          <w:rFonts w:cs="Times New Roman"/>
          <w:szCs w:val="24"/>
        </w:rPr>
        <w:t>Данное мероприятие будет поэтапно реализовано в 2030,2033,2034 годах. Суммарная протяженность реконструируемых тепловых сетей – 4036 м.</w:t>
      </w:r>
    </w:p>
    <w:p>
      <w:pPr>
        <w:pStyle w:val="Style63"/>
        <w:rPr>
          <w:rFonts w:cs="Times New Roman"/>
          <w:color w:val="auto"/>
        </w:rPr>
      </w:pPr>
      <w:r>
        <w:rPr/>
      </w:r>
    </w:p>
    <w:p>
      <w:pPr>
        <w:pStyle w:val="Style81"/>
        <w:ind w:left="57" w:right="57" w:firstLine="6"/>
        <w:jc w:val="center"/>
        <w:rPr>
          <w:rFonts w:cs="Times New Roman"/>
          <w:color w:val="auto"/>
        </w:rPr>
      </w:pPr>
      <w:r>
        <w:rPr>
          <w:rFonts w:cs="Times New Roman"/>
          <w:color w:val="auto"/>
        </w:rPr>
      </w:r>
    </w:p>
    <w:p>
      <w:pPr>
        <w:pStyle w:val="132"/>
        <w:numPr>
          <w:ilvl w:val="0"/>
          <w:numId w:val="30"/>
        </w:numPr>
        <w:spacing w:lineRule="auto" w:line="240" w:before="0" w:after="0"/>
        <w:rPr>
          <w:rFonts w:cs="Times New Roman"/>
          <w:caps w:val="false"/>
          <w:smallCaps w:val="false"/>
          <w:spacing w:val="0"/>
          <w:sz w:val="24"/>
          <w:szCs w:val="22"/>
        </w:rPr>
      </w:pPr>
      <w:bookmarkStart w:id="58" w:name="_Toc128988244"/>
      <w:r>
        <w:rPr>
          <w:rFonts w:cs="Times New Roman"/>
          <w:caps w:val="false"/>
          <w:smallCaps w:val="false"/>
          <w:spacing w:val="0"/>
          <w:sz w:val="24"/>
          <w:szCs w:val="22"/>
        </w:rPr>
        <w:t>Замена сетей в мкр. Южный 3-4-6 в связи с исчерпанием эксплуатационного ресурса</w:t>
      </w:r>
      <w:bookmarkEnd w:id="58"/>
    </w:p>
    <w:p>
      <w:pPr>
        <w:pStyle w:val="Style63"/>
        <w:rPr>
          <w:rFonts w:cs="Times New Roman"/>
          <w:color w:val="auto"/>
        </w:rPr>
      </w:pPr>
      <w:r>
        <w:rPr/>
        <w:t>По результатам анализа технического состояния эксплуатируемых тепловых сетей, предлагается перекладка участков тепловой сети со сроком эксплуатации, достигшим нормативного.</w:t>
      </w:r>
    </w:p>
    <w:p>
      <w:pPr>
        <w:pStyle w:val="Style63"/>
        <w:rPr>
          <w:rFonts w:cs="Times New Roman"/>
          <w:color w:val="auto"/>
        </w:rPr>
      </w:pPr>
      <w:r>
        <w:rPr/>
        <w:t xml:space="preserve"> </w:t>
      </w:r>
      <w:r>
        <w:rPr/>
        <w:t>Все трубопроводы со сроком эксплуатации 25 лет и более предлагается заменить на новые. В качестве изоляционного материала предлагается использовать пенополиуретан (ППУ, ППМИ). Основным эффектом от реализации данного мероприятия является снижение тепловых потерь при передаче теплоносителя от источника до потребителей.</w:t>
      </w:r>
    </w:p>
    <w:p>
      <w:pPr>
        <w:pStyle w:val="Style63"/>
        <w:rPr>
          <w:rFonts w:cs="Times New Roman"/>
          <w:color w:val="auto"/>
        </w:rPr>
      </w:pPr>
      <w:r>
        <w:rPr/>
        <w:t>Данное мероприятие будет поэтапно реализовано в 2029,2030,2039,2040 годах. Суммарная протяженность реконструируемых тепловых сетей – 6582 м.</w:t>
      </w:r>
    </w:p>
    <w:p>
      <w:pPr>
        <w:pStyle w:val="132"/>
        <w:numPr>
          <w:ilvl w:val="0"/>
          <w:numId w:val="30"/>
        </w:numPr>
        <w:spacing w:lineRule="auto" w:line="240" w:before="0" w:after="0"/>
        <w:rPr>
          <w:rFonts w:cs="Times New Roman"/>
        </w:rPr>
      </w:pPr>
      <w:bookmarkStart w:id="59" w:name="_Toc128988245"/>
      <w:r>
        <w:rPr>
          <w:rFonts w:cs="Times New Roman"/>
          <w:caps w:val="false"/>
          <w:smallCaps w:val="false"/>
          <w:spacing w:val="0"/>
          <w:sz w:val="24"/>
          <w:szCs w:val="22"/>
        </w:rPr>
        <w:t>Замена сетей от котельной Больничная в связи с исчерпанием эксплуатационного ресурса</w:t>
      </w:r>
      <w:bookmarkEnd w:id="59"/>
    </w:p>
    <w:p>
      <w:pPr>
        <w:pStyle w:val="Style63"/>
        <w:rPr>
          <w:rFonts w:cs="Times New Roman"/>
          <w:color w:val="auto"/>
        </w:rPr>
      </w:pPr>
      <w:r>
        <w:rPr/>
      </w:r>
    </w:p>
    <w:p>
      <w:pPr>
        <w:pStyle w:val="Style63"/>
        <w:rPr>
          <w:rFonts w:cs="Times New Roman"/>
          <w:color w:val="auto"/>
        </w:rPr>
      </w:pPr>
      <w:r>
        <w:rPr/>
        <w:t>Мероприятие реализовано в 2022 году в рамках концессионного соглашения.</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60" w:name="_Toc128988246"/>
      <w:r>
        <w:rPr>
          <w:rFonts w:cs="Times New Roman"/>
          <w:caps w:val="false"/>
          <w:smallCaps w:val="false"/>
          <w:spacing w:val="0"/>
          <w:sz w:val="24"/>
          <w:szCs w:val="22"/>
        </w:rPr>
        <w:t>Замена сетей от котельной Школьная в связи с исчерпанием эксплуатационного ресурса</w:t>
      </w:r>
      <w:bookmarkEnd w:id="60"/>
    </w:p>
    <w:p>
      <w:pPr>
        <w:pStyle w:val="Style63"/>
        <w:rPr>
          <w:rFonts w:cs="Times New Roman"/>
          <w:color w:val="auto"/>
        </w:rPr>
      </w:pPr>
      <w:r>
        <w:rPr/>
        <w:t>По результатам анализа технического состояния эксплуатируемых тепловых сетей, предлагается перекладка участков тепловой сети со сроком эксплуатации, достигшим нормативного.</w:t>
      </w:r>
    </w:p>
    <w:p>
      <w:pPr>
        <w:pStyle w:val="Style63"/>
        <w:rPr>
          <w:rFonts w:cs="Times New Roman"/>
          <w:color w:val="auto"/>
        </w:rPr>
      </w:pPr>
      <w:r>
        <w:rPr/>
        <w:t xml:space="preserve"> </w:t>
      </w:r>
      <w:r>
        <w:rPr/>
        <w:t>Все трубопроводы со сроком эксплуатации 25 лет и более предлагается заменить на новые. В качестве изоляционного материала предлагается использовать пенополиуретан (ППУ, ППМИ). Основным эффектом от реализации данного мероприятия является снижение тепловых потерь при передаче теплоносителя от источника до потребителей.</w:t>
      </w:r>
    </w:p>
    <w:p>
      <w:pPr>
        <w:pStyle w:val="Style63"/>
        <w:rPr>
          <w:rFonts w:cs="Times New Roman"/>
          <w:color w:val="auto"/>
        </w:rPr>
      </w:pPr>
      <w:r>
        <w:rPr/>
        <w:t>Данное мероприятие будет поэтапно реализовано в 2020,2031 годах. Суммарная протяженность реконструируемых тепловых сетей – 1337 м.</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61" w:name="_Toc128988247"/>
      <w:r>
        <w:rPr>
          <w:rFonts w:cs="Times New Roman"/>
          <w:caps w:val="false"/>
          <w:smallCaps w:val="false"/>
          <w:spacing w:val="0"/>
          <w:sz w:val="24"/>
          <w:szCs w:val="22"/>
        </w:rPr>
        <w:t>Замена сетей в п. Северный в связи с исчерпанием эксплуатационного ресурса</w:t>
      </w:r>
      <w:bookmarkEnd w:id="61"/>
    </w:p>
    <w:p>
      <w:pPr>
        <w:pStyle w:val="Style63"/>
        <w:rPr>
          <w:rFonts w:cs="Times New Roman"/>
          <w:color w:val="auto"/>
        </w:rPr>
      </w:pPr>
      <w:r>
        <w:rPr/>
        <w:t>По результатам анализа технического состояния эксплуатируемых тепловых сетей, предлагается перекладка участков тепловой сети со сроком эксплуатации, достигшим нормативного.</w:t>
      </w:r>
    </w:p>
    <w:p>
      <w:pPr>
        <w:pStyle w:val="Style63"/>
        <w:rPr>
          <w:rFonts w:cs="Times New Roman"/>
          <w:color w:val="auto"/>
        </w:rPr>
      </w:pPr>
      <w:r>
        <w:rPr/>
        <w:t xml:space="preserve"> </w:t>
      </w:r>
      <w:r>
        <w:rPr/>
        <w:t>Все трубопроводы со сроком эксплуатации 25 лет и более предлагается заменить на новые. В качестве изоляционного материала предлагается использовать пенополиуретан (ППУ, ППМИ). Основным эффектом от реализации данного мероприятия является снижение тепловых потерь при передаче теплоносителя от источника до потребителей.</w:t>
      </w:r>
    </w:p>
    <w:p>
      <w:pPr>
        <w:pStyle w:val="Style63"/>
        <w:rPr>
          <w:rFonts w:cs="Times New Roman"/>
          <w:color w:val="auto"/>
        </w:rPr>
      </w:pPr>
      <w:r>
        <w:rPr/>
        <w:t>Данное мероприятие будет поэтапно реализовано в 2022,2029,2030 годах. Суммарная протяженность реконструируемых тепловых сетей – 2243 м.</w:t>
      </w:r>
    </w:p>
    <w:p>
      <w:pPr>
        <w:pStyle w:val="Style81"/>
        <w:rPr>
          <w:rFonts w:cs="Times New Roman"/>
          <w:color w:val="auto"/>
        </w:rPr>
      </w:pPr>
      <w:r>
        <w:rPr>
          <w:rFonts w:cs="Times New Roman"/>
          <w:color w:val="auto"/>
        </w:rPr>
      </w:r>
    </w:p>
    <w:p>
      <w:pPr>
        <w:pStyle w:val="132"/>
        <w:numPr>
          <w:ilvl w:val="0"/>
          <w:numId w:val="30"/>
        </w:numPr>
        <w:spacing w:lineRule="auto" w:line="240" w:before="0" w:after="0"/>
        <w:rPr>
          <w:rFonts w:cs="Times New Roman"/>
          <w:caps w:val="false"/>
          <w:smallCaps w:val="false"/>
          <w:spacing w:val="0"/>
          <w:sz w:val="24"/>
          <w:szCs w:val="22"/>
        </w:rPr>
      </w:pPr>
      <w:bookmarkStart w:id="62" w:name="_Toc128988248"/>
      <w:r>
        <w:rPr>
          <w:rFonts w:cs="Times New Roman"/>
          <w:caps w:val="false"/>
          <w:smallCaps w:val="false"/>
          <w:spacing w:val="0"/>
          <w:sz w:val="24"/>
          <w:szCs w:val="22"/>
        </w:rPr>
        <w:t>Замена водогрейных котлов GKS Dynaterm 2500 - 3 шт. в котельной Центральная</w:t>
      </w:r>
      <w:bookmarkEnd w:id="62"/>
    </w:p>
    <w:p>
      <w:pPr>
        <w:pStyle w:val="Style63"/>
        <w:rPr>
          <w:rFonts w:cs="Times New Roman"/>
          <w:color w:val="auto"/>
        </w:rPr>
      </w:pPr>
      <w:r>
        <w:rPr/>
        <w:t>Котельная «Центральная» расположена по адресу: Тульская область, Веневский район, г. Венев, ул. Декабристов, д.22 а. Котельная «Центральная» введена в эксплуатацию в 2013 году.</w:t>
      </w:r>
    </w:p>
    <w:p>
      <w:pPr>
        <w:pStyle w:val="Style63"/>
        <w:rPr>
          <w:rFonts w:cs="Times New Roman"/>
          <w:color w:val="auto"/>
        </w:rPr>
      </w:pPr>
      <w:r>
        <w:rPr/>
        <w:t xml:space="preserve">В здании водогрейной котельной «Центральная» установлены три водогрейных котла GKS Dynaterm 2500 производства компании ОАО «Вольф Энерджи Солюшен» 2013 года установки. Суммарная установленная мощность водогрейных котлов составляет 7,23 Гкал/час. </w:t>
      </w:r>
    </w:p>
    <w:p>
      <w:pPr>
        <w:pStyle w:val="Style63"/>
        <w:rPr>
          <w:rFonts w:cs="Times New Roman"/>
          <w:color w:val="auto"/>
        </w:rPr>
      </w:pPr>
      <w:r>
        <w:rPr/>
        <w:t>Средний срок эксплуатации котлов GKS Dynaterm 2500 согласно инструкции завода-изготовителя составляет 15 лет. В связи с этим, учитывая исчерпание эксплуатационного ресурса, в 2030 году необходима плановая замена основного котельного оборудования (трех котлов GKS Dynaterm 2500) новыми котлами.</w:t>
      </w:r>
    </w:p>
    <w:p>
      <w:pPr>
        <w:pStyle w:val="Style63"/>
        <w:rPr>
          <w:rFonts w:cs="Times New Roman"/>
          <w:color w:val="auto"/>
        </w:rPr>
      </w:pPr>
      <w:r>
        <w:rPr/>
        <w:t xml:space="preserve"> </w:t>
      </w:r>
      <w:r>
        <w:rPr/>
        <w:drawing>
          <wp:inline distT="0" distB="0" distL="0" distR="0">
            <wp:extent cx="4965700" cy="2870835"/>
            <wp:effectExtent l="0" t="0" r="0" b="0"/>
            <wp:docPr id="10" name="Рисунок 1153" descr="\\Elyzarov\сетевая\ВЕНЕВ\ВЕНЕВ 2017\СТ\Актуализация _2017\Карты\центральная 2017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153" descr="\\Elyzarov\сетевая\ВЕНЕВ\ВЕНЕВ 2017\СТ\Актуализация _2017\Карты\центральная 2017 - копия.jpg"/>
                    <pic:cNvPicPr>
                      <a:picLocks noChangeAspect="1" noChangeArrowheads="1"/>
                    </pic:cNvPicPr>
                  </pic:nvPicPr>
                  <pic:blipFill>
                    <a:blip r:embed="rId23"/>
                    <a:stretch>
                      <a:fillRect/>
                    </a:stretch>
                  </pic:blipFill>
                  <pic:spPr bwMode="auto">
                    <a:xfrm>
                      <a:off x="0" y="0"/>
                      <a:ext cx="4965700" cy="2870835"/>
                    </a:xfrm>
                    <a:prstGeom prst="rect">
                      <a:avLst/>
                    </a:prstGeom>
                  </pic:spPr>
                </pic:pic>
              </a:graphicData>
            </a:graphic>
          </wp:inline>
        </w:drawing>
      </w:r>
    </w:p>
    <w:p>
      <w:pPr>
        <w:pStyle w:val="Style63"/>
        <w:rPr>
          <w:rFonts w:cs="Times New Roman"/>
          <w:color w:val="auto"/>
        </w:rPr>
      </w:pPr>
      <w:r>
        <w:rPr/>
        <w:t xml:space="preserve">Рисунок </w:t>
      </w:r>
      <w:r>
        <w:fldChar w:fldCharType="begin"/>
      </w:r>
      <w:r>
        <w:rPr/>
        <w:instrText>STYLEREF 1 \s</w:instrText>
      </w:r>
      <w:r>
        <w:rPr/>
      </w:r>
      <w:r>
        <w:rPr/>
        <w:fldChar w:fldCharType="separate"/>
      </w:r>
      <w:r>
        <w:rPr/>
        <w:t>4</w:t>
      </w:r>
      <w:r>
        <w:rPr/>
      </w:r>
      <w:r>
        <w:rPr/>
        <w:fldChar w:fldCharType="end"/>
      </w:r>
      <w:r>
        <w:rPr/>
        <w:t>.</w:t>
      </w:r>
      <w:r>
        <w:rPr/>
        <w:fldChar w:fldCharType="begin"/>
      </w:r>
      <w:r>
        <w:rPr/>
        <w:instrText> SEQ Рисунок \* ARABIC </w:instrText>
      </w:r>
      <w:r>
        <w:rPr/>
        <w:fldChar w:fldCharType="separate"/>
      </w:r>
      <w:r>
        <w:rPr/>
        <w:t>1</w:t>
      </w:r>
      <w:r>
        <w:rPr/>
        <w:fldChar w:fldCharType="end"/>
      </w:r>
      <w:r>
        <w:rPr/>
        <w:t xml:space="preserve"> – Место расположения котельной «Центральная»</w:t>
      </w:r>
    </w:p>
    <w:p>
      <w:pPr>
        <w:pStyle w:val="Style63"/>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63" w:name="_Toc43179434"/>
      <w:bookmarkStart w:id="64" w:name="_Toc23260956"/>
      <w:bookmarkStart w:id="65" w:name="_Toc128988249"/>
      <w:bookmarkEnd w:id="63"/>
      <w:bookmarkEnd w:id="64"/>
      <w:r>
        <w:rPr>
          <w:rFonts w:cs="Times New Roman"/>
          <w:caps w:val="false"/>
          <w:smallCaps w:val="false"/>
          <w:spacing w:val="0"/>
          <w:sz w:val="24"/>
          <w:szCs w:val="22"/>
        </w:rPr>
        <w:t>Замена двух водогрейных котлов Vitoplex 100 pv1 в котельной Школьная</w:t>
      </w:r>
      <w:bookmarkEnd w:id="65"/>
    </w:p>
    <w:p>
      <w:pPr>
        <w:pStyle w:val="Normal"/>
        <w:ind w:firstLine="567"/>
        <w:jc w:val="both"/>
        <w:rPr>
          <w:rFonts w:cs="Times New Roman"/>
        </w:rPr>
      </w:pPr>
      <w:r>
        <w:rPr>
          <w:rFonts w:cs="Times New Roman"/>
        </w:rPr>
      </w:r>
    </w:p>
    <w:p>
      <w:pPr>
        <w:pStyle w:val="Style80"/>
        <w:ind w:firstLine="708"/>
        <w:rPr>
          <w:rFonts w:eastAsia="Calibri"/>
          <w:b w:val="false"/>
          <w:b w:val="false"/>
          <w:bCs w:val="false"/>
          <w:sz w:val="24"/>
          <w:szCs w:val="24"/>
          <w:lang w:eastAsia="en-US"/>
        </w:rPr>
      </w:pPr>
      <w:r>
        <w:rPr>
          <w:rFonts w:eastAsia="Calibri"/>
          <w:b w:val="false"/>
          <w:bCs w:val="false"/>
          <w:sz w:val="24"/>
          <w:szCs w:val="24"/>
          <w:lang w:eastAsia="en-US"/>
        </w:rPr>
        <w:t>Котельная «Школьная» расположена по адресу: Тульская область, Веневский район, г. Венев, ул. Белова, строение 9 а. Котельная «Школьная» введена в эксплуатацию в 2008 году.</w:t>
      </w:r>
    </w:p>
    <w:p>
      <w:pPr>
        <w:pStyle w:val="Style80"/>
        <w:ind w:firstLine="708"/>
        <w:rPr>
          <w:rFonts w:eastAsia="Calibri"/>
          <w:b w:val="false"/>
          <w:b w:val="false"/>
          <w:bCs w:val="false"/>
          <w:sz w:val="24"/>
          <w:szCs w:val="24"/>
          <w:lang w:eastAsia="en-US"/>
        </w:rPr>
      </w:pPr>
      <w:r>
        <w:rPr>
          <w:rFonts w:eastAsia="Calibri"/>
          <w:b w:val="false"/>
          <w:bCs w:val="false"/>
          <w:sz w:val="24"/>
          <w:szCs w:val="24"/>
          <w:lang w:eastAsia="en-US"/>
        </w:rPr>
        <w:t xml:space="preserve">В здании водогрейной котельной «Школьная» установлены два водогрейных котла Vitoplex 100 pv1 производства фирмы Viessmann 2008 года установки. Суммарная установленная мощность водогрейных котлов составляет 1,118 Гкал/час. </w:t>
      </w:r>
    </w:p>
    <w:p>
      <w:pPr>
        <w:pStyle w:val="Style80"/>
        <w:ind w:firstLine="708"/>
        <w:rPr>
          <w:rFonts w:eastAsia="Calibri"/>
          <w:b w:val="false"/>
          <w:b w:val="false"/>
          <w:bCs w:val="false"/>
          <w:sz w:val="24"/>
          <w:szCs w:val="24"/>
          <w:lang w:eastAsia="en-US"/>
        </w:rPr>
      </w:pPr>
      <w:r>
        <w:rPr>
          <w:rFonts w:eastAsia="Calibri"/>
          <w:b w:val="false"/>
          <w:bCs w:val="false"/>
          <w:sz w:val="24"/>
          <w:szCs w:val="24"/>
          <w:lang w:eastAsia="en-US"/>
        </w:rPr>
        <w:t>Средний срок эксплуатации котлов Vitoplex 100 pv1 (Viessmann) согласно инструкции производителя составляет 20 лет. В связи с этим, учитывая исчерпание эксплуатационного ресурса, в 2030 году необходима плановая замена основного котельного оборудования (двух котлов Vitoplex 100 pv1 фирмы Viessmann) новыми.</w:t>
      </w:r>
    </w:p>
    <w:p>
      <w:pPr>
        <w:pStyle w:val="S3"/>
        <w:rPr>
          <w:rFonts w:eastAsia="Calibri" w:cs="Times New Roman" w:eastAsiaTheme="minorHAnsi"/>
          <w:szCs w:val="22"/>
          <w:lang w:eastAsia="en-US"/>
        </w:rPr>
      </w:pPr>
      <w:r>
        <w:rPr/>
        <mc:AlternateContent>
          <mc:Choice Requires="wps">
            <w:drawing>
              <wp:inline distT="190500" distB="182880" distL="190500" distR="197485" wp14:anchorId="03001547">
                <wp:extent cx="2965450" cy="4580890"/>
                <wp:effectExtent l="190500" t="190500" r="197485" b="182880"/>
                <wp:docPr id="11" name="Picture 2" descr="D:\Сетевая\ВЕНЕВ\ВЕНЕВ 2017\Картинки\Школьная_2.jpg"/>
                <a:graphic xmlns:a="http://schemas.openxmlformats.org/drawingml/2006/main">
                  <a:graphicData uri="http://schemas.openxmlformats.org/drawingml/2006/picture">
                    <pic:pic xmlns:pic="http://schemas.openxmlformats.org/drawingml/2006/picture">
                      <pic:nvPicPr>
                        <pic:cNvPr id="0" name="Picture 2" descr="D:\Сетевая\ВЕНЕВ\ВЕНЕВ 2017\Картинки\Школьная_2.jpg"/>
                        <pic:cNvPicPr/>
                      </pic:nvPicPr>
                      <pic:blipFill>
                        <a:blip r:embed="rId24"/>
                        <a:stretch/>
                      </pic:blipFill>
                      <pic:spPr>
                        <a:xfrm>
                          <a:off x="0" y="0"/>
                          <a:ext cx="2964960" cy="4580280"/>
                        </a:xfrm>
                        <a:prstGeom prst="rect">
                          <a:avLst/>
                        </a:prstGeom>
                        <a:ln w="0">
                          <a:noFill/>
                        </a:ln>
                        <a:effectLst>
                          <a:outerShdw algn="tl" blurRad="190440" rotWithShape="0">
                            <a:srgbClr val="000000">
                              <a:alpha val="70000"/>
                            </a:srgbClr>
                          </a:outerShdw>
                        </a:effectLst>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2" stroked="f" style="position:absolute;margin-left:0pt;margin-top:-390.1pt;width:233.4pt;height:360.6pt;mso-wrap-style:none;v-text-anchor:middle;mso-position-vertical:top" wp14:anchorId="03001547" type="shapetype_75">
                <v:imagedata r:id="rId24" o:detectmouseclick="t"/>
                <v:stroke color="#3465a4" joinstyle="round" endcap="flat"/>
                <w10:wrap type="square"/>
              </v:shape>
            </w:pict>
          </mc:Fallback>
        </mc:AlternateContent>
      </w:r>
    </w:p>
    <w:p>
      <w:pPr>
        <w:pStyle w:val="Style69"/>
        <w:rPr>
          <w:rFonts w:cs="Times New Roman"/>
          <w:color w:val="auto"/>
        </w:rPr>
      </w:pPr>
      <w:r>
        <w:rPr/>
        <w:t xml:space="preserve">Рисунок </w:t>
      </w:r>
      <w:r>
        <w:fldChar w:fldCharType="begin"/>
      </w:r>
      <w:r>
        <w:rPr/>
        <w:instrText>STYLEREF 1 \s</w:instrText>
      </w:r>
      <w:r>
        <w:rPr/>
      </w:r>
      <w:r>
        <w:rPr/>
        <w:fldChar w:fldCharType="separate"/>
      </w:r>
      <w:r>
        <w:rPr/>
        <w:t>4</w:t>
      </w:r>
      <w:r>
        <w:rPr/>
      </w:r>
      <w:r>
        <w:rPr/>
        <w:fldChar w:fldCharType="end"/>
      </w:r>
      <w:r>
        <w:rPr/>
        <w:t>.</w:t>
      </w:r>
      <w:r>
        <w:rPr/>
        <w:fldChar w:fldCharType="begin"/>
      </w:r>
      <w:r>
        <w:rPr/>
        <w:instrText> SEQ Рисунок \* ARABIC </w:instrText>
      </w:r>
      <w:r>
        <w:rPr/>
        <w:fldChar w:fldCharType="separate"/>
      </w:r>
      <w:r>
        <w:rPr/>
        <w:t>2</w:t>
      </w:r>
      <w:r>
        <w:rPr/>
        <w:fldChar w:fldCharType="end"/>
      </w:r>
      <w:r>
        <w:rPr/>
        <w:t xml:space="preserve"> – Место расположения котельной «Школьная»</w:t>
      </w:r>
    </w:p>
    <w:p>
      <w:pPr>
        <w:pStyle w:val="S3"/>
        <w:rPr>
          <w:rFonts w:cs="Times New Roman"/>
        </w:rPr>
      </w:pPr>
      <w:r>
        <w:rPr>
          <w:rFonts w:eastAsia="Calibri" w:cs="Times New Roman" w:eastAsiaTheme="minorHAnsi"/>
          <w:szCs w:val="22"/>
          <w:lang w:eastAsia="en-US"/>
        </w:rPr>
        <w:t xml:space="preserve"> </w:t>
      </w:r>
    </w:p>
    <w:p>
      <w:pPr>
        <w:pStyle w:val="132"/>
        <w:numPr>
          <w:ilvl w:val="0"/>
          <w:numId w:val="30"/>
        </w:numPr>
        <w:spacing w:lineRule="auto" w:line="240" w:before="0" w:after="0"/>
        <w:rPr>
          <w:rFonts w:cs="Times New Roman"/>
          <w:caps w:val="false"/>
          <w:smallCaps w:val="false"/>
          <w:spacing w:val="0"/>
          <w:sz w:val="24"/>
          <w:szCs w:val="22"/>
        </w:rPr>
      </w:pPr>
      <w:bookmarkStart w:id="66" w:name="_Toc43179434"/>
      <w:bookmarkStart w:id="67" w:name="_Toc23260956"/>
      <w:bookmarkStart w:id="68" w:name="_Toc108530440"/>
      <w:bookmarkStart w:id="69" w:name="_Toc128988250"/>
      <w:bookmarkEnd w:id="66"/>
      <w:bookmarkEnd w:id="67"/>
      <w:bookmarkEnd w:id="68"/>
      <w:r>
        <w:rPr>
          <w:rFonts w:cs="Times New Roman"/>
          <w:caps w:val="false"/>
          <w:smallCaps w:val="false"/>
          <w:spacing w:val="0"/>
          <w:sz w:val="24"/>
          <w:szCs w:val="22"/>
        </w:rPr>
        <w:t>Автоматизация (диспетчеризация) котельной Центральная на 3 котла</w:t>
      </w:r>
      <w:bookmarkEnd w:id="69"/>
    </w:p>
    <w:p>
      <w:pPr>
        <w:pStyle w:val="Style80"/>
        <w:ind w:firstLine="708"/>
        <w:rPr>
          <w:rFonts w:eastAsia="Calibri"/>
          <w:b w:val="false"/>
          <w:b w:val="false"/>
          <w:bCs w:val="false"/>
          <w:sz w:val="24"/>
          <w:szCs w:val="24"/>
          <w:lang w:eastAsia="en-US"/>
        </w:rPr>
      </w:pPr>
      <w:r>
        <w:rPr>
          <w:rFonts w:eastAsia="Calibri"/>
          <w:b w:val="false"/>
          <w:bCs w:val="false"/>
          <w:sz w:val="24"/>
          <w:szCs w:val="24"/>
          <w:lang w:eastAsia="en-US"/>
        </w:rPr>
        <w:t>В ходе замены котлов, выработавших свой эксплуатационный ресурс, так же планируется проведение работ по автоматизации (диспетчеризации) котельной на базе контроллеров. В состав оборудования для автоматизации (диспетчеризации), планируемого к установке, входит шкаф управления котельной с пускорегулирующей аппаратурой и встроенным GSM-модулем.</w:t>
      </w:r>
    </w:p>
    <w:p>
      <w:pPr>
        <w:pStyle w:val="Style80"/>
        <w:ind w:firstLine="708"/>
        <w:rPr>
          <w:rFonts w:eastAsia="Calibri"/>
          <w:b w:val="false"/>
          <w:b w:val="false"/>
          <w:bCs w:val="false"/>
          <w:sz w:val="24"/>
          <w:szCs w:val="24"/>
          <w:lang w:eastAsia="en-US"/>
        </w:rPr>
      </w:pPr>
      <w:r>
        <w:rPr>
          <w:rFonts w:eastAsia="Calibri"/>
          <w:b w:val="false"/>
          <w:bCs w:val="false"/>
          <w:sz w:val="24"/>
          <w:szCs w:val="24"/>
          <w:lang w:eastAsia="en-US"/>
        </w:rPr>
        <w:t>Шкаф управления котельной предназначен для управления общекотельным оборудованием и каскадом котлов. Шкаф выполняет следующие функции:</w:t>
      </w:r>
    </w:p>
    <w:p>
      <w:pPr>
        <w:pStyle w:val="Style80"/>
        <w:rPr>
          <w:rFonts w:eastAsia="Calibri"/>
          <w:b w:val="false"/>
          <w:b w:val="false"/>
          <w:bCs w:val="false"/>
          <w:sz w:val="24"/>
          <w:szCs w:val="24"/>
          <w:lang w:eastAsia="en-US"/>
        </w:rPr>
      </w:pPr>
      <w:r>
        <w:rPr>
          <w:rFonts w:eastAsia="Calibri"/>
          <w:b w:val="false"/>
          <w:bCs w:val="false"/>
          <w:sz w:val="24"/>
          <w:szCs w:val="24"/>
          <w:lang w:eastAsia="en-US"/>
        </w:rPr>
        <w:t>- мониторинг охранной и пожарной сигнализации;</w:t>
      </w:r>
    </w:p>
    <w:p>
      <w:pPr>
        <w:pStyle w:val="Style80"/>
        <w:rPr>
          <w:rFonts w:eastAsia="Calibri"/>
          <w:b w:val="false"/>
          <w:b w:val="false"/>
          <w:bCs w:val="false"/>
          <w:sz w:val="24"/>
          <w:szCs w:val="24"/>
          <w:lang w:eastAsia="en-US"/>
        </w:rPr>
      </w:pPr>
      <w:r>
        <w:rPr>
          <w:rFonts w:eastAsia="Calibri"/>
          <w:b w:val="false"/>
          <w:bCs w:val="false"/>
          <w:sz w:val="24"/>
          <w:szCs w:val="24"/>
          <w:lang w:eastAsia="en-US"/>
        </w:rPr>
        <w:t>- сигнализация о загазованности по СО и СН4;</w:t>
      </w:r>
    </w:p>
    <w:p>
      <w:pPr>
        <w:pStyle w:val="Style80"/>
        <w:rPr>
          <w:rFonts w:eastAsia="Calibri"/>
          <w:b w:val="false"/>
          <w:b w:val="false"/>
          <w:bCs w:val="false"/>
          <w:sz w:val="24"/>
          <w:szCs w:val="24"/>
          <w:lang w:eastAsia="en-US"/>
        </w:rPr>
      </w:pPr>
      <w:r>
        <w:rPr>
          <w:rFonts w:eastAsia="Calibri"/>
          <w:b w:val="false"/>
          <w:bCs w:val="false"/>
          <w:sz w:val="24"/>
          <w:szCs w:val="24"/>
          <w:lang w:eastAsia="en-US"/>
        </w:rPr>
        <w:t>- управление клапаном подачи газа в котельную;</w:t>
      </w:r>
    </w:p>
    <w:p>
      <w:pPr>
        <w:pStyle w:val="Style80"/>
        <w:rPr>
          <w:rFonts w:eastAsia="Calibri"/>
          <w:b w:val="false"/>
          <w:b w:val="false"/>
          <w:bCs w:val="false"/>
          <w:sz w:val="24"/>
          <w:szCs w:val="24"/>
          <w:lang w:eastAsia="en-US"/>
        </w:rPr>
      </w:pPr>
      <w:r>
        <w:rPr>
          <w:rFonts w:eastAsia="Calibri"/>
          <w:b w:val="false"/>
          <w:bCs w:val="false"/>
          <w:sz w:val="24"/>
          <w:szCs w:val="24"/>
          <w:lang w:eastAsia="en-US"/>
        </w:rPr>
        <w:t>- контроль работы котлов и котельной;</w:t>
      </w:r>
    </w:p>
    <w:p>
      <w:pPr>
        <w:pStyle w:val="Style80"/>
        <w:rPr>
          <w:rFonts w:eastAsia="Calibri"/>
          <w:b w:val="false"/>
          <w:b w:val="false"/>
          <w:bCs w:val="false"/>
          <w:sz w:val="24"/>
          <w:szCs w:val="24"/>
          <w:lang w:eastAsia="en-US"/>
        </w:rPr>
      </w:pPr>
      <w:r>
        <w:rPr>
          <w:rFonts w:eastAsia="Calibri"/>
          <w:b w:val="false"/>
          <w:bCs w:val="false"/>
          <w:sz w:val="24"/>
          <w:szCs w:val="24"/>
          <w:lang w:eastAsia="en-US"/>
        </w:rPr>
        <w:t>- управление насосами теплосети и котлов;</w:t>
      </w:r>
    </w:p>
    <w:p>
      <w:pPr>
        <w:pStyle w:val="Style80"/>
        <w:rPr>
          <w:rFonts w:eastAsia="Calibri"/>
          <w:b w:val="false"/>
          <w:b w:val="false"/>
          <w:bCs w:val="false"/>
          <w:sz w:val="24"/>
          <w:szCs w:val="24"/>
          <w:lang w:eastAsia="en-US"/>
        </w:rPr>
      </w:pPr>
      <w:r>
        <w:rPr>
          <w:rFonts w:eastAsia="Calibri"/>
          <w:b w:val="false"/>
          <w:bCs w:val="false"/>
          <w:sz w:val="24"/>
          <w:szCs w:val="24"/>
          <w:lang w:eastAsia="en-US"/>
        </w:rPr>
        <w:t>- организация каскадного управления котлами;</w:t>
      </w:r>
    </w:p>
    <w:p>
      <w:pPr>
        <w:pStyle w:val="Style80"/>
        <w:rPr>
          <w:rFonts w:eastAsia="Calibri"/>
          <w:b w:val="false"/>
          <w:b w:val="false"/>
          <w:bCs w:val="false"/>
          <w:sz w:val="24"/>
          <w:szCs w:val="24"/>
          <w:lang w:eastAsia="en-US"/>
        </w:rPr>
      </w:pPr>
      <w:r>
        <w:rPr>
          <w:rFonts w:eastAsia="Calibri"/>
          <w:b w:val="false"/>
          <w:bCs w:val="false"/>
          <w:sz w:val="24"/>
          <w:szCs w:val="24"/>
          <w:lang w:eastAsia="en-US"/>
        </w:rPr>
        <w:t>- управление насосами и клапанами подпитки;</w:t>
      </w:r>
    </w:p>
    <w:p>
      <w:pPr>
        <w:pStyle w:val="Style80"/>
        <w:rPr>
          <w:rFonts w:cs="Times New Roman"/>
          <w:color w:val="auto"/>
        </w:rPr>
      </w:pPr>
      <w:r>
        <w:rPr>
          <w:rFonts w:eastAsia="Calibri"/>
          <w:b w:val="false"/>
          <w:bCs w:val="false"/>
          <w:sz w:val="24"/>
          <w:szCs w:val="24"/>
          <w:lang w:eastAsia="en-US"/>
        </w:rPr>
        <w:t>- погодозависимое регулирования температуры воды в сети отопления. Вышеуказанное позволит повысить надежность и качество услуги теплоснабжения, представляемой подключенным абонентам.</w:t>
      </w:r>
    </w:p>
    <w:p>
      <w:pPr>
        <w:pStyle w:val="Style69"/>
        <w:rPr>
          <w:rFonts w:cs="Times New Roman"/>
          <w:color w:val="auto"/>
        </w:rPr>
      </w:pPr>
      <w:r>
        <w:rPr/>
      </w:r>
    </w:p>
    <w:p>
      <w:pPr>
        <w:pStyle w:val="132"/>
        <w:numPr>
          <w:ilvl w:val="0"/>
          <w:numId w:val="30"/>
        </w:numPr>
        <w:spacing w:lineRule="auto" w:line="240" w:before="0" w:after="0"/>
        <w:rPr>
          <w:rFonts w:cs="Times New Roman"/>
          <w:caps w:val="false"/>
          <w:smallCaps w:val="false"/>
          <w:spacing w:val="0"/>
          <w:sz w:val="24"/>
          <w:szCs w:val="22"/>
        </w:rPr>
      </w:pPr>
      <w:bookmarkStart w:id="70" w:name="_Toc74204153"/>
      <w:bookmarkStart w:id="71" w:name="_Toc108530435"/>
      <w:bookmarkStart w:id="72" w:name="_Toc108530440"/>
      <w:bookmarkStart w:id="73" w:name="_Toc128988251"/>
      <w:bookmarkEnd w:id="70"/>
      <w:bookmarkEnd w:id="71"/>
      <w:bookmarkEnd w:id="72"/>
      <w:r>
        <w:rPr>
          <w:rFonts w:cs="Times New Roman"/>
          <w:caps w:val="false"/>
          <w:smallCaps w:val="false"/>
          <w:spacing w:val="0"/>
          <w:sz w:val="24"/>
          <w:szCs w:val="22"/>
        </w:rPr>
        <w:t>Автоматизация (диспетчеризация) котельной Школьная на 2 котла</w:t>
      </w:r>
      <w:bookmarkEnd w:id="73"/>
    </w:p>
    <w:p>
      <w:pPr>
        <w:pStyle w:val="Style63"/>
        <w:rPr>
          <w:rFonts w:cs="Times New Roman"/>
          <w:color w:val="auto"/>
        </w:rPr>
      </w:pPr>
      <w:r>
        <w:rPr/>
        <w:t>В ходе замены котлов, выработавших свой эксплуатационный ресурс, так же планируется проведение работ по автоматизации (диспетчеризации) котельной. В состав оборудования для автоматизации (диспетчеризации), планируемого к установке, входит шкаф управления котельной с пускорегулирующей аппаратурой и встроенным GSM-модулем.</w:t>
      </w:r>
    </w:p>
    <w:p>
      <w:pPr>
        <w:pStyle w:val="Style63"/>
        <w:rPr>
          <w:rFonts w:cs="Times New Roman"/>
          <w:color w:val="auto"/>
        </w:rPr>
      </w:pPr>
      <w:r>
        <w:rPr/>
        <w:t>Шкаф управления котельной  предназначен для управления общекотельным оборудованием и каскадом котлов. Шкаф выполняет следующие функции:</w:t>
      </w:r>
    </w:p>
    <w:p>
      <w:pPr>
        <w:pStyle w:val="Style63"/>
        <w:rPr>
          <w:rFonts w:cs="Times New Roman"/>
          <w:color w:val="auto"/>
        </w:rPr>
      </w:pPr>
      <w:r>
        <w:rPr/>
        <w:t>- мониторинг охранной и пожарной сигнализации;</w:t>
      </w:r>
    </w:p>
    <w:p>
      <w:pPr>
        <w:pStyle w:val="Style63"/>
        <w:rPr>
          <w:rFonts w:cs="Times New Roman"/>
          <w:color w:val="auto"/>
        </w:rPr>
      </w:pPr>
      <w:r>
        <w:rPr/>
        <w:t>- сигнализация о загазованности по СО и СН4;</w:t>
      </w:r>
    </w:p>
    <w:p>
      <w:pPr>
        <w:pStyle w:val="Style63"/>
        <w:rPr>
          <w:rFonts w:cs="Times New Roman"/>
          <w:color w:val="auto"/>
        </w:rPr>
      </w:pPr>
      <w:r>
        <w:rPr/>
        <w:t>- управление клапаном подачи газа в котельную;</w:t>
      </w:r>
    </w:p>
    <w:p>
      <w:pPr>
        <w:pStyle w:val="Style63"/>
        <w:rPr>
          <w:rFonts w:cs="Times New Roman"/>
          <w:color w:val="auto"/>
        </w:rPr>
      </w:pPr>
      <w:r>
        <w:rPr/>
        <w:t>- контроль работы котлов и котельной;</w:t>
      </w:r>
    </w:p>
    <w:p>
      <w:pPr>
        <w:pStyle w:val="Style63"/>
        <w:rPr>
          <w:rFonts w:cs="Times New Roman"/>
          <w:color w:val="auto"/>
        </w:rPr>
      </w:pPr>
      <w:r>
        <w:rPr/>
        <w:t>- управление насосами теплосети и котлов;</w:t>
      </w:r>
    </w:p>
    <w:p>
      <w:pPr>
        <w:pStyle w:val="Style63"/>
        <w:rPr>
          <w:rFonts w:cs="Times New Roman"/>
          <w:color w:val="auto"/>
        </w:rPr>
      </w:pPr>
      <w:r>
        <w:rPr/>
        <w:t>- организация каскадного управления котлами;</w:t>
      </w:r>
    </w:p>
    <w:p>
      <w:pPr>
        <w:pStyle w:val="Style63"/>
        <w:rPr>
          <w:rFonts w:cs="Times New Roman"/>
          <w:color w:val="auto"/>
        </w:rPr>
      </w:pPr>
      <w:r>
        <w:rPr/>
        <w:t>- управление насосами и клапанами подпитки;</w:t>
      </w:r>
    </w:p>
    <w:p>
      <w:pPr>
        <w:pStyle w:val="Style63"/>
        <w:rPr>
          <w:rFonts w:cs="Times New Roman"/>
          <w:color w:val="auto"/>
        </w:rPr>
      </w:pPr>
      <w:r>
        <w:rPr/>
        <w:t>- погодозависимое регулирования температуры воды в сети отопления. Вышеуказанное позволит повысить надежность и качество услуги теплоснабжения, представляемой подключенным абонентам.</w:t>
      </w:r>
    </w:p>
    <w:p>
      <w:pPr>
        <w:pStyle w:val="Style63"/>
        <w:rPr>
          <w:rFonts w:cs="Times New Roman"/>
          <w:color w:val="auto"/>
        </w:rPr>
      </w:pPr>
      <w:r>
        <w:rPr/>
        <w:t>.</w:t>
      </w:r>
    </w:p>
    <w:p>
      <w:pPr>
        <w:pStyle w:val="Style63"/>
        <w:rPr>
          <w:rFonts w:cs="Times New Roman"/>
          <w:color w:val="auto"/>
        </w:rPr>
      </w:pPr>
      <w:r>
        <w:rPr/>
      </w:r>
      <w:bookmarkStart w:id="74" w:name="_Hlk108533410"/>
      <w:bookmarkStart w:id="75" w:name="_Hlk108533410"/>
      <w:bookmarkEnd w:id="75"/>
    </w:p>
    <w:p>
      <w:p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r>
        <w:br w:type="page"/>
      </w:r>
    </w:p>
    <w:p>
      <w:pPr>
        <w:pStyle w:val="1"/>
        <w:rPr>
          <w:rFonts w:cs="Times New Roman"/>
          <w:color w:val="auto"/>
        </w:rPr>
      </w:pPr>
      <w:bookmarkStart w:id="76" w:name="_Toc128988252"/>
      <w:r>
        <w:rPr>
          <w:rFonts w:cs="Times New Roman"/>
          <w:color w:val="auto"/>
        </w:rPr>
        <w:t>Раздел 5 "Предложения по строительству, реконструкции, техническому перевооружению и (или) модернизации источников тепловой энергии";</w:t>
      </w:r>
      <w:bookmarkEnd w:id="76"/>
    </w:p>
    <w:p>
      <w:pPr>
        <w:pStyle w:val="Normal"/>
        <w:rPr>
          <w:rFonts w:cs="Times New Roman"/>
        </w:rPr>
      </w:pPr>
      <w:r>
        <w:rPr>
          <w:rFonts w:cs="Times New Roman"/>
        </w:rPr>
      </w:r>
    </w:p>
    <w:p>
      <w:pPr>
        <w:pStyle w:val="Style63"/>
        <w:rPr>
          <w:rFonts w:cs="Times New Roman"/>
          <w:color w:val="auto"/>
        </w:rPr>
      </w:pPr>
      <w:r>
        <w:rPr/>
        <w:t>Представлены в Разделе 4 настоящего документа.</w:t>
      </w:r>
    </w:p>
    <w:p>
      <w:pPr>
        <w:pStyle w:val="Normal"/>
        <w:rPr>
          <w:rFonts w:cs="Times New Roman"/>
        </w:rPr>
      </w:pPr>
      <w:r>
        <w:rPr>
          <w:rFonts w:cs="Times New Roman"/>
        </w:rPr>
      </w:r>
    </w:p>
    <w:p>
      <w:pPr>
        <w:pStyle w:val="2"/>
        <w:numPr>
          <w:ilvl w:val="0"/>
          <w:numId w:val="35"/>
        </w:numPr>
        <w:rPr>
          <w:rFonts w:cs="Times New Roman"/>
          <w:color w:val="auto"/>
        </w:rPr>
      </w:pPr>
      <w:bookmarkStart w:id="77" w:name="_Toc128988253"/>
      <w:r>
        <w:rPr>
          <w:rFonts w:cs="Times New Roman"/>
          <w:color w:val="auto"/>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7"/>
    </w:p>
    <w:p>
      <w:pPr>
        <w:pStyle w:val="Style63"/>
        <w:rPr>
          <w:rFonts w:cs="Times New Roman"/>
          <w:color w:val="auto"/>
        </w:rPr>
      </w:pPr>
      <w:r>
        <w:rPr/>
        <w:t>Не требуется.</w:t>
      </w:r>
    </w:p>
    <w:p>
      <w:pPr>
        <w:pStyle w:val="2"/>
        <w:rPr>
          <w:rFonts w:cs="Times New Roman"/>
          <w:color w:val="auto"/>
        </w:rPr>
      </w:pPr>
      <w:bookmarkStart w:id="78" w:name="_Toc128988254"/>
      <w:r>
        <w:rPr>
          <w:rFonts w:cs="Times New Roman"/>
          <w:color w:val="auto"/>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8"/>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79" w:name="_Toc128988255"/>
      <w:r>
        <w:rPr>
          <w:rFonts w:cs="Times New Roman"/>
          <w:color w:val="auto"/>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79"/>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80" w:name="_Toc128988256"/>
      <w:r>
        <w:rPr>
          <w:rFonts w:cs="Times New Roman"/>
          <w:color w:val="auto"/>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0"/>
    </w:p>
    <w:p>
      <w:pPr>
        <w:pStyle w:val="Style63"/>
        <w:rPr>
          <w:rFonts w:cs="Times New Roman"/>
          <w:color w:val="auto"/>
        </w:rPr>
      </w:pPr>
      <w:r>
        <w:rPr/>
        <w:t xml:space="preserve">Все существующие источники тепла за расчётный период будут обеспечивать существующие зоны теплоснабжения. </w:t>
      </w:r>
    </w:p>
    <w:p>
      <w:pPr>
        <w:pStyle w:val="2"/>
        <w:rPr>
          <w:rFonts w:cs="Times New Roman"/>
          <w:color w:val="auto"/>
        </w:rPr>
      </w:pPr>
      <w:bookmarkStart w:id="81" w:name="_Toc128988257"/>
      <w:bookmarkStart w:id="82" w:name="P111"/>
      <w:bookmarkEnd w:id="82"/>
      <w:r>
        <w:rPr>
          <w:rFonts w:cs="Times New Roman"/>
          <w:color w:val="auto"/>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1"/>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83" w:name="_Toc128988258"/>
      <w:r>
        <w:rPr>
          <w:rFonts w:cs="Times New Roman"/>
          <w:color w:val="auto"/>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3"/>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84" w:name="_Toc128988259"/>
      <w:r>
        <w:rPr>
          <w:rFonts w:cs="Times New Roman"/>
          <w:color w:val="auto"/>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4"/>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85" w:name="_Toc128988260"/>
      <w:r>
        <w:rPr>
          <w:rFonts w:cs="Times New Roman"/>
          <w:color w:val="auto"/>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85"/>
    </w:p>
    <w:p>
      <w:pPr>
        <w:pStyle w:val="Style63"/>
        <w:rPr>
          <w:rFonts w:cs="Times New Roman"/>
          <w:color w:val="auto"/>
        </w:rPr>
      </w:pPr>
      <w:r>
        <w:rPr/>
        <w:t>Регулирование отпуска тепловой энергии на отопление в отопительный период от источников систем централизованного теплоснабжения г. Венева качественное с температурным графиком для Восточного филиала ООО «ККС» - 95/70 ºС (таблица 5.1).</w:t>
      </w:r>
    </w:p>
    <w:p>
      <w:pPr>
        <w:pStyle w:val="Style63"/>
        <w:rPr>
          <w:rFonts w:cs="Times New Roman"/>
          <w:color w:val="auto"/>
        </w:rPr>
      </w:pPr>
      <w:r>
        <w:rPr/>
        <w:t xml:space="preserve">После реализации мероприятия «Строительство сетей ГВС от БМК 20МВт до существующих ЦТП» отпуск тепловой энергии на горячее водоснабжение будет производится по графику 65/55 </w:t>
      </w:r>
      <w:r>
        <w:rPr>
          <w:rFonts w:eastAsia="Symbol" w:cs="Symbol" w:ascii="Symbol" w:hAnsi="Symbol"/>
        </w:rPr>
        <w:t></w:t>
      </w:r>
      <w:r>
        <w:rPr/>
        <w:t>С. Период работы сетей ГВС – круглогодично. Магистральные тепловые сети от котельной Южная до ЦТП после реализации мероприятия меняют период работы с круглогодичного на работу только в отопительный период по графику 95/70 ºС (таблица 5.1).</w:t>
      </w:r>
    </w:p>
    <w:p>
      <w:pPr>
        <w:pStyle w:val="Style63"/>
        <w:rPr>
          <w:rFonts w:cs="Times New Roman"/>
          <w:color w:val="auto"/>
        </w:rPr>
      </w:pPr>
      <w:r>
        <w:rPr/>
        <w:t>Регулирование отпуска тепловой энергии на отопление в отопительный период от котельной п. Каменный качественное с температурным графиком - 70/50 ºС.</w:t>
      </w:r>
    </w:p>
    <w:p>
      <w:pPr>
        <w:pStyle w:val="Style63"/>
        <w:rPr>
          <w:rFonts w:cs="Times New Roman"/>
          <w:color w:val="auto"/>
        </w:rPr>
      </w:pPr>
      <w:r>
        <w:rPr>
          <w:b/>
        </w:rPr>
        <w:t>Таблица 5.1 - Температурный график - 95/70 ºС.</w:t>
      </w:r>
    </w:p>
    <w:tbl>
      <w:tblPr>
        <w:tblW w:w="5000" w:type="pct"/>
        <w:jc w:val="left"/>
        <w:tblInd w:w="0" w:type="dxa"/>
        <w:tblLayout w:type="fixed"/>
        <w:tblCellMar>
          <w:top w:w="0" w:type="dxa"/>
          <w:left w:w="28" w:type="dxa"/>
          <w:bottom w:w="0" w:type="dxa"/>
          <w:right w:w="28" w:type="dxa"/>
        </w:tblCellMar>
        <w:tblLook w:firstRow="1" w:noVBand="1" w:lastRow="0" w:firstColumn="1" w:lastColumn="0" w:noHBand="0" w:val="04a0"/>
      </w:tblPr>
      <w:tblGrid>
        <w:gridCol w:w="3901"/>
        <w:gridCol w:w="3268"/>
        <w:gridCol w:w="3035"/>
      </w:tblGrid>
      <w:tr>
        <w:trPr>
          <w:trHeight w:val="57" w:hRule="atLeast"/>
        </w:trPr>
        <w:tc>
          <w:tcPr>
            <w:tcW w:w="39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color w:val="000000"/>
                <w:sz w:val="22"/>
                <w:lang w:eastAsia="ru-RU"/>
              </w:rPr>
            </w:pPr>
            <w:r>
              <w:rPr>
                <w:rFonts w:eastAsia="Times New Roman" w:cs="Times New Roman"/>
                <w:b/>
                <w:bCs/>
                <w:color w:val="000000"/>
                <w:sz w:val="22"/>
                <w:lang w:eastAsia="ru-RU"/>
              </w:rPr>
              <w:t xml:space="preserve">Температура наружного воздуха, </w:t>
            </w:r>
            <w:r>
              <w:rPr>
                <w:rFonts w:cs="Times New Roman"/>
              </w:rPr>
              <w:t>º</w:t>
            </w:r>
            <w:r>
              <w:rPr>
                <w:rFonts w:eastAsia="Times New Roman" w:cs="Times New Roman"/>
                <w:b/>
                <w:bCs/>
                <w:color w:val="000000"/>
                <w:sz w:val="22"/>
                <w:lang w:eastAsia="ru-RU"/>
              </w:rPr>
              <w:t>С</w:t>
            </w:r>
          </w:p>
        </w:tc>
        <w:tc>
          <w:tcPr>
            <w:tcW w:w="3268"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color w:val="000000"/>
                <w:sz w:val="22"/>
                <w:lang w:eastAsia="ru-RU"/>
              </w:rPr>
            </w:pPr>
            <w:r>
              <w:rPr>
                <w:rFonts w:eastAsia="Times New Roman" w:cs="Times New Roman"/>
                <w:b/>
                <w:bCs/>
                <w:color w:val="000000"/>
                <w:sz w:val="22"/>
                <w:lang w:eastAsia="ru-RU"/>
              </w:rPr>
              <w:t xml:space="preserve">Температура в подающем трубопроводе, </w:t>
            </w:r>
            <w:r>
              <w:rPr>
                <w:rFonts w:cs="Times New Roman"/>
              </w:rPr>
              <w:t>º</w:t>
            </w:r>
            <w:r>
              <w:rPr>
                <w:rFonts w:eastAsia="Times New Roman" w:cs="Times New Roman"/>
                <w:b/>
                <w:bCs/>
                <w:color w:val="000000"/>
                <w:sz w:val="22"/>
                <w:lang w:eastAsia="ru-RU"/>
              </w:rPr>
              <w:t>С</w:t>
            </w:r>
          </w:p>
        </w:tc>
        <w:tc>
          <w:tcPr>
            <w:tcW w:w="3035"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color w:val="000000"/>
                <w:sz w:val="22"/>
                <w:lang w:eastAsia="ru-RU"/>
              </w:rPr>
            </w:pPr>
            <w:r>
              <w:rPr>
                <w:rFonts w:eastAsia="Times New Roman" w:cs="Times New Roman"/>
                <w:b/>
                <w:bCs/>
                <w:color w:val="000000"/>
                <w:sz w:val="22"/>
                <w:lang w:eastAsia="ru-RU"/>
              </w:rPr>
              <w:t xml:space="preserve">Температура в обратном трубопроводе, </w:t>
            </w:r>
            <w:r>
              <w:rPr>
                <w:rFonts w:cs="Times New Roman"/>
              </w:rPr>
              <w:t>º</w:t>
            </w:r>
            <w:r>
              <w:rPr>
                <w:rFonts w:eastAsia="Times New Roman" w:cs="Times New Roman"/>
                <w:b/>
                <w:bCs/>
                <w:color w:val="000000"/>
                <w:sz w:val="22"/>
                <w:lang w:eastAsia="ru-RU"/>
              </w:rPr>
              <w:t>С</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-27</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95,0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70,0</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-26</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93,6</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69,1</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-25</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92,1</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68,3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-24</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90,7</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67,4</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-23</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89,3</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66,5</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-22</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87,8</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65,6</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-21</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86,4</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64,7</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-20</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84,9</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63,8</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-19</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83,4</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62,9</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-18</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82,0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62,0</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-17</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80,5</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61,0</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-16</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79,0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60,1</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-15</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77,5</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59,2</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-14</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76,0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58,2</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-13</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74,5</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57,3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-12</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73,0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56,3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-11</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71,4</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55,3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-10</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69,9</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54,4</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-9</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68,4</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53,4</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66,8</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52,4</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65,2</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51,4</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63,7</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50,3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62,1</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49,3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60,5</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48,3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58,9</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47,2</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57,3</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46,2</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55,6</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45,1</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0</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54,0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44,0</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1</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52,3</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42,9</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2</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50,6</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41,8</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48,9</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40,6</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47,2</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39,5</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5</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45,5</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38,3</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6</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43,7</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37,1</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7</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42,0</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35,8</w:t>
            </w:r>
          </w:p>
        </w:tc>
      </w:tr>
      <w:tr>
        <w:trPr>
          <w:trHeight w:val="57" w:hRule="atLeast"/>
        </w:trPr>
        <w:tc>
          <w:tcPr>
            <w:tcW w:w="390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8</w:t>
            </w:r>
          </w:p>
        </w:tc>
        <w:tc>
          <w:tcPr>
            <w:tcW w:w="32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40,1</w:t>
            </w:r>
          </w:p>
        </w:tc>
        <w:tc>
          <w:tcPr>
            <w:tcW w:w="303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color w:val="000000"/>
                <w:sz w:val="22"/>
                <w:lang w:eastAsia="ru-RU"/>
              </w:rPr>
            </w:pPr>
            <w:r>
              <w:rPr>
                <w:rFonts w:eastAsia="Times New Roman" w:cs="Times New Roman"/>
                <w:color w:val="000000"/>
                <w:sz w:val="22"/>
                <w:lang w:eastAsia="ru-RU"/>
              </w:rPr>
              <w:t>34,6</w:t>
            </w:r>
          </w:p>
        </w:tc>
      </w:tr>
    </w:tbl>
    <w:p>
      <w:pPr>
        <w:pStyle w:val="Style63"/>
        <w:rPr>
          <w:rFonts w:cs="Times New Roman"/>
          <w:color w:val="auto"/>
        </w:rPr>
      </w:pPr>
      <w:r>
        <w:rPr/>
      </w:r>
    </w:p>
    <w:p>
      <w:pPr>
        <w:pStyle w:val="Style63"/>
        <w:rPr>
          <w:rFonts w:cs="Times New Roman"/>
          <w:color w:val="auto"/>
        </w:rPr>
      </w:pPr>
      <w:r>
        <w:rPr/>
      </w:r>
    </w:p>
    <w:p>
      <w:pPr>
        <w:pStyle w:val="2"/>
        <w:rPr>
          <w:rFonts w:cs="Times New Roman"/>
          <w:color w:val="auto"/>
        </w:rPr>
      </w:pPr>
      <w:bookmarkStart w:id="86" w:name="_Toc128988261"/>
      <w:r>
        <w:rPr>
          <w:rFonts w:cs="Times New Roman"/>
          <w:color w:val="auto"/>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86"/>
    </w:p>
    <w:p>
      <w:pPr>
        <w:pStyle w:val="Style63"/>
        <w:rPr>
          <w:rFonts w:cs="Times New Roman"/>
          <w:color w:val="auto"/>
        </w:rPr>
      </w:pPr>
      <w:r>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представлены в таблице 2.1.</w:t>
      </w:r>
    </w:p>
    <w:p>
      <w:pPr>
        <w:pStyle w:val="Normal"/>
        <w:rPr>
          <w:rFonts w:cs="Times New Roman"/>
        </w:rPr>
      </w:pPr>
      <w:r>
        <w:rPr>
          <w:rFonts w:cs="Times New Roman"/>
        </w:rPr>
      </w:r>
    </w:p>
    <w:p>
      <w:pPr>
        <w:pStyle w:val="2"/>
        <w:rPr>
          <w:rFonts w:cs="Times New Roman"/>
          <w:color w:val="auto"/>
        </w:rPr>
      </w:pPr>
      <w:bookmarkStart w:id="87" w:name="_Toc128988262"/>
      <w:r>
        <w:rPr>
          <w:rFonts w:cs="Times New Roman"/>
          <w:color w:val="auto"/>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87"/>
    </w:p>
    <w:p>
      <w:pPr>
        <w:sectPr>
          <w:footerReference w:type="default" r:id="rId25"/>
          <w:type w:val="nextPage"/>
          <w:pgSz w:w="11906" w:h="16838"/>
          <w:pgMar w:left="851" w:right="851" w:header="0" w:top="1134" w:footer="709" w:bottom="1134" w:gutter="0"/>
          <w:pgBorders w:display="allPages" w:offsetFrom="text">
            <w:top w:val="single" w:sz="6" w:space="32" w:color="000000"/>
            <w:left w:val="single" w:sz="6" w:space="18" w:color="000000"/>
            <w:bottom w:val="single" w:sz="6" w:space="11" w:color="000000"/>
            <w:right w:val="single" w:sz="6" w:space="18" w:color="000000"/>
          </w:pgBorders>
          <w:pgNumType w:fmt="decimal"/>
          <w:formProt w:val="false"/>
          <w:titlePg/>
          <w:textDirection w:val="lrTb"/>
          <w:docGrid w:type="default" w:linePitch="360" w:charSpace="0"/>
        </w:sect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1"/>
        <w:rPr>
          <w:rFonts w:cs="Times New Roman"/>
          <w:color w:val="auto"/>
        </w:rPr>
      </w:pPr>
      <w:bookmarkStart w:id="88" w:name="_Toc128988263"/>
      <w:r>
        <w:rPr>
          <w:rFonts w:cs="Times New Roman"/>
          <w:color w:val="auto"/>
        </w:rPr>
        <w:t>Раздел 6 "Предложения по строительству, реконструкции и (или) модернизации тепловых сетей";</w:t>
      </w:r>
      <w:bookmarkEnd w:id="88"/>
    </w:p>
    <w:p>
      <w:pPr>
        <w:pStyle w:val="Normal"/>
        <w:rPr>
          <w:rFonts w:cs="Times New Roman"/>
        </w:rPr>
      </w:pPr>
      <w:r>
        <w:rPr>
          <w:rFonts w:cs="Times New Roman"/>
        </w:rPr>
      </w:r>
    </w:p>
    <w:p>
      <w:pPr>
        <w:pStyle w:val="Style63"/>
        <w:rPr>
          <w:rFonts w:cs="Times New Roman"/>
        </w:rPr>
      </w:pPr>
      <w:r>
        <w:rPr/>
        <w:t>Представлены в Разделе 4 настоящего документа.</w:t>
      </w:r>
    </w:p>
    <w:p>
      <w:pPr>
        <w:pStyle w:val="Normal"/>
        <w:rPr>
          <w:rFonts w:cs="Times New Roman"/>
        </w:rPr>
      </w:pPr>
      <w:r>
        <w:rPr>
          <w:rFonts w:cs="Times New Roman"/>
        </w:rPr>
      </w:r>
    </w:p>
    <w:p>
      <w:pPr>
        <w:pStyle w:val="2"/>
        <w:numPr>
          <w:ilvl w:val="0"/>
          <w:numId w:val="36"/>
        </w:numPr>
        <w:rPr>
          <w:rFonts w:cs="Times New Roman"/>
          <w:color w:val="auto"/>
        </w:rPr>
      </w:pPr>
      <w:bookmarkStart w:id="89" w:name="_Toc128988264"/>
      <w:r>
        <w:rPr>
          <w:rFonts w:cs="Times New Roman"/>
          <w:color w:val="auto"/>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89"/>
    </w:p>
    <w:p>
      <w:pPr>
        <w:pStyle w:val="Style63"/>
        <w:rPr>
          <w:rFonts w:cs="Times New Roman"/>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90" w:name="_Toc128988265"/>
      <w:r>
        <w:rPr>
          <w:rFonts w:cs="Times New Roman"/>
          <w:color w:val="auto"/>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90"/>
    </w:p>
    <w:p>
      <w:pPr>
        <w:pStyle w:val="Style63"/>
        <w:rPr>
          <w:rFonts w:cs="Times New Roman"/>
        </w:rPr>
      </w:pPr>
      <w:r>
        <w:rPr/>
        <w:t>Не требуется.</w:t>
      </w:r>
    </w:p>
    <w:p>
      <w:pPr>
        <w:pStyle w:val="Style63"/>
        <w:rPr>
          <w:rFonts w:cs="Times New Roman"/>
        </w:rPr>
      </w:pPr>
      <w:r>
        <w:rPr/>
      </w:r>
    </w:p>
    <w:p>
      <w:pPr>
        <w:pStyle w:val="2"/>
        <w:rPr>
          <w:rFonts w:cs="Times New Roman"/>
          <w:color w:val="auto"/>
        </w:rPr>
      </w:pPr>
      <w:bookmarkStart w:id="91" w:name="_Toc128988266"/>
      <w:r>
        <w:rPr>
          <w:rFonts w:cs="Times New Roman"/>
          <w:color w:val="auto"/>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1"/>
    </w:p>
    <w:p>
      <w:pPr>
        <w:pStyle w:val="Style63"/>
        <w:rPr>
          <w:rFonts w:cs="Times New Roman"/>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92" w:name="_Toc128988267"/>
      <w:r>
        <w:rPr>
          <w:rFonts w:cs="Times New Roman"/>
          <w:color w:val="auto"/>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подпункте "д" пункта 11 настоящего документа;</w:t>
      </w:r>
      <w:bookmarkEnd w:id="92"/>
    </w:p>
    <w:p>
      <w:pPr>
        <w:pStyle w:val="Style63"/>
        <w:rPr>
          <w:rFonts w:cs="Times New Roman"/>
        </w:rPr>
      </w:pPr>
      <w:r>
        <w:rPr/>
        <w:t>Представлены в Разделе 4 настоящего документа.</w:t>
      </w:r>
      <w:bookmarkStart w:id="93" w:name="_Toc44398308"/>
      <w:bookmarkStart w:id="94" w:name="_Toc13810438"/>
      <w:bookmarkEnd w:id="93"/>
      <w:bookmarkEnd w:id="94"/>
    </w:p>
    <w:p>
      <w:pPr>
        <w:pStyle w:val="Normal"/>
        <w:rPr>
          <w:rFonts w:cs="Times New Roman"/>
        </w:rPr>
      </w:pPr>
      <w:r>
        <w:rPr>
          <w:rFonts w:cs="Times New Roman"/>
        </w:rPr>
      </w:r>
    </w:p>
    <w:p>
      <w:pPr>
        <w:pStyle w:val="2"/>
        <w:rPr>
          <w:rFonts w:cs="Times New Roman"/>
          <w:color w:val="auto"/>
        </w:rPr>
      </w:pPr>
      <w:bookmarkStart w:id="95" w:name="_Toc128988268"/>
      <w:r>
        <w:rPr>
          <w:rFonts w:cs="Times New Roman"/>
          <w:color w:val="auto"/>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95"/>
    </w:p>
    <w:p>
      <w:pPr>
        <w:sectPr>
          <w:footerReference w:type="default" r:id="rId26"/>
          <w:type w:val="nextPage"/>
          <w:pgSz w:w="11906" w:h="16838"/>
          <w:pgMar w:left="1276" w:right="851"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Style63"/>
        <w:rPr>
          <w:rFonts w:cs="Times New Roman"/>
        </w:rPr>
      </w:pPr>
      <w:r>
        <w:rPr/>
        <w:t>Данный тип мероприятий не рассматривается, согласно выбранного варианта развития системы теплоснабжения.</w:t>
      </w:r>
    </w:p>
    <w:p>
      <w:pPr>
        <w:pStyle w:val="1"/>
        <w:rPr>
          <w:rFonts w:cs="Times New Roman"/>
          <w:color w:val="auto"/>
        </w:rPr>
      </w:pPr>
      <w:bookmarkStart w:id="96" w:name="_Toc128988269"/>
      <w:r>
        <w:rPr>
          <w:rFonts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bookmarkEnd w:id="96"/>
    </w:p>
    <w:p>
      <w:pPr>
        <w:pStyle w:val="2"/>
        <w:numPr>
          <w:ilvl w:val="0"/>
          <w:numId w:val="37"/>
        </w:numPr>
        <w:rPr>
          <w:rFonts w:cs="Times New Roman"/>
          <w:color w:val="auto"/>
        </w:rPr>
      </w:pPr>
      <w:bookmarkStart w:id="97" w:name="_Toc128988270"/>
      <w:r>
        <w:rPr>
          <w:rFonts w:cs="Times New Roman"/>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97"/>
    </w:p>
    <w:p>
      <w:pPr>
        <w:pStyle w:val="Style63"/>
        <w:rPr>
          <w:rFonts w:cs="Times New Roman"/>
        </w:rPr>
      </w:pPr>
      <w:r>
        <w:rPr/>
        <w:t>Не требуется.</w:t>
      </w:r>
    </w:p>
    <w:p>
      <w:pPr>
        <w:pStyle w:val="2"/>
        <w:rPr>
          <w:rFonts w:cs="Times New Roman"/>
          <w:color w:val="auto"/>
        </w:rPr>
      </w:pPr>
      <w:bookmarkStart w:id="98" w:name="_Toc128988271"/>
      <w:r>
        <w:rPr>
          <w:rFonts w:cs="Times New Roman"/>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98"/>
    </w:p>
    <w:p>
      <w:pPr>
        <w:pStyle w:val="Style63"/>
        <w:rPr>
          <w:rFonts w:cs="Times New Roman"/>
        </w:rPr>
      </w:pPr>
      <w:r>
        <w:rPr/>
        <w:t>Не требуется.</w:t>
      </w:r>
    </w:p>
    <w:p>
      <w:pPr>
        <w:pStyle w:val="Normal"/>
        <w:rPr>
          <w:rFonts w:cs="Times New Roman"/>
        </w:rPr>
      </w:pPr>
      <w:r>
        <w:rPr>
          <w:rFonts w:cs="Times New Roman"/>
        </w:rPr>
      </w:r>
    </w:p>
    <w:p>
      <w:pPr>
        <w:sectPr>
          <w:footerReference w:type="default" r:id="rId27"/>
          <w:type w:val="nextPage"/>
          <w:pgSz w:w="11906" w:h="16838"/>
          <w:pgMar w:left="1276" w:right="850"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p>
    <w:p>
      <w:pPr>
        <w:pStyle w:val="1"/>
        <w:rPr>
          <w:rFonts w:cs="Times New Roman"/>
          <w:color w:val="auto"/>
        </w:rPr>
      </w:pPr>
      <w:bookmarkStart w:id="99" w:name="_Toc128988272"/>
      <w:r>
        <w:rPr>
          <w:rFonts w:cs="Times New Roman"/>
          <w:color w:val="auto"/>
        </w:rPr>
        <w:t>Раздел 8 "Перспективные топливные балансы";</w:t>
      </w:r>
      <w:bookmarkEnd w:id="99"/>
    </w:p>
    <w:p>
      <w:pPr>
        <w:pStyle w:val="2"/>
        <w:numPr>
          <w:ilvl w:val="0"/>
          <w:numId w:val="38"/>
        </w:numPr>
        <w:rPr>
          <w:rFonts w:cs="Times New Roman"/>
          <w:color w:val="auto"/>
        </w:rPr>
      </w:pPr>
      <w:bookmarkStart w:id="100" w:name="_Toc128988273"/>
      <w:r>
        <w:rPr>
          <w:rFonts w:cs="Times New Roman"/>
          <w:color w:val="auto"/>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00"/>
    </w:p>
    <w:p>
      <w:pPr>
        <w:pStyle w:val="Style63"/>
        <w:rPr>
          <w:rFonts w:cs="Times New Roman"/>
          <w:color w:val="auto"/>
        </w:rPr>
      </w:pPr>
      <w:r>
        <w:rPr/>
        <w:t>Результаты расчетов по каждому источнику тепловой энергии годовых расходов основного вида топлива, необходимого для обеспечения нормативного функционирования источников тепловой энергии представлены в таблицах 8.1.</w:t>
      </w:r>
    </w:p>
    <w:p>
      <w:pPr>
        <w:pStyle w:val="Style70"/>
        <w:jc w:val="left"/>
        <w:rPr>
          <w:rFonts w:cs="Times New Roman"/>
          <w:b/>
          <w:b/>
          <w:color w:val="auto"/>
        </w:rPr>
      </w:pPr>
      <w:bookmarkStart w:id="101" w:name="_Toc44398310"/>
      <w:bookmarkStart w:id="102" w:name="_Toc13810442"/>
      <w:r>
        <w:rPr>
          <w:rFonts w:cs="Times New Roman"/>
          <w:b/>
          <w:color w:val="auto"/>
        </w:rPr>
        <w:t>Таблица 8.1 – Результаты расчетов по каждому источнику тепловой энергии перспективных максимальных часовых расходов основного вида топлива, необходимого для обеспечения нормативного функционирования источников тепловой энергии</w:t>
      </w:r>
      <w:bookmarkEnd w:id="101"/>
      <w:bookmarkEnd w:id="102"/>
      <w:r>
        <w:rPr>
          <w:rFonts w:cs="Times New Roman"/>
          <w:b/>
          <w:color w:val="auto"/>
        </w:rPr>
        <w:t xml:space="preserve"> </w:t>
      </w:r>
    </w:p>
    <w:p>
      <w:pPr>
        <w:pStyle w:val="Style70"/>
        <w:jc w:val="left"/>
        <w:rPr>
          <w:rFonts w:cs="Times New Roman"/>
          <w:b/>
          <w:b/>
          <w:color w:val="auto"/>
        </w:rPr>
      </w:pPr>
      <w:r>
        <w:rPr>
          <w:rFonts w:cs="Times New Roman"/>
          <w:b/>
          <w:color w:val="auto"/>
        </w:rPr>
      </w:r>
    </w:p>
    <w:tbl>
      <w:tblPr>
        <w:tblW w:w="48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704"/>
        <w:gridCol w:w="1255"/>
        <w:gridCol w:w="441"/>
        <w:gridCol w:w="440"/>
        <w:gridCol w:w="441"/>
        <w:gridCol w:w="442"/>
        <w:gridCol w:w="440"/>
        <w:gridCol w:w="441"/>
        <w:gridCol w:w="442"/>
        <w:gridCol w:w="441"/>
        <w:gridCol w:w="440"/>
        <w:gridCol w:w="442"/>
        <w:gridCol w:w="441"/>
        <w:gridCol w:w="442"/>
        <w:gridCol w:w="442"/>
        <w:gridCol w:w="442"/>
        <w:gridCol w:w="442"/>
        <w:gridCol w:w="442"/>
        <w:gridCol w:w="442"/>
        <w:gridCol w:w="442"/>
        <w:gridCol w:w="442"/>
        <w:gridCol w:w="442"/>
        <w:gridCol w:w="442"/>
        <w:gridCol w:w="442"/>
        <w:gridCol w:w="442"/>
        <w:gridCol w:w="442"/>
        <w:gridCol w:w="429"/>
      </w:tblGrid>
      <w:tr>
        <w:trPr>
          <w:trHeight w:val="659" w:hRule="atLeast"/>
          <w:cantSplit w:val="true"/>
        </w:trPr>
        <w:tc>
          <w:tcPr>
            <w:tcW w:w="170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 </w:t>
            </w:r>
          </w:p>
        </w:tc>
        <w:tc>
          <w:tcPr>
            <w:tcW w:w="1255"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eastAsia="Times New Roman" w:cs="Times New Roman"/>
                <w:sz w:val="18"/>
                <w:szCs w:val="18"/>
                <w:lang w:eastAsia="ru-RU"/>
              </w:rPr>
              <w:t> </w:t>
            </w:r>
          </w:p>
        </w:tc>
        <w:tc>
          <w:tcPr>
            <w:tcW w:w="441"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2019</w:t>
            </w:r>
          </w:p>
        </w:tc>
        <w:tc>
          <w:tcPr>
            <w:tcW w:w="440"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2020</w:t>
            </w:r>
          </w:p>
        </w:tc>
        <w:tc>
          <w:tcPr>
            <w:tcW w:w="441"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2021</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2022</w:t>
            </w:r>
          </w:p>
        </w:tc>
        <w:tc>
          <w:tcPr>
            <w:tcW w:w="440"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2023</w:t>
            </w:r>
          </w:p>
        </w:tc>
        <w:tc>
          <w:tcPr>
            <w:tcW w:w="441"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2024</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2025</w:t>
            </w:r>
          </w:p>
        </w:tc>
        <w:tc>
          <w:tcPr>
            <w:tcW w:w="441"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2026</w:t>
            </w:r>
          </w:p>
        </w:tc>
        <w:tc>
          <w:tcPr>
            <w:tcW w:w="440"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2027</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2028</w:t>
            </w:r>
          </w:p>
        </w:tc>
        <w:tc>
          <w:tcPr>
            <w:tcW w:w="441"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2029</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2030</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2031</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2032</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2033</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2034</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2035</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2036</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2037</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2038</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2039</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2040</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2041</w:t>
            </w:r>
          </w:p>
        </w:tc>
        <w:tc>
          <w:tcPr>
            <w:tcW w:w="442"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2042</w:t>
            </w:r>
          </w:p>
        </w:tc>
        <w:tc>
          <w:tcPr>
            <w:tcW w:w="429" w:type="dxa"/>
            <w:tcBorders>
              <w:top w:val="single" w:sz="4" w:space="0" w:color="000000"/>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2043</w:t>
            </w:r>
          </w:p>
        </w:tc>
      </w:tr>
      <w:tr>
        <w:trPr>
          <w:trHeight w:val="853" w:hRule="atLeast"/>
          <w:cantSplit w:val="true"/>
        </w:trPr>
        <w:tc>
          <w:tcPr>
            <w:tcW w:w="1704" w:type="dxa"/>
            <w:tcBorders>
              <w:left w:val="single" w:sz="4" w:space="0" w:color="000000"/>
              <w:bottom w:val="single" w:sz="4" w:space="0" w:color="000000"/>
              <w:right w:val="single" w:sz="4" w:space="0" w:color="000000"/>
            </w:tcBorders>
            <w:shd w:color="000000" w:fill="FFC000" w:val="clear"/>
            <w:vAlign w:val="center"/>
          </w:tcPr>
          <w:p>
            <w:pPr>
              <w:pStyle w:val="Normal"/>
              <w:widowControl w:val="false"/>
              <w:rPr>
                <w:rFonts w:eastAsia="Times New Roman" w:cs="Times New Roman"/>
                <w:sz w:val="18"/>
                <w:szCs w:val="18"/>
                <w:lang w:eastAsia="ru-RU"/>
              </w:rPr>
            </w:pPr>
            <w:r>
              <w:rPr>
                <w:rFonts w:cs="Times New Roman"/>
                <w:sz w:val="18"/>
                <w:szCs w:val="18"/>
              </w:rPr>
              <w:t> </w:t>
            </w:r>
            <w:r>
              <w:rPr>
                <w:rFonts w:cs="Times New Roman"/>
                <w:sz w:val="18"/>
                <w:szCs w:val="18"/>
              </w:rPr>
              <w:t>Расход условного топлива</w:t>
            </w:r>
          </w:p>
        </w:tc>
        <w:tc>
          <w:tcPr>
            <w:tcW w:w="1255" w:type="dxa"/>
            <w:tcBorders>
              <w:bottom w:val="single" w:sz="4" w:space="0" w:color="000000"/>
              <w:right w:val="single" w:sz="4" w:space="0" w:color="000000"/>
            </w:tcBorders>
            <w:shd w:color="000000" w:fill="FFC000" w:val="clear"/>
            <w:vAlign w:val="center"/>
          </w:tcPr>
          <w:p>
            <w:pPr>
              <w:pStyle w:val="Normal"/>
              <w:widowControl w:val="false"/>
              <w:ind w:left="113" w:right="113" w:hanging="0"/>
              <w:rPr>
                <w:rFonts w:eastAsia="Times New Roman" w:cs="Times New Roman"/>
                <w:sz w:val="18"/>
                <w:szCs w:val="18"/>
                <w:lang w:eastAsia="ru-RU"/>
              </w:rPr>
            </w:pPr>
            <w:r>
              <w:rPr>
                <w:rFonts w:cs="Times New Roman"/>
                <w:b/>
                <w:bCs/>
                <w:sz w:val="18"/>
                <w:szCs w:val="18"/>
              </w:rPr>
              <w:t>кгут/Гкал</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172,90</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171,49</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169,55</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168,83</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168,83</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159,77</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159,59</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159,59</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159,59</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159,59</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159,80</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159,62</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159,08</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159,08</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159,09</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159,63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159,73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159,73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159,73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159,95</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159,96</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160,26</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160,28</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160,28</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160,28</w:t>
            </w:r>
          </w:p>
        </w:tc>
      </w:tr>
      <w:tr>
        <w:trPr>
          <w:trHeight w:val="841"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Южная после строительства</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159,45</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159,47</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159,47</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159,47</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159,81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159,81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160,30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160,30</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160,30</w:t>
            </w:r>
          </w:p>
        </w:tc>
      </w:tr>
      <w:tr>
        <w:trPr>
          <w:trHeight w:val="835"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Южная</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172,82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172,82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172,82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172,82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172,82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 </w:t>
            </w:r>
          </w:p>
        </w:tc>
      </w:tr>
      <w:tr>
        <w:trPr>
          <w:trHeight w:val="846"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Центральная</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162,41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158,82</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159,98</w:t>
            </w:r>
          </w:p>
        </w:tc>
      </w:tr>
      <w:tr>
        <w:trPr>
          <w:trHeight w:val="830"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Северная</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176,91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176,91</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158,44</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159,66</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159,69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r>
      <w:tr>
        <w:trPr>
          <w:trHeight w:val="842"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Больничная</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182,19</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182,19</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182,19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161,28</w:t>
            </w:r>
          </w:p>
        </w:tc>
      </w:tr>
      <w:tr>
        <w:trPr>
          <w:trHeight w:val="695"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Школьная</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165,37</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165,37</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165,41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157,51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157,53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157,53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158,71</w:t>
            </w:r>
          </w:p>
        </w:tc>
      </w:tr>
      <w:tr>
        <w:trPr>
          <w:trHeight w:val="837"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п.Метростроевский</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179,55</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158,50</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159,70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159,70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159,70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159,70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159,70</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160,49</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160,61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160,61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160,61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160,61</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160,61</w:t>
            </w:r>
          </w:p>
        </w:tc>
      </w:tr>
      <w:tr>
        <w:trPr>
          <w:trHeight w:val="850"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п.Каменный</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175,38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158,58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158,82</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160,01</w:t>
            </w:r>
          </w:p>
        </w:tc>
      </w:tr>
      <w:tr>
        <w:trPr>
          <w:trHeight w:val="846"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п.Мордвес</w:t>
            </w:r>
          </w:p>
        </w:tc>
        <w:tc>
          <w:tcPr>
            <w:tcW w:w="1255" w:type="dxa"/>
            <w:tcBorders>
              <w:bottom w:val="single" w:sz="4" w:space="0" w:color="000000"/>
              <w:right w:val="single" w:sz="4" w:space="0" w:color="000000"/>
            </w:tcBorders>
            <w:shd w:color="auto" w:fill="auto" w:val="clea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кгут/Гкал</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173,53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158,18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159,36</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159,36</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159,44</w:t>
            </w:r>
          </w:p>
        </w:tc>
      </w:tr>
      <w:tr>
        <w:trPr>
          <w:trHeight w:val="1128"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 </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eastAsia="Times New Roman" w:cs="Times New Roman"/>
                <w:sz w:val="18"/>
                <w:szCs w:val="18"/>
                <w:lang w:eastAsia="ru-RU"/>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2019</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2023</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2025</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2026</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2028</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2029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2033</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2036</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2038</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2042</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b/>
                <w:b/>
                <w:bCs/>
                <w:sz w:val="18"/>
                <w:szCs w:val="18"/>
                <w:lang w:eastAsia="ru-RU"/>
              </w:rPr>
            </w:pPr>
            <w:r>
              <w:rPr>
                <w:rFonts w:eastAsia="Times New Roman" w:cs="Times New Roman"/>
                <w:b/>
                <w:bCs/>
                <w:sz w:val="18"/>
                <w:szCs w:val="18"/>
                <w:lang w:eastAsia="ru-RU"/>
              </w:rPr>
              <w:t>2043</w:t>
            </w:r>
          </w:p>
        </w:tc>
      </w:tr>
      <w:tr>
        <w:trPr>
          <w:trHeight w:val="1134" w:hRule="atLeast"/>
          <w:cantSplit w:val="true"/>
        </w:trPr>
        <w:tc>
          <w:tcPr>
            <w:tcW w:w="1704" w:type="dxa"/>
            <w:tcBorders>
              <w:left w:val="single" w:sz="4" w:space="0" w:color="000000"/>
              <w:bottom w:val="single" w:sz="4" w:space="0" w:color="000000"/>
              <w:right w:val="single" w:sz="4" w:space="0" w:color="000000"/>
            </w:tcBorders>
            <w:shd w:color="000000" w:fill="FFC000"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удельный расход топлива на отпуск</w:t>
            </w:r>
          </w:p>
        </w:tc>
        <w:tc>
          <w:tcPr>
            <w:tcW w:w="1255"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rPr>
                <w:rFonts w:eastAsia="Times New Roman" w:cs="Times New Roman"/>
                <w:sz w:val="18"/>
                <w:szCs w:val="18"/>
                <w:lang w:eastAsia="ru-RU"/>
              </w:rPr>
            </w:pPr>
            <w:r>
              <w:rPr>
                <w:rFonts w:cs="Times New Roman"/>
                <w:b/>
                <w:bCs/>
                <w:sz w:val="18"/>
                <w:szCs w:val="18"/>
              </w:rPr>
              <w:t>тут</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14764,86</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14633,91</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14462,34</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14401,00</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14399,69</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13556,35</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0"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1"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13558,91</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13479,58</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13338,03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13342,66</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13310,61</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13289,62</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13236,44</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13170,12</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13087,32</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c>
          <w:tcPr>
            <w:tcW w:w="442"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c>
          <w:tcPr>
            <w:tcW w:w="429" w:type="dxa"/>
            <w:tcBorders>
              <w:bottom w:val="single" w:sz="4" w:space="0" w:color="000000"/>
              <w:right w:val="single" w:sz="4" w:space="0" w:color="000000"/>
            </w:tcBorders>
            <w:shd w:color="000000" w:fill="FFC000"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r>
      <w:tr>
        <w:trPr>
          <w:trHeight w:val="962"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Южная после строительства</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8810,00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8770,06</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8704,73</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8704,73</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8704,73</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8663,20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8584,61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8584,61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8584,61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8602,95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8602,91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8520,11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8429,32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8429,32</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8429,32</w:t>
            </w:r>
          </w:p>
        </w:tc>
      </w:tr>
      <w:tr>
        <w:trPr>
          <w:trHeight w:val="964"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Южная</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9653,34</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9653,34</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9653,34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9653,34</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9653,34</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 </w:t>
            </w:r>
          </w:p>
        </w:tc>
      </w:tr>
      <w:tr>
        <w:trPr>
          <w:trHeight w:val="990"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Центральная</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1207,17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1180,49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1201,29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1201,29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1210,30</w:t>
            </w:r>
          </w:p>
        </w:tc>
      </w:tr>
      <w:tr>
        <w:trPr>
          <w:trHeight w:val="1134"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Северная</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1589,76</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1589,76</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1424,09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1454,02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1452,72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1463,61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1440,07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1409,87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1409,87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1409,87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1409,87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1416,94</w:t>
            </w:r>
          </w:p>
        </w:tc>
      </w:tr>
      <w:tr>
        <w:trPr>
          <w:trHeight w:val="837"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Больничная</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478,28</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478,28</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478,28</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387,00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389,91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389,91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389,91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389,91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392,84</w:t>
            </w:r>
          </w:p>
        </w:tc>
      </w:tr>
      <w:tr>
        <w:trPr>
          <w:trHeight w:val="849"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Школьная</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435,62</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435,62</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429,71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409,19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393,02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393,02</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395,97</w:t>
            </w:r>
          </w:p>
        </w:tc>
      </w:tr>
      <w:tr>
        <w:trPr>
          <w:trHeight w:val="846"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п.Метростроевский</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1034,05</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903,10</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909,89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909,89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909,89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909,89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909,89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914,39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914,39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914,39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914,39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914,39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848,11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848,11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848,11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848,11</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848,11</w:t>
            </w:r>
          </w:p>
        </w:tc>
      </w:tr>
      <w:tr>
        <w:trPr>
          <w:trHeight w:val="844"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п.Каменный</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195,69</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176,95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176,95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176,95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154,15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jc w:val="right"/>
              <w:rPr>
                <w:rFonts w:eastAsia="Times New Roman" w:cs="Times New Roman"/>
                <w:sz w:val="18"/>
                <w:szCs w:val="18"/>
                <w:lang w:eastAsia="ru-RU"/>
              </w:rPr>
            </w:pPr>
            <w:r>
              <w:rPr>
                <w:rFonts w:cs="Times New Roman"/>
                <w:sz w:val="18"/>
                <w:szCs w:val="18"/>
              </w:rPr>
              <w:t>155,31</w:t>
            </w:r>
          </w:p>
        </w:tc>
      </w:tr>
      <w:tr>
        <w:trPr>
          <w:trHeight w:val="842"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п.Мордвес</w:t>
            </w:r>
          </w:p>
        </w:tc>
        <w:tc>
          <w:tcPr>
            <w:tcW w:w="1255"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тут</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170,96</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0"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1"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155,84</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157,00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157,00</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42"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c>
          <w:tcPr>
            <w:tcW w:w="429" w:type="dxa"/>
            <w:tcBorders>
              <w:bottom w:val="single" w:sz="4" w:space="0" w:color="000000"/>
              <w:right w:val="single" w:sz="4" w:space="0" w:color="000000"/>
            </w:tcBorders>
            <w:shd w:color="auto" w:fill="auto" w:val="clear"/>
            <w:textDirection w:val="btLr"/>
            <w:vAlign w:val="bottom"/>
          </w:tcPr>
          <w:p>
            <w:pPr>
              <w:pStyle w:val="Normal"/>
              <w:widowControl w:val="false"/>
              <w:ind w:left="113" w:right="113" w:hanging="0"/>
              <w:rPr>
                <w:rFonts w:eastAsia="Times New Roman" w:cs="Times New Roman"/>
                <w:sz w:val="18"/>
                <w:szCs w:val="18"/>
                <w:lang w:eastAsia="ru-RU"/>
              </w:rPr>
            </w:pPr>
            <w:r>
              <w:rPr>
                <w:rFonts w:cs="Times New Roman"/>
                <w:sz w:val="18"/>
                <w:szCs w:val="18"/>
              </w:rPr>
              <w:t>147,75</w:t>
            </w:r>
          </w:p>
        </w:tc>
      </w:tr>
      <w:tr>
        <w:trPr>
          <w:trHeight w:val="982" w:hRule="atLeast"/>
          <w:cantSplit w:val="true"/>
        </w:trPr>
        <w:tc>
          <w:tcPr>
            <w:tcW w:w="1704"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Южная после строительства</w:t>
            </w:r>
          </w:p>
        </w:tc>
        <w:tc>
          <w:tcPr>
            <w:tcW w:w="1255"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rPr>
                <w:rFonts w:eastAsia="Times New Roman" w:cs="Times New Roman"/>
                <w:sz w:val="18"/>
                <w:szCs w:val="18"/>
                <w:lang w:eastAsia="ru-RU"/>
              </w:rPr>
            </w:pPr>
            <w:r>
              <w:rPr>
                <w:rFonts w:cs="Times New Roman"/>
                <w:b/>
                <w:bCs/>
                <w:sz w:val="18"/>
                <w:szCs w:val="18"/>
              </w:rPr>
              <w:t>тут</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14764,86</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14633,91</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14462,34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14401,00</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14399,69</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13556,35</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0"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13541,23</w:t>
            </w:r>
          </w:p>
        </w:tc>
        <w:tc>
          <w:tcPr>
            <w:tcW w:w="441"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13558,91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13479,58</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13338,03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13342,66</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13310,61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13289,62</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13218,11</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13236,44</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13170,12</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13087,32</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c>
          <w:tcPr>
            <w:tcW w:w="442"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c>
          <w:tcPr>
            <w:tcW w:w="429" w:type="dxa"/>
            <w:tcBorders>
              <w:bottom w:val="single" w:sz="4" w:space="0" w:color="000000"/>
              <w:right w:val="single" w:sz="4" w:space="0" w:color="000000"/>
            </w:tcBorders>
            <w:shd w:color="auto" w:fill="auto" w:val="clear"/>
            <w:textDirection w:val="btLr"/>
            <w:vAlign w:val="center"/>
          </w:tcPr>
          <w:p>
            <w:pPr>
              <w:pStyle w:val="Normal"/>
              <w:widowControl w:val="false"/>
              <w:ind w:left="113" w:right="113" w:hanging="0"/>
              <w:jc w:val="right"/>
              <w:rPr>
                <w:rFonts w:eastAsia="Times New Roman" w:cs="Times New Roman"/>
                <w:sz w:val="18"/>
                <w:szCs w:val="18"/>
                <w:lang w:eastAsia="ru-RU"/>
              </w:rPr>
            </w:pPr>
            <w:r>
              <w:rPr>
                <w:rFonts w:cs="Times New Roman"/>
                <w:b/>
                <w:bCs/>
                <w:sz w:val="18"/>
                <w:szCs w:val="18"/>
              </w:rPr>
              <w:t>12996,53</w:t>
            </w:r>
          </w:p>
        </w:tc>
      </w:tr>
    </w:tbl>
    <w:p>
      <w:pPr>
        <w:pStyle w:val="Style70"/>
        <w:jc w:val="left"/>
        <w:rPr>
          <w:rFonts w:cs="Times New Roman"/>
          <w:b/>
          <w:b/>
          <w:color w:val="auto"/>
        </w:rPr>
      </w:pPr>
      <w:r>
        <w:rPr>
          <w:rFonts w:cs="Times New Roman"/>
          <w:b/>
          <w:color w:val="auto"/>
        </w:rPr>
      </w:r>
    </w:p>
    <w:p>
      <w:pPr>
        <w:sectPr>
          <w:footerReference w:type="default" r:id="rId28"/>
          <w:type w:val="nextPage"/>
          <w:pgSz w:orient="landscape" w:w="16838" w:h="11906"/>
          <w:pgMar w:left="1134" w:right="1134" w:header="0" w:top="1276" w:footer="709" w:bottom="851"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itlePg/>
          <w:textDirection w:val="lrTb"/>
          <w:docGrid w:type="default" w:linePitch="360" w:charSpace="0"/>
        </w:sectPr>
        <w:pStyle w:val="Normal"/>
        <w:rPr>
          <w:rFonts w:cs="Times New Roman"/>
        </w:rPr>
      </w:pPr>
      <w:r>
        <w:rPr>
          <w:rFonts w:cs="Times New Roman"/>
        </w:rPr>
      </w:r>
    </w:p>
    <w:p>
      <w:pPr>
        <w:pStyle w:val="2"/>
        <w:rPr>
          <w:rFonts w:cs="Times New Roman"/>
          <w:color w:val="auto"/>
        </w:rPr>
      </w:pPr>
      <w:bookmarkStart w:id="103" w:name="_Toc128988274"/>
      <w:r>
        <w:rPr>
          <w:rFonts w:cs="Times New Roman"/>
          <w:color w:val="auto"/>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03"/>
    </w:p>
    <w:p>
      <w:pPr>
        <w:pStyle w:val="Style63"/>
        <w:rPr>
          <w:rFonts w:cs="Times New Roman"/>
        </w:rPr>
      </w:pPr>
      <w:r>
        <w:rPr/>
        <w:t>Единственным видом топлива, потребляемым источниками тепловой энергии, является природный газ с низшей теплотой сгорания 7900 кКал.</w:t>
      </w:r>
    </w:p>
    <w:p>
      <w:pPr>
        <w:pStyle w:val="Style63"/>
        <w:rPr>
          <w:rFonts w:cs="Times New Roman"/>
        </w:rPr>
      </w:pPr>
      <w:r>
        <w:rPr/>
      </w:r>
    </w:p>
    <w:p>
      <w:pPr>
        <w:pStyle w:val="2"/>
        <w:rPr>
          <w:rFonts w:cs="Times New Roman"/>
          <w:color w:val="auto"/>
        </w:rPr>
      </w:pPr>
      <w:bookmarkStart w:id="104" w:name="_Toc128988275"/>
      <w:r>
        <w:rPr>
          <w:rFonts w:cs="Times New Roman"/>
          <w:color w:val="auto"/>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04"/>
    </w:p>
    <w:p>
      <w:pPr>
        <w:pStyle w:val="Style63"/>
        <w:rPr>
          <w:rFonts w:cs="Times New Roman"/>
        </w:rPr>
      </w:pPr>
      <w:r>
        <w:rPr/>
        <w:t>Единственным видом топлива, потребляемым источниками тепловой энергии, является природный газ с низшей теплотой сгорания 7900 кКал.</w:t>
      </w:r>
    </w:p>
    <w:p>
      <w:pPr>
        <w:pStyle w:val="2"/>
        <w:rPr>
          <w:rFonts w:cs="Times New Roman"/>
          <w:color w:val="auto"/>
        </w:rPr>
      </w:pPr>
      <w:bookmarkStart w:id="105" w:name="_Toc128988276"/>
      <w:r>
        <w:rPr>
          <w:rFonts w:cs="Times New Roman"/>
          <w:color w:val="auto"/>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05"/>
    </w:p>
    <w:p>
      <w:pPr>
        <w:pStyle w:val="Style63"/>
        <w:rPr>
          <w:rFonts w:cs="Times New Roman"/>
        </w:rPr>
      </w:pPr>
      <w:r>
        <w:rPr/>
        <w:t xml:space="preserve">Основным топливом, используемым для производства тепловой энергии на территории МО, является природный газ. </w:t>
      </w:r>
    </w:p>
    <w:p>
      <w:pPr>
        <w:pStyle w:val="2"/>
        <w:rPr>
          <w:rFonts w:cs="Times New Roman"/>
          <w:color w:val="auto"/>
        </w:rPr>
      </w:pPr>
      <w:bookmarkStart w:id="106" w:name="_Toc128988277"/>
      <w:r>
        <w:rPr>
          <w:rFonts w:cs="Times New Roman"/>
          <w:color w:val="auto"/>
        </w:rPr>
        <w:t>приоритетное направление развития топливного баланса поселения, городского округа</w:t>
      </w:r>
      <w:bookmarkEnd w:id="106"/>
    </w:p>
    <w:p>
      <w:pPr>
        <w:pStyle w:val="Style63"/>
        <w:rPr>
          <w:rFonts w:cs="Times New Roman"/>
        </w:rPr>
      </w:pPr>
      <w:r>
        <w:rPr/>
        <w:t>После реализации мероприятий, согласно принятого варианта развития системы, планируется снижение потребления топлива источниками тепловой энергии.</w:t>
      </w:r>
    </w:p>
    <w:p>
      <w:pPr>
        <w:pStyle w:val="Normal"/>
        <w:rPr>
          <w:rFonts w:cs="Times New Roman"/>
        </w:rPr>
      </w:pPr>
      <w:r>
        <w:rPr>
          <w:rFonts w:cs="Times New Roman"/>
        </w:rPr>
      </w:r>
    </w:p>
    <w:p>
      <w:pPr>
        <w:sectPr>
          <w:footerReference w:type="default" r:id="rId29"/>
          <w:type w:val="nextPage"/>
          <w:pgSz w:w="11906" w:h="16838"/>
          <w:pgMar w:left="1276" w:right="850"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Normal"/>
        <w:rPr>
          <w:rFonts w:cs="Times New Roman"/>
        </w:rPr>
      </w:pPr>
      <w:r>
        <w:rPr>
          <w:rFonts w:cs="Times New Roman"/>
        </w:rPr>
      </w:r>
    </w:p>
    <w:p>
      <w:pPr>
        <w:pStyle w:val="1"/>
        <w:rPr>
          <w:rFonts w:cs="Times New Roman"/>
          <w:color w:val="auto"/>
        </w:rPr>
      </w:pPr>
      <w:bookmarkStart w:id="107" w:name="_Toc128988278"/>
      <w:r>
        <w:rPr>
          <w:rFonts w:cs="Times New Roman"/>
          <w:color w:val="auto"/>
        </w:rPr>
        <w:t>Раздел 9 "Инвестиции в строительство, реконструкцию, техническое перевооружение и (или) модернизацию";</w:t>
      </w:r>
      <w:bookmarkEnd w:id="107"/>
    </w:p>
    <w:p>
      <w:pPr>
        <w:pStyle w:val="2"/>
        <w:numPr>
          <w:ilvl w:val="0"/>
          <w:numId w:val="39"/>
        </w:numPr>
        <w:rPr>
          <w:rFonts w:cs="Times New Roman"/>
          <w:color w:val="auto"/>
        </w:rPr>
      </w:pPr>
      <w:bookmarkStart w:id="108" w:name="_Toc128988279"/>
      <w:r>
        <w:rPr>
          <w:rFonts w:cs="Times New Roman"/>
          <w:color w:val="auto"/>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08"/>
    </w:p>
    <w:p>
      <w:pPr>
        <w:pStyle w:val="Caption"/>
        <w:rPr>
          <w:rFonts w:cs="Times New Roman"/>
        </w:rPr>
      </w:pPr>
      <w:r>
        <w:rPr>
          <w:rFonts w:cs="Times New Roman"/>
        </w:rPr>
        <w:t>Таблица 9.1 – Оценка финансовых потребностей для осуществления строительства, реконструкции и технического перевооружения в зоне действия Восточного филиала ООО «ККС»</w:t>
      </w:r>
    </w:p>
    <w:tbl>
      <w:tblPr>
        <w:tblW w:w="991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556"/>
        <w:gridCol w:w="3467"/>
        <w:gridCol w:w="1905"/>
        <w:gridCol w:w="1906"/>
        <w:gridCol w:w="2084"/>
      </w:tblGrid>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w:t>
            </w:r>
            <w:r>
              <w:rPr>
                <w:rFonts w:eastAsia="Times New Roman" w:cs="Times New Roman"/>
                <w:b/>
                <w:bCs/>
                <w:sz w:val="20"/>
                <w:szCs w:val="20"/>
                <w:lang w:eastAsia="ru-RU"/>
              </w:rPr>
              <w:br/>
              <w:t>п/п</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Наименование</w:t>
              <w:br/>
              <w:t>мероприятий</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Год начала реализации мероприятия</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Год окончания реализации мероприятия</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Расходы на реализацию мероприятий в прогнозных ценах, тыс. руб. с НДС</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 xml:space="preserve">Строительство блочно-модульной котельной БМК мощностью 20 МВт (БМК 20) в замещение котельной мкр. «Южный». </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134 785</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сетей ГВС от БМК 20 до существующих ЦТП</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2023</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32 795</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источника тепловой энергии для потребителей котельной Больничная, мощностью 1.55 МВт</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16 919</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4</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(прокладка, перекладка) циркуляционного трубопровода ГВС от новой модульной котельной до потребителя по адресу ул. Международная, дом №7 Ду=32 мм, L=542 м в однотрубном исчислении, Бесканальная, ППУ</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3 088</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5</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Строительство источника тепловой энергии для потребителей котельной мкр. Северный, мощностью 5 МВт</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30 569</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6</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мкр. Южный 2-5 в связи с исчерпанием эксплуатационного ресурса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2034</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119 084</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7</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мкр. Южный 3-4-6 в связи с исчерпанием эксплуатационного ресурса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2029</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2040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260 040</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8</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от котельной Больничная в связи с исчерпанием эксплуатационного ресурса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2021</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17 919</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9</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от котельной Школьная в связи с исчерпанием эксплуатационного ресурса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2031</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32 217</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10</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сетей  в п. Северный в связи с исчерпанием эксплуатационного ресурса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2022</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65 270</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11</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водогрейных котлов GKS Dynaterm 2500 - 3 шт. в котельной Центральная</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15 541</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12</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Замена двух водогрейных котловVitoplex 100 pv1 в котельной Школьная</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4 202</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13</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Автоматизация (диспетчеризация) котельной Центральная на 3 котла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818</w:t>
            </w:r>
          </w:p>
        </w:tc>
      </w:tr>
      <w:tr>
        <w:trPr>
          <w:trHeight w:val="20" w:hRule="atLeast"/>
        </w:trPr>
        <w:tc>
          <w:tcPr>
            <w:tcW w:w="5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14</w:t>
            </w:r>
          </w:p>
        </w:tc>
        <w:tc>
          <w:tcPr>
            <w:tcW w:w="34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Автоматизация (диспетчеризация) котельной Школьная на 2 котла</w:t>
            </w:r>
          </w:p>
        </w:tc>
        <w:tc>
          <w:tcPr>
            <w:tcW w:w="19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19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2030</w:t>
            </w:r>
          </w:p>
        </w:tc>
        <w:tc>
          <w:tcPr>
            <w:tcW w:w="20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351</w:t>
            </w:r>
          </w:p>
        </w:tc>
      </w:tr>
    </w:tbl>
    <w:p>
      <w:pPr>
        <w:pStyle w:val="Normal"/>
        <w:rPr>
          <w:rFonts w:cs="Times New Roman"/>
        </w:rPr>
      </w:pPr>
      <w:r>
        <w:rPr>
          <w:rFonts w:cs="Times New Roman"/>
        </w:rPr>
      </w:r>
    </w:p>
    <w:p>
      <w:pPr>
        <w:sectPr>
          <w:footerReference w:type="default" r:id="rId30"/>
          <w:type w:val="nextPage"/>
          <w:pgSz w:w="11906" w:h="16838"/>
          <w:pgMar w:left="1276" w:right="851"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Normal"/>
        <w:rPr>
          <w:rFonts w:cs="Times New Roman"/>
        </w:rPr>
      </w:pPr>
      <w:r>
        <w:rPr>
          <w:rFonts w:cs="Times New Roman"/>
        </w:rPr>
      </w:r>
    </w:p>
    <w:p>
      <w:pPr>
        <w:pStyle w:val="2"/>
        <w:rPr>
          <w:rFonts w:cs="Times New Roman"/>
          <w:color w:val="auto"/>
        </w:rPr>
      </w:pPr>
      <w:bookmarkStart w:id="109" w:name="_Toc128988280"/>
      <w:r>
        <w:rPr>
          <w:rFonts w:cs="Times New Roman"/>
          <w:color w:val="auto"/>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09"/>
    </w:p>
    <w:p>
      <w:pPr>
        <w:pStyle w:val="Style63"/>
        <w:rPr>
          <w:rFonts w:cs="Times New Roman"/>
          <w:color w:val="auto"/>
        </w:rPr>
      </w:pPr>
      <w:r>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 (с НДС, в ценах года реализации) представлена в таблице 9.1.</w:t>
      </w:r>
    </w:p>
    <w:p>
      <w:pPr>
        <w:pStyle w:val="2"/>
        <w:rPr>
          <w:rFonts w:cs="Times New Roman"/>
          <w:color w:val="auto"/>
        </w:rPr>
      </w:pPr>
      <w:bookmarkStart w:id="110" w:name="_Toc128988281"/>
      <w:r>
        <w:rPr>
          <w:rFonts w:cs="Times New Roman"/>
          <w:color w:val="auto"/>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10"/>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11" w:name="_Toc128988282"/>
      <w:bookmarkStart w:id="112" w:name="P133"/>
      <w:bookmarkEnd w:id="112"/>
      <w:r>
        <w:rPr>
          <w:rFonts w:cs="Times New Roman"/>
          <w:color w:val="auto"/>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11"/>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13" w:name="_Toc128988283"/>
      <w:r>
        <w:rPr>
          <w:rFonts w:cs="Times New Roman"/>
          <w:color w:val="auto"/>
        </w:rPr>
        <w:t>оценку эффективности инвестиций по отдельным предложениям</w:t>
      </w:r>
      <w:bookmarkEnd w:id="113"/>
    </w:p>
    <w:p>
      <w:pPr>
        <w:pStyle w:val="Style63"/>
        <w:rPr>
          <w:rFonts w:cs="Times New Roman"/>
          <w:color w:val="auto"/>
        </w:rPr>
      </w:pPr>
      <w:bookmarkStart w:id="114" w:name="P74"/>
      <w:bookmarkEnd w:id="114"/>
      <w:r>
        <w:rPr/>
        <w:t xml:space="preserve">Мероприятия схемы теплоснабжения не несут значительного экономического эффекта. Основные цели схемы теплоснабжения: </w:t>
      </w:r>
    </w:p>
    <w:p>
      <w:pPr>
        <w:pStyle w:val="Style63"/>
        <w:numPr>
          <w:ilvl w:val="0"/>
          <w:numId w:val="12"/>
        </w:numPr>
        <w:ind w:left="1281" w:right="141" w:hanging="360"/>
        <w:rPr>
          <w:rFonts w:cs="Times New Roman"/>
          <w:color w:val="auto"/>
        </w:rPr>
      </w:pPr>
      <w:r>
        <w:rPr/>
        <w:t>выполнение требований п.9 Федерального закона от 27.07.2010 N 190-ФЗ (ред. от 29.07.2018) "О теплоснабжении" "9.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pPr>
        <w:pStyle w:val="Style63"/>
        <w:numPr>
          <w:ilvl w:val="0"/>
          <w:numId w:val="12"/>
        </w:numPr>
        <w:ind w:left="1281" w:right="141" w:hanging="360"/>
        <w:rPr>
          <w:rFonts w:cs="Times New Roman"/>
          <w:color w:val="auto"/>
        </w:rPr>
      </w:pPr>
      <w:r>
        <w:rPr/>
        <w:t xml:space="preserve">бесперебойное предоставление услуг по отоплению, горячему водоснабжению; </w:t>
      </w:r>
    </w:p>
    <w:p>
      <w:pPr>
        <w:pStyle w:val="Style63"/>
        <w:numPr>
          <w:ilvl w:val="0"/>
          <w:numId w:val="12"/>
        </w:numPr>
        <w:ind w:left="1281" w:right="141" w:hanging="360"/>
        <w:rPr>
          <w:rFonts w:cs="Times New Roman"/>
          <w:color w:val="auto"/>
        </w:rPr>
      </w:pPr>
      <w:r>
        <w:rPr/>
        <w:t xml:space="preserve">снижение аварийности систем теплоснабжения; </w:t>
      </w:r>
    </w:p>
    <w:p>
      <w:pPr>
        <w:pStyle w:val="Style63"/>
        <w:numPr>
          <w:ilvl w:val="0"/>
          <w:numId w:val="12"/>
        </w:numPr>
        <w:ind w:left="1281" w:right="141" w:hanging="360"/>
        <w:rPr>
          <w:rFonts w:cs="Times New Roman"/>
          <w:color w:val="auto"/>
        </w:rPr>
      </w:pPr>
      <w:r>
        <w:rPr/>
        <w:t>модернизация и повышение энергоэффективности объектов жилищно-коммунального хозяйства.</w:t>
      </w:r>
    </w:p>
    <w:p>
      <w:pPr>
        <w:pStyle w:val="2"/>
        <w:rPr>
          <w:rFonts w:cs="Times New Roman"/>
          <w:color w:val="auto"/>
        </w:rPr>
      </w:pPr>
      <w:bookmarkStart w:id="115" w:name="_Toc128988284"/>
      <w:r>
        <w:rPr>
          <w:rFonts w:cs="Times New Roman"/>
          <w:color w:val="auto"/>
        </w:rPr>
        <w:t>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15"/>
    </w:p>
    <w:p>
      <w:pPr>
        <w:sectPr>
          <w:footerReference w:type="default" r:id="rId31"/>
          <w:type w:val="nextPage"/>
          <w:pgSz w:w="11906" w:h="16838"/>
          <w:pgMar w:left="1276" w:right="850" w:header="0" w:top="1134" w:footer="0"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Style63"/>
        <w:rPr>
          <w:rFonts w:cs="Times New Roman"/>
          <w:color w:val="auto"/>
        </w:rPr>
      </w:pPr>
      <w:r>
        <w:rPr/>
        <w:t>Инвестиции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(с НДС, в ценах года реализации) представлены в таблице 9.1.</w:t>
      </w:r>
    </w:p>
    <w:p>
      <w:pPr>
        <w:pStyle w:val="1"/>
        <w:rPr>
          <w:rFonts w:cs="Times New Roman"/>
          <w:color w:val="auto"/>
        </w:rPr>
      </w:pPr>
      <w:bookmarkStart w:id="116" w:name="_Toc128988285"/>
      <w:r>
        <w:rPr>
          <w:rFonts w:cs="Times New Roman"/>
          <w:color w:val="auto"/>
        </w:rPr>
        <w:t>Раздел 10 "Решение о присвоении статуса единой теплоснабжающей организации (организациям)";</w:t>
      </w:r>
      <w:bookmarkEnd w:id="116"/>
    </w:p>
    <w:p>
      <w:pPr>
        <w:pStyle w:val="2"/>
        <w:numPr>
          <w:ilvl w:val="0"/>
          <w:numId w:val="40"/>
        </w:numPr>
        <w:rPr>
          <w:rFonts w:cs="Times New Roman"/>
          <w:color w:val="auto"/>
        </w:rPr>
      </w:pPr>
      <w:bookmarkStart w:id="117" w:name="_Toc128988286"/>
      <w:r>
        <w:rPr>
          <w:rFonts w:cs="Times New Roman"/>
          <w:color w:val="auto"/>
        </w:rPr>
        <w:t>решение о присвоении статуса единой теплоснабжающей организации (организациям);</w:t>
      </w:r>
      <w:bookmarkEnd w:id="117"/>
    </w:p>
    <w:p>
      <w:pPr>
        <w:pStyle w:val="Normal"/>
        <w:ind w:firstLine="567"/>
        <w:jc w:val="both"/>
        <w:rPr>
          <w:rFonts w:eastAsia="Calibri" w:cs="Times New Roman"/>
          <w:szCs w:val="24"/>
        </w:rPr>
      </w:pPr>
      <w:r>
        <w:rPr>
          <w:rFonts w:eastAsia="Calibri" w:cs="Times New Roman"/>
          <w:szCs w:val="24"/>
        </w:rPr>
        <w:t>Постановление «О присвоении статуса единой теплоснабжающей организации» № 1677 от 23.05.2014 г. на территории МО г. Венев представлено на рисунке 10.1.</w:t>
      </w:r>
    </w:p>
    <w:p>
      <w:pPr>
        <w:pStyle w:val="Normal"/>
        <w:jc w:val="center"/>
        <w:rPr>
          <w:rFonts w:cs="Times New Roman"/>
          <w:lang w:eastAsia="ru-RU"/>
        </w:rPr>
      </w:pPr>
      <w:r>
        <w:rPr/>
        <w:drawing>
          <wp:inline distT="0" distB="0" distL="0" distR="0">
            <wp:extent cx="5450205" cy="7696835"/>
            <wp:effectExtent l="0" t="0" r="0" b="0"/>
            <wp:docPr id="12" name="Рисунок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7" descr=""/>
                    <pic:cNvPicPr>
                      <a:picLocks noChangeAspect="1" noChangeArrowheads="1"/>
                    </pic:cNvPicPr>
                  </pic:nvPicPr>
                  <pic:blipFill>
                    <a:blip r:embed="rId32"/>
                    <a:stretch>
                      <a:fillRect/>
                    </a:stretch>
                  </pic:blipFill>
                  <pic:spPr bwMode="auto">
                    <a:xfrm>
                      <a:off x="0" y="0"/>
                      <a:ext cx="5450205" cy="7696835"/>
                    </a:xfrm>
                    <a:prstGeom prst="rect">
                      <a:avLst/>
                    </a:prstGeom>
                  </pic:spPr>
                </pic:pic>
              </a:graphicData>
            </a:graphic>
          </wp:inline>
        </w:drawing>
      </w:r>
    </w:p>
    <w:p>
      <w:pPr>
        <w:pStyle w:val="Style69"/>
        <w:rPr>
          <w:rFonts w:cs="Times New Roman"/>
          <w:color w:val="auto"/>
        </w:rPr>
      </w:pPr>
      <w:bookmarkStart w:id="118" w:name="_Toc44310928"/>
      <w:bookmarkStart w:id="119" w:name="_Toc14055878"/>
      <w:r>
        <w:rPr/>
        <w:t>Рисунок 10.1 – Постановление о присвоении статуса ЕТО</w:t>
      </w:r>
      <w:bookmarkEnd w:id="118"/>
      <w:bookmarkEnd w:id="119"/>
    </w:p>
    <w:p>
      <w:pPr>
        <w:pStyle w:val="2"/>
        <w:rPr>
          <w:rFonts w:cs="Times New Roman"/>
        </w:rPr>
      </w:pPr>
      <w:bookmarkStart w:id="120" w:name="_Toc128988287"/>
      <w:r>
        <w:rPr>
          <w:rFonts w:cs="Times New Roman"/>
        </w:rPr>
        <w:t>реестр зон деятельности единой теплоснабжающей организации (организаций);</w:t>
      </w:r>
      <w:bookmarkEnd w:id="120"/>
    </w:p>
    <w:p>
      <w:pPr>
        <w:pStyle w:val="Normal"/>
        <w:jc w:val="center"/>
        <w:rPr>
          <w:rFonts w:cs="Times New Roman"/>
          <w:lang w:eastAsia="ru-RU"/>
        </w:rPr>
      </w:pPr>
      <w:r>
        <w:rPr>
          <w:rFonts w:cs="Times New Roman"/>
          <w:lang w:eastAsia="ru-RU"/>
        </w:rPr>
      </w:r>
    </w:p>
    <w:p>
      <w:pPr>
        <w:pStyle w:val="Normal"/>
        <w:jc w:val="center"/>
        <w:rPr>
          <w:rFonts w:cs="Times New Roman"/>
          <w:lang w:eastAsia="ru-RU"/>
        </w:rPr>
      </w:pPr>
      <w:r>
        <w:rPr>
          <w:rFonts w:cs="Times New Roman"/>
          <w:lang w:eastAsia="ru-RU"/>
        </w:rPr>
        <w:t>ООО «Компания коммунальной сферы» является  ЕТО на территории МО г.Венев.</w:t>
      </w:r>
    </w:p>
    <w:p>
      <w:pPr>
        <w:pStyle w:val="Normal"/>
        <w:jc w:val="center"/>
        <w:rPr>
          <w:rFonts w:cs="Times New Roman"/>
          <w:lang w:eastAsia="ru-RU"/>
        </w:rPr>
      </w:pPr>
      <w:r>
        <w:rPr>
          <w:rFonts w:cs="Times New Roman"/>
          <w:lang w:eastAsia="ru-RU"/>
        </w:rPr>
      </w:r>
    </w:p>
    <w:p>
      <w:pPr>
        <w:pStyle w:val="2"/>
        <w:rPr>
          <w:rFonts w:cs="Times New Roman"/>
          <w:color w:val="auto"/>
        </w:rPr>
      </w:pPr>
      <w:bookmarkStart w:id="121" w:name="_Toc128988288"/>
      <w:r>
        <w:rPr>
          <w:rFonts w:cs="Times New Roman"/>
          <w:color w:val="auto"/>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121"/>
    </w:p>
    <w:p>
      <w:pPr>
        <w:pStyle w:val="Normal"/>
        <w:spacing w:lineRule="auto" w:line="276" w:before="0" w:after="0"/>
        <w:ind w:firstLine="709"/>
        <w:contextualSpacing/>
        <w:jc w:val="both"/>
        <w:rPr>
          <w:rFonts w:eastAsia="Calibri" w:cs="Times New Roman"/>
        </w:rPr>
      </w:pPr>
      <w:r>
        <w:rPr>
          <w:rFonts w:eastAsia="Calibri" w:cs="Times New Roman"/>
        </w:rPr>
        <w:t xml:space="preserve">В соответствии с п. 11 статьи 2 Федерального закона от 27.07.2010 №190-ФЗ «О теплоснабжении»: </w:t>
      </w:r>
    </w:p>
    <w:p>
      <w:pPr>
        <w:pStyle w:val="Normal"/>
        <w:spacing w:lineRule="auto" w:line="276" w:before="0" w:after="0"/>
        <w:ind w:firstLine="709"/>
        <w:contextualSpacing/>
        <w:jc w:val="both"/>
        <w:rPr>
          <w:rFonts w:eastAsia="Calibri" w:cs="Times New Roman"/>
        </w:rPr>
      </w:pPr>
      <w:r>
        <w:rPr>
          <w:rFonts w:eastAsia="Calibri" w:cs="Times New Roman"/>
        </w:rP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pPr>
        <w:pStyle w:val="Normal"/>
        <w:spacing w:lineRule="auto" w:line="276" w:before="0" w:after="0"/>
        <w:ind w:firstLine="709"/>
        <w:contextualSpacing/>
        <w:jc w:val="both"/>
        <w:rPr>
          <w:rFonts w:eastAsia="Calibri" w:cs="Times New Roman"/>
        </w:rPr>
      </w:pPr>
      <w:r>
        <w:rPr>
          <w:rFonts w:eastAsia="Calibri" w:cs="Times New Roman"/>
        </w:rPr>
        <w:t xml:space="preserve">В соответствии с п. 28 статьи 2 Федерального закона от 27.07.2010 №190-ФЗ «О тепло-снабжении»: «Единая теплоснабжающая организация в системе теплоснабжения (далее – единая теплоснабжающая организация) –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pPr>
        <w:pStyle w:val="Normal"/>
        <w:spacing w:lineRule="auto" w:line="276" w:before="0" w:after="0"/>
        <w:ind w:firstLine="709"/>
        <w:contextualSpacing/>
        <w:jc w:val="both"/>
        <w:rPr>
          <w:rFonts w:eastAsia="Calibri" w:cs="Times New Roman"/>
        </w:rPr>
      </w:pPr>
      <w:r>
        <w:rPr>
          <w:rFonts w:eastAsia="Calibri" w:cs="Times New Roman"/>
        </w:rPr>
        <w:t>В соответствии с «Правилами организации теплоснабжения в Российской Федерации», утвержденными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pPr>
        <w:pStyle w:val="Normal"/>
        <w:spacing w:lineRule="auto" w:line="276" w:before="0" w:after="0"/>
        <w:ind w:firstLine="709"/>
        <w:contextualSpacing/>
        <w:jc w:val="both"/>
        <w:rPr>
          <w:rFonts w:eastAsia="Calibri" w:cs="Times New Roman"/>
        </w:rPr>
      </w:pPr>
      <w:r>
        <w:rPr>
          <w:rFonts w:eastAsia="Calibri" w:cs="Times New Roman"/>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деятельности единой теплоснабжающей организации определяются границами системы теплоснабжения, в отношении которой присваивается соответствующий статус. </w:t>
      </w:r>
    </w:p>
    <w:p>
      <w:pPr>
        <w:pStyle w:val="Normal"/>
        <w:spacing w:lineRule="auto" w:line="276" w:before="0" w:after="0"/>
        <w:ind w:firstLine="709"/>
        <w:contextualSpacing/>
        <w:jc w:val="both"/>
        <w:rPr>
          <w:rFonts w:eastAsia="Calibri" w:cs="Times New Roman"/>
        </w:rPr>
      </w:pPr>
      <w:r>
        <w:rPr>
          <w:rFonts w:eastAsia="Calibri" w:cs="Times New Roman"/>
        </w:rPr>
        <w:t xml:space="preserve">Критерии определения единой теплоснабжающей организации: </w:t>
      </w:r>
    </w:p>
    <w:p>
      <w:pPr>
        <w:pStyle w:val="Normal"/>
        <w:spacing w:lineRule="auto" w:line="276" w:before="0" w:after="0"/>
        <w:ind w:firstLine="709"/>
        <w:contextualSpacing/>
        <w:jc w:val="both"/>
        <w:rPr>
          <w:rFonts w:eastAsia="Calibri" w:cs="Times New Roman"/>
        </w:rPr>
      </w:pPr>
      <w:r>
        <w:rPr>
          <w:rFonts w:eastAsia="Calibri" w:cs="Times New Roman"/>
        </w:rPr>
        <w:t>-</w:t>
        <w:tab/>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pPr>
        <w:pStyle w:val="Normal"/>
        <w:spacing w:lineRule="auto" w:line="276" w:before="0" w:after="0"/>
        <w:ind w:firstLine="709"/>
        <w:contextualSpacing/>
        <w:jc w:val="both"/>
        <w:rPr>
          <w:rFonts w:eastAsia="Calibri" w:cs="Times New Roman"/>
        </w:rPr>
      </w:pPr>
      <w:r>
        <w:rPr>
          <w:rFonts w:eastAsia="Calibri" w:cs="Times New Roman"/>
        </w:rPr>
        <w:t>-</w:t>
        <w:tab/>
        <w:t xml:space="preserve">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pPr>
        <w:pStyle w:val="Normal"/>
        <w:spacing w:lineRule="auto" w:line="276" w:before="0" w:after="0"/>
        <w:ind w:firstLine="709"/>
        <w:contextualSpacing/>
        <w:jc w:val="both"/>
        <w:rPr>
          <w:rFonts w:eastAsia="Calibri" w:cs="Times New Roman"/>
        </w:rPr>
      </w:pPr>
      <w:r>
        <w:rPr>
          <w:rFonts w:eastAsia="Calibri" w:cs="Times New Roman"/>
        </w:rPr>
        <w:t>-</w:t>
        <w:tab/>
        <w:t xml:space="preserve">в случае наличия двух претендентов статус присваивается организации, способной в лучшей мере обеспечить надежность теплоснабжения в соответствующей системе теплоснабжения. </w:t>
      </w:r>
    </w:p>
    <w:p>
      <w:pPr>
        <w:pStyle w:val="Normal"/>
        <w:spacing w:lineRule="auto" w:line="276" w:before="0" w:after="0"/>
        <w:ind w:firstLine="709"/>
        <w:contextualSpacing/>
        <w:jc w:val="both"/>
        <w:rPr>
          <w:rFonts w:eastAsia="Calibri" w:cs="Times New Roman"/>
        </w:rPr>
      </w:pPr>
      <w:r>
        <w:rPr>
          <w:rFonts w:eastAsia="Calibri" w:cs="Times New Roman"/>
        </w:rPr>
        <w:t>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 и оперативному управлению гидравлическими режимами, что обосновывается в схеме теплоснабжения.</w:t>
      </w:r>
    </w:p>
    <w:p>
      <w:pPr>
        <w:pStyle w:val="Normal"/>
        <w:spacing w:lineRule="auto" w:line="276" w:before="0" w:after="0"/>
        <w:ind w:firstLine="709"/>
        <w:contextualSpacing/>
        <w:jc w:val="both"/>
        <w:rPr>
          <w:rFonts w:eastAsia="Calibri" w:cs="Times New Roman"/>
        </w:rPr>
      </w:pPr>
      <w:r>
        <w:rPr>
          <w:rFonts w:eastAsia="Calibri" w:cs="Times New Roman"/>
        </w:rPr>
        <w:t>Единая теплоснабжающая организация обязана:</w:t>
      </w:r>
    </w:p>
    <w:p>
      <w:pPr>
        <w:pStyle w:val="Normal"/>
        <w:spacing w:lineRule="auto" w:line="276" w:before="0" w:after="0"/>
        <w:ind w:firstLine="709"/>
        <w:contextualSpacing/>
        <w:jc w:val="both"/>
        <w:rPr>
          <w:rFonts w:eastAsia="Calibri" w:cs="Times New Roman"/>
        </w:rPr>
      </w:pPr>
      <w:r>
        <w:rPr>
          <w:rFonts w:eastAsia="Calibri" w:cs="Times New Roman"/>
        </w:rPr>
        <w:t>-</w:t>
        <w:tab/>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pPr>
        <w:pStyle w:val="Normal"/>
        <w:spacing w:lineRule="auto" w:line="276" w:before="0" w:after="0"/>
        <w:ind w:firstLine="709"/>
        <w:contextualSpacing/>
        <w:jc w:val="both"/>
        <w:rPr>
          <w:rFonts w:eastAsia="Calibri" w:cs="Times New Roman"/>
        </w:rPr>
      </w:pPr>
      <w:r>
        <w:rPr>
          <w:rFonts w:eastAsia="Calibri" w:cs="Times New Roman"/>
        </w:rPr>
        <w:t>-</w:t>
        <w:tab/>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pPr>
        <w:pStyle w:val="Normal"/>
        <w:spacing w:lineRule="auto" w:line="276" w:before="0" w:after="0"/>
        <w:ind w:firstLine="709"/>
        <w:contextualSpacing/>
        <w:jc w:val="both"/>
        <w:rPr>
          <w:rFonts w:eastAsia="Calibri" w:cs="Times New Roman"/>
        </w:rPr>
      </w:pPr>
      <w:r>
        <w:rPr>
          <w:rFonts w:eastAsia="Calibri" w:cs="Times New Roman"/>
        </w:rPr>
        <w:t>-</w:t>
        <w:tab/>
        <w:t xml:space="preserve">надлежащим образом исполнять обязательства перед иными теплоснабжающими и теплосетевыми организациями в зоне своей деятельности; </w:t>
      </w:r>
    </w:p>
    <w:p>
      <w:pPr>
        <w:pStyle w:val="Normal"/>
        <w:spacing w:lineRule="auto" w:line="276" w:before="0" w:after="0"/>
        <w:ind w:firstLine="709"/>
        <w:contextualSpacing/>
        <w:jc w:val="both"/>
        <w:rPr>
          <w:rFonts w:eastAsia="Calibri" w:cs="Times New Roman"/>
        </w:rPr>
      </w:pPr>
      <w:r>
        <w:rPr>
          <w:rFonts w:eastAsia="Calibri" w:cs="Times New Roman"/>
        </w:rPr>
        <w:t>-</w:t>
        <w:tab/>
        <w:t>осуществлять контроль режимов потребления тепловой энергии в зоне своей деятельности.</w:t>
      </w:r>
    </w:p>
    <w:p>
      <w:pPr>
        <w:pStyle w:val="Normal"/>
        <w:spacing w:lineRule="auto" w:line="276" w:before="0" w:after="0"/>
        <w:ind w:firstLine="709"/>
        <w:contextualSpacing/>
        <w:jc w:val="both"/>
        <w:rPr>
          <w:rFonts w:eastAsia="Calibri" w:cs="Times New Roman"/>
        </w:rPr>
      </w:pPr>
      <w:r>
        <w:rPr>
          <w:rFonts w:eastAsia="Calibri" w:cs="Times New Roman"/>
        </w:rPr>
        <w:t xml:space="preserve">На основании проведенного анализа конфигурации системы теплоснабжения и отношений, сложившихся в ней определение единой теплоснабжающей организации воз-можно осуществить без оценки деятельности юридических лиц по критериям, установленным требованиями «Правил организации теплоснабжения в Российской Федерации», утвержденных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а по зонам деятельности организации, занятой в сфере теплоснабжения. </w:t>
      </w:r>
    </w:p>
    <w:p>
      <w:pPr>
        <w:pStyle w:val="2"/>
        <w:rPr>
          <w:rFonts w:cs="Times New Roman"/>
          <w:color w:val="auto"/>
        </w:rPr>
      </w:pPr>
      <w:bookmarkStart w:id="122" w:name="_Toc128988289"/>
      <w:r>
        <w:rPr>
          <w:rFonts w:cs="Times New Roman"/>
          <w:color w:val="auto"/>
        </w:rPr>
        <w:t>информацию о поданных теплоснабжающими организациями заявках на присвоение статуса единой теплоснабжающей организации;</w:t>
      </w:r>
      <w:bookmarkEnd w:id="122"/>
    </w:p>
    <w:p>
      <w:pPr>
        <w:pStyle w:val="Style63"/>
        <w:rPr>
          <w:rFonts w:cs="Times New Roman"/>
          <w:color w:val="auto"/>
        </w:rPr>
      </w:pPr>
      <w:r>
        <w:rPr/>
        <w:t>Заявки от теплоснабжающих организаций на присвоение статуса единой теплоснабжающей организации не поступали.</w:t>
      </w:r>
    </w:p>
    <w:p>
      <w:pPr>
        <w:pStyle w:val="2"/>
        <w:rPr>
          <w:rFonts w:cs="Times New Roman"/>
          <w:color w:val="auto"/>
        </w:rPr>
      </w:pPr>
      <w:bookmarkStart w:id="123" w:name="_Toc128988290"/>
      <w:r>
        <w:rPr>
          <w:rFonts w:cs="Times New Roman"/>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23"/>
    </w:p>
    <w:p>
      <w:pPr>
        <w:pStyle w:val="Normal"/>
        <w:jc w:val="center"/>
        <w:rPr>
          <w:rFonts w:cs="Times New Roman"/>
          <w:lang w:eastAsia="ru-RU"/>
        </w:rPr>
      </w:pPr>
      <w:r>
        <w:rPr>
          <w:rFonts w:cs="Times New Roman"/>
          <w:lang w:eastAsia="ru-RU"/>
        </w:rPr>
        <w:t>ООО «Компания коммунальной сферы» является  ЕТО на территории МО г.Венев.</w:t>
      </w:r>
    </w:p>
    <w:p>
      <w:pPr>
        <w:pStyle w:val="Style63"/>
        <w:rPr>
          <w:rFonts w:cs="Times New Roman"/>
          <w:color w:val="auto"/>
        </w:rPr>
      </w:pPr>
      <w:r>
        <w:rPr/>
      </w:r>
    </w:p>
    <w:p>
      <w:p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r>
        <w:br w:type="page"/>
      </w:r>
    </w:p>
    <w:p>
      <w:pPr>
        <w:pStyle w:val="1"/>
        <w:rPr>
          <w:rFonts w:cs="Times New Roman"/>
          <w:color w:val="auto"/>
        </w:rPr>
      </w:pPr>
      <w:bookmarkStart w:id="124" w:name="_Toc128988291"/>
      <w:r>
        <w:rPr>
          <w:rFonts w:cs="Times New Roman"/>
          <w:color w:val="auto"/>
        </w:rPr>
        <w:t>Раздел 11 "Решения о распределении тепловой нагрузки между источниками тепловой энергии";</w:t>
      </w:r>
      <w:bookmarkEnd w:id="124"/>
    </w:p>
    <w:p>
      <w:pPr>
        <w:pStyle w:val="Style63"/>
        <w:rPr>
          <w:rFonts w:cs="Times New Roman"/>
          <w:color w:val="auto"/>
        </w:rPr>
      </w:pPr>
      <w:r>
        <w:rPr/>
        <w:t>Распределении тепловой нагрузки между источниками тепловой энергии рассмотрено в разделе 5 настоящего документа.</w:t>
      </w:r>
    </w:p>
    <w:p>
      <w:pPr>
        <w:pStyle w:val="Style63"/>
        <w:rPr>
          <w:rFonts w:cs="Times New Roman"/>
          <w:color w:val="auto"/>
        </w:rPr>
      </w:pPr>
      <w:r>
        <w:rPr/>
      </w:r>
    </w:p>
    <w:p>
      <w:pPr>
        <w:pStyle w:val="Style63"/>
        <w:rPr>
          <w:rFonts w:cs="Times New Roman"/>
          <w:color w:val="auto"/>
        </w:rPr>
      </w:pPr>
      <w:r>
        <w:rPr/>
      </w:r>
    </w:p>
    <w:p>
      <w:pPr>
        <w:pStyle w:val="1"/>
        <w:rPr>
          <w:rFonts w:cs="Times New Roman"/>
          <w:color w:val="auto"/>
        </w:rPr>
      </w:pPr>
      <w:bookmarkStart w:id="125" w:name="_Toc128988292"/>
      <w:r>
        <w:rPr>
          <w:rFonts w:cs="Times New Roman"/>
          <w:color w:val="auto"/>
        </w:rPr>
        <w:t>Раздел 12 "Решения по бесхозяйным тепловым сетям";</w:t>
      </w:r>
      <w:bookmarkEnd w:id="125"/>
    </w:p>
    <w:p>
      <w:pPr>
        <w:pStyle w:val="Normal"/>
        <w:ind w:firstLine="567"/>
        <w:jc w:val="both"/>
        <w:rPr>
          <w:rFonts w:cs="Times New Roman"/>
        </w:rPr>
      </w:pPr>
      <w:r>
        <w:rPr>
          <w:rFonts w:cs="Times New Roman"/>
        </w:rPr>
        <w:t>В ходе формирования настоящего документа, бесхозяйные тепловые сети: не выявлены.</w:t>
      </w:r>
    </w:p>
    <w:p>
      <w:pPr>
        <w:pStyle w:val="Normal"/>
        <w:spacing w:lineRule="auto" w:line="259" w:before="0" w:after="160"/>
        <w:rPr>
          <w:rFonts w:eastAsia="" w:cs="Times New Roman" w:eastAsiaTheme="majorEastAsia"/>
          <w:b/>
          <w:b/>
          <w:sz w:val="28"/>
          <w:szCs w:val="32"/>
        </w:rPr>
      </w:pPr>
      <w:r>
        <w:rPr>
          <w:rFonts w:eastAsia="" w:cs="Times New Roman" w:eastAsiaTheme="majorEastAsia"/>
          <w:b/>
          <w:sz w:val="28"/>
          <w:szCs w:val="32"/>
        </w:rPr>
      </w:r>
      <w:r>
        <w:br w:type="page"/>
      </w:r>
    </w:p>
    <w:p>
      <w:pPr>
        <w:pStyle w:val="1"/>
        <w:rPr>
          <w:rFonts w:cs="Times New Roman"/>
          <w:color w:val="auto"/>
        </w:rPr>
      </w:pPr>
      <w:bookmarkStart w:id="126" w:name="_Toc128988293"/>
      <w:r>
        <w:rPr>
          <w:rFonts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26"/>
    </w:p>
    <w:p>
      <w:pPr>
        <w:pStyle w:val="2"/>
        <w:numPr>
          <w:ilvl w:val="0"/>
          <w:numId w:val="41"/>
        </w:numPr>
        <w:rPr>
          <w:rFonts w:cs="Times New Roman"/>
          <w:color w:val="auto"/>
        </w:rPr>
      </w:pPr>
      <w:bookmarkStart w:id="127" w:name="_Toc128988294"/>
      <w:r>
        <w:rPr>
          <w:rFonts w:cs="Times New Roman"/>
          <w:color w:val="auto"/>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27"/>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28" w:name="_Toc128988295"/>
      <w:r>
        <w:rPr>
          <w:rFonts w:cs="Times New Roman"/>
          <w:color w:val="auto"/>
        </w:rPr>
        <w:t>описание проблем организации газоснабжения источников тепловой энергии;</w:t>
      </w:r>
      <w:bookmarkEnd w:id="128"/>
    </w:p>
    <w:p>
      <w:pPr>
        <w:pStyle w:val="Style63"/>
        <w:rPr>
          <w:rFonts w:cs="Times New Roman"/>
          <w:color w:val="auto"/>
        </w:rPr>
      </w:pPr>
      <w:r>
        <w:rPr/>
        <w:t>Проблемы организации газоснабжения источников тепловой энергии отсутствуют.</w:t>
      </w:r>
    </w:p>
    <w:p>
      <w:pPr>
        <w:pStyle w:val="2"/>
        <w:rPr>
          <w:rFonts w:cs="Times New Roman"/>
          <w:color w:val="auto"/>
        </w:rPr>
      </w:pPr>
      <w:bookmarkStart w:id="129" w:name="_Toc128988296"/>
      <w:r>
        <w:rPr>
          <w:rFonts w:cs="Times New Roman"/>
          <w:color w:val="auto"/>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9"/>
    </w:p>
    <w:p>
      <w:pPr>
        <w:pStyle w:val="Style63"/>
        <w:rPr>
          <w:rFonts w:cs="Times New Roman"/>
          <w:color w:val="auto"/>
        </w:rPr>
      </w:pPr>
      <w:r>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
    <w:p>
      <w:pPr>
        <w:pStyle w:val="2"/>
        <w:rPr>
          <w:rFonts w:cs="Times New Roman"/>
          <w:color w:val="auto"/>
        </w:rPr>
      </w:pPr>
      <w:bookmarkStart w:id="130" w:name="_Toc128988297"/>
      <w:r>
        <w:rPr>
          <w:rFonts w:cs="Times New Roman"/>
          <w:color w:val="auto"/>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30"/>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31" w:name="_Toc128988298"/>
      <w:r>
        <w:rPr>
          <w:rFonts w:cs="Times New Roman"/>
          <w:color w:val="auto"/>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31"/>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32" w:name="_Toc128988299"/>
      <w:r>
        <w:rPr>
          <w:rFonts w:cs="Times New Roman"/>
          <w:color w:val="auto"/>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32"/>
    </w:p>
    <w:p>
      <w:pPr>
        <w:pStyle w:val="Style63"/>
        <w:rPr>
          <w:rFonts w:cs="Times New Roman"/>
          <w:color w:val="auto"/>
        </w:rPr>
      </w:pPr>
      <w:r>
        <w:rPr/>
        <w:t>Данный тип мероприятий не рассматривается согласно выбранного варианта развития системы теплоснабжения.</w:t>
      </w:r>
    </w:p>
    <w:p>
      <w:pPr>
        <w:pStyle w:val="2"/>
        <w:rPr>
          <w:rFonts w:cs="Times New Roman"/>
          <w:color w:val="auto"/>
        </w:rPr>
      </w:pPr>
      <w:bookmarkStart w:id="133" w:name="_Toc128988300"/>
      <w:r>
        <w:rPr>
          <w:rFonts w:cs="Times New Roman"/>
          <w:color w:val="auto"/>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3"/>
    </w:p>
    <w:p>
      <w:pPr>
        <w:pStyle w:val="Style63"/>
        <w:rPr>
          <w:rFonts w:cs="Times New Roman"/>
          <w:color w:val="auto"/>
        </w:rPr>
      </w:pPr>
      <w:r>
        <w:rPr/>
        <w:t>Предложения по корректировке, утвержденной (разработке) схемы водоснабжения отсутствуют.</w:t>
      </w:r>
    </w:p>
    <w:p>
      <w:pPr>
        <w:sectPr>
          <w:footerReference w:type="default" r:id="rId33"/>
          <w:type w:val="nextPage"/>
          <w:pgSz w:w="11906" w:h="16838"/>
          <w:pgMar w:left="1276" w:right="850" w:header="0" w:top="1134" w:footer="708" w:bottom="1134"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Style w:val="Style63"/>
        <w:rPr>
          <w:rFonts w:cs="Times New Roman"/>
          <w:color w:val="auto"/>
        </w:rPr>
      </w:pPr>
      <w:r>
        <w:rPr/>
      </w:r>
    </w:p>
    <w:p>
      <w:pPr>
        <w:pStyle w:val="1"/>
        <w:rPr>
          <w:rFonts w:cs="Times New Roman"/>
          <w:color w:val="auto"/>
          <w:sz w:val="20"/>
          <w:szCs w:val="20"/>
        </w:rPr>
      </w:pPr>
      <w:bookmarkStart w:id="134" w:name="_Toc128988301"/>
      <w:r>
        <w:rPr>
          <w:rFonts w:cs="Times New Roman"/>
          <w:color w:val="auto"/>
        </w:rPr>
        <w:t xml:space="preserve">Раздел 14 </w:t>
      </w:r>
      <w:r>
        <w:rPr>
          <w:rFonts w:cs="Times New Roman"/>
          <w:color w:val="auto"/>
          <w:sz w:val="20"/>
          <w:szCs w:val="20"/>
        </w:rPr>
        <w:t>"Индикаторы развития систем теплоснабжения поселения, городского округа, города федерального значения";</w:t>
      </w:r>
      <w:bookmarkEnd w:id="134"/>
    </w:p>
    <w:p>
      <w:pPr>
        <w:pStyle w:val="Style63"/>
        <w:rPr>
          <w:sz w:val="20"/>
          <w:szCs w:val="20"/>
        </w:rPr>
      </w:pPr>
      <w:r>
        <w:rPr>
          <w:sz w:val="20"/>
          <w:szCs w:val="20"/>
        </w:rPr>
        <w:t>Информация по количеству прекращений подачи тепловой энергии, теплоносителя в результате технологических нарушений на тепловых сетях представлена в таблице 14.1.</w:t>
      </w:r>
    </w:p>
    <w:p>
      <w:pPr>
        <w:pStyle w:val="Style70"/>
        <w:jc w:val="left"/>
        <w:rPr>
          <w:rFonts w:cs="Times New Roman"/>
          <w:b/>
          <w:b/>
          <w:color w:val="auto"/>
          <w:szCs w:val="20"/>
        </w:rPr>
      </w:pPr>
      <w:bookmarkStart w:id="135" w:name="_Toc44398317"/>
      <w:bookmarkStart w:id="136" w:name="_Toc14055194"/>
      <w:r>
        <w:rPr>
          <w:rFonts w:cs="Times New Roman"/>
          <w:b/>
          <w:color w:val="auto"/>
          <w:szCs w:val="20"/>
        </w:rPr>
        <w:t>Таблица 14.1 – Количество прекращений подачи тепловой энергии, теплоносителя в результате технологических нарушений на тепловых сетях</w:t>
      </w:r>
      <w:bookmarkEnd w:id="135"/>
      <w:bookmarkEnd w:id="136"/>
      <w:r>
        <w:rPr>
          <w:rFonts w:cs="Times New Roman"/>
          <w:b/>
          <w:color w:val="auto"/>
          <w:szCs w:val="20"/>
        </w:rPr>
        <w:t>.</w:t>
      </w:r>
    </w:p>
    <w:tbl>
      <w:tblPr>
        <w:tblW w:w="2153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755"/>
        <w:gridCol w:w="459"/>
        <w:gridCol w:w="665"/>
        <w:gridCol w:w="666"/>
        <w:gridCol w:w="667"/>
        <w:gridCol w:w="665"/>
        <w:gridCol w:w="666"/>
        <w:gridCol w:w="667"/>
        <w:gridCol w:w="616"/>
        <w:gridCol w:w="616"/>
        <w:gridCol w:w="615"/>
        <w:gridCol w:w="616"/>
        <w:gridCol w:w="616"/>
        <w:gridCol w:w="616"/>
        <w:gridCol w:w="617"/>
        <w:gridCol w:w="616"/>
        <w:gridCol w:w="616"/>
        <w:gridCol w:w="616"/>
        <w:gridCol w:w="616"/>
        <w:gridCol w:w="615"/>
        <w:gridCol w:w="616"/>
        <w:gridCol w:w="616"/>
        <w:gridCol w:w="616"/>
        <w:gridCol w:w="617"/>
        <w:gridCol w:w="616"/>
        <w:gridCol w:w="616"/>
        <w:gridCol w:w="616"/>
        <w:gridCol w:w="611"/>
      </w:tblGrid>
      <w:tr>
        <w:trPr>
          <w:trHeight w:val="20" w:hRule="atLeast"/>
        </w:trPr>
        <w:tc>
          <w:tcPr>
            <w:tcW w:w="4755"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bookmarkStart w:id="137" w:name="_Toc14055195"/>
            <w:bookmarkStart w:id="138" w:name="_Toc44398318"/>
            <w:r>
              <w:rPr>
                <w:rFonts w:eastAsia="Times New Roman" w:cs="Times New Roman"/>
                <w:sz w:val="20"/>
                <w:szCs w:val="20"/>
                <w:lang w:eastAsia="ru-RU"/>
              </w:rPr>
              <w:t>Количество прекращений подачи тепловой энергии, причиной которых явились технологические нарушения на эксплуатируемых тепловых сетях</w:t>
            </w:r>
          </w:p>
        </w:tc>
        <w:tc>
          <w:tcPr>
            <w:tcW w:w="459"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4755"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110,0</w:t>
            </w:r>
          </w:p>
        </w:tc>
        <w:tc>
          <w:tcPr>
            <w:tcW w:w="66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110,0</w:t>
            </w:r>
          </w:p>
        </w:tc>
        <w:tc>
          <w:tcPr>
            <w:tcW w:w="66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108,0</w:t>
            </w:r>
          </w:p>
        </w:tc>
        <w:tc>
          <w:tcPr>
            <w:tcW w:w="66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107,0</w:t>
            </w:r>
          </w:p>
        </w:tc>
        <w:tc>
          <w:tcPr>
            <w:tcW w:w="66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101,9</w:t>
            </w:r>
          </w:p>
        </w:tc>
        <w:tc>
          <w:tcPr>
            <w:tcW w:w="66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101,6</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97,0</w:t>
            </w:r>
          </w:p>
        </w:tc>
        <w:tc>
          <w:tcPr>
            <w:tcW w:w="61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89,0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81,0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76,0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71,0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64,0</w:t>
            </w:r>
          </w:p>
        </w:tc>
        <w:tc>
          <w:tcPr>
            <w:tcW w:w="61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56,0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56,0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56,0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56,0</w:t>
            </w:r>
          </w:p>
        </w:tc>
        <w:tc>
          <w:tcPr>
            <w:tcW w:w="61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49,0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37,0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1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11"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29,0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22,0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22,0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22,0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22,0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33,0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Центральная</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r>
      <w:tr>
        <w:trPr>
          <w:trHeight w:val="63"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Северная</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17,7</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18,0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12,0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Больничная</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Школьная</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9,0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9,0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9,0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7,3</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7,3</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7,3</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25,0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25,0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21,1</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п.Каменный</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r>
      <w:tr>
        <w:trPr>
          <w:trHeight w:val="20" w:hRule="atLeast"/>
        </w:trPr>
        <w:tc>
          <w:tcPr>
            <w:tcW w:w="4755"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п.Мордвес</w:t>
            </w:r>
          </w:p>
        </w:tc>
        <w:tc>
          <w:tcPr>
            <w:tcW w:w="45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bl>
    <w:p>
      <w:pPr>
        <w:pStyle w:val="Style70"/>
        <w:jc w:val="left"/>
        <w:rPr>
          <w:rFonts w:cs="Times New Roman"/>
          <w:b/>
          <w:b/>
          <w:color w:val="auto"/>
          <w:szCs w:val="20"/>
        </w:rPr>
      </w:pPr>
      <w:bookmarkStart w:id="139" w:name="_Toc44398318"/>
      <w:r>
        <w:rPr>
          <w:rFonts w:cs="Times New Roman"/>
          <w:b/>
          <w:color w:val="auto"/>
          <w:szCs w:val="20"/>
        </w:rPr>
        <w:t>Таблица 14.2 – Количество прекращений подачи тепловой энергии, теплоносителя в результате технологических нарушений на источниках тепловой энергии</w:t>
      </w:r>
      <w:bookmarkEnd w:id="139"/>
      <w:r>
        <w:rPr>
          <w:rFonts w:cs="Times New Roman"/>
          <w:b/>
          <w:color w:val="auto"/>
          <w:szCs w:val="20"/>
        </w:rPr>
        <w:t xml:space="preserve"> </w:t>
      </w:r>
      <w:bookmarkEnd w:id="137"/>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293"/>
        <w:gridCol w:w="479"/>
        <w:gridCol w:w="685"/>
        <w:gridCol w:w="682"/>
        <w:gridCol w:w="686"/>
        <w:gridCol w:w="685"/>
        <w:gridCol w:w="685"/>
        <w:gridCol w:w="683"/>
        <w:gridCol w:w="685"/>
        <w:gridCol w:w="685"/>
        <w:gridCol w:w="685"/>
        <w:gridCol w:w="685"/>
        <w:gridCol w:w="687"/>
        <w:gridCol w:w="685"/>
        <w:gridCol w:w="685"/>
        <w:gridCol w:w="685"/>
        <w:gridCol w:w="685"/>
        <w:gridCol w:w="685"/>
        <w:gridCol w:w="688"/>
        <w:gridCol w:w="685"/>
        <w:gridCol w:w="685"/>
        <w:gridCol w:w="685"/>
        <w:gridCol w:w="685"/>
        <w:gridCol w:w="685"/>
        <w:gridCol w:w="685"/>
        <w:gridCol w:w="687"/>
        <w:gridCol w:w="685"/>
        <w:gridCol w:w="638"/>
      </w:tblGrid>
      <w:tr>
        <w:trPr>
          <w:trHeight w:val="20" w:hRule="atLeast"/>
        </w:trPr>
        <w:tc>
          <w:tcPr>
            <w:tcW w:w="3293"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Количество отказов на котельных</w:t>
            </w:r>
          </w:p>
        </w:tc>
        <w:tc>
          <w:tcPr>
            <w:tcW w:w="479"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82"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8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8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8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8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8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8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3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3293"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67,9</w:t>
            </w:r>
          </w:p>
        </w:tc>
        <w:tc>
          <w:tcPr>
            <w:tcW w:w="682"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67,9</w:t>
            </w:r>
          </w:p>
        </w:tc>
        <w:tc>
          <w:tcPr>
            <w:tcW w:w="68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64,5</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76,0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72,8</w:t>
            </w:r>
          </w:p>
        </w:tc>
        <w:tc>
          <w:tcPr>
            <w:tcW w:w="683"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72,8</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31,0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31,0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20,0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24,0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3,0</w:t>
            </w:r>
          </w:p>
        </w:tc>
        <w:tc>
          <w:tcPr>
            <w:tcW w:w="68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4,0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9,0</w:t>
            </w:r>
          </w:p>
        </w:tc>
        <w:tc>
          <w:tcPr>
            <w:tcW w:w="63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20,9</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 </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Центральная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13,8</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13,8</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13,5</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19,8</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20,4</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20,3</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Северная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14,3</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14,3</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11,8</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12,1</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12,1</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6,0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Больничная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5,7</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5,7</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5,6</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8,2</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3,7</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3,7</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Школьная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2,9</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3,1</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8,0</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8,0</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5,3</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7,8</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8,0</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8,0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4,0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п.Каменный</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2,1</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3,0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2,0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Админ. здания</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w:t>
            </w:r>
          </w:p>
        </w:tc>
        <w:tc>
          <w:tcPr>
            <w:tcW w:w="682"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w:t>
            </w:r>
          </w:p>
        </w:tc>
        <w:tc>
          <w:tcPr>
            <w:tcW w:w="68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1,1</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1,6</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1,6</w:t>
            </w:r>
          </w:p>
        </w:tc>
        <w:tc>
          <w:tcPr>
            <w:tcW w:w="68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1,6</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1,0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8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c>
          <w:tcPr>
            <w:tcW w:w="63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cs="Times New Roman"/>
                <w:sz w:val="20"/>
                <w:szCs w:val="20"/>
              </w:rPr>
              <w:t>0,0</w:t>
            </w:r>
          </w:p>
        </w:tc>
      </w:tr>
      <w:tr>
        <w:trPr>
          <w:trHeight w:val="20" w:hRule="atLeast"/>
        </w:trPr>
        <w:tc>
          <w:tcPr>
            <w:tcW w:w="329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п.Мордвес</w:t>
            </w:r>
          </w:p>
        </w:tc>
        <w:tc>
          <w:tcPr>
            <w:tcW w:w="47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ед</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67,9</w:t>
            </w:r>
          </w:p>
        </w:tc>
        <w:tc>
          <w:tcPr>
            <w:tcW w:w="682"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67,9</w:t>
            </w:r>
          </w:p>
        </w:tc>
        <w:tc>
          <w:tcPr>
            <w:tcW w:w="68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64,5</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76,0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72,8</w:t>
            </w:r>
          </w:p>
        </w:tc>
        <w:tc>
          <w:tcPr>
            <w:tcW w:w="683"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72,8</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31,0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31,0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29,0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20,0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24,0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2,0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3,0</w:t>
            </w:r>
          </w:p>
        </w:tc>
        <w:tc>
          <w:tcPr>
            <w:tcW w:w="68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3,0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4,0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5,0</w:t>
            </w:r>
          </w:p>
        </w:tc>
        <w:tc>
          <w:tcPr>
            <w:tcW w:w="68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7,0</w:t>
            </w:r>
          </w:p>
        </w:tc>
        <w:tc>
          <w:tcPr>
            <w:tcW w:w="68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9,0</w:t>
            </w:r>
          </w:p>
        </w:tc>
        <w:tc>
          <w:tcPr>
            <w:tcW w:w="63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20"/>
                <w:szCs w:val="20"/>
                <w:lang w:eastAsia="ru-RU"/>
              </w:rPr>
            </w:pPr>
            <w:r>
              <w:rPr>
                <w:rFonts w:cs="Times New Roman"/>
                <w:b/>
                <w:bCs/>
                <w:sz w:val="20"/>
                <w:szCs w:val="20"/>
              </w:rPr>
              <w:t>9,0</w:t>
            </w:r>
          </w:p>
        </w:tc>
      </w:tr>
    </w:tbl>
    <w:p>
      <w:pPr>
        <w:pStyle w:val="Style70"/>
        <w:jc w:val="left"/>
        <w:rPr>
          <w:rFonts w:cs="Times New Roman"/>
          <w:b/>
          <w:b/>
          <w:color w:val="auto"/>
          <w:szCs w:val="20"/>
        </w:rPr>
      </w:pPr>
      <w:bookmarkStart w:id="140" w:name="_Toc44398319"/>
      <w:bookmarkStart w:id="141" w:name="_Toc14055196"/>
      <w:r>
        <w:rPr>
          <w:rFonts w:cs="Times New Roman"/>
          <w:b/>
          <w:color w:val="auto"/>
          <w:szCs w:val="20"/>
        </w:rPr>
        <w:t>Таблица 14.3 – Удельный расход условного топлива на единицу тепловой энергии, отпускаемой с коллекторов источников тепловой энергии</w:t>
      </w:r>
      <w:bookmarkEnd w:id="140"/>
      <w:bookmarkEnd w:id="141"/>
      <w:r>
        <w:rPr>
          <w:rFonts w:cs="Times New Roman"/>
          <w:b/>
          <w:color w:val="auto"/>
          <w:szCs w:val="20"/>
        </w:rPr>
        <w:t xml:space="preserve"> </w:t>
      </w:r>
    </w:p>
    <w:tbl>
      <w:tblPr>
        <w:tblW w:w="485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763"/>
        <w:gridCol w:w="976"/>
        <w:gridCol w:w="727"/>
        <w:gridCol w:w="725"/>
        <w:gridCol w:w="727"/>
        <w:gridCol w:w="726"/>
        <w:gridCol w:w="726"/>
        <w:gridCol w:w="728"/>
        <w:gridCol w:w="725"/>
        <w:gridCol w:w="727"/>
        <w:gridCol w:w="725"/>
        <w:gridCol w:w="729"/>
        <w:gridCol w:w="727"/>
        <w:gridCol w:w="728"/>
        <w:gridCol w:w="727"/>
        <w:gridCol w:w="727"/>
        <w:gridCol w:w="727"/>
        <w:gridCol w:w="727"/>
        <w:gridCol w:w="728"/>
        <w:gridCol w:w="727"/>
        <w:gridCol w:w="727"/>
        <w:gridCol w:w="727"/>
        <w:gridCol w:w="727"/>
        <w:gridCol w:w="727"/>
        <w:gridCol w:w="728"/>
        <w:gridCol w:w="729"/>
        <w:gridCol w:w="707"/>
      </w:tblGrid>
      <w:tr>
        <w:trPr>
          <w:trHeight w:val="20" w:hRule="atLeast"/>
        </w:trPr>
        <w:tc>
          <w:tcPr>
            <w:tcW w:w="1763"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удельный расход топлива на отпуск</w:t>
            </w:r>
          </w:p>
        </w:tc>
        <w:tc>
          <w:tcPr>
            <w:tcW w:w="976"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 </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2019</w:t>
            </w:r>
          </w:p>
        </w:tc>
        <w:tc>
          <w:tcPr>
            <w:tcW w:w="72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2020</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2021</w:t>
            </w:r>
          </w:p>
        </w:tc>
        <w:tc>
          <w:tcPr>
            <w:tcW w:w="72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2022</w:t>
            </w:r>
          </w:p>
        </w:tc>
        <w:tc>
          <w:tcPr>
            <w:tcW w:w="72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2023</w:t>
            </w:r>
          </w:p>
        </w:tc>
        <w:tc>
          <w:tcPr>
            <w:tcW w:w="72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2024</w:t>
            </w:r>
          </w:p>
        </w:tc>
        <w:tc>
          <w:tcPr>
            <w:tcW w:w="72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2025</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2026</w:t>
            </w:r>
          </w:p>
        </w:tc>
        <w:tc>
          <w:tcPr>
            <w:tcW w:w="72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2027</w:t>
            </w:r>
          </w:p>
        </w:tc>
        <w:tc>
          <w:tcPr>
            <w:tcW w:w="72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2028</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2029</w:t>
            </w:r>
          </w:p>
        </w:tc>
        <w:tc>
          <w:tcPr>
            <w:tcW w:w="72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2030</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2031</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2032</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2033</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2034</w:t>
            </w:r>
          </w:p>
        </w:tc>
        <w:tc>
          <w:tcPr>
            <w:tcW w:w="72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2035</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2036</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2037</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2038</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2039</w:t>
            </w:r>
          </w:p>
        </w:tc>
        <w:tc>
          <w:tcPr>
            <w:tcW w:w="72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2040</w:t>
            </w:r>
          </w:p>
        </w:tc>
        <w:tc>
          <w:tcPr>
            <w:tcW w:w="72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2041</w:t>
            </w:r>
          </w:p>
        </w:tc>
        <w:tc>
          <w:tcPr>
            <w:tcW w:w="729"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2042</w:t>
            </w:r>
          </w:p>
        </w:tc>
        <w:tc>
          <w:tcPr>
            <w:tcW w:w="70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18"/>
                <w:szCs w:val="18"/>
                <w:lang w:eastAsia="ru-RU"/>
              </w:rPr>
            </w:pPr>
            <w:r>
              <w:rPr>
                <w:rFonts w:eastAsia="Times New Roman" w:cs="Times New Roman"/>
                <w:b/>
                <w:bCs/>
                <w:sz w:val="18"/>
                <w:szCs w:val="18"/>
                <w:lang w:eastAsia="ru-RU"/>
              </w:rPr>
              <w:t>2043</w:t>
            </w:r>
          </w:p>
        </w:tc>
      </w:tr>
      <w:tr>
        <w:trPr>
          <w:trHeight w:val="20" w:hRule="atLeast"/>
        </w:trPr>
        <w:tc>
          <w:tcPr>
            <w:tcW w:w="1763"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172,90</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171,49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169,55</w:t>
            </w:r>
          </w:p>
        </w:tc>
        <w:tc>
          <w:tcPr>
            <w:tcW w:w="72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168,83</w:t>
            </w:r>
          </w:p>
        </w:tc>
        <w:tc>
          <w:tcPr>
            <w:tcW w:w="72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168,83</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159,77</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159,80</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159,62</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159,63</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159,95</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159,96</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160,26</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Южная после строительства</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158,99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159,45</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159,47</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159,47</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159,47</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159,81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159,81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160,28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160,30</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160,30</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160,30</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Южная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172,82</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172,82</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172,82</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172,82</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172,82</w:t>
            </w:r>
          </w:p>
        </w:tc>
        <w:tc>
          <w:tcPr>
            <w:tcW w:w="72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29"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c>
          <w:tcPr>
            <w:tcW w:w="70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 </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Центральная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162,41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158,82</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159,98</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Северная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176,91</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176,91</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158,47</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158,44</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159,63</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159,66</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159,69</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Больничная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182,19</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182,19</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182,19</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161,28</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Школьная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165,37</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165,37</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165,41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157,51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157,53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157,53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158,71</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п.Метростроевский</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179,55</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159,70</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159,70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159,70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159,70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159,70</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160,61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160,61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160,61</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160,61</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160,61</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п.Каменный</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175,38</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158,58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158,82</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sz w:val="18"/>
                <w:szCs w:val="18"/>
              </w:rPr>
              <w:t>160,01</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Админ. здания</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173,53</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173,53</w:t>
            </w:r>
          </w:p>
        </w:tc>
        <w:tc>
          <w:tcPr>
            <w:tcW w:w="72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173,53</w:t>
            </w:r>
          </w:p>
        </w:tc>
        <w:tc>
          <w:tcPr>
            <w:tcW w:w="72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173,53</w:t>
            </w:r>
          </w:p>
        </w:tc>
        <w:tc>
          <w:tcPr>
            <w:tcW w:w="72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cs="Times New Roman"/>
                <w:sz w:val="18"/>
                <w:szCs w:val="18"/>
              </w:rPr>
              <w:t>173,53</w:t>
            </w:r>
          </w:p>
        </w:tc>
        <w:tc>
          <w:tcPr>
            <w:tcW w:w="728"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173,53</w:t>
            </w:r>
          </w:p>
        </w:tc>
        <w:tc>
          <w:tcPr>
            <w:tcW w:w="725"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5"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9"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8"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158,18</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159,36</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159,36</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8"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8"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29"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c>
          <w:tcPr>
            <w:tcW w:w="707" w:type="dxa"/>
            <w:tcBorders>
              <w:bottom w:val="single" w:sz="4" w:space="0" w:color="000000"/>
              <w:right w:val="single" w:sz="4" w:space="0" w:color="000000"/>
            </w:tcBorders>
            <w:shd w:color="auto" w:fill="auto" w:val="clear"/>
            <w:vAlign w:val="center"/>
          </w:tcPr>
          <w:p>
            <w:pPr>
              <w:pStyle w:val="Normal"/>
              <w:widowControl w:val="false"/>
              <w:rPr>
                <w:rFonts w:eastAsia="Times New Roman" w:cs="Times New Roman"/>
                <w:sz w:val="18"/>
                <w:szCs w:val="18"/>
                <w:lang w:eastAsia="ru-RU"/>
              </w:rPr>
            </w:pPr>
            <w:r>
              <w:rPr>
                <w:rFonts w:cs="Times New Roman"/>
                <w:sz w:val="18"/>
                <w:szCs w:val="18"/>
              </w:rPr>
              <w:t>159,44</w:t>
            </w:r>
          </w:p>
        </w:tc>
      </w:tr>
      <w:tr>
        <w:trPr>
          <w:trHeight w:val="20" w:hRule="atLeast"/>
        </w:trPr>
        <w:tc>
          <w:tcPr>
            <w:tcW w:w="1763"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п.Мордвес</w:t>
            </w:r>
          </w:p>
        </w:tc>
        <w:tc>
          <w:tcPr>
            <w:tcW w:w="97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18"/>
                <w:szCs w:val="18"/>
                <w:lang w:eastAsia="ru-RU"/>
              </w:rPr>
            </w:pPr>
            <w:r>
              <w:rPr>
                <w:rFonts w:eastAsia="Times New Roman" w:cs="Times New Roman"/>
                <w:sz w:val="18"/>
                <w:szCs w:val="18"/>
                <w:lang w:eastAsia="ru-RU"/>
              </w:rPr>
              <w:t>кгут/Гкал</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172,90</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171,49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169,55</w:t>
            </w:r>
          </w:p>
        </w:tc>
        <w:tc>
          <w:tcPr>
            <w:tcW w:w="72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168,83</w:t>
            </w:r>
          </w:p>
        </w:tc>
        <w:tc>
          <w:tcPr>
            <w:tcW w:w="726"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168,83</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159,77</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5"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159,59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159,80</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159,62</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159,08</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159,09</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159,63</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159,73</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159,95</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159,96</w:t>
            </w:r>
          </w:p>
        </w:tc>
        <w:tc>
          <w:tcPr>
            <w:tcW w:w="72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160,26</w:t>
            </w:r>
          </w:p>
        </w:tc>
        <w:tc>
          <w:tcPr>
            <w:tcW w:w="728"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c>
          <w:tcPr>
            <w:tcW w:w="729"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c>
          <w:tcPr>
            <w:tcW w:w="707" w:type="dxa"/>
            <w:tcBorders>
              <w:bottom w:val="single" w:sz="4" w:space="0" w:color="000000"/>
              <w:right w:val="single" w:sz="4" w:space="0" w:color="000000"/>
            </w:tcBorders>
            <w:shd w:color="auto" w:fill="auto" w:val="clear"/>
            <w:vAlign w:val="center"/>
          </w:tcPr>
          <w:p>
            <w:pPr>
              <w:pStyle w:val="Normal"/>
              <w:widowControl w:val="false"/>
              <w:jc w:val="right"/>
              <w:rPr>
                <w:rFonts w:eastAsia="Times New Roman" w:cs="Times New Roman"/>
                <w:sz w:val="18"/>
                <w:szCs w:val="18"/>
                <w:lang w:eastAsia="ru-RU"/>
              </w:rPr>
            </w:pPr>
            <w:r>
              <w:rPr>
                <w:rFonts w:cs="Times New Roman"/>
                <w:b/>
                <w:bCs/>
                <w:sz w:val="18"/>
                <w:szCs w:val="18"/>
              </w:rPr>
              <w:t>160,28</w:t>
            </w:r>
          </w:p>
        </w:tc>
      </w:tr>
    </w:tbl>
    <w:p>
      <w:pPr>
        <w:pStyle w:val="Style70"/>
        <w:jc w:val="left"/>
        <w:rPr>
          <w:rFonts w:cs="Times New Roman"/>
          <w:b/>
          <w:b/>
          <w:color w:val="auto"/>
          <w:szCs w:val="20"/>
        </w:rPr>
      </w:pPr>
      <w:bookmarkStart w:id="142" w:name="_Toc44398320"/>
      <w:bookmarkStart w:id="143" w:name="_Toc14055197"/>
      <w:r>
        <w:rPr>
          <w:rFonts w:cs="Times New Roman"/>
          <w:b/>
          <w:color w:val="auto"/>
          <w:szCs w:val="20"/>
        </w:rPr>
        <w:t>Таблица 14.4 – Отношение величины технологических потерь тепловой энергии, теплоносителя к материальной характеристике тепловой сети</w:t>
      </w:r>
      <w:bookmarkEnd w:id="142"/>
      <w:bookmarkEnd w:id="143"/>
    </w:p>
    <w:tbl>
      <w:tblPr>
        <w:tblW w:w="48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048"/>
        <w:gridCol w:w="976"/>
        <w:gridCol w:w="666"/>
        <w:gridCol w:w="666"/>
        <w:gridCol w:w="666"/>
        <w:gridCol w:w="666"/>
        <w:gridCol w:w="666"/>
        <w:gridCol w:w="668"/>
        <w:gridCol w:w="666"/>
        <w:gridCol w:w="665"/>
        <w:gridCol w:w="666"/>
        <w:gridCol w:w="666"/>
        <w:gridCol w:w="668"/>
        <w:gridCol w:w="666"/>
        <w:gridCol w:w="666"/>
        <w:gridCol w:w="666"/>
        <w:gridCol w:w="666"/>
        <w:gridCol w:w="666"/>
        <w:gridCol w:w="668"/>
        <w:gridCol w:w="666"/>
        <w:gridCol w:w="666"/>
        <w:gridCol w:w="666"/>
        <w:gridCol w:w="666"/>
        <w:gridCol w:w="665"/>
        <w:gridCol w:w="668"/>
        <w:gridCol w:w="666"/>
        <w:gridCol w:w="665"/>
      </w:tblGrid>
      <w:tr>
        <w:trPr>
          <w:trHeight w:val="20" w:hRule="atLeast"/>
        </w:trPr>
        <w:tc>
          <w:tcPr>
            <w:tcW w:w="3048"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Показатель энергоэффективности</w:t>
            </w:r>
          </w:p>
        </w:tc>
        <w:tc>
          <w:tcPr>
            <w:tcW w:w="976"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6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6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6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6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3048"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2,21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2,21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2,11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2,08</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2,01</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1,85</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1,74</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Южная после строительства</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2,03</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1,89</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1,53</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1,53</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1,53</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Южная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2,78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2,78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2,78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2,78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2,78</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Центральная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1,16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1,32</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Северная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1,91</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1,59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1,37</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Больничная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2,87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2,87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2,87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2,10</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Школьная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1,93</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1,93</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1,79</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1,65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1,28</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п. Метростроевский</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2,06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1,97</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1,97</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1,82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1,26</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п. Каменный</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2,52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2,52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2,52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2,52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2,52</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2,29</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1,40</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Админ. здания</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2,34</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2,34</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2,34</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2,34</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2,34</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2,15</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8"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c>
          <w:tcPr>
            <w:tcW w:w="665"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cs="Times New Roman"/>
                <w:sz w:val="20"/>
                <w:szCs w:val="20"/>
              </w:rPr>
              <w:t>1,36</w:t>
            </w:r>
          </w:p>
        </w:tc>
      </w:tr>
      <w:tr>
        <w:trPr>
          <w:trHeight w:val="20" w:hRule="atLeast"/>
        </w:trPr>
        <w:tc>
          <w:tcPr>
            <w:tcW w:w="304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Котельная Мордвес</w:t>
            </w:r>
          </w:p>
        </w:tc>
        <w:tc>
          <w:tcPr>
            <w:tcW w:w="976" w:type="dxa"/>
            <w:tcBorders>
              <w:bottom w:val="single" w:sz="4" w:space="0" w:color="000000"/>
              <w:right w:val="single" w:sz="4" w:space="0" w:color="000000"/>
            </w:tcBorders>
            <w:shd w:color="auto" w:fill="auto" w:val="clear"/>
            <w:vAlign w:val="bottom"/>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Гкал/м2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2,32</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1,95</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2,21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2,21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2,11</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2,08</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2,01</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1,92</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1,85</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1,74</w:t>
            </w:r>
          </w:p>
        </w:tc>
        <w:tc>
          <w:tcPr>
            <w:tcW w:w="668"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c>
          <w:tcPr>
            <w:tcW w:w="666"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c>
          <w:tcPr>
            <w:tcW w:w="665"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cs="Times New Roman"/>
                <w:b/>
                <w:bCs/>
                <w:sz w:val="20"/>
                <w:szCs w:val="20"/>
              </w:rPr>
              <w:t>1,64</w:t>
            </w:r>
          </w:p>
        </w:tc>
      </w:tr>
    </w:tbl>
    <w:p>
      <w:pPr>
        <w:pStyle w:val="Style63"/>
        <w:rPr>
          <w:sz w:val="20"/>
          <w:szCs w:val="20"/>
        </w:rPr>
      </w:pPr>
      <w:r>
        <w:rPr>
          <w:sz w:val="20"/>
          <w:szCs w:val="20"/>
        </w:rPr>
      </w:r>
    </w:p>
    <w:p>
      <w:pPr>
        <w:pStyle w:val="Style63"/>
        <w:rPr>
          <w:sz w:val="20"/>
          <w:szCs w:val="20"/>
        </w:rPr>
      </w:pPr>
      <w:r>
        <w:rPr>
          <w:sz w:val="20"/>
          <w:szCs w:val="20"/>
        </w:rPr>
      </w:r>
    </w:p>
    <w:p>
      <w:pPr>
        <w:pStyle w:val="Style70"/>
        <w:jc w:val="left"/>
        <w:rPr>
          <w:rFonts w:cs="Times New Roman"/>
          <w:b/>
          <w:b/>
          <w:color w:val="auto"/>
          <w:szCs w:val="20"/>
        </w:rPr>
      </w:pPr>
      <w:bookmarkStart w:id="144" w:name="_Toc44398321"/>
      <w:bookmarkStart w:id="145" w:name="_Toc14055198"/>
      <w:r>
        <w:rPr>
          <w:rFonts w:cs="Times New Roman"/>
          <w:b/>
          <w:color w:val="auto"/>
          <w:szCs w:val="20"/>
        </w:rPr>
        <w:t>Таблица 14.5 – Коэффициент использования установленной тепловой мощности</w:t>
      </w:r>
      <w:bookmarkEnd w:id="144"/>
      <w:bookmarkEnd w:id="145"/>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052"/>
        <w:gridCol w:w="711"/>
        <w:gridCol w:w="711"/>
        <w:gridCol w:w="711"/>
        <w:gridCol w:w="713"/>
        <w:gridCol w:w="711"/>
        <w:gridCol w:w="711"/>
        <w:gridCol w:w="711"/>
        <w:gridCol w:w="713"/>
        <w:gridCol w:w="711"/>
        <w:gridCol w:w="710"/>
        <w:gridCol w:w="711"/>
        <w:gridCol w:w="711"/>
        <w:gridCol w:w="713"/>
        <w:gridCol w:w="711"/>
        <w:gridCol w:w="711"/>
        <w:gridCol w:w="711"/>
        <w:gridCol w:w="713"/>
        <w:gridCol w:w="711"/>
        <w:gridCol w:w="711"/>
        <w:gridCol w:w="711"/>
        <w:gridCol w:w="711"/>
        <w:gridCol w:w="711"/>
        <w:gridCol w:w="711"/>
        <w:gridCol w:w="708"/>
        <w:gridCol w:w="711"/>
        <w:gridCol w:w="710"/>
      </w:tblGrid>
      <w:tr>
        <w:trPr>
          <w:trHeight w:val="20" w:hRule="atLeast"/>
        </w:trPr>
        <w:tc>
          <w:tcPr>
            <w:tcW w:w="3052"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КИУМ</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71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71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71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71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713"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70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7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710"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3052"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0,20</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0,17</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0"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0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0"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Центральная</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Северная</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0,37</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Больничная</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0,13</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0,30</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Школьная</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0,39</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0,21</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0,32</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п.Каменный</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0,14</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0,24</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Админ. здания</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0"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08"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710"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r>
      <w:tr>
        <w:trPr>
          <w:trHeight w:val="20" w:hRule="atLeast"/>
        </w:trPr>
        <w:tc>
          <w:tcPr>
            <w:tcW w:w="3052"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п.Мордвес</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0,29</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3"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0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c>
          <w:tcPr>
            <w:tcW w:w="710"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0,23</w:t>
            </w:r>
          </w:p>
        </w:tc>
      </w:tr>
    </w:tbl>
    <w:p>
      <w:pPr>
        <w:pStyle w:val="Style63"/>
        <w:rPr>
          <w:sz w:val="20"/>
          <w:szCs w:val="20"/>
        </w:rPr>
      </w:pPr>
      <w:r>
        <w:rPr>
          <w:sz w:val="20"/>
          <w:szCs w:val="20"/>
        </w:rPr>
      </w:r>
    </w:p>
    <w:p>
      <w:pPr>
        <w:pStyle w:val="Style70"/>
        <w:jc w:val="left"/>
        <w:rPr>
          <w:rFonts w:cs="Times New Roman"/>
          <w:b/>
          <w:b/>
          <w:color w:val="auto"/>
          <w:szCs w:val="20"/>
        </w:rPr>
      </w:pPr>
      <w:bookmarkStart w:id="146" w:name="_Toc44398322"/>
      <w:bookmarkStart w:id="147" w:name="_Toc14055199"/>
      <w:r>
        <w:rPr>
          <w:rFonts w:cs="Times New Roman"/>
          <w:b/>
          <w:color w:val="auto"/>
          <w:szCs w:val="20"/>
        </w:rPr>
        <w:t>Таблица 14.6 – Удельная материальная характеристика тепловых сетей, приведенная к расчетной тепловой нагрузке</w:t>
      </w:r>
      <w:bookmarkEnd w:id="146"/>
      <w:bookmarkEnd w:id="147"/>
    </w:p>
    <w:tbl>
      <w:tblPr>
        <w:tblW w:w="2153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3251"/>
        <w:gridCol w:w="962"/>
        <w:gridCol w:w="667"/>
        <w:gridCol w:w="666"/>
        <w:gridCol w:w="665"/>
        <w:gridCol w:w="667"/>
        <w:gridCol w:w="666"/>
        <w:gridCol w:w="665"/>
        <w:gridCol w:w="667"/>
        <w:gridCol w:w="666"/>
        <w:gridCol w:w="665"/>
        <w:gridCol w:w="667"/>
        <w:gridCol w:w="666"/>
        <w:gridCol w:w="665"/>
        <w:gridCol w:w="667"/>
        <w:gridCol w:w="666"/>
        <w:gridCol w:w="665"/>
        <w:gridCol w:w="667"/>
        <w:gridCol w:w="666"/>
        <w:gridCol w:w="665"/>
        <w:gridCol w:w="667"/>
        <w:gridCol w:w="666"/>
        <w:gridCol w:w="665"/>
        <w:gridCol w:w="667"/>
        <w:gridCol w:w="666"/>
        <w:gridCol w:w="665"/>
        <w:gridCol w:w="667"/>
        <w:gridCol w:w="661"/>
      </w:tblGrid>
      <w:tr>
        <w:trPr>
          <w:trHeight w:val="20" w:hRule="atLeast"/>
        </w:trPr>
        <w:tc>
          <w:tcPr>
            <w:tcW w:w="3251"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Наименование источника тепловой энергии</w:t>
            </w:r>
          </w:p>
        </w:tc>
        <w:tc>
          <w:tcPr>
            <w:tcW w:w="962"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6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6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Отношение МХ к тепловой нагрузке</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212,0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212,0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212,0</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212,0</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210,9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210,9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206,6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198,0</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207,6</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165,5</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167,2</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172,1</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Центральная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264,8</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Северная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260,1</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Больничная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252,3</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252,3</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252,3</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252,3</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214,9</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Школьная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286,4</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331,9</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п.Каменный</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452,8</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Админ. здания</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6"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7"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61"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r>
      <w:tr>
        <w:trPr>
          <w:trHeight w:val="20" w:hRule="atLeast"/>
        </w:trPr>
        <w:tc>
          <w:tcPr>
            <w:tcW w:w="3251"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п.Мордвес</w:t>
            </w:r>
          </w:p>
        </w:tc>
        <w:tc>
          <w:tcPr>
            <w:tcW w:w="962" w:type="dxa"/>
            <w:tcBorders>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b/>
                <w:b/>
                <w:bCs/>
                <w:sz w:val="20"/>
                <w:szCs w:val="20"/>
                <w:lang w:eastAsia="ru-RU"/>
              </w:rPr>
            </w:pPr>
            <w:r>
              <w:rPr>
                <w:rFonts w:eastAsia="Times New Roman" w:cs="Times New Roman"/>
                <w:b/>
                <w:bCs/>
                <w:sz w:val="20"/>
                <w:szCs w:val="20"/>
                <w:lang w:eastAsia="ru-RU"/>
              </w:rPr>
              <w:t>м2/Гкал</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209,1</w:t>
            </w:r>
          </w:p>
        </w:tc>
      </w:tr>
    </w:tbl>
    <w:p>
      <w:pPr>
        <w:pStyle w:val="Style70"/>
        <w:jc w:val="left"/>
        <w:rPr>
          <w:rFonts w:cs="Times New Roman"/>
          <w:b/>
          <w:b/>
          <w:color w:val="auto"/>
          <w:szCs w:val="20"/>
        </w:rPr>
      </w:pPr>
      <w:r>
        <w:rPr>
          <w:rFonts w:cs="Times New Roman"/>
          <w:b/>
          <w:color w:val="auto"/>
          <w:szCs w:val="20"/>
        </w:rPr>
      </w:r>
    </w:p>
    <w:p>
      <w:pPr>
        <w:pStyle w:val="Style70"/>
        <w:jc w:val="left"/>
        <w:rPr>
          <w:rFonts w:cs="Times New Roman"/>
          <w:b/>
          <w:b/>
          <w:color w:val="auto"/>
          <w:szCs w:val="20"/>
        </w:rPr>
      </w:pPr>
      <w:bookmarkStart w:id="148" w:name="_Toc44398326"/>
      <w:bookmarkStart w:id="149" w:name="_Toc14055203"/>
      <w:r>
        <w:rPr>
          <w:rFonts w:cs="Times New Roman"/>
          <w:b/>
          <w:color w:val="auto"/>
          <w:szCs w:val="20"/>
        </w:rPr>
        <w:t>Таблица 14.7 – Доля отпуска тепловой энергии, осуществляемого потребителям по приборам учета, в общем объеме отпущенной тепловой энергии</w:t>
      </w:r>
      <w:bookmarkEnd w:id="148"/>
      <w:bookmarkEnd w:id="149"/>
      <w:r>
        <w:rPr>
          <w:rFonts w:cs="Times New Roman"/>
          <w:b/>
          <w:color w:val="auto"/>
          <w:szCs w:val="20"/>
        </w:rPr>
        <w:t xml:space="preserve"> </w:t>
      </w:r>
    </w:p>
    <w:tbl>
      <w:tblPr>
        <w:tblW w:w="21129"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580"/>
        <w:gridCol w:w="383"/>
        <w:gridCol w:w="615"/>
        <w:gridCol w:w="617"/>
        <w:gridCol w:w="616"/>
        <w:gridCol w:w="615"/>
        <w:gridCol w:w="617"/>
        <w:gridCol w:w="615"/>
        <w:gridCol w:w="617"/>
        <w:gridCol w:w="615"/>
        <w:gridCol w:w="617"/>
        <w:gridCol w:w="615"/>
        <w:gridCol w:w="617"/>
        <w:gridCol w:w="615"/>
        <w:gridCol w:w="617"/>
        <w:gridCol w:w="614"/>
        <w:gridCol w:w="617"/>
        <w:gridCol w:w="617"/>
        <w:gridCol w:w="615"/>
        <w:gridCol w:w="617"/>
        <w:gridCol w:w="615"/>
        <w:gridCol w:w="617"/>
        <w:gridCol w:w="615"/>
        <w:gridCol w:w="617"/>
        <w:gridCol w:w="615"/>
        <w:gridCol w:w="667"/>
        <w:gridCol w:w="666"/>
        <w:gridCol w:w="661"/>
      </w:tblGrid>
      <w:tr>
        <w:trPr>
          <w:trHeight w:val="300" w:hRule="atLeast"/>
        </w:trPr>
        <w:tc>
          <w:tcPr>
            <w:tcW w:w="4580"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383"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14"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6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6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6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600" w:hRule="atLeast"/>
        </w:trPr>
        <w:tc>
          <w:tcPr>
            <w:tcW w:w="4580"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Доля отпуска тепловой энергии по приборам учета</w:t>
            </w:r>
          </w:p>
        </w:tc>
        <w:tc>
          <w:tcPr>
            <w:tcW w:w="383"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6,67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6,87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7,07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7,27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7,47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7,67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7,87</w:t>
            </w:r>
          </w:p>
        </w:tc>
        <w:tc>
          <w:tcPr>
            <w:tcW w:w="614"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8,07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8,27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8,47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8,67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8,87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9,07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9,27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9,47</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9,67</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9,87</w:t>
            </w:r>
          </w:p>
        </w:tc>
        <w:tc>
          <w:tcPr>
            <w:tcW w:w="66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10,07</w:t>
            </w:r>
          </w:p>
        </w:tc>
        <w:tc>
          <w:tcPr>
            <w:tcW w:w="66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10,27</w:t>
            </w:r>
          </w:p>
        </w:tc>
        <w:tc>
          <w:tcPr>
            <w:tcW w:w="66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10,47</w:t>
            </w:r>
          </w:p>
        </w:tc>
      </w:tr>
    </w:tbl>
    <w:p>
      <w:pPr>
        <w:pStyle w:val="Style63"/>
        <w:rPr>
          <w:sz w:val="20"/>
          <w:szCs w:val="20"/>
        </w:rPr>
      </w:pPr>
      <w:r>
        <w:rPr>
          <w:sz w:val="20"/>
          <w:szCs w:val="20"/>
        </w:rPr>
      </w:r>
    </w:p>
    <w:p>
      <w:pPr>
        <w:pStyle w:val="Style70"/>
        <w:jc w:val="left"/>
        <w:rPr>
          <w:rFonts w:cs="Times New Roman"/>
          <w:b/>
          <w:b/>
          <w:color w:val="auto"/>
          <w:szCs w:val="20"/>
        </w:rPr>
      </w:pPr>
      <w:bookmarkStart w:id="150" w:name="_Toc44398328"/>
      <w:bookmarkStart w:id="151" w:name="_Toc14055205"/>
      <w:r>
        <w:rPr>
          <w:rFonts w:cs="Times New Roman"/>
          <w:b/>
          <w:color w:val="auto"/>
          <w:szCs w:val="20"/>
        </w:rPr>
        <w:t>Таблица 14.8 – Отношение материальной характеристики тепловых сетей, реконструированных за год, к общей материальной характеристике тепловых сетей</w:t>
      </w:r>
      <w:bookmarkEnd w:id="150"/>
      <w:bookmarkEnd w:id="151"/>
    </w:p>
    <w:tbl>
      <w:tblPr>
        <w:tblW w:w="2153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788"/>
        <w:gridCol w:w="725"/>
        <w:gridCol w:w="616"/>
        <w:gridCol w:w="616"/>
        <w:gridCol w:w="616"/>
        <w:gridCol w:w="618"/>
        <w:gridCol w:w="615"/>
        <w:gridCol w:w="616"/>
        <w:gridCol w:w="616"/>
        <w:gridCol w:w="616"/>
        <w:gridCol w:w="615"/>
        <w:gridCol w:w="616"/>
        <w:gridCol w:w="616"/>
        <w:gridCol w:w="616"/>
        <w:gridCol w:w="617"/>
        <w:gridCol w:w="616"/>
        <w:gridCol w:w="616"/>
        <w:gridCol w:w="616"/>
        <w:gridCol w:w="616"/>
        <w:gridCol w:w="615"/>
        <w:gridCol w:w="616"/>
        <w:gridCol w:w="616"/>
        <w:gridCol w:w="616"/>
        <w:gridCol w:w="617"/>
        <w:gridCol w:w="616"/>
        <w:gridCol w:w="616"/>
        <w:gridCol w:w="616"/>
        <w:gridCol w:w="611"/>
      </w:tblGrid>
      <w:tr>
        <w:trPr>
          <w:trHeight w:val="20" w:hRule="atLeast"/>
        </w:trPr>
        <w:tc>
          <w:tcPr>
            <w:tcW w:w="4788"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p>
            <w:pPr>
              <w:pStyle w:val="Normal"/>
              <w:widowControl w:val="false"/>
              <w:rPr>
                <w:rFonts w:eastAsia="Times New Roman" w:cs="Times New Roman"/>
                <w:sz w:val="20"/>
                <w:szCs w:val="20"/>
                <w:lang w:eastAsia="ru-RU"/>
              </w:rPr>
            </w:pPr>
            <w:r>
              <w:rPr>
                <w:rFonts w:eastAsia="Times New Roman" w:cs="Times New Roman"/>
                <w:sz w:val="20"/>
                <w:szCs w:val="20"/>
                <w:lang w:eastAsia="ru-RU"/>
              </w:rPr>
              <w:t>Отношение МХ реконструированных(строящихся) к общей МХ</w:t>
            </w:r>
          </w:p>
        </w:tc>
        <w:tc>
          <w:tcPr>
            <w:tcW w:w="725"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1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4788"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0,06</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0,11</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Центральная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Северная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Больничная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Школьная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п.Каменный</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Админ. здания</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788"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п.Мордвес</w:t>
            </w:r>
          </w:p>
        </w:tc>
        <w:tc>
          <w:tcPr>
            <w:tcW w:w="725"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м2/м2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bl>
    <w:p>
      <w:pPr>
        <w:pStyle w:val="Style70"/>
        <w:jc w:val="left"/>
        <w:rPr>
          <w:rFonts w:cs="Times New Roman"/>
          <w:b/>
          <w:b/>
          <w:color w:val="auto"/>
          <w:szCs w:val="20"/>
        </w:rPr>
      </w:pPr>
      <w:bookmarkStart w:id="152" w:name="_Toc44398329"/>
      <w:bookmarkStart w:id="153" w:name="_Toc14055206"/>
      <w:r>
        <w:rPr>
          <w:rFonts w:cs="Times New Roman"/>
          <w:b/>
          <w:color w:val="auto"/>
          <w:szCs w:val="20"/>
        </w:rPr>
        <w:t>Таблица 14.9 –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152"/>
      <w:bookmarkEnd w:id="153"/>
    </w:p>
    <w:p>
      <w:pPr>
        <w:pStyle w:val="Normal"/>
        <w:jc w:val="both"/>
        <w:rPr>
          <w:rFonts w:cs="Times New Roman"/>
          <w:sz w:val="20"/>
          <w:szCs w:val="20"/>
        </w:rPr>
      </w:pPr>
      <w:r>
        <w:rPr>
          <w:rFonts w:cs="Times New Roman"/>
          <w:sz w:val="20"/>
          <w:szCs w:val="20"/>
        </w:rPr>
      </w:r>
    </w:p>
    <w:tbl>
      <w:tblPr>
        <w:tblW w:w="2153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439"/>
        <w:gridCol w:w="1074"/>
        <w:gridCol w:w="616"/>
        <w:gridCol w:w="616"/>
        <w:gridCol w:w="616"/>
        <w:gridCol w:w="618"/>
        <w:gridCol w:w="615"/>
        <w:gridCol w:w="616"/>
        <w:gridCol w:w="616"/>
        <w:gridCol w:w="616"/>
        <w:gridCol w:w="615"/>
        <w:gridCol w:w="616"/>
        <w:gridCol w:w="616"/>
        <w:gridCol w:w="616"/>
        <w:gridCol w:w="617"/>
        <w:gridCol w:w="616"/>
        <w:gridCol w:w="616"/>
        <w:gridCol w:w="616"/>
        <w:gridCol w:w="616"/>
        <w:gridCol w:w="615"/>
        <w:gridCol w:w="616"/>
        <w:gridCol w:w="616"/>
        <w:gridCol w:w="616"/>
        <w:gridCol w:w="617"/>
        <w:gridCol w:w="616"/>
        <w:gridCol w:w="616"/>
        <w:gridCol w:w="616"/>
        <w:gridCol w:w="611"/>
      </w:tblGrid>
      <w:tr>
        <w:trPr>
          <w:trHeight w:val="20" w:hRule="atLeast"/>
        </w:trPr>
        <w:tc>
          <w:tcPr>
            <w:tcW w:w="4439" w:type="dxa"/>
            <w:vMerge w:val="restart"/>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p>
            <w:pPr>
              <w:pStyle w:val="Normal"/>
              <w:widowControl w:val="false"/>
              <w:rPr>
                <w:rFonts w:eastAsia="Times New Roman" w:cs="Times New Roman"/>
                <w:sz w:val="20"/>
                <w:szCs w:val="20"/>
                <w:lang w:eastAsia="ru-RU"/>
              </w:rPr>
            </w:pPr>
            <w:r>
              <w:rPr>
                <w:rFonts w:eastAsia="Times New Roman" w:cs="Times New Roman"/>
                <w:sz w:val="20"/>
                <w:szCs w:val="20"/>
                <w:lang w:eastAsia="ru-RU"/>
              </w:rPr>
              <w:t>Отношение мощности реконструированных(строящихся) котельных к общей мощности</w:t>
            </w:r>
          </w:p>
        </w:tc>
        <w:tc>
          <w:tcPr>
            <w:tcW w:w="1074" w:type="dxa"/>
            <w:tcBorders>
              <w:top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 </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2018</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2019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2020</w:t>
            </w:r>
          </w:p>
        </w:tc>
        <w:tc>
          <w:tcPr>
            <w:tcW w:w="618"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2021</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2022</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2024</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2025</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2028</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2029</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2032</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2033</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2034</w:t>
            </w:r>
          </w:p>
        </w:tc>
        <w:tc>
          <w:tcPr>
            <w:tcW w:w="615"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2035</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2036</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2037</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2038</w:t>
            </w:r>
          </w:p>
        </w:tc>
        <w:tc>
          <w:tcPr>
            <w:tcW w:w="617"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2039</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2040</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2041</w:t>
            </w:r>
          </w:p>
        </w:tc>
        <w:tc>
          <w:tcPr>
            <w:tcW w:w="616"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2042</w:t>
            </w:r>
          </w:p>
        </w:tc>
        <w:tc>
          <w:tcPr>
            <w:tcW w:w="611" w:type="dxa"/>
            <w:tcBorders>
              <w:top w:val="single" w:sz="4" w:space="0" w:color="000000"/>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b/>
                <w:b/>
                <w:bCs/>
                <w:sz w:val="20"/>
                <w:szCs w:val="20"/>
                <w:lang w:eastAsia="ru-RU"/>
              </w:rPr>
            </w:pPr>
            <w:r>
              <w:rPr>
                <w:rFonts w:eastAsia="Times New Roman" w:cs="Times New Roman"/>
                <w:b/>
                <w:bCs/>
                <w:sz w:val="20"/>
                <w:szCs w:val="20"/>
                <w:lang w:eastAsia="ru-RU"/>
              </w:rPr>
              <w:t>2043</w:t>
            </w:r>
          </w:p>
        </w:tc>
      </w:tr>
      <w:tr>
        <w:trPr>
          <w:trHeight w:val="20" w:hRule="atLeast"/>
        </w:trPr>
        <w:tc>
          <w:tcPr>
            <w:tcW w:w="4439" w:type="dxa"/>
            <w:vMerge w:val="continue"/>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0,04</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0,06</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0,02</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0,26</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0,02</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0,02</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0,19</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 после строительства</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0,36</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Южная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Центральная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Северная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0,57</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Больничная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0,44</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Школьная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auto" w:fill="auto"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п.Метростроевский</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0,68</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п.Каменный</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0,60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Админ. здания</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000000" w:fill="FFFFFF" w:val="clear"/>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0,00</w:t>
            </w:r>
          </w:p>
        </w:tc>
      </w:tr>
      <w:tr>
        <w:trPr>
          <w:trHeight w:val="20" w:hRule="atLeast"/>
        </w:trPr>
        <w:tc>
          <w:tcPr>
            <w:tcW w:w="4439" w:type="dxa"/>
            <w:tcBorders>
              <w:left w:val="single" w:sz="4" w:space="0" w:color="000000"/>
              <w:bottom w:val="single" w:sz="4" w:space="0" w:color="000000"/>
              <w:right w:val="single" w:sz="4" w:space="0" w:color="000000"/>
            </w:tcBorders>
            <w:shd w:color="000000" w:fill="FFFFFF" w:val="clear"/>
            <w:vAlign w:val="center"/>
          </w:tcPr>
          <w:p>
            <w:pPr>
              <w:pStyle w:val="Normal"/>
              <w:widowControl w:val="false"/>
              <w:jc w:val="center"/>
              <w:rPr>
                <w:rFonts w:eastAsia="Times New Roman" w:cs="Times New Roman"/>
                <w:sz w:val="20"/>
                <w:szCs w:val="20"/>
                <w:lang w:eastAsia="ru-RU"/>
              </w:rPr>
            </w:pPr>
            <w:r>
              <w:rPr>
                <w:rFonts w:eastAsia="Times New Roman" w:cs="Times New Roman"/>
                <w:sz w:val="20"/>
                <w:szCs w:val="20"/>
                <w:lang w:eastAsia="ru-RU"/>
              </w:rPr>
              <w:t>п.Мордвес</w:t>
            </w:r>
          </w:p>
        </w:tc>
        <w:tc>
          <w:tcPr>
            <w:tcW w:w="1074" w:type="dxa"/>
            <w:tcBorders>
              <w:bottom w:val="single" w:sz="4" w:space="0" w:color="000000"/>
              <w:right w:val="single" w:sz="4" w:space="0" w:color="000000"/>
            </w:tcBorders>
            <w:shd w:color="auto" w:fill="auto" w:val="clear"/>
            <w:vAlign w:val="bottom"/>
          </w:tcPr>
          <w:p>
            <w:pPr>
              <w:pStyle w:val="Normal"/>
              <w:widowControl w:val="false"/>
              <w:rPr>
                <w:rFonts w:eastAsia="Times New Roman" w:cs="Times New Roman"/>
                <w:sz w:val="20"/>
                <w:szCs w:val="20"/>
                <w:lang w:eastAsia="ru-RU"/>
              </w:rPr>
            </w:pPr>
            <w:r>
              <w:rPr>
                <w:rFonts w:eastAsia="Times New Roman" w:cs="Times New Roman"/>
                <w:sz w:val="20"/>
                <w:szCs w:val="20"/>
                <w:lang w:eastAsia="ru-RU"/>
              </w:rPr>
              <w:t>Гкал/Гкал</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8"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1,26</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5"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7"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6"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c>
          <w:tcPr>
            <w:tcW w:w="611" w:type="dxa"/>
            <w:tcBorders>
              <w:bottom w:val="single" w:sz="4" w:space="0" w:color="000000"/>
              <w:right w:val="single" w:sz="4" w:space="0" w:color="000000"/>
            </w:tcBorders>
            <w:shd w:color="000000" w:fill="FFFFFF" w:val="clear"/>
            <w:vAlign w:val="bottom"/>
          </w:tcPr>
          <w:p>
            <w:pPr>
              <w:pStyle w:val="Normal"/>
              <w:widowControl w:val="false"/>
              <w:jc w:val="right"/>
              <w:rPr>
                <w:rFonts w:eastAsia="Times New Roman" w:cs="Times New Roman"/>
                <w:sz w:val="20"/>
                <w:szCs w:val="20"/>
                <w:lang w:eastAsia="ru-RU"/>
              </w:rPr>
            </w:pPr>
            <w:r>
              <w:rPr>
                <w:rFonts w:eastAsia="Times New Roman" w:cs="Times New Roman"/>
                <w:sz w:val="20"/>
                <w:szCs w:val="20"/>
                <w:lang w:eastAsia="ru-RU"/>
              </w:rPr>
              <w:t>0,00</w:t>
            </w:r>
          </w:p>
        </w:tc>
      </w:tr>
    </w:tbl>
    <w:p>
      <w:pPr>
        <w:sectPr>
          <w:footerReference w:type="default" r:id="rId34"/>
          <w:type w:val="nextPage"/>
          <w:pgSz w:orient="landscape" w:w="23811" w:h="16838"/>
          <w:pgMar w:left="1134" w:right="1134" w:header="0" w:top="1276" w:footer="709" w:bottom="851" w:gutter="0"/>
          <w:pgBorders w:display="allPages" w:offsetFrom="page">
            <w:top w:val="single" w:sz="6" w:space="24" w:color="000000"/>
            <w:left w:val="single" w:sz="6" w:space="24" w:color="000000"/>
            <w:bottom w:val="single" w:sz="6" w:space="24" w:color="000000"/>
            <w:right w:val="single" w:sz="6" w:space="24" w:color="000000"/>
          </w:pgBorders>
          <w:pgNumType w:fmt="decimal"/>
          <w:formProt w:val="false"/>
          <w:textDirection w:val="lrTb"/>
          <w:docGrid w:type="default" w:linePitch="360" w:charSpace="0"/>
        </w:sectPr>
      </w:pPr>
    </w:p>
    <w:p>
      <w:pPr>
        <w:pStyle w:val="1"/>
        <w:rPr>
          <w:rFonts w:cs="Times New Roman"/>
          <w:color w:val="auto"/>
        </w:rPr>
      </w:pPr>
      <w:bookmarkStart w:id="154" w:name="_Toc128988302"/>
      <w:r>
        <w:rPr>
          <w:rFonts w:cs="Times New Roman"/>
          <w:color w:val="auto"/>
        </w:rPr>
        <w:t>Раздел 15 "Ценовые (тарифные) последствия"</w:t>
      </w:r>
      <w:bookmarkEnd w:id="154"/>
    </w:p>
    <w:p>
      <w:pPr>
        <w:pStyle w:val="Normal"/>
        <w:ind w:firstLine="851"/>
        <w:jc w:val="both"/>
        <w:rPr>
          <w:rFonts w:eastAsia="Calibri" w:cs="Times New Roman"/>
          <w:szCs w:val="24"/>
        </w:rPr>
      </w:pPr>
      <w:r>
        <w:rPr>
          <w:rFonts w:eastAsia="Calibri" w:cs="Times New Roman"/>
          <w:szCs w:val="24"/>
        </w:rPr>
        <w:t>Расходы на реализацию мероприятий в ценах 1 квартала 2017 года составляют 392 166,3 тыс. руб. (без учета НДС).</w:t>
      </w:r>
    </w:p>
    <w:p>
      <w:pPr>
        <w:pStyle w:val="Normal"/>
        <w:ind w:firstLine="851"/>
        <w:jc w:val="both"/>
        <w:rPr>
          <w:rFonts w:eastAsia="Calibri" w:cs="Times New Roman"/>
          <w:szCs w:val="24"/>
        </w:rPr>
      </w:pPr>
      <w:r>
        <w:rPr>
          <w:rFonts w:eastAsia="Calibri" w:cs="Times New Roman"/>
          <w:szCs w:val="24"/>
        </w:rPr>
        <w:t>Объем финансовых потребностей в целях реализации программы, рассчитанный в ценах, приведенных к году реализации, составляет 727 468,95 тыс. руб. (без учета НДС).</w:t>
      </w:r>
    </w:p>
    <w:p>
      <w:pPr>
        <w:pStyle w:val="Normal"/>
        <w:ind w:firstLine="851"/>
        <w:jc w:val="both"/>
        <w:rPr>
          <w:rFonts w:eastAsia="Calibri" w:cs="Times New Roman"/>
          <w:szCs w:val="24"/>
        </w:rPr>
      </w:pPr>
      <w:r>
        <w:rPr>
          <w:rFonts w:eastAsia="Calibri" w:cs="Times New Roman"/>
          <w:szCs w:val="24"/>
        </w:rPr>
        <w:t>В соответствии с Федеральным законом от 03.08.18 г. № 303-ФЗ, ставка налога на добавленную стоимость с 01.01.2019 года составляет 20%. Объем финансовых потребностей с учетом налога на добавленную стоимость составляет – 872 962,74 тыс. руб.</w:t>
      </w:r>
    </w:p>
    <w:p>
      <w:pPr>
        <w:pStyle w:val="Normal"/>
        <w:ind w:firstLine="851"/>
        <w:jc w:val="both"/>
        <w:rPr>
          <w:rFonts w:eastAsia="Calibri" w:cs="Times New Roman"/>
          <w:szCs w:val="24"/>
        </w:rPr>
      </w:pPr>
      <w:r>
        <w:rPr>
          <w:rFonts w:eastAsia="Calibri" w:cs="Times New Roman"/>
          <w:szCs w:val="24"/>
        </w:rPr>
        <w:t>Реализация мероприятий планируется с привлечением кредитных средств. Кредитные средства не являются источником финансирования инвестиционной программы, это механизм, позволяющий распределить влияние инвестиций на величину тарифа во времени, при этом данный механизм является платным. В расчетах учтена потребность в кредитных денежных средствах на весь объем инвестиций и возврат кредитных средств через тариф на тепловую энергию в размере полученных кредитных средств в соответствии с действующим законодательством РФ в сфере ценообразования в теплоснабжении.</w:t>
      </w:r>
    </w:p>
    <w:p>
      <w:pPr>
        <w:pStyle w:val="ListParagraph1"/>
        <w:spacing w:before="0" w:after="0"/>
        <w:ind w:left="0" w:firstLine="390"/>
        <w:contextualSpacing/>
        <w:jc w:val="both"/>
        <w:rPr>
          <w:rFonts w:ascii="Times New Roman" w:hAnsi="Times New Roman" w:cs="Times New Roman"/>
          <w:sz w:val="24"/>
          <w:szCs w:val="24"/>
        </w:rPr>
      </w:pPr>
      <w:r>
        <w:rPr>
          <w:rFonts w:eastAsia="Calibri" w:cs="Times New Roman" w:ascii="Times New Roman" w:hAnsi="Times New Roman"/>
          <w:sz w:val="24"/>
          <w:szCs w:val="24"/>
        </w:rPr>
        <w:t>Тарифные последствия определены с учетом положений Приказа ФСТ России от 13.06.2013 № 760-э «Об утверждении методических указаний по расчету регулируемых цен (тарифов) в сфере теплоснабжения», рассчитаны на период реализации Инвестиционной программы методом индексации установленных тарифов и приведены в Таблице.</w:t>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sectPr>
          <w:footerReference w:type="default" r:id="rId35"/>
          <w:type w:val="nextPage"/>
          <w:pgSz w:w="11906" w:h="16838"/>
          <w:pgMar w:left="1417" w:right="567" w:header="0" w:top="1133" w:footer="709" w:bottom="1134" w:gutter="0"/>
          <w:pgBorders w:display="allPages" w:offsetFrom="page">
            <w:top w:val="single" w:sz="4" w:space="24" w:color="000000"/>
            <w:left w:val="single" w:sz="4" w:space="24" w:color="000000"/>
            <w:bottom w:val="single" w:sz="4" w:space="24" w:color="000000"/>
            <w:right w:val="single" w:sz="4" w:space="24" w:color="000000"/>
          </w:pgBorders>
          <w:pgNumType w:fmt="decimal"/>
          <w:formProt w:val="false"/>
          <w:textDirection w:val="lrTb"/>
          <w:docGrid w:type="default" w:linePitch="360" w:charSpace="0"/>
        </w:sectPr>
        <w:pStyle w:val="ConsPlusNormal1"/>
        <w:spacing w:lineRule="auto" w:line="276" w:before="0" w:after="120"/>
        <w:jc w:val="both"/>
        <w:rPr>
          <w:rFonts w:ascii="Times New Roman" w:hAnsi="Times New Roman" w:eastAsia="Calibri" w:cs="Times New Roman" w:eastAsiaTheme="minorHAnsi"/>
          <w:sz w:val="24"/>
          <w:szCs w:val="24"/>
        </w:rPr>
      </w:pPr>
      <w:r>
        <w:rPr>
          <w:rFonts w:eastAsia="Calibri" w:cs="Times New Roman" w:eastAsiaTheme="minorHAnsi" w:ascii="Times New Roman" w:hAnsi="Times New Roman"/>
          <w:sz w:val="24"/>
          <w:szCs w:val="24"/>
        </w:rPr>
      </w:r>
    </w:p>
    <w:p>
      <w:pPr>
        <w:pStyle w:val="Normal"/>
        <w:ind w:firstLine="851"/>
        <w:jc w:val="both"/>
        <w:rPr>
          <w:rFonts w:eastAsia="Calibri" w:cs="Times New Roman"/>
          <w:szCs w:val="24"/>
        </w:rPr>
      </w:pPr>
      <w:r>
        <w:rPr>
          <w:rFonts w:eastAsia="Calibri" w:cs="Times New Roman"/>
          <w:b/>
          <w:szCs w:val="24"/>
        </w:rPr>
        <w:t xml:space="preserve">Таблица 5.6. </w:t>
      </w:r>
      <w:r>
        <w:rPr>
          <w:rFonts w:eastAsia="Calibri" w:cs="Times New Roman"/>
          <w:szCs w:val="24"/>
        </w:rPr>
        <w:t xml:space="preserve">– Расчет тарифных последствий </w:t>
      </w:r>
    </w:p>
    <w:p>
      <w:pPr>
        <w:pStyle w:val="Normal"/>
        <w:ind w:firstLine="851"/>
        <w:jc w:val="both"/>
        <w:rPr>
          <w:rFonts w:eastAsia="Calibri" w:cs="Times New Roman"/>
          <w:szCs w:val="24"/>
        </w:rPr>
      </w:pPr>
      <w:r>
        <w:rPr>
          <w:rFonts w:eastAsia="Calibri" w:cs="Times New Roman"/>
          <w:szCs w:val="24"/>
        </w:rPr>
      </w:r>
    </w:p>
    <w:tbl>
      <w:tblPr>
        <w:tblW w:w="14550" w:type="dxa"/>
        <w:jc w:val="left"/>
        <w:tblInd w:w="0" w:type="dxa"/>
        <w:tblLayout w:type="fixed"/>
        <w:tblCellMar>
          <w:top w:w="0" w:type="dxa"/>
          <w:left w:w="10" w:type="dxa"/>
          <w:bottom w:w="0" w:type="dxa"/>
          <w:right w:w="5" w:type="dxa"/>
        </w:tblCellMar>
        <w:tblLook w:firstRow="1" w:noVBand="1" w:lastRow="0" w:firstColumn="1" w:lastColumn="0" w:noHBand="0" w:val="04a0"/>
      </w:tblPr>
      <w:tblGrid>
        <w:gridCol w:w="1133"/>
        <w:gridCol w:w="537"/>
        <w:gridCol w:w="495"/>
        <w:gridCol w:w="490"/>
        <w:gridCol w:w="490"/>
        <w:gridCol w:w="489"/>
        <w:gridCol w:w="490"/>
        <w:gridCol w:w="491"/>
        <w:gridCol w:w="490"/>
        <w:gridCol w:w="489"/>
        <w:gridCol w:w="490"/>
        <w:gridCol w:w="495"/>
        <w:gridCol w:w="496"/>
        <w:gridCol w:w="489"/>
        <w:gridCol w:w="490"/>
        <w:gridCol w:w="491"/>
        <w:gridCol w:w="490"/>
        <w:gridCol w:w="550"/>
        <w:gridCol w:w="554"/>
        <w:gridCol w:w="556"/>
        <w:gridCol w:w="550"/>
        <w:gridCol w:w="550"/>
        <w:gridCol w:w="550"/>
        <w:gridCol w:w="550"/>
        <w:gridCol w:w="550"/>
        <w:gridCol w:w="550"/>
        <w:gridCol w:w="553"/>
      </w:tblGrid>
      <w:tr>
        <w:trPr>
          <w:trHeight w:val="20" w:hRule="atLeast"/>
        </w:trPr>
        <w:tc>
          <w:tcPr>
            <w:tcW w:w="1133" w:type="dxa"/>
            <w:tcBorders>
              <w:top w:val="single" w:sz="8" w:space="0" w:color="000000"/>
              <w:left w:val="single" w:sz="8" w:space="0" w:color="000000"/>
              <w:bottom w:val="single" w:sz="8"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 xml:space="preserve">Наименование расхода </w:t>
            </w:r>
          </w:p>
        </w:tc>
        <w:tc>
          <w:tcPr>
            <w:tcW w:w="537" w:type="dxa"/>
            <w:tcBorders>
              <w:top w:val="single" w:sz="8" w:space="0" w:color="000000"/>
              <w:bottom w:val="single" w:sz="8"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Ед. изм.</w:t>
            </w:r>
          </w:p>
        </w:tc>
        <w:tc>
          <w:tcPr>
            <w:tcW w:w="495" w:type="dxa"/>
            <w:tcBorders>
              <w:top w:val="single" w:sz="8" w:space="0" w:color="000000"/>
              <w:left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2019</w:t>
            </w:r>
          </w:p>
        </w:tc>
        <w:tc>
          <w:tcPr>
            <w:tcW w:w="490"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2020</w:t>
            </w:r>
          </w:p>
        </w:tc>
        <w:tc>
          <w:tcPr>
            <w:tcW w:w="490"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2021</w:t>
            </w:r>
          </w:p>
        </w:tc>
        <w:tc>
          <w:tcPr>
            <w:tcW w:w="489"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2022</w:t>
            </w:r>
          </w:p>
        </w:tc>
        <w:tc>
          <w:tcPr>
            <w:tcW w:w="490"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2023</w:t>
            </w:r>
          </w:p>
        </w:tc>
        <w:tc>
          <w:tcPr>
            <w:tcW w:w="491"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2024</w:t>
            </w:r>
          </w:p>
        </w:tc>
        <w:tc>
          <w:tcPr>
            <w:tcW w:w="490"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2025</w:t>
            </w:r>
          </w:p>
        </w:tc>
        <w:tc>
          <w:tcPr>
            <w:tcW w:w="489"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2026</w:t>
            </w:r>
          </w:p>
        </w:tc>
        <w:tc>
          <w:tcPr>
            <w:tcW w:w="490" w:type="dxa"/>
            <w:tcBorders>
              <w:top w:val="single" w:sz="8" w:space="0" w:color="000000"/>
              <w:bottom w:val="single" w:sz="8" w:space="0" w:color="000000"/>
              <w:right w:val="single" w:sz="4"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2027</w:t>
            </w:r>
          </w:p>
        </w:tc>
        <w:tc>
          <w:tcPr>
            <w:tcW w:w="495" w:type="dxa"/>
            <w:tcBorders>
              <w:top w:val="single" w:sz="8" w:space="0" w:color="000000"/>
              <w:bottom w:val="single" w:sz="8" w:space="0" w:color="000000"/>
              <w:right w:val="single" w:sz="8" w:space="0" w:color="000000"/>
            </w:tcBorders>
            <w:shd w:color="000000" w:fill="DDEBF7"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2028</w:t>
            </w:r>
          </w:p>
        </w:tc>
        <w:tc>
          <w:tcPr>
            <w:tcW w:w="496"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2029</w:t>
            </w:r>
          </w:p>
        </w:tc>
        <w:tc>
          <w:tcPr>
            <w:tcW w:w="489"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2030</w:t>
            </w:r>
          </w:p>
        </w:tc>
        <w:tc>
          <w:tcPr>
            <w:tcW w:w="490"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2031</w:t>
            </w:r>
          </w:p>
        </w:tc>
        <w:tc>
          <w:tcPr>
            <w:tcW w:w="491"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2032</w:t>
            </w:r>
          </w:p>
        </w:tc>
        <w:tc>
          <w:tcPr>
            <w:tcW w:w="490"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2033</w:t>
            </w:r>
          </w:p>
        </w:tc>
        <w:tc>
          <w:tcPr>
            <w:tcW w:w="550" w:type="dxa"/>
            <w:tcBorders>
              <w:top w:val="single" w:sz="8" w:space="0" w:color="000000"/>
              <w:bottom w:val="single" w:sz="8" w:space="0" w:color="000000"/>
              <w:right w:val="single" w:sz="4"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2034</w:t>
            </w:r>
          </w:p>
        </w:tc>
        <w:tc>
          <w:tcPr>
            <w:tcW w:w="554" w:type="dxa"/>
            <w:tcBorders>
              <w:top w:val="single" w:sz="8" w:space="0" w:color="000000"/>
              <w:bottom w:val="single" w:sz="8" w:space="0" w:color="000000"/>
              <w:right w:val="single" w:sz="8" w:space="0" w:color="000000"/>
            </w:tcBorders>
            <w:shd w:color="000000" w:fill="9BC2E6"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2035</w:t>
            </w:r>
          </w:p>
        </w:tc>
        <w:tc>
          <w:tcPr>
            <w:tcW w:w="556"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2036</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2037</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2038</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2039</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2040</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2041</w:t>
            </w:r>
          </w:p>
        </w:tc>
        <w:tc>
          <w:tcPr>
            <w:tcW w:w="550" w:type="dxa"/>
            <w:tcBorders>
              <w:top w:val="single" w:sz="8" w:space="0" w:color="000000"/>
              <w:bottom w:val="single" w:sz="8" w:space="0" w:color="000000"/>
              <w:right w:val="single" w:sz="4"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2042</w:t>
            </w:r>
          </w:p>
        </w:tc>
        <w:tc>
          <w:tcPr>
            <w:tcW w:w="553" w:type="dxa"/>
            <w:tcBorders>
              <w:top w:val="single" w:sz="8" w:space="0" w:color="000000"/>
              <w:bottom w:val="single" w:sz="8" w:space="0" w:color="000000"/>
              <w:right w:val="single" w:sz="8" w:space="0" w:color="000000"/>
            </w:tcBorders>
            <w:shd w:color="000000" w:fill="E2EFDA"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2043</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 xml:space="preserve">Индекс потребительских цен на расчетный период регулирования (ИПЦ)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4,60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3,80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 xml:space="preserve">Индекс эффективности операционных расходов (ИР)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w:t>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 xml:space="preserve">Индекс изменения количества активов (ИКА)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w:t>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-0,02</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0,13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w:t>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-0,57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w:t>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3"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jc w:val="right"/>
              <w:rPr>
                <w:rFonts w:cs="Times New Roman"/>
                <w:i/>
                <w:i/>
                <w:iCs/>
                <w:color w:val="000000"/>
                <w:sz w:val="12"/>
                <w:szCs w:val="12"/>
              </w:rPr>
            </w:pPr>
            <w:r>
              <w:rPr>
                <w:rFonts w:cs="Times New Roman"/>
                <w:i/>
                <w:iCs/>
                <w:color w:val="000000"/>
                <w:sz w:val="12"/>
                <w:szCs w:val="12"/>
              </w:rPr>
              <w:t xml:space="preserve">Индекс изменения количества активов (ИКА)  производство </w:t>
            </w:r>
          </w:p>
        </w:tc>
        <w:tc>
          <w:tcPr>
            <w:tcW w:w="5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-0,02</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0,13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w:t>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-0,57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w:t>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jc w:val="right"/>
              <w:rPr>
                <w:rFonts w:cs="Times New Roman"/>
                <w:i/>
                <w:i/>
                <w:iCs/>
                <w:color w:val="000000"/>
                <w:sz w:val="12"/>
                <w:szCs w:val="12"/>
              </w:rPr>
            </w:pPr>
            <w:r>
              <w:rPr>
                <w:rFonts w:cs="Times New Roman"/>
                <w:i/>
                <w:iCs/>
                <w:color w:val="000000"/>
                <w:sz w:val="12"/>
                <w:szCs w:val="12"/>
              </w:rPr>
              <w:t xml:space="preserve">Индекс изменения количества активов (ИКА)   передача  </w:t>
            </w:r>
          </w:p>
        </w:tc>
        <w:tc>
          <w:tcPr>
            <w:tcW w:w="5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-0,003</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-0,02</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0,0028</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Количество условных единиц, относящихся к активам, эксплуатируемым ПП Веневское</w:t>
            </w:r>
          </w:p>
        </w:tc>
        <w:tc>
          <w:tcPr>
            <w:tcW w:w="5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327,11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327,11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327,11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326,27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326,27</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321,09</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bottom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322,00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Установленная тепловая мощность источника тепловой энергии  всего</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Гкал/ч</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91,93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90,57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87,37</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85,70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85,70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96,88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97,04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97,04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97,04</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97,04</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97,04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42,10</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tcPr>
          <w:p>
            <w:pPr>
              <w:pStyle w:val="Normal"/>
              <w:widowControl w:val="false"/>
              <w:rPr>
                <w:rFonts w:cs="Times New Roman"/>
                <w:color w:val="000000"/>
                <w:sz w:val="12"/>
                <w:szCs w:val="12"/>
              </w:rPr>
            </w:pPr>
            <w:r>
              <w:rPr>
                <w:rFonts w:cs="Times New Roman"/>
                <w:color w:val="000000"/>
                <w:sz w:val="12"/>
                <w:szCs w:val="12"/>
              </w:rPr>
              <w:t xml:space="preserve">Коэффициент эластичности затрат по росту активов (Кэл) </w:t>
            </w:r>
          </w:p>
        </w:tc>
        <w:tc>
          <w:tcPr>
            <w:tcW w:w="5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0,75</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tcPr>
          <w:p>
            <w:pPr>
              <w:pStyle w:val="Normal"/>
              <w:widowControl w:val="false"/>
              <w:rPr>
                <w:rFonts w:cs="Times New Roman"/>
                <w:b/>
                <w:b/>
                <w:bCs/>
                <w:color w:val="000000"/>
                <w:sz w:val="12"/>
                <w:szCs w:val="12"/>
              </w:rPr>
            </w:pPr>
            <w:r>
              <w:rPr>
                <w:rFonts w:cs="Times New Roman"/>
                <w:b/>
                <w:bCs/>
                <w:color w:val="000000"/>
                <w:sz w:val="12"/>
                <w:szCs w:val="12"/>
              </w:rPr>
              <w:t>Операционные расходы всего</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50 044,05</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51 039,65</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51 611,67</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52 597,26</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54 154,13</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59 165,17</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60 966,71</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62 771,32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64 629,35</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66 542,38</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68 512,04</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49 960,52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51 436,28</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52 958,79</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54 526,37</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56 140,35</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57 802,10</w:t>
            </w:r>
          </w:p>
        </w:tc>
        <w:tc>
          <w:tcPr>
            <w:tcW w:w="55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59 513,05</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61 274,63</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63 088,36</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64 955,78</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66 878,47</w:t>
            </w:r>
          </w:p>
        </w:tc>
        <w:tc>
          <w:tcPr>
            <w:tcW w:w="550" w:type="dxa"/>
            <w:tcBorders>
              <w:bottom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68 858,07</w:t>
            </w:r>
          </w:p>
        </w:tc>
        <w:tc>
          <w:tcPr>
            <w:tcW w:w="550" w:type="dxa"/>
            <w:tcBorders>
              <w:left w:val="single" w:sz="4" w:space="0" w:color="000000"/>
              <w:bottom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70 896,27</w:t>
            </w:r>
          </w:p>
        </w:tc>
        <w:tc>
          <w:tcPr>
            <w:tcW w:w="553" w:type="dxa"/>
            <w:tcBorders>
              <w:left w:val="single" w:sz="4" w:space="0" w:color="000000"/>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72 994,80</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vAlign w:val="center"/>
          </w:tcPr>
          <w:p>
            <w:pPr>
              <w:pStyle w:val="Normal"/>
              <w:widowControl w:val="false"/>
              <w:rPr>
                <w:rFonts w:cs="Times New Roman"/>
                <w:b/>
                <w:b/>
                <w:bCs/>
                <w:color w:val="000000"/>
                <w:sz w:val="12"/>
                <w:szCs w:val="12"/>
              </w:rPr>
            </w:pPr>
            <w:r>
              <w:rPr>
                <w:rFonts w:cs="Times New Roman"/>
                <w:b/>
                <w:bCs/>
                <w:color w:val="000000"/>
                <w:sz w:val="12"/>
                <w:szCs w:val="12"/>
              </w:rPr>
              <w:t>Неподконтрольные расходы всего</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17 476,32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18 467,58</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22 628,55</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26 029,60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27 610,85</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35 865,12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37 164,35</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37 716,63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38 226,42</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38 424,52</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38 838,81</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50 040,78</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55 651,41</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55 931,53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57 933,37</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54 409,83</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55 079,94</w:t>
            </w:r>
          </w:p>
        </w:tc>
        <w:tc>
          <w:tcPr>
            <w:tcW w:w="556"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53 784,31</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52 564,83</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51 390,82</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53 097,29</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52 094,80</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49 425,93</w:t>
            </w:r>
          </w:p>
        </w:tc>
        <w:tc>
          <w:tcPr>
            <w:tcW w:w="550" w:type="dxa"/>
            <w:tcBorders>
              <w:top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49 724,59</w:t>
            </w:r>
          </w:p>
        </w:tc>
        <w:tc>
          <w:tcPr>
            <w:tcW w:w="553" w:type="dxa"/>
            <w:tcBorders>
              <w:top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50 041,78</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Расходы на оплату услуг, оказываемых организациями, осуществляющими регулируемые виды деятельности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30,66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31,83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33,10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34,42</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35,80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37,23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38,72</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40,27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41,88</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43,56</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45,30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47,11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48,99</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50,95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52,99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55,11</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57,32</w:t>
            </w:r>
          </w:p>
        </w:tc>
        <w:tc>
          <w:tcPr>
            <w:tcW w:w="55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59,61</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61,99</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64,47</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67,05</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69,73</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72,52</w:t>
            </w:r>
          </w:p>
        </w:tc>
        <w:tc>
          <w:tcPr>
            <w:tcW w:w="55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75,42</w:t>
            </w:r>
          </w:p>
        </w:tc>
        <w:tc>
          <w:tcPr>
            <w:tcW w:w="553"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78,44</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Арендная плата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148,50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154,14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160,31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166,72</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173,39</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180,33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187,54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195,04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202,84</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210,96</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219,39</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228,17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237,30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246,79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256,66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266,93</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277,60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288,71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300,25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312,27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324,76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337,75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351,26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365,31</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379,92</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Расходы на уплату налогов, сборов и других обязательных платежей</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2 575,01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2 823,30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3 126,96</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3 381,36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3 122,51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4 241,71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3 783,18</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3 194,71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2 606,50</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2 145,34</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1 990,70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3 893,94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5 244,65</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5 194,77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5 241,30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5 781,54</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6 177,69</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5 687,99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5 198,68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4 809,75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5 601,58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7 221,45</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8 094,61</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7 691,94</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7 289,76</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Отчисления на социальные нужды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9 902,73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10 176,24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10 477,46</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10 787,59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11 106,91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11 435,67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11 774,17</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12 122,68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12 481,51</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12 850,97</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13 231,36</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13 623,00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14 026,24</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14 441,42</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14 868,89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15 309,01</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15 762,15</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16 228,71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16 709,08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17 203,67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17 712,90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18 237,20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18 777,02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19 332,82</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19 905,07</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Расходы по сомнительным долгам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3 055,10</w:t>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3"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Амортизация основных средств и нематериальных активов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235,61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2 164,37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4 840,94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6 930,21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6 965,42</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14 537,49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14 966,48</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21 217,48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25 837,47</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25 364,69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26 423,12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21 026,86</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24 346,21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22 213,14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в том числе</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3"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по существующим активам</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235,61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235,61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228,00</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207,08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203,01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203,01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14,67</w:t>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8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4"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6"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553" w:type="dxa"/>
            <w:tcBorders>
              <w:top w:val="single" w:sz="4" w:space="0" w:color="000000"/>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по вновь созданным нематериальным активам</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top w:val="single" w:sz="4" w:space="0" w:color="000000"/>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t>0,00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1 928,76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4 612,94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6 723,12</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6 762,41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14 334,48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14 951,81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21 217,48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25 837,47</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25 364,69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26 423,12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21 026,86</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22 131,20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24 346,21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22 213,14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18 862,19</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Расходы на выплаты по договорам займа и кредитным договорам, включая проценты по ним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1 230,21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1 276,96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1 328,04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1 381,16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1 436,40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1 493,86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1 553,61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1 615,76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1 680,39</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1 747,61</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1 817,51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1 890,21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1 965,82</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2 044,45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2 126,23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2 211,28</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2 299,73</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2 391,72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2 487,39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2 586,88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2 690,36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2 797,97</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2 909,89</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3 026,29</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3 147,34</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Налог на прибыль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298,51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1 840,74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2 661,75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3 348,14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4 770,41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3 938,83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4 860,64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5 596,36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6 261,48</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6 474,29</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6 582,73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9 140,87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8 290,95</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8 588,47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8 964,18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9 759,11</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8 374,26</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6 996,38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5 676,23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4 282,58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2 354,43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1 217,55</w:t>
            </w:r>
          </w:p>
        </w:tc>
        <w:tc>
          <w:tcPr>
            <w:tcW w:w="550" w:type="dxa"/>
            <w:tcBorders>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358,44</w:t>
            </w:r>
          </w:p>
        </w:tc>
        <w:tc>
          <w:tcPr>
            <w:tcW w:w="550" w:type="dxa"/>
            <w:tcBorders>
              <w:left w:val="single" w:sz="4" w:space="0" w:color="000000"/>
              <w:bottom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370,62</w:t>
            </w:r>
          </w:p>
        </w:tc>
        <w:tc>
          <w:tcPr>
            <w:tcW w:w="553" w:type="dxa"/>
            <w:tcBorders>
              <w:left w:val="single" w:sz="4" w:space="0" w:color="000000"/>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379,06</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vAlign w:val="bottom"/>
          </w:tcPr>
          <w:p>
            <w:pPr>
              <w:pStyle w:val="Normal"/>
              <w:widowControl w:val="false"/>
              <w:rPr>
                <w:rFonts w:cs="Times New Roman"/>
                <w:b/>
                <w:b/>
                <w:bCs/>
                <w:color w:val="000000"/>
                <w:sz w:val="12"/>
                <w:szCs w:val="12"/>
              </w:rPr>
            </w:pPr>
            <w:r>
              <w:rPr>
                <w:rFonts w:cs="Times New Roman"/>
                <w:b/>
                <w:bCs/>
                <w:color w:val="000000"/>
                <w:sz w:val="12"/>
                <w:szCs w:val="12"/>
              </w:rPr>
              <w:t>Расходы на приобретение (производство) энергетических ресурсов, холодной воды и теплоносителя всего</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95 047,6</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97 164,3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99 146,7</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101 769,4</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104 824,9</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105 635,7</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108 725,6</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111 998,3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115 369,5</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118 842,4</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122 081,9</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122 295,2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124 976,4</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128 773,2</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132 410,2</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136 237,5</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139 768,9</w:t>
            </w:r>
          </w:p>
        </w:tc>
        <w:tc>
          <w:tcPr>
            <w:tcW w:w="55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143 978,1</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148 314,1</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152 940,9</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156 953,5</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160 917,6</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164 901,2</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169 868,6</w:t>
            </w:r>
          </w:p>
        </w:tc>
        <w:tc>
          <w:tcPr>
            <w:tcW w:w="553"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174 985,8</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Расходы на топливо  всего</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73 229,57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74 757,50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76 097,46</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78 047,91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80 382,06</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80 449,49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82 773,43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85 256,63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87 814,33</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90 448,76</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92 824,21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92 612,76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94 390,21</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97 255,67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99 932,88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102 771,02</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105 282,90</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108 441,38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111 694,63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115 205,40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118 067,86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120 846,55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123 608,37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127 316,63</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131 136,12</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Расходы на электрическую энергию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20 958,68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21 513,03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22 119,79</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22 754,84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23 437,48</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24 140,61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24 864,83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25 610,77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26 379,09</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27 170,47</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27 985,58</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28 359,48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29 210,27</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30 086,58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30 989,17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31 918,85</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32 876,41</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33 862,71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34 878,59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35 924,95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37 002,69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38 112,77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39 256,16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40 433,84</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41 646,86</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Расходы на холодную воду </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606,82</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631,10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656,34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682,59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709,90</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738,29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767,83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798,54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830,48</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863,70</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898,25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934,18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971,54</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1 010,41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1 050,82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1 092,85</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1 136,57</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1 182,03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1 229,31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1 278,49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1 329,63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1 382,81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1 438,12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1 495,65</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sz w:val="12"/>
                <w:szCs w:val="12"/>
              </w:rPr>
            </w:pPr>
            <w:r>
              <w:rPr>
                <w:rFonts w:cs="Times New Roman"/>
                <w:sz w:val="12"/>
                <w:szCs w:val="12"/>
              </w:rPr>
              <w:t>1 555,47</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Расходы на стоки</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тыс. руб.</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252,55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262,65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273,15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284,08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295,44</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307,26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319,55</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332,33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345,63</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359,45</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373,83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388,78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404,33</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420,51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437,33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454,82</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473,01</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491,93</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511,61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532,08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553,36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575,49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598,51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622,45</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647,35</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tcPr>
          <w:p>
            <w:pPr>
              <w:pStyle w:val="Normal"/>
              <w:widowControl w:val="false"/>
              <w:rPr>
                <w:rFonts w:cs="Times New Roman"/>
                <w:b/>
                <w:b/>
                <w:bCs/>
                <w:color w:val="000000"/>
                <w:sz w:val="12"/>
                <w:szCs w:val="12"/>
              </w:rPr>
            </w:pPr>
            <w:r>
              <w:rPr>
                <w:rFonts w:cs="Times New Roman"/>
                <w:b/>
                <w:bCs/>
                <w:color w:val="000000"/>
                <w:sz w:val="12"/>
                <w:szCs w:val="12"/>
              </w:rPr>
              <w:t xml:space="preserve"> </w:t>
            </w:r>
            <w:r>
              <w:rPr>
                <w:rFonts w:cs="Times New Roman"/>
                <w:b/>
                <w:bCs/>
                <w:color w:val="000000"/>
                <w:sz w:val="12"/>
                <w:szCs w:val="12"/>
              </w:rPr>
              <w:t>Прибыль (без учета РПП), всего</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1 194,0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7 363,0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10 647,0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13 392,6</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19 081,7</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15 755,3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19 442,6</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22 385,4</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25 045,9</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25 897,2</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26 330,9</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36 563,5</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33 163,8</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34 353,9</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35 856,7</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39 036,4</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33 497,0</w:t>
            </w:r>
          </w:p>
        </w:tc>
        <w:tc>
          <w:tcPr>
            <w:tcW w:w="556"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27 985,5</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22 704,9</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17 130,3</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9 417,7</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4 870,2</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1 433,8</w:t>
            </w:r>
          </w:p>
        </w:tc>
        <w:tc>
          <w:tcPr>
            <w:tcW w:w="550" w:type="dxa"/>
            <w:tcBorders>
              <w:top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1 482,5</w:t>
            </w:r>
          </w:p>
        </w:tc>
        <w:tc>
          <w:tcPr>
            <w:tcW w:w="553" w:type="dxa"/>
            <w:tcBorders>
              <w:top w:val="single" w:sz="4" w:space="0" w:color="000000"/>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1 516,3</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tcPr>
          <w:p>
            <w:pPr>
              <w:pStyle w:val="Normal"/>
              <w:widowControl w:val="false"/>
              <w:jc w:val="right"/>
              <w:rPr>
                <w:rFonts w:cs="Times New Roman"/>
                <w:b/>
                <w:b/>
                <w:bCs/>
                <w:i/>
                <w:i/>
                <w:iCs/>
                <w:color w:val="000000"/>
                <w:sz w:val="12"/>
                <w:szCs w:val="12"/>
              </w:rPr>
            </w:pPr>
            <w:r>
              <w:rPr>
                <w:rFonts w:cs="Times New Roman"/>
                <w:b/>
                <w:bCs/>
                <w:i/>
                <w:iCs/>
                <w:color w:val="000000"/>
                <w:sz w:val="12"/>
                <w:szCs w:val="12"/>
              </w:rPr>
              <w:t xml:space="preserve"> </w:t>
            </w:r>
            <w:r>
              <w:rPr>
                <w:rFonts w:cs="Times New Roman"/>
                <w:b/>
                <w:bCs/>
                <w:i/>
                <w:iCs/>
                <w:color w:val="000000"/>
                <w:sz w:val="12"/>
                <w:szCs w:val="12"/>
              </w:rPr>
              <w:t xml:space="preserve">Прибыль на ВСХ </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314,0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326,0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339,0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352,6</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366,7</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381,3</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396,6</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412,4</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428,9</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446,1</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463,9</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482,5</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501,8</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521,9</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542,7</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564,4</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587,0</w:t>
            </w:r>
          </w:p>
        </w:tc>
        <w:tc>
          <w:tcPr>
            <w:tcW w:w="55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610,5</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634,9</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660,3</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686,7</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714,2</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742,8</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772,5</w:t>
            </w:r>
          </w:p>
        </w:tc>
        <w:tc>
          <w:tcPr>
            <w:tcW w:w="553"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803,4</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tcPr>
          <w:p>
            <w:pPr>
              <w:pStyle w:val="Normal"/>
              <w:widowControl w:val="false"/>
              <w:jc w:val="right"/>
              <w:rPr>
                <w:rFonts w:cs="Times New Roman"/>
                <w:b/>
                <w:b/>
                <w:bCs/>
                <w:i/>
                <w:i/>
                <w:iCs/>
                <w:sz w:val="12"/>
                <w:szCs w:val="12"/>
              </w:rPr>
            </w:pPr>
            <w:r>
              <w:rPr>
                <w:rFonts w:cs="Times New Roman"/>
                <w:b/>
                <w:bCs/>
                <w:i/>
                <w:iCs/>
                <w:sz w:val="12"/>
                <w:szCs w:val="12"/>
              </w:rPr>
              <w:t>Прибыль на инвестиции с учетом расходов на выплаты по договорам займа и кредитным договорам, включая проценты по ним</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sz w:val="12"/>
                <w:szCs w:val="12"/>
              </w:rPr>
            </w:pPr>
            <w:r>
              <w:rPr>
                <w:rFonts w:cs="Times New Roman"/>
                <w:b/>
                <w:bCs/>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880,00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7 037,00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10 308,00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13 040,00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18 715,00</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15 374,00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19 046,00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21 973,00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24 617,00</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25 451,07</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25 867,00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36 081,00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32 662,00</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33 832,00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35 314,00</w:t>
            </w:r>
          </w:p>
        </w:tc>
        <w:tc>
          <w:tcPr>
            <w:tcW w:w="550" w:type="dxa"/>
            <w:tcBorders>
              <w:bottom w:val="single" w:sz="4" w:space="0" w:color="000000"/>
              <w:right w:val="single" w:sz="4" w:space="0" w:color="000000"/>
            </w:tcBorders>
            <w:shd w:color="000000" w:fill="DBDBDB"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38 472,00</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32 910,00</w:t>
            </w:r>
          </w:p>
        </w:tc>
        <w:tc>
          <w:tcPr>
            <w:tcW w:w="55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27 375,00</w:t>
            </w:r>
          </w:p>
        </w:tc>
        <w:tc>
          <w:tcPr>
            <w:tcW w:w="550" w:type="dxa"/>
            <w:tcBorders>
              <w:top w:val="single" w:sz="4" w:space="0" w:color="000000"/>
              <w:left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22 070,00</w:t>
            </w:r>
          </w:p>
        </w:tc>
        <w:tc>
          <w:tcPr>
            <w:tcW w:w="550" w:type="dxa"/>
            <w:tcBorders>
              <w:top w:val="single" w:sz="4" w:space="0" w:color="000000"/>
              <w:left w:val="single" w:sz="4"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16 470,00</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8 731,00</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4 156,00</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691,00</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710,00</w:t>
            </w:r>
          </w:p>
        </w:tc>
        <w:tc>
          <w:tcPr>
            <w:tcW w:w="553" w:type="dxa"/>
            <w:tcBorders>
              <w:bottom w:val="single" w:sz="4" w:space="0" w:color="000000"/>
              <w:right w:val="single" w:sz="8" w:space="0" w:color="000000"/>
            </w:tcBorders>
            <w:shd w:color="000000" w:fill="D0CECE"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712,87</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color w:val="000000"/>
                <w:sz w:val="12"/>
                <w:szCs w:val="12"/>
              </w:rPr>
            </w:pPr>
            <w:r>
              <w:rPr>
                <w:rFonts w:cs="Times New Roman"/>
                <w:color w:val="000000"/>
                <w:sz w:val="12"/>
                <w:szCs w:val="12"/>
              </w:rPr>
              <w:t xml:space="preserve">Расчетная предпринимательская прибыль </w:t>
            </w:r>
          </w:p>
        </w:tc>
        <w:tc>
          <w:tcPr>
            <w:tcW w:w="5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FFFFFF"/>
                <w:sz w:val="12"/>
                <w:szCs w:val="12"/>
              </w:rPr>
            </w:pPr>
            <w:r>
              <w:rPr>
                <w:rFonts w:cs="Times New Roman"/>
                <w:color w:val="FFFFFF"/>
                <w:sz w:val="12"/>
                <w:szCs w:val="12"/>
              </w:rPr>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4 232,69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4 434,38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4 659,34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4 875,08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4 993,94</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5 732,83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5 876,84</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5 994,00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6 116,31</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6 249,50</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6 402,68</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5 924,59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6 362,49</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6 480,05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6 683,29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6 592,91</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6 824,92</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6 962,12</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7 104,18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7 256,25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7 583,25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7 739,54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7 803,04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7 975,92</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color w:val="000000"/>
                <w:sz w:val="12"/>
                <w:szCs w:val="12"/>
              </w:rPr>
            </w:pPr>
            <w:r>
              <w:rPr>
                <w:rFonts w:cs="Times New Roman"/>
                <w:color w:val="000000"/>
                <w:sz w:val="12"/>
                <w:szCs w:val="12"/>
              </w:rPr>
              <w:t>8 154,60</w:t>
            </w:r>
          </w:p>
        </w:tc>
      </w:tr>
      <w:tr>
        <w:trPr>
          <w:trHeight w:val="20" w:hRule="atLeast"/>
        </w:trPr>
        <w:tc>
          <w:tcPr>
            <w:tcW w:w="1133" w:type="dxa"/>
            <w:tcBorders>
              <w:left w:val="single" w:sz="4" w:space="0" w:color="000000"/>
              <w:bottom w:val="single" w:sz="4" w:space="0" w:color="000000"/>
              <w:right w:val="single" w:sz="4" w:space="0" w:color="000000"/>
            </w:tcBorders>
            <w:shd w:color="000000" w:fill="D9D9D9" w:val="clear"/>
            <w:vAlign w:val="center"/>
          </w:tcPr>
          <w:p>
            <w:pPr>
              <w:pStyle w:val="Normal"/>
              <w:widowControl w:val="false"/>
              <w:rPr>
                <w:rFonts w:cs="Times New Roman"/>
                <w:b/>
                <w:b/>
                <w:bCs/>
                <w:color w:val="000000"/>
                <w:sz w:val="12"/>
                <w:szCs w:val="12"/>
              </w:rPr>
            </w:pPr>
            <w:r>
              <w:rPr>
                <w:rFonts w:cs="Times New Roman"/>
                <w:b/>
                <w:bCs/>
                <w:color w:val="000000"/>
                <w:sz w:val="12"/>
                <w:szCs w:val="12"/>
              </w:rPr>
              <w:t xml:space="preserve">ИТОГО необходимая валовая выручка </w:t>
            </w:r>
          </w:p>
        </w:tc>
        <w:tc>
          <w:tcPr>
            <w:tcW w:w="537"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тыс. руб.</w:t>
            </w:r>
          </w:p>
        </w:tc>
        <w:tc>
          <w:tcPr>
            <w:tcW w:w="495" w:type="dxa"/>
            <w:tcBorders>
              <w:left w:val="single" w:sz="8" w:space="0" w:color="000000"/>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167 994,70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178 468,84</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188 693,29</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198 663,91</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210 665,45</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222 154,09</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232 176,10</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240 865,66</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249 387,54</w:t>
            </w:r>
          </w:p>
        </w:tc>
        <w:tc>
          <w:tcPr>
            <w:tcW w:w="495"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255 955,94</w:t>
            </w:r>
          </w:p>
        </w:tc>
        <w:tc>
          <w:tcPr>
            <w:tcW w:w="49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262 166,32</w:t>
            </w:r>
          </w:p>
        </w:tc>
        <w:tc>
          <w:tcPr>
            <w:tcW w:w="489"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264 784,58</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271 590,33</w:t>
            </w:r>
          </w:p>
        </w:tc>
        <w:tc>
          <w:tcPr>
            <w:tcW w:w="491"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278 497,40</w:t>
            </w:r>
          </w:p>
        </w:tc>
        <w:tc>
          <w:tcPr>
            <w:tcW w:w="49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287 409,96</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292 417,08</w:t>
            </w:r>
          </w:p>
        </w:tc>
        <w:tc>
          <w:tcPr>
            <w:tcW w:w="554"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292 972,88</w:t>
            </w:r>
          </w:p>
        </w:tc>
        <w:tc>
          <w:tcPr>
            <w:tcW w:w="556"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292 223,04</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291 962,71</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291 806,66</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292 007,59</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292 500,63</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292 421,98</w:t>
            </w:r>
          </w:p>
        </w:tc>
        <w:tc>
          <w:tcPr>
            <w:tcW w:w="550" w:type="dxa"/>
            <w:tcBorders>
              <w:bottom w:val="single" w:sz="4" w:space="0" w:color="000000"/>
              <w:right w:val="single" w:sz="4"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299 947,82</w:t>
            </w:r>
          </w:p>
        </w:tc>
        <w:tc>
          <w:tcPr>
            <w:tcW w:w="553" w:type="dxa"/>
            <w:tcBorders>
              <w:bottom w:val="single" w:sz="4" w:space="0" w:color="000000"/>
              <w:right w:val="single" w:sz="8" w:space="0" w:color="000000"/>
            </w:tcBorders>
            <w:shd w:color="000000" w:fill="D9D9D9"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307 693,24</w:t>
            </w:r>
          </w:p>
        </w:tc>
      </w:tr>
      <w:tr>
        <w:trPr>
          <w:trHeight w:val="20" w:hRule="atLeast"/>
        </w:trPr>
        <w:tc>
          <w:tcPr>
            <w:tcW w:w="1133" w:type="dxa"/>
            <w:tcBorders>
              <w:left w:val="single" w:sz="4" w:space="0" w:color="000000"/>
              <w:bottom w:val="single" w:sz="4" w:space="0" w:color="000000"/>
            </w:tcBorders>
            <w:shd w:color="000000" w:fill="FFF2CC" w:val="clear"/>
          </w:tcPr>
          <w:p>
            <w:pPr>
              <w:pStyle w:val="Normal"/>
              <w:widowControl w:val="false"/>
              <w:rPr>
                <w:rFonts w:cs="Times New Roman"/>
                <w:b/>
                <w:b/>
                <w:bCs/>
                <w:i/>
                <w:i/>
                <w:iCs/>
                <w:color w:val="000000"/>
                <w:sz w:val="12"/>
                <w:szCs w:val="12"/>
              </w:rPr>
            </w:pPr>
            <w:r>
              <w:rPr>
                <w:rFonts w:cs="Times New Roman"/>
                <w:b/>
                <w:bCs/>
                <w:i/>
                <w:iCs/>
                <w:color w:val="000000"/>
                <w:sz w:val="12"/>
                <w:szCs w:val="12"/>
              </w:rPr>
              <w:t>Полезный отпуск т/эн.</w:t>
            </w:r>
          </w:p>
        </w:tc>
        <w:tc>
          <w:tcPr>
            <w:tcW w:w="537" w:type="dxa"/>
            <w:tcBorders>
              <w:left w:val="single" w:sz="4" w:space="0" w:color="000000"/>
              <w:bottom w:val="single" w:sz="4" w:space="0" w:color="000000"/>
            </w:tcBorders>
            <w:shd w:color="000000" w:fill="FFF2CC" w:val="clear"/>
            <w:vAlign w:val="center"/>
          </w:tcPr>
          <w:p>
            <w:pPr>
              <w:pStyle w:val="Normal"/>
              <w:widowControl w:val="false"/>
              <w:jc w:val="center"/>
              <w:rPr>
                <w:rFonts w:cs="Times New Roman"/>
                <w:b/>
                <w:b/>
                <w:bCs/>
                <w:i/>
                <w:i/>
                <w:iCs/>
                <w:color w:val="000000"/>
                <w:sz w:val="12"/>
                <w:szCs w:val="12"/>
              </w:rPr>
            </w:pPr>
            <w:r>
              <w:rPr>
                <w:rFonts w:cs="Times New Roman"/>
                <w:b/>
                <w:bCs/>
                <w:i/>
                <w:iCs/>
                <w:color w:val="000000"/>
                <w:sz w:val="12"/>
                <w:szCs w:val="12"/>
              </w:rPr>
              <w:t>тыс. Гкал</w:t>
            </w:r>
          </w:p>
        </w:tc>
        <w:tc>
          <w:tcPr>
            <w:tcW w:w="495" w:type="dxa"/>
            <w:tcBorders>
              <w:left w:val="single" w:sz="8" w:space="0" w:color="000000"/>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89"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1"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89"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5" w:type="dxa"/>
            <w:tcBorders>
              <w:bottom w:val="single" w:sz="4" w:space="0" w:color="000000"/>
              <w:right w:val="single" w:sz="8"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6"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89"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1"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49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4" w:type="dxa"/>
            <w:tcBorders>
              <w:bottom w:val="single" w:sz="4" w:space="0" w:color="000000"/>
              <w:right w:val="single" w:sz="8"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6"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right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bottom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0" w:type="dxa"/>
            <w:tcBorders>
              <w:left w:val="single" w:sz="4" w:space="0" w:color="000000"/>
              <w:bottom w:val="single" w:sz="4"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c>
          <w:tcPr>
            <w:tcW w:w="553" w:type="dxa"/>
            <w:tcBorders>
              <w:left w:val="single" w:sz="4" w:space="0" w:color="000000"/>
              <w:bottom w:val="single" w:sz="4" w:space="0" w:color="000000"/>
              <w:right w:val="single" w:sz="8" w:space="0" w:color="000000"/>
            </w:tcBorders>
            <w:shd w:color="000000" w:fill="FFF2CC" w:val="clear"/>
            <w:vAlign w:val="center"/>
          </w:tcPr>
          <w:p>
            <w:pPr>
              <w:pStyle w:val="Normal"/>
              <w:widowControl w:val="false"/>
              <w:jc w:val="center"/>
              <w:rPr>
                <w:rFonts w:cs="Times New Roman"/>
                <w:b/>
                <w:b/>
                <w:bCs/>
                <w:i/>
                <w:i/>
                <w:iCs/>
                <w:sz w:val="12"/>
                <w:szCs w:val="12"/>
              </w:rPr>
            </w:pPr>
            <w:r>
              <w:rPr>
                <w:rFonts w:cs="Times New Roman"/>
                <w:b/>
                <w:bCs/>
                <w:i/>
                <w:iCs/>
                <w:sz w:val="12"/>
                <w:szCs w:val="12"/>
              </w:rPr>
              <w:t>71,377</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b/>
                <w:b/>
                <w:bCs/>
                <w:sz w:val="12"/>
                <w:szCs w:val="12"/>
              </w:rPr>
            </w:pPr>
            <w:r>
              <w:rPr>
                <w:rFonts w:cs="Times New Roman"/>
                <w:b/>
                <w:bCs/>
                <w:sz w:val="12"/>
                <w:szCs w:val="12"/>
              </w:rPr>
              <w:t>Тариф на тепловую энергию всего</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руб./Гкал</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2 353,63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2 500,37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2 643,62</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2 783,31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2 951,45</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3 112,41</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3 252,82</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3 374,56</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3 493,96</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3 585,98</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3 672,99</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3 709,67</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3 805,02</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3 901,79</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4 026,66</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4 096,81</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4 104,59</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4 094,09</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4 090,44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4 088,25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4 091,07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4 097,98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4 096,88</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4 202,31</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sz w:val="12"/>
                <w:szCs w:val="12"/>
              </w:rPr>
            </w:pPr>
            <w:r>
              <w:rPr>
                <w:rFonts w:cs="Times New Roman"/>
                <w:b/>
                <w:bCs/>
                <w:sz w:val="12"/>
                <w:szCs w:val="12"/>
              </w:rPr>
              <w:t>4 310,83</w:t>
            </w:r>
          </w:p>
        </w:tc>
      </w:tr>
      <w:tr>
        <w:trPr>
          <w:trHeight w:val="20" w:hRule="atLeast"/>
        </w:trPr>
        <w:tc>
          <w:tcPr>
            <w:tcW w:w="1133"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rFonts w:cs="Times New Roman"/>
                <w:b/>
                <w:b/>
                <w:bCs/>
                <w:color w:val="000000"/>
                <w:sz w:val="12"/>
                <w:szCs w:val="12"/>
              </w:rPr>
            </w:pPr>
            <w:r>
              <w:rPr>
                <w:rFonts w:cs="Times New Roman"/>
                <w:b/>
                <w:bCs/>
                <w:color w:val="000000"/>
                <w:sz w:val="12"/>
                <w:szCs w:val="12"/>
              </w:rPr>
              <w:t>Динамика изменения тарифа</w:t>
            </w:r>
          </w:p>
        </w:tc>
        <w:tc>
          <w:tcPr>
            <w:tcW w:w="537"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w:t>
            </w:r>
          </w:p>
        </w:tc>
        <w:tc>
          <w:tcPr>
            <w:tcW w:w="495" w:type="dxa"/>
            <w:tcBorders>
              <w:left w:val="single" w:sz="8" w:space="0" w:color="000000"/>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104,33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106,23</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105,73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105,28</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106,04</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105,45</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104,51</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103,74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103,54</w:t>
            </w:r>
          </w:p>
        </w:tc>
        <w:tc>
          <w:tcPr>
            <w:tcW w:w="495"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102,63</w:t>
            </w:r>
          </w:p>
        </w:tc>
        <w:tc>
          <w:tcPr>
            <w:tcW w:w="49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102,43</w:t>
            </w:r>
          </w:p>
        </w:tc>
        <w:tc>
          <w:tcPr>
            <w:tcW w:w="489"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101,00</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102,57</w:t>
            </w:r>
          </w:p>
        </w:tc>
        <w:tc>
          <w:tcPr>
            <w:tcW w:w="491"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102,54</w:t>
            </w:r>
          </w:p>
        </w:tc>
        <w:tc>
          <w:tcPr>
            <w:tcW w:w="49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103,20</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101,74</w:t>
            </w:r>
          </w:p>
        </w:tc>
        <w:tc>
          <w:tcPr>
            <w:tcW w:w="554"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100,19</w:t>
            </w:r>
          </w:p>
        </w:tc>
        <w:tc>
          <w:tcPr>
            <w:tcW w:w="556"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99,74</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99,91</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99,95</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100,07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100,17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99,97</w:t>
            </w:r>
          </w:p>
        </w:tc>
        <w:tc>
          <w:tcPr>
            <w:tcW w:w="550" w:type="dxa"/>
            <w:tcBorders>
              <w:bottom w:val="single" w:sz="4" w:space="0" w:color="000000"/>
              <w:right w:val="single" w:sz="4"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102,57</w:t>
            </w:r>
          </w:p>
        </w:tc>
        <w:tc>
          <w:tcPr>
            <w:tcW w:w="553" w:type="dxa"/>
            <w:tcBorders>
              <w:bottom w:val="single" w:sz="4" w:space="0" w:color="000000"/>
              <w:right w:val="single" w:sz="8" w:space="0" w:color="000000"/>
            </w:tcBorders>
            <w:shd w:color="auto" w:fill="auto" w:val="clear"/>
            <w:vAlign w:val="center"/>
          </w:tcPr>
          <w:p>
            <w:pPr>
              <w:pStyle w:val="Normal"/>
              <w:widowControl w:val="false"/>
              <w:jc w:val="center"/>
              <w:rPr>
                <w:rFonts w:cs="Times New Roman"/>
                <w:b/>
                <w:b/>
                <w:bCs/>
                <w:color w:val="000000"/>
                <w:sz w:val="12"/>
                <w:szCs w:val="12"/>
              </w:rPr>
            </w:pPr>
            <w:r>
              <w:rPr>
                <w:rFonts w:cs="Times New Roman"/>
                <w:b/>
                <w:bCs/>
                <w:color w:val="000000"/>
                <w:sz w:val="12"/>
                <w:szCs w:val="12"/>
              </w:rPr>
              <w:t>102,58</w:t>
            </w:r>
          </w:p>
        </w:tc>
      </w:tr>
    </w:tbl>
    <w:p>
      <w:pPr>
        <w:pStyle w:val="ListParagraph1"/>
        <w:spacing w:before="0" w:after="0"/>
        <w:ind w:left="0" w:hanging="0"/>
        <w:contextualSpacing/>
        <w:rPr>
          <w:rFonts w:ascii="Times New Roman" w:hAnsi="Times New Roman" w:cs="Times New Roman"/>
          <w:sz w:val="24"/>
          <w:szCs w:val="24"/>
        </w:rPr>
      </w:pPr>
      <w:r>
        <w:rPr/>
      </w:r>
    </w:p>
    <w:sectPr>
      <w:footerReference w:type="default" r:id="rId36"/>
      <w:type w:val="nextPage"/>
      <w:pgSz w:orient="landscape" w:w="16838" w:h="11906"/>
      <w:pgMar w:left="1134" w:right="1134" w:header="0" w:top="851" w:footer="709" w:bottom="1276" w:gutter="0"/>
      <w:pgBorders w:display="allPages" w:offsetFrom="text">
        <w:top w:val="single" w:sz="6" w:space="18" w:color="000000"/>
        <w:left w:val="single" w:sz="6" w:space="32" w:color="000000"/>
        <w:bottom w:val="single" w:sz="6" w:space="11" w:color="000000"/>
        <w:right w:val="single" w:sz="6" w:space="32" w:color="000000"/>
      </w:pgBorders>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Calibri Light">
    <w:charset w:val="cc"/>
    <w:family w:val="roman"/>
    <w:pitch w:val="variable"/>
  </w:font>
  <w:font w:name="Segoe UI">
    <w:charset w:val="cc"/>
    <w:family w:val="roman"/>
    <w:pitch w:val="variable"/>
  </w:font>
  <w:font w:name="Arial">
    <w:charset w:val="cc"/>
    <w:family w:val="roman"/>
    <w:pitch w:val="variable"/>
  </w:font>
  <w:font w:name="Tahoma">
    <w:charset w:val="cc"/>
    <w:family w:val="roman"/>
    <w:pitch w:val="variable"/>
  </w:font>
  <w:font w:name="Cambria">
    <w:charset w:val="cc"/>
    <w:family w:val="roman"/>
    <w:pitch w:val="variable"/>
  </w:font>
  <w:font w:name="Courier New">
    <w:charset w:val="cc"/>
    <w:family w:val="roman"/>
    <w:pitch w:val="variable"/>
  </w:font>
  <w:font w:name="Arial Unicode MS">
    <w:charset w:val="cc"/>
    <w:family w:val="roman"/>
    <w:pitch w:val="variable"/>
  </w:font>
  <w:font w:name="Trebuchet MS">
    <w:charset w:val="cc"/>
    <w:family w:val="roman"/>
    <w:pitch w:val="variable"/>
  </w:font>
  <w:font w:name="Batang">
    <w:altName w:val="바탕"/>
    <w:charset w:val="cc"/>
    <w:family w:val="roman"/>
    <w:pitch w:val="variable"/>
  </w:font>
  <w:font w:name="Symbol">
    <w:charset w:val="cc"/>
    <w:family w:val="roman"/>
    <w:pitch w:val="variable"/>
  </w:font>
  <w:font w:name="Wingdings">
    <w:charset w:val="cc"/>
    <w:family w:val="roman"/>
    <w:pitch w:val="variable"/>
  </w:font>
  <w:font w:name="OpenSymbol">
    <w:altName w:val="Arial Unicode MS"/>
    <w:charset w:val="cc"/>
    <w:family w:val="roman"/>
    <w:pitch w:val="variable"/>
  </w:font>
  <w:font w:name="Vineta BT">
    <w:charset w:val="cc"/>
    <w:family w:val="roman"/>
    <w:pitch w:val="variable"/>
  </w:font>
  <w:font w:name="Liberation Sans">
    <w:altName w:val="Arial"/>
    <w:charset w:val="cc"/>
    <w:family w:val="swiss"/>
    <w:pitch w:val="variable"/>
  </w:font>
  <w:font w:name="Arial">
    <w:charset w:val="cc"/>
    <w:family w:val="swiss"/>
    <w:pitch w:val="variable"/>
  </w:font>
  <w:font w:name="Verdana">
    <w:charset w:val="cc"/>
    <w:family w:val="roman"/>
    <w:pitch w:val="variable"/>
  </w:font>
  <w:font w:name="AGGal">
    <w:charset w:val="cc"/>
    <w:family w:val="roman"/>
    <w:pitch w:val="variable"/>
  </w:font>
  <w:font w:name="Arial CYR">
    <w:charset w:val="cc"/>
    <w:family w:val="roman"/>
    <w:pitch w:val="variable"/>
  </w:font>
  <w:font w:name="Peterburg">
    <w:charset w:val="cc"/>
    <w:family w:val="roman"/>
    <w:pitch w:val="variable"/>
  </w:font>
  <w:font w:name="TimesDL">
    <w:charset w:val="cc"/>
    <w:family w:val="roman"/>
    <w:pitch w:val="variable"/>
  </w:font>
  <w:font w:name="Pragmatica">
    <w:charset w:val="cc"/>
    <w:family w:val="roman"/>
    <w:pitch w:val="variable"/>
  </w:font>
  <w:font w:name="Garamond">
    <w:charset w:val="cc"/>
    <w:family w:val="roman"/>
    <w:pitch w:val="variable"/>
  </w:font>
  <w:font w:name="Impact">
    <w:charset w:val="cc"/>
    <w:family w:val="roman"/>
    <w:pitch w:val="variable"/>
  </w:font>
  <w:font w:name="Courier New">
    <w:charset w:val="01"/>
    <w:family w:val="modern"/>
    <w:pitch w:val="fixed"/>
  </w:font>
  <w:font w:name="Wingdings">
    <w:charset w:val="02"/>
    <w:family w:val="auto"/>
    <w:pitch w:val="variable"/>
  </w:font>
  <w:font w:name="Arial">
    <w:charset w:val="01"/>
    <w:family w:val="swiss"/>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383035100"/>
    </w:sdtPr>
    <w:sdtContent>
      <w:p>
        <w:pPr>
          <w:pStyle w:val="Style68"/>
          <w:jc w:val="right"/>
          <w:rPr/>
        </w:pPr>
        <w:r>
          <w:rPr/>
          <w:fldChar w:fldCharType="begin"/>
        </w:r>
        <w:r>
          <w:rPr/>
          <w:instrText> PAGE </w:instrText>
        </w:r>
        <w:r>
          <w:rPr/>
          <w:fldChar w:fldCharType="separate"/>
        </w:r>
        <w:r>
          <w:rPr/>
          <w:t>7</w:t>
        </w:r>
        <w:r>
          <w:rPr/>
          <w:fldChar w:fldCharType="end"/>
        </w:r>
      </w:p>
      <w:p>
        <w:pPr>
          <w:pStyle w:val="Style68"/>
          <w:rPr/>
        </w:pPr>
        <w:r>
          <w:rPr/>
        </w:r>
      </w:p>
    </w:sdtContent>
  </w:sdt>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68"/>
      <w:jc w:val="right"/>
      <w:rPr/>
    </w:pPr>
    <w:r>
      <w:rPr/>
    </w:r>
  </w:p>
  <w:p>
    <w:pPr>
      <w:pStyle w:val="Style68"/>
      <w:rPr/>
    </w:pPr>
    <w:r>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37574087"/>
    </w:sdtPr>
    <w:sdtContent>
      <w:p>
        <w:pPr>
          <w:pStyle w:val="Style68"/>
          <w:jc w:val="right"/>
          <w:rPr/>
        </w:pPr>
        <w:r>
          <w:rPr/>
          <w:fldChar w:fldCharType="begin"/>
        </w:r>
        <w:r>
          <w:rPr/>
          <w:instrText> PAGE </w:instrText>
        </w:r>
        <w:r>
          <w:rPr/>
          <w:fldChar w:fldCharType="separate"/>
        </w:r>
        <w:r>
          <w:rPr/>
          <w:t>13</w:t>
        </w:r>
        <w:r>
          <w:rPr/>
          <w:fldChar w:fldCharType="end"/>
        </w:r>
      </w:p>
      <w:p>
        <w:pPr>
          <w:pStyle w:val="Style68"/>
          <w:rPr/>
        </w:pPr>
        <w:r>
          <w:rPr/>
        </w:r>
      </w:p>
    </w:sdtContent>
  </w:sdt>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480936712"/>
    </w:sdtPr>
    <w:sdtContent>
      <w:p>
        <w:pPr>
          <w:pStyle w:val="Style68"/>
          <w:jc w:val="right"/>
          <w:rPr/>
        </w:pPr>
        <w:r>
          <w:rPr/>
          <w:fldChar w:fldCharType="begin"/>
        </w:r>
        <w:r>
          <w:rPr/>
          <w:instrText> PAGE </w:instrText>
        </w:r>
        <w:r>
          <w:rPr/>
          <w:fldChar w:fldCharType="separate"/>
        </w:r>
        <w:r>
          <w:rPr/>
          <w:t>16</w:t>
        </w:r>
        <w:r>
          <w:rPr/>
          <w:fldChar w:fldCharType="end"/>
        </w:r>
      </w:p>
      <w:p>
        <w:pPr>
          <w:pStyle w:val="Style68"/>
          <w:rPr/>
        </w:pPr>
        <w:r>
          <w:rPr/>
        </w:r>
      </w:p>
    </w:sdtContent>
  </w:sdt>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40260264"/>
    </w:sdtPr>
    <w:sdtContent>
      <w:p>
        <w:pPr>
          <w:pStyle w:val="Style68"/>
          <w:jc w:val="right"/>
          <w:rPr/>
        </w:pPr>
        <w:r>
          <w:rPr/>
          <w:fldChar w:fldCharType="begin"/>
        </w:r>
        <w:r>
          <w:rPr/>
          <w:instrText> PAGE </w:instrText>
        </w:r>
        <w:r>
          <w:rPr/>
          <w:fldChar w:fldCharType="separate"/>
        </w:r>
        <w:r>
          <w:rPr/>
          <w:t>40</w:t>
        </w:r>
        <w:r>
          <w:rPr/>
          <w:fldChar w:fldCharType="end"/>
        </w:r>
      </w:p>
      <w:p>
        <w:pPr>
          <w:pStyle w:val="Style68"/>
          <w:rPr/>
        </w:pPr>
        <w:r>
          <w:rPr/>
        </w:r>
      </w:p>
    </w:sdtContent>
  </w:sdt>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164941202"/>
    </w:sdtPr>
    <w:sdtContent>
      <w:p>
        <w:pPr>
          <w:pStyle w:val="Style68"/>
          <w:jc w:val="right"/>
          <w:rPr/>
        </w:pPr>
        <w:r>
          <w:rPr/>
          <w:fldChar w:fldCharType="begin"/>
        </w:r>
        <w:r>
          <w:rPr/>
          <w:instrText> PAGE </w:instrText>
        </w:r>
        <w:r>
          <w:rPr/>
          <w:fldChar w:fldCharType="separate"/>
        </w:r>
        <w:r>
          <w:rPr/>
          <w:t>42</w:t>
        </w:r>
        <w:r>
          <w:rPr/>
          <w:fldChar w:fldCharType="end"/>
        </w:r>
      </w:p>
      <w:p>
        <w:pPr>
          <w:pStyle w:val="Style68"/>
          <w:rPr/>
        </w:pPr>
        <w:r>
          <w:rPr/>
        </w:r>
      </w:p>
    </w:sdtContent>
  </w:sdt>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891272120"/>
    </w:sdtPr>
    <w:sdtContent>
      <w:p>
        <w:pPr>
          <w:pStyle w:val="Style68"/>
          <w:jc w:val="right"/>
          <w:rPr/>
        </w:pPr>
        <w:r>
          <w:rPr/>
          <w:fldChar w:fldCharType="begin"/>
        </w:r>
        <w:r>
          <w:rPr/>
          <w:instrText> PAGE </w:instrText>
        </w:r>
        <w:r>
          <w:rPr/>
          <w:fldChar w:fldCharType="separate"/>
        </w:r>
        <w:r>
          <w:rPr/>
          <w:t>53</w:t>
        </w:r>
        <w:r>
          <w:rPr/>
          <w:fldChar w:fldCharType="end"/>
        </w:r>
      </w:p>
      <w:p>
        <w:pPr>
          <w:pStyle w:val="Style68"/>
          <w:rPr/>
        </w:pPr>
        <w:r>
          <w:rPr/>
        </w:r>
      </w:p>
    </w:sdtContent>
  </w:sdt>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54670241"/>
    </w:sdtPr>
    <w:sdtContent>
      <w:p>
        <w:pPr>
          <w:pStyle w:val="Style68"/>
          <w:jc w:val="right"/>
          <w:rPr/>
        </w:pPr>
        <w:r>
          <w:rPr/>
          <w:fldChar w:fldCharType="begin"/>
        </w:r>
        <w:r>
          <w:rPr/>
          <w:instrText> PAGE </w:instrText>
        </w:r>
        <w:r>
          <w:rPr/>
          <w:fldChar w:fldCharType="separate"/>
        </w:r>
        <w:r>
          <w:rPr/>
          <w:t>58</w:t>
        </w:r>
        <w:r>
          <w:rPr/>
          <w:fldChar w:fldCharType="end"/>
        </w:r>
      </w:p>
      <w:p>
        <w:pPr>
          <w:pStyle w:val="Style68"/>
          <w:rPr/>
        </w:pPr>
        <w:r>
          <w:rPr/>
        </w:r>
      </w:p>
    </w:sdtContent>
  </w:sdt>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75957004"/>
    </w:sdtPr>
    <w:sdtContent>
      <w:p>
        <w:pPr>
          <w:pStyle w:val="Style68"/>
          <w:jc w:val="right"/>
          <w:rPr/>
        </w:pPr>
        <w:r>
          <w:rPr/>
          <w:fldChar w:fldCharType="begin"/>
        </w:r>
        <w:r>
          <w:rPr/>
          <w:instrText> PAGE </w:instrText>
        </w:r>
        <w:r>
          <w:rPr/>
          <w:fldChar w:fldCharType="separate"/>
        </w:r>
        <w:r>
          <w:rPr/>
          <w:t>67</w:t>
        </w:r>
        <w:r>
          <w:rPr/>
          <w:fldChar w:fldCharType="end"/>
        </w:r>
      </w:p>
      <w:p>
        <w:pPr>
          <w:pStyle w:val="Style68"/>
          <w:rPr/>
        </w:pPr>
        <w:r>
          <w:rPr/>
        </w:r>
      </w:p>
    </w:sdtContent>
  </w:sdt>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458555138"/>
    </w:sdtPr>
    <w:sdtContent>
      <w:p>
        <w:pPr>
          <w:pStyle w:val="Style68"/>
          <w:jc w:val="right"/>
          <w:rPr/>
        </w:pPr>
        <w:r>
          <w:rPr/>
          <w:fldChar w:fldCharType="begin"/>
        </w:r>
        <w:r>
          <w:rPr/>
          <w:instrText> PAGE </w:instrText>
        </w:r>
        <w:r>
          <w:rPr/>
          <w:fldChar w:fldCharType="separate"/>
        </w:r>
        <w:r>
          <w:rPr/>
          <w:t>70</w:t>
        </w:r>
        <w:r>
          <w:rPr/>
          <w:fldChar w:fldCharType="end"/>
        </w:r>
      </w:p>
      <w:p>
        <w:pPr>
          <w:pStyle w:val="Style68"/>
          <w:rPr/>
        </w:pPr>
        <w:r>
          <w:rPr/>
        </w:r>
      </w:p>
    </w:sdtContent>
  </w:sdt>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009817268"/>
    </w:sdtPr>
    <w:sdtContent>
      <w:p>
        <w:pPr>
          <w:pStyle w:val="Style68"/>
          <w:jc w:val="right"/>
          <w:rPr/>
        </w:pPr>
        <w:r>
          <w:rPr/>
          <w:fldChar w:fldCharType="begin"/>
        </w:r>
        <w:r>
          <w:rPr/>
          <w:instrText> PAGE </w:instrText>
        </w:r>
        <w:r>
          <w:rPr/>
          <w:fldChar w:fldCharType="separate"/>
        </w:r>
        <w:r>
          <w:rPr/>
          <w:t>71</w:t>
        </w:r>
        <w:r>
          <w:rPr/>
          <w:fldChar w:fldCharType="end"/>
        </w:r>
      </w:p>
      <w:p>
        <w:pPr>
          <w:pStyle w:val="Style68"/>
          <w:rPr/>
        </w:pPr>
        <w:r>
          <w:rPr/>
        </w:r>
      </w:p>
    </w:sdtContent>
  </w:sdt>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356332699"/>
    </w:sdtPr>
    <w:sdtContent>
      <w:p>
        <w:pPr>
          <w:pStyle w:val="Style68"/>
          <w:jc w:val="right"/>
          <w:rPr/>
        </w:pPr>
        <w:r>
          <w:rPr/>
          <w:fldChar w:fldCharType="begin"/>
        </w:r>
        <w:r>
          <w:rPr/>
          <w:instrText> PAGE </w:instrText>
        </w:r>
        <w:r>
          <w:rPr/>
          <w:fldChar w:fldCharType="separate"/>
        </w:r>
        <w:r>
          <w:rPr/>
          <w:t>73</w:t>
        </w:r>
        <w:r>
          <w:rPr/>
          <w:fldChar w:fldCharType="end"/>
        </w:r>
      </w:p>
      <w:p>
        <w:pPr>
          <w:pStyle w:val="Style68"/>
          <w:rPr/>
        </w:pPr>
        <w:r>
          <w:rPr/>
        </w:r>
      </w:p>
    </w:sdtContent>
  </w:sdt>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2"/>
      <w:numFmt w:val="russianLower"/>
      <w:lvlText w:val="%1."/>
      <w:lvlJc w:val="left"/>
      <w:pPr>
        <w:tabs>
          <w:tab w:val="num" w:pos="0"/>
        </w:tabs>
        <w:ind w:left="720" w:hanging="36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russianLower"/>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lvl w:ilvl="0">
      <w:start w:val="1"/>
      <w:numFmt w:val="bullet"/>
      <w:lvlText w:val=""/>
      <w:lvlJc w:val="left"/>
      <w:pPr>
        <w:tabs>
          <w:tab w:val="num" w:pos="0"/>
        </w:tabs>
        <w:ind w:left="1281" w:hanging="360"/>
      </w:pPr>
      <w:rPr>
        <w:rFonts w:ascii="Symbol" w:hAnsi="Symbol" w:cs="Symbol" w:hint="default"/>
      </w:rPr>
    </w:lvl>
    <w:lvl w:ilvl="1">
      <w:start w:val="1"/>
      <w:numFmt w:val="bullet"/>
      <w:lvlText w:val="o"/>
      <w:lvlJc w:val="left"/>
      <w:pPr>
        <w:tabs>
          <w:tab w:val="num" w:pos="0"/>
        </w:tabs>
        <w:ind w:left="2001" w:hanging="360"/>
      </w:pPr>
      <w:rPr>
        <w:rFonts w:ascii="Courier New" w:hAnsi="Courier New" w:cs="Courier New" w:hint="default"/>
      </w:rPr>
    </w:lvl>
    <w:lvl w:ilvl="2">
      <w:start w:val="1"/>
      <w:numFmt w:val="bullet"/>
      <w:lvlText w:val=""/>
      <w:lvlJc w:val="left"/>
      <w:pPr>
        <w:tabs>
          <w:tab w:val="num" w:pos="0"/>
        </w:tabs>
        <w:ind w:left="2721" w:hanging="360"/>
      </w:pPr>
      <w:rPr>
        <w:rFonts w:ascii="Wingdings" w:hAnsi="Wingdings" w:cs="Wingdings" w:hint="default"/>
      </w:rPr>
    </w:lvl>
    <w:lvl w:ilvl="3">
      <w:start w:val="1"/>
      <w:numFmt w:val="bullet"/>
      <w:lvlText w:val=""/>
      <w:lvlJc w:val="left"/>
      <w:pPr>
        <w:tabs>
          <w:tab w:val="num" w:pos="0"/>
        </w:tabs>
        <w:ind w:left="3441" w:hanging="360"/>
      </w:pPr>
      <w:rPr>
        <w:rFonts w:ascii="Symbol" w:hAnsi="Symbol" w:cs="Symbol" w:hint="default"/>
      </w:rPr>
    </w:lvl>
    <w:lvl w:ilvl="4">
      <w:start w:val="1"/>
      <w:numFmt w:val="bullet"/>
      <w:lvlText w:val="o"/>
      <w:lvlJc w:val="left"/>
      <w:pPr>
        <w:tabs>
          <w:tab w:val="num" w:pos="0"/>
        </w:tabs>
        <w:ind w:left="4161" w:hanging="360"/>
      </w:pPr>
      <w:rPr>
        <w:rFonts w:ascii="Courier New" w:hAnsi="Courier New" w:cs="Courier New" w:hint="default"/>
      </w:rPr>
    </w:lvl>
    <w:lvl w:ilvl="5">
      <w:start w:val="1"/>
      <w:numFmt w:val="bullet"/>
      <w:lvlText w:val=""/>
      <w:lvlJc w:val="left"/>
      <w:pPr>
        <w:tabs>
          <w:tab w:val="num" w:pos="0"/>
        </w:tabs>
        <w:ind w:left="4881" w:hanging="360"/>
      </w:pPr>
      <w:rPr>
        <w:rFonts w:ascii="Wingdings" w:hAnsi="Wingdings" w:cs="Wingdings" w:hint="default"/>
      </w:rPr>
    </w:lvl>
    <w:lvl w:ilvl="6">
      <w:start w:val="1"/>
      <w:numFmt w:val="bullet"/>
      <w:lvlText w:val=""/>
      <w:lvlJc w:val="left"/>
      <w:pPr>
        <w:tabs>
          <w:tab w:val="num" w:pos="0"/>
        </w:tabs>
        <w:ind w:left="5601" w:hanging="360"/>
      </w:pPr>
      <w:rPr>
        <w:rFonts w:ascii="Symbol" w:hAnsi="Symbol" w:cs="Symbol" w:hint="default"/>
      </w:rPr>
    </w:lvl>
    <w:lvl w:ilvl="7">
      <w:start w:val="1"/>
      <w:numFmt w:val="bullet"/>
      <w:lvlText w:val="o"/>
      <w:lvlJc w:val="left"/>
      <w:pPr>
        <w:tabs>
          <w:tab w:val="num" w:pos="0"/>
        </w:tabs>
        <w:ind w:left="6321" w:hanging="360"/>
      </w:pPr>
      <w:rPr>
        <w:rFonts w:ascii="Courier New" w:hAnsi="Courier New" w:cs="Courier New" w:hint="default"/>
      </w:rPr>
    </w:lvl>
    <w:lvl w:ilvl="8">
      <w:start w:val="1"/>
      <w:numFmt w:val="bullet"/>
      <w:lvlText w:val=""/>
      <w:lvlJc w:val="left"/>
      <w:pPr>
        <w:tabs>
          <w:tab w:val="num" w:pos="0"/>
        </w:tabs>
        <w:ind w:left="7041" w:hanging="360"/>
      </w:pPr>
      <w:rPr>
        <w:rFonts w:ascii="Wingdings" w:hAnsi="Wingdings" w:cs="Wingdings" w:hint="default"/>
      </w:rPr>
    </w:lvl>
  </w:abstractNum>
  <w:abstractNum w:abstractNumId="13">
    <w:lvl w:ilvl="0">
      <w:start w:val="1"/>
      <w:numFmt w:val="bullet"/>
      <w:lvlText w:val="-"/>
      <w:lvlJc w:val="left"/>
      <w:pPr>
        <w:tabs>
          <w:tab w:val="num" w:pos="0"/>
        </w:tabs>
        <w:ind w:left="1287" w:hanging="360"/>
      </w:pPr>
      <w:rPr>
        <w:rFonts w:ascii="Arial" w:hAnsi="Arial" w:cs="Arial" w:hint="default"/>
        <w:sz w:val="24"/>
        <w:szCs w:val="24"/>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14">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lvl w:ilvl="0">
      <w:start w:val="1"/>
      <w:numFmt w:val="bullet"/>
      <w:lvlText w:val=""/>
      <w:lvlJc w:val="left"/>
      <w:pPr>
        <w:tabs>
          <w:tab w:val="num" w:pos="767"/>
        </w:tabs>
        <w:ind w:left="767" w:hanging="341"/>
      </w:pPr>
      <w:rPr>
        <w:rFonts w:ascii="Wingdings" w:hAnsi="Wingdings" w:cs="Wingdings" w:hint="default"/>
      </w:rPr>
    </w:lvl>
    <w:lvl w:ilvl="1">
      <w:start w:val="1"/>
      <w:numFmt w:val="bullet"/>
      <w:lvlText w:val="o"/>
      <w:lvlJc w:val="left"/>
      <w:pPr>
        <w:tabs>
          <w:tab w:val="num" w:pos="1356"/>
        </w:tabs>
        <w:ind w:left="1356" w:hanging="360"/>
      </w:pPr>
      <w:rPr>
        <w:rFonts w:ascii="Courier New" w:hAnsi="Courier New" w:cs="Courier New" w:hint="default"/>
      </w:rPr>
    </w:lvl>
    <w:lvl w:ilvl="2">
      <w:start w:val="1"/>
      <w:numFmt w:val="bullet"/>
      <w:lvlText w:val=""/>
      <w:lvlJc w:val="left"/>
      <w:pPr>
        <w:tabs>
          <w:tab w:val="num" w:pos="2076"/>
        </w:tabs>
        <w:ind w:left="2076" w:hanging="360"/>
      </w:pPr>
      <w:rPr>
        <w:rFonts w:ascii="Wingdings" w:hAnsi="Wingdings" w:cs="Wingdings" w:hint="default"/>
      </w:rPr>
    </w:lvl>
    <w:lvl w:ilvl="3">
      <w:start w:val="1"/>
      <w:numFmt w:val="bullet"/>
      <w:lvlText w:val=""/>
      <w:lvlJc w:val="left"/>
      <w:pPr>
        <w:tabs>
          <w:tab w:val="num" w:pos="2796"/>
        </w:tabs>
        <w:ind w:left="2796" w:hanging="360"/>
      </w:pPr>
      <w:rPr>
        <w:rFonts w:ascii="Symbol" w:hAnsi="Symbol" w:cs="Symbol" w:hint="default"/>
      </w:rPr>
    </w:lvl>
    <w:lvl w:ilvl="4">
      <w:start w:val="1"/>
      <w:numFmt w:val="bullet"/>
      <w:lvlText w:val="o"/>
      <w:lvlJc w:val="left"/>
      <w:pPr>
        <w:tabs>
          <w:tab w:val="num" w:pos="3516"/>
        </w:tabs>
        <w:ind w:left="3516" w:hanging="360"/>
      </w:pPr>
      <w:rPr>
        <w:rFonts w:ascii="Courier New" w:hAnsi="Courier New" w:cs="Courier New" w:hint="default"/>
      </w:rPr>
    </w:lvl>
    <w:lvl w:ilvl="5">
      <w:start w:val="1"/>
      <w:numFmt w:val="bullet"/>
      <w:lvlText w:val=""/>
      <w:lvlJc w:val="left"/>
      <w:pPr>
        <w:tabs>
          <w:tab w:val="num" w:pos="4236"/>
        </w:tabs>
        <w:ind w:left="4236" w:hanging="360"/>
      </w:pPr>
      <w:rPr>
        <w:rFonts w:ascii="Wingdings" w:hAnsi="Wingdings" w:cs="Wingdings" w:hint="default"/>
      </w:rPr>
    </w:lvl>
    <w:lvl w:ilvl="6">
      <w:start w:val="1"/>
      <w:numFmt w:val="bullet"/>
      <w:lvlText w:val=""/>
      <w:lvlJc w:val="left"/>
      <w:pPr>
        <w:tabs>
          <w:tab w:val="num" w:pos="4956"/>
        </w:tabs>
        <w:ind w:left="4956" w:hanging="360"/>
      </w:pPr>
      <w:rPr>
        <w:rFonts w:ascii="Symbol" w:hAnsi="Symbol" w:cs="Symbol" w:hint="default"/>
      </w:rPr>
    </w:lvl>
    <w:lvl w:ilvl="7">
      <w:start w:val="1"/>
      <w:numFmt w:val="bullet"/>
      <w:lvlText w:val="o"/>
      <w:lvlJc w:val="left"/>
      <w:pPr>
        <w:tabs>
          <w:tab w:val="num" w:pos="5676"/>
        </w:tabs>
        <w:ind w:left="5676" w:hanging="360"/>
      </w:pPr>
      <w:rPr>
        <w:rFonts w:ascii="Courier New" w:hAnsi="Courier New" w:cs="Courier New" w:hint="default"/>
      </w:rPr>
    </w:lvl>
    <w:lvl w:ilvl="8">
      <w:start w:val="1"/>
      <w:numFmt w:val="bullet"/>
      <w:lvlText w:val=""/>
      <w:lvlJc w:val="left"/>
      <w:pPr>
        <w:tabs>
          <w:tab w:val="num" w:pos="6396"/>
        </w:tabs>
        <w:ind w:left="6396" w:hanging="360"/>
      </w:pPr>
      <w:rPr>
        <w:rFonts w:ascii="Wingdings" w:hAnsi="Wingdings" w:cs="Wingdings" w:hint="default"/>
      </w:rPr>
    </w:lvl>
  </w:abstractNum>
  <w:abstractNum w:abstractNumId="16">
    <w:lvl w:ilvl="0">
      <w:start w:val="1"/>
      <w:numFmt w:val="none"/>
      <w:suff w:val="nothing"/>
      <w:lvlText w:val=""/>
      <w:lvlJc w:val="left"/>
      <w:pPr>
        <w:tabs>
          <w:tab w:val="num" w:pos="0"/>
        </w:tabs>
        <w:ind w:left="1418" w:hanging="0"/>
      </w:pPr>
      <w:rPr>
        <w:caps/>
        <w:dstrike w:val="false"/>
        <w:strike w:val="false"/>
        <w:vertAlign w:val="baseline"/>
        <w:position w:val="0"/>
        <w:sz w:val="28"/>
        <w:sz w:val="28"/>
        <w:spacing w:val="20"/>
        <w:i w:val="false"/>
        <w:u w:val="none"/>
        <w:b/>
        <w:kern w:val="0"/>
        <w:vanish w:val="false"/>
        <w:rFonts w:ascii="Times New Roman" w:hAnsi="Times New Roman"/>
      </w:rPr>
    </w:lvl>
    <w:lvl w:ilvl="1">
      <w:start w:val="2"/>
      <w:numFmt w:val="upperRoman"/>
      <w:suff w:val="space"/>
      <w:lvlText w:val="Глава %2."/>
      <w:lvlJc w:val="left"/>
      <w:pPr>
        <w:tabs>
          <w:tab w:val="num" w:pos="0"/>
        </w:tabs>
        <w:ind w:left="0" w:firstLine="709"/>
      </w:pPr>
      <w:rPr>
        <w:smallCaps/>
        <w:dstrike w:val="false"/>
        <w:strike w:val="false"/>
        <w:vertAlign w:val="baseline"/>
        <w:position w:val="0"/>
        <w:sz w:val="28"/>
        <w:sz w:val="28"/>
        <w:spacing w:val="20"/>
        <w:i w:val="false"/>
        <w:u w:val="none"/>
        <w:b/>
        <w:kern w:val="0"/>
        <w:vanish w:val="false"/>
        <w:rFonts w:ascii="Times New Roman" w:hAnsi="Times New Roman"/>
        <w:color w:val="auto"/>
      </w:rPr>
    </w:lvl>
    <w:lvl w:ilvl="2">
      <w:start w:val="1"/>
      <w:numFmt w:val="decimal"/>
      <w:suff w:val="space"/>
      <w:lvlText w:val="%2–%3."/>
      <w:lvlJc w:val="left"/>
      <w:pPr>
        <w:tabs>
          <w:tab w:val="num" w:pos="0"/>
        </w:tabs>
        <w:ind w:left="426" w:firstLine="709"/>
      </w:pPr>
      <w:rPr>
        <w:smallCaps w:val="false"/>
        <w:caps w:val="false"/>
        <w:dstrike w:val="false"/>
        <w:strike w:val="false"/>
        <w:vertAlign w:val="baseline"/>
        <w:position w:val="0"/>
        <w:sz w:val="28"/>
        <w:sz w:val="28"/>
        <w:spacing w:val="20"/>
        <w:i w:val="false"/>
        <w:u w:val="none"/>
        <w:b/>
        <w:kern w:val="0"/>
        <w:vanish w:val="false"/>
        <w:rFonts w:ascii="Times New Roman" w:hAnsi="Times New Roman"/>
        <w:color w:val="auto"/>
      </w:rPr>
    </w:lvl>
    <w:lvl w:ilvl="3">
      <w:start w:val="1"/>
      <w:numFmt w:val="decimal"/>
      <w:suff w:val="space"/>
      <w:lvlText w:val="%2–%3.%4."/>
      <w:lvlJc w:val="left"/>
      <w:pPr>
        <w:tabs>
          <w:tab w:val="num" w:pos="0"/>
        </w:tabs>
        <w:ind w:left="0" w:firstLine="709"/>
      </w:pPr>
      <w:rPr>
        <w:smallCaps w:val="false"/>
        <w:caps w:val="false"/>
        <w:dstrike w:val="false"/>
        <w:strike w:val="false"/>
        <w:vertAlign w:val="baseline"/>
        <w:position w:val="0"/>
        <w:sz w:val="28"/>
        <w:sz w:val="28"/>
        <w:spacing w:val="10"/>
        <w:i w:val="false"/>
        <w:u w:val="none"/>
        <w:b/>
        <w:kern w:val="0"/>
        <w:vanish w:val="false"/>
        <w:rFonts w:ascii="Times New Roman" w:hAnsi="Times New Roman"/>
        <w:color w:val="auto"/>
      </w:rPr>
    </w:lvl>
    <w:lvl w:ilvl="4">
      <w:start w:val="1"/>
      <w:numFmt w:val="decimal"/>
      <w:suff w:val="space"/>
      <w:lvlText w:val="%2–%3.%4.%5."/>
      <w:lvlJc w:val="left"/>
      <w:pPr>
        <w:tabs>
          <w:tab w:val="num" w:pos="0"/>
        </w:tabs>
        <w:ind w:left="0" w:firstLine="709"/>
      </w:pPr>
      <w:rPr>
        <w:smallCaps w:val="false"/>
        <w:caps w:val="false"/>
        <w:dstrike w:val="false"/>
        <w:strike w:val="false"/>
        <w:vertAlign w:val="baseline"/>
        <w:position w:val="0"/>
        <w:sz w:val="28"/>
        <w:sz w:val="28"/>
        <w:spacing w:val="10"/>
        <w:i/>
        <w:u w:val="none"/>
        <w:b/>
        <w:kern w:val="0"/>
        <w:effect w:val="none"/>
        <w:iCs w:val="false"/>
        <w:bCs w:val="false"/>
        <w:em w:val="none"/>
        <w:vanish w:val="false"/>
        <w:rFonts w:ascii="Times New Roman" w:hAnsi="Times New Roman"/>
        <w:color w:val="000000"/>
      </w:rPr>
    </w:lvl>
    <w:lvl w:ilvl="5">
      <w:start w:val="1"/>
      <w:numFmt w:val="decimal"/>
      <w:suff w:val="space"/>
      <w:lvlText w:val="%2–%3.%4.%5.%6."/>
      <w:lvlJc w:val="left"/>
      <w:pPr>
        <w:tabs>
          <w:tab w:val="num" w:pos="0"/>
        </w:tabs>
        <w:ind w:left="0" w:firstLine="709"/>
      </w:pPr>
      <w:rPr>
        <w:smallCaps w:val="false"/>
        <w:caps w:val="false"/>
        <w:dstrike w:val="false"/>
        <w:strike w:val="false"/>
        <w:vertAlign w:val="baseline"/>
        <w:position w:val="0"/>
        <w:sz w:val="28"/>
        <w:sz w:val="28"/>
        <w:spacing w:val="20"/>
        <w:i/>
        <w:u w:val="none"/>
        <w:b w:val="false"/>
        <w:kern w:val="0"/>
        <w:vanish w:val="false"/>
        <w:rFonts w:ascii="Times New Roman" w:hAnsi="Times New Roman"/>
      </w:rPr>
    </w:lvl>
    <w:lvl w:ilvl="6">
      <w:start w:val="1"/>
      <w:numFmt w:val="decimal"/>
      <w:suff w:val="space"/>
      <w:lvlText w:val="Рисунок %2–%3.%4.%7."/>
      <w:lvlJc w:val="left"/>
      <w:pPr>
        <w:tabs>
          <w:tab w:val="num" w:pos="0"/>
        </w:tabs>
        <w:ind w:left="0" w:hanging="0"/>
      </w:pPr>
      <w:rPr>
        <w:smallCaps w:val="false"/>
        <w:caps w:val="false"/>
        <w:dstrike w:val="false"/>
        <w:strike w:val="false"/>
        <w:vertAlign w:val="baseline"/>
        <w:position w:val="0"/>
        <w:sz w:val="28"/>
        <w:sz w:val="28"/>
        <w:spacing w:val="10"/>
        <w:i/>
        <w:u w:val="none"/>
        <w:b w:val="false"/>
        <w:kern w:val="0"/>
        <w:effect w:val="none"/>
        <w:iCs w:val="false"/>
        <w:bCs w:val="false"/>
        <w:em w:val="none"/>
        <w:vanish w:val="false"/>
        <w:rFonts w:ascii="Times New Roman" w:hAnsi="Times New Roman"/>
        <w:color w:val="000000"/>
      </w:rPr>
    </w:lvl>
    <w:lvl w:ilvl="7">
      <w:start w:val="1"/>
      <w:numFmt w:val="decimal"/>
      <w:suff w:val="space"/>
      <w:lvlText w:val="Таблица %2–%3.%4.%8."/>
      <w:lvlJc w:val="left"/>
      <w:pPr>
        <w:tabs>
          <w:tab w:val="num" w:pos="0"/>
        </w:tabs>
        <w:ind w:left="0" w:hanging="0"/>
      </w:pPr>
      <w:rPr>
        <w:smallCaps w:val="false"/>
        <w:caps w:val="false"/>
        <w:dstrike w:val="false"/>
        <w:strike w:val="false"/>
        <w:vertAlign w:val="baseline"/>
        <w:position w:val="0"/>
        <w:sz w:val="28"/>
        <w:sz w:val="28"/>
        <w:spacing w:val="10"/>
        <w:i/>
        <w:u w:val="none"/>
        <w:b w:val="false"/>
        <w:kern w:val="0"/>
        <w:effect w:val="none"/>
        <w:iCs w:val="false"/>
        <w:bCs w:val="false"/>
        <w:em w:val="none"/>
        <w:vanish w:val="false"/>
        <w:rFonts w:ascii="Times New Roman" w:hAnsi="Times New Roman"/>
        <w:color w:val="000000"/>
      </w:rPr>
    </w:lvl>
    <w:lvl w:ilvl="8">
      <w:start w:val="1"/>
      <w:numFmt w:val="decimal"/>
      <w:lvlText w:val="%9."/>
      <w:lvlJc w:val="left"/>
      <w:pPr>
        <w:tabs>
          <w:tab w:val="num" w:pos="709"/>
        </w:tabs>
        <w:ind w:left="1134" w:hanging="425"/>
      </w:pPr>
      <w:rPr>
        <w:smallCaps w:val="false"/>
        <w:caps w:val="false"/>
        <w:dstrike w:val="false"/>
        <w:strike w:val="false"/>
        <w:vertAlign w:val="baseline"/>
        <w:position w:val="0"/>
        <w:sz w:val="28"/>
        <w:sz w:val="28"/>
        <w:i w:val="false"/>
        <w:u w:val="none"/>
        <w:b w:val="false"/>
        <w:kern w:val="0"/>
        <w:vanish w:val="false"/>
        <w:rFonts w:ascii="Times New Roman" w:hAnsi="Times New Roman"/>
      </w:rPr>
    </w:lvl>
  </w:abstractNum>
  <w:abstractNum w:abstractNumId="17">
    <w:lvl w:ilvl="0">
      <w:start w:val="1"/>
      <w:numFmt w:val="bullet"/>
      <w:lvlText w:val="‒"/>
      <w:lvlJc w:val="left"/>
      <w:pPr>
        <w:tabs>
          <w:tab w:val="num" w:pos="0"/>
        </w:tabs>
        <w:ind w:left="1429" w:hanging="360"/>
      </w:pPr>
      <w:rPr>
        <w:rFonts w:ascii="Times New Roman" w:hAnsi="Times New Roman" w:cs="Times New Roman"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18">
    <w:lvl w:ilvl="0">
      <w:start w:val="1"/>
      <w:numFmt w:val="decimal"/>
      <w:lvlText w:val="3.%1."/>
      <w:lvlJc w:val="left"/>
      <w:pPr>
        <w:tabs>
          <w:tab w:val="num" w:pos="0"/>
        </w:tabs>
        <w:ind w:left="2061" w:hanging="360"/>
      </w:pPr>
    </w:lvl>
    <w:lvl w:ilvl="1">
      <w:start w:val="1"/>
      <w:numFmt w:val="lowerLetter"/>
      <w:lvlText w:val="%2."/>
      <w:lvlJc w:val="left"/>
      <w:pPr>
        <w:tabs>
          <w:tab w:val="num" w:pos="0"/>
        </w:tabs>
        <w:ind w:left="5900" w:hanging="360"/>
      </w:pPr>
    </w:lvl>
    <w:lvl w:ilvl="2">
      <w:start w:val="1"/>
      <w:numFmt w:val="lowerRoman"/>
      <w:lvlText w:val="%3."/>
      <w:lvlJc w:val="right"/>
      <w:pPr>
        <w:tabs>
          <w:tab w:val="num" w:pos="0"/>
        </w:tabs>
        <w:ind w:left="6620" w:hanging="180"/>
      </w:pPr>
    </w:lvl>
    <w:lvl w:ilvl="3">
      <w:start w:val="1"/>
      <w:numFmt w:val="decimal"/>
      <w:lvlText w:val="%4."/>
      <w:lvlJc w:val="left"/>
      <w:pPr>
        <w:tabs>
          <w:tab w:val="num" w:pos="0"/>
        </w:tabs>
        <w:ind w:left="7340" w:hanging="360"/>
      </w:pPr>
    </w:lvl>
    <w:lvl w:ilvl="4">
      <w:start w:val="1"/>
      <w:numFmt w:val="lowerLetter"/>
      <w:lvlText w:val="%5."/>
      <w:lvlJc w:val="left"/>
      <w:pPr>
        <w:tabs>
          <w:tab w:val="num" w:pos="0"/>
        </w:tabs>
        <w:ind w:left="8060" w:hanging="360"/>
      </w:pPr>
    </w:lvl>
    <w:lvl w:ilvl="5">
      <w:start w:val="1"/>
      <w:numFmt w:val="lowerRoman"/>
      <w:lvlText w:val="%6."/>
      <w:lvlJc w:val="right"/>
      <w:pPr>
        <w:tabs>
          <w:tab w:val="num" w:pos="0"/>
        </w:tabs>
        <w:ind w:left="8780" w:hanging="180"/>
      </w:pPr>
    </w:lvl>
    <w:lvl w:ilvl="6">
      <w:start w:val="1"/>
      <w:numFmt w:val="decimal"/>
      <w:lvlText w:val="%7."/>
      <w:lvlJc w:val="left"/>
      <w:pPr>
        <w:tabs>
          <w:tab w:val="num" w:pos="0"/>
        </w:tabs>
        <w:ind w:left="9500" w:hanging="360"/>
      </w:pPr>
    </w:lvl>
    <w:lvl w:ilvl="7">
      <w:start w:val="1"/>
      <w:numFmt w:val="lowerLetter"/>
      <w:lvlText w:val="%8."/>
      <w:lvlJc w:val="left"/>
      <w:pPr>
        <w:tabs>
          <w:tab w:val="num" w:pos="0"/>
        </w:tabs>
        <w:ind w:left="10220" w:hanging="360"/>
      </w:pPr>
    </w:lvl>
    <w:lvl w:ilvl="8">
      <w:start w:val="1"/>
      <w:numFmt w:val="lowerRoman"/>
      <w:lvlText w:val="%9."/>
      <w:lvlJc w:val="right"/>
      <w:pPr>
        <w:tabs>
          <w:tab w:val="num" w:pos="0"/>
        </w:tabs>
        <w:ind w:left="10940" w:hanging="180"/>
      </w:pPr>
    </w:lvl>
  </w:abstractNum>
  <w:abstractNum w:abstractNumId="19">
    <w:lvl w:ilvl="0">
      <w:start w:val="7"/>
      <w:numFmt w:val="decimal"/>
      <w:lvlText w:val="%1."/>
      <w:lvlJc w:val="left"/>
      <w:pPr>
        <w:tabs>
          <w:tab w:val="num" w:pos="0"/>
        </w:tabs>
        <w:ind w:left="360" w:hanging="360"/>
      </w:pPr>
    </w:lvl>
    <w:lvl w:ilvl="1">
      <w:start w:val="1"/>
      <w:numFmt w:val="decimal"/>
      <w:lvlText w:val="%1.%2."/>
      <w:lvlJc w:val="left"/>
      <w:pPr>
        <w:tabs>
          <w:tab w:val="num" w:pos="0"/>
        </w:tabs>
        <w:ind w:left="1647" w:hanging="360"/>
      </w:pPr>
    </w:lvl>
    <w:lvl w:ilvl="2">
      <w:start w:val="1"/>
      <w:numFmt w:val="decimal"/>
      <w:lvlText w:val="%1.%2.%3."/>
      <w:lvlJc w:val="left"/>
      <w:pPr>
        <w:tabs>
          <w:tab w:val="num" w:pos="0"/>
        </w:tabs>
        <w:ind w:left="3294" w:hanging="720"/>
      </w:pPr>
    </w:lvl>
    <w:lvl w:ilvl="3">
      <w:start w:val="1"/>
      <w:numFmt w:val="decimal"/>
      <w:lvlText w:val="%1.%2.%3.%4."/>
      <w:lvlJc w:val="left"/>
      <w:pPr>
        <w:tabs>
          <w:tab w:val="num" w:pos="0"/>
        </w:tabs>
        <w:ind w:left="4581" w:hanging="720"/>
      </w:pPr>
    </w:lvl>
    <w:lvl w:ilvl="4">
      <w:start w:val="1"/>
      <w:numFmt w:val="decimal"/>
      <w:lvlText w:val="%1.%2.%3.%4.%5."/>
      <w:lvlJc w:val="left"/>
      <w:pPr>
        <w:tabs>
          <w:tab w:val="num" w:pos="0"/>
        </w:tabs>
        <w:ind w:left="6228" w:hanging="1080"/>
      </w:pPr>
    </w:lvl>
    <w:lvl w:ilvl="5">
      <w:start w:val="1"/>
      <w:numFmt w:val="decimal"/>
      <w:lvlText w:val="%1.%2.%3.%4.%5.%6."/>
      <w:lvlJc w:val="left"/>
      <w:pPr>
        <w:tabs>
          <w:tab w:val="num" w:pos="0"/>
        </w:tabs>
        <w:ind w:left="7515" w:hanging="1080"/>
      </w:pPr>
    </w:lvl>
    <w:lvl w:ilvl="6">
      <w:start w:val="1"/>
      <w:numFmt w:val="decimal"/>
      <w:lvlText w:val="%1.%2.%3.%4.%5.%6.%7."/>
      <w:lvlJc w:val="left"/>
      <w:pPr>
        <w:tabs>
          <w:tab w:val="num" w:pos="0"/>
        </w:tabs>
        <w:ind w:left="9162" w:hanging="1440"/>
      </w:pPr>
    </w:lvl>
    <w:lvl w:ilvl="7">
      <w:start w:val="1"/>
      <w:numFmt w:val="decimal"/>
      <w:lvlText w:val="%1.%2.%3.%4.%5.%6.%7.%8."/>
      <w:lvlJc w:val="left"/>
      <w:pPr>
        <w:tabs>
          <w:tab w:val="num" w:pos="0"/>
        </w:tabs>
        <w:ind w:left="10449" w:hanging="1440"/>
      </w:pPr>
    </w:lvl>
    <w:lvl w:ilvl="8">
      <w:start w:val="1"/>
      <w:numFmt w:val="decimal"/>
      <w:lvlText w:val="%1.%2.%3.%4.%5.%6.%7.%8.%9."/>
      <w:lvlJc w:val="left"/>
      <w:pPr>
        <w:tabs>
          <w:tab w:val="num" w:pos="0"/>
        </w:tabs>
        <w:ind w:left="12096" w:hanging="1800"/>
      </w:pPr>
    </w:lvl>
  </w:abstractNum>
  <w:abstractNum w:abstractNumId="20">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lvl w:ilvl="0">
      <w:start w:val="1"/>
      <w:numFmt w:val="bullet"/>
      <w:lvlText w:val=""/>
      <w:lvlJc w:val="left"/>
      <w:pPr>
        <w:tabs>
          <w:tab w:val="num" w:pos="786"/>
        </w:tabs>
        <w:ind w:left="737" w:hanging="311"/>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lvl w:ilvl="0">
      <w:start w:val="1"/>
      <w:numFmt w:val="bullet"/>
      <w:lvlText w:val=""/>
      <w:lvlJc w:val="left"/>
      <w:pPr>
        <w:tabs>
          <w:tab w:val="num" w:pos="1267"/>
        </w:tabs>
        <w:ind w:left="1191" w:hanging="284"/>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lvl w:ilvl="0">
      <w:start w:val="1"/>
      <w:numFmt w:val="decimal"/>
      <w:lvlText w:val="%1."/>
      <w:lvlJc w:val="left"/>
      <w:pPr>
        <w:tabs>
          <w:tab w:val="num" w:pos="0"/>
        </w:tabs>
        <w:ind w:left="1364" w:hanging="360"/>
      </w:pPr>
    </w:lvl>
    <w:lvl w:ilvl="1">
      <w:start w:val="1"/>
      <w:numFmt w:val="bullet"/>
      <w:lvlText w:val="o"/>
      <w:lvlJc w:val="left"/>
      <w:pPr>
        <w:tabs>
          <w:tab w:val="num" w:pos="0"/>
        </w:tabs>
        <w:ind w:left="2084" w:hanging="360"/>
      </w:pPr>
      <w:rPr>
        <w:rFonts w:ascii="Courier New" w:hAnsi="Courier New" w:cs="Courier New" w:hint="default"/>
      </w:rPr>
    </w:lvl>
    <w:lvl w:ilvl="2">
      <w:start w:val="1"/>
      <w:numFmt w:val="bullet"/>
      <w:lvlText w:val=""/>
      <w:lvlJc w:val="left"/>
      <w:pPr>
        <w:tabs>
          <w:tab w:val="num" w:pos="0"/>
        </w:tabs>
        <w:ind w:left="2804" w:hanging="360"/>
      </w:pPr>
      <w:rPr>
        <w:rFonts w:ascii="Wingdings" w:hAnsi="Wingdings" w:cs="Wingdings" w:hint="default"/>
      </w:rPr>
    </w:lvl>
    <w:lvl w:ilvl="3">
      <w:start w:val="1"/>
      <w:numFmt w:val="bullet"/>
      <w:lvlText w:val=""/>
      <w:lvlJc w:val="left"/>
      <w:pPr>
        <w:tabs>
          <w:tab w:val="num" w:pos="0"/>
        </w:tabs>
        <w:ind w:left="3524" w:hanging="360"/>
      </w:pPr>
      <w:rPr>
        <w:rFonts w:ascii="Symbol" w:hAnsi="Symbol" w:cs="Symbol" w:hint="default"/>
      </w:rPr>
    </w:lvl>
    <w:lvl w:ilvl="4">
      <w:start w:val="1"/>
      <w:numFmt w:val="bullet"/>
      <w:lvlText w:val="o"/>
      <w:lvlJc w:val="left"/>
      <w:pPr>
        <w:tabs>
          <w:tab w:val="num" w:pos="0"/>
        </w:tabs>
        <w:ind w:left="4244" w:hanging="360"/>
      </w:pPr>
      <w:rPr>
        <w:rFonts w:ascii="Courier New" w:hAnsi="Courier New" w:cs="Courier New" w:hint="default"/>
      </w:rPr>
    </w:lvl>
    <w:lvl w:ilvl="5">
      <w:start w:val="1"/>
      <w:numFmt w:val="bullet"/>
      <w:lvlText w:val=""/>
      <w:lvlJc w:val="left"/>
      <w:pPr>
        <w:tabs>
          <w:tab w:val="num" w:pos="0"/>
        </w:tabs>
        <w:ind w:left="4964" w:hanging="360"/>
      </w:pPr>
      <w:rPr>
        <w:rFonts w:ascii="Wingdings" w:hAnsi="Wingdings" w:cs="Wingdings" w:hint="default"/>
      </w:rPr>
    </w:lvl>
    <w:lvl w:ilvl="6">
      <w:start w:val="1"/>
      <w:numFmt w:val="bullet"/>
      <w:lvlText w:val=""/>
      <w:lvlJc w:val="left"/>
      <w:pPr>
        <w:tabs>
          <w:tab w:val="num" w:pos="0"/>
        </w:tabs>
        <w:ind w:left="5684" w:hanging="360"/>
      </w:pPr>
      <w:rPr>
        <w:rFonts w:ascii="Symbol" w:hAnsi="Symbol" w:cs="Symbol" w:hint="default"/>
      </w:rPr>
    </w:lvl>
    <w:lvl w:ilvl="7">
      <w:start w:val="1"/>
      <w:numFmt w:val="bullet"/>
      <w:lvlText w:val="o"/>
      <w:lvlJc w:val="left"/>
      <w:pPr>
        <w:tabs>
          <w:tab w:val="num" w:pos="0"/>
        </w:tabs>
        <w:ind w:left="6404" w:hanging="360"/>
      </w:pPr>
      <w:rPr>
        <w:rFonts w:ascii="Courier New" w:hAnsi="Courier New" w:cs="Courier New" w:hint="default"/>
      </w:rPr>
    </w:lvl>
    <w:lvl w:ilvl="8">
      <w:start w:val="1"/>
      <w:numFmt w:val="bullet"/>
      <w:lvlText w:val=""/>
      <w:lvlJc w:val="left"/>
      <w:pPr>
        <w:tabs>
          <w:tab w:val="num" w:pos="0"/>
        </w:tabs>
        <w:ind w:left="7124" w:hanging="360"/>
      </w:pPr>
      <w:rPr>
        <w:rFonts w:ascii="Wingdings" w:hAnsi="Wingdings" w:cs="Wingdings" w:hint="default"/>
      </w:rPr>
    </w:lvl>
  </w:abstractNum>
  <w:abstractNum w:abstractNumId="24">
    <w:lvl w:ilvl="0">
      <w:start w:val="1"/>
      <w:numFmt w:val="decimal"/>
      <w:lvlText w:val="Рисунок %1"/>
      <w:lvlJc w:val="left"/>
      <w:pPr>
        <w:tabs>
          <w:tab w:val="num" w:pos="1080"/>
        </w:tabs>
        <w:ind w:left="1080" w:hanging="360"/>
      </w:pPr>
      <w:rPr>
        <w:b/>
      </w:r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25">
    <w:lvl w:ilvl="0">
      <w:start w:val="1"/>
      <w:numFmt w:val="decimal"/>
      <w:lvlText w:val="Таблица %1"/>
      <w:lvlJc w:val="right"/>
      <w:pPr>
        <w:tabs>
          <w:tab w:val="num" w:pos="3260"/>
        </w:tabs>
        <w:ind w:left="3373" w:hanging="113"/>
      </w:pPr>
      <w:rPr>
        <w:smallCaps w:val="false"/>
        <w:caps w:val="false"/>
        <w:dstrike w:val="false"/>
        <w:strike w:val="false"/>
        <w:vertAlign w:val="baseline"/>
        <w:position w:val="0"/>
        <w:sz w:val="2"/>
        <w:sz w:val="2"/>
        <w:spacing w:val="0"/>
        <w:i w:val="false"/>
        <w:u w:val="none" w:color="000000"/>
        <w:b w:val="false"/>
        <w:kern w:val="0"/>
        <w:effect w:val="none"/>
        <w:shd w:fill="000000" w:val="clear"/>
        <w:szCs w:val="2"/>
        <w:iCs w:val="false"/>
        <w:bCs w:val="false"/>
        <w:em w:val="none"/>
        <w:w w:val="1"/>
        <w:vanish w:val="false"/>
        <w:rFonts w:ascii="Times New Roman" w:hAnsi="Times New Roman" w:cs="Times New Roman"/>
        <w:color w:val="00000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lvl w:ilvl="0">
      <w:start w:val="1"/>
      <w:numFmt w:val="decimal"/>
      <w:lvlText w:val="%1."/>
      <w:lvlJc w:val="left"/>
      <w:pPr>
        <w:tabs>
          <w:tab w:val="num" w:pos="0"/>
        </w:tabs>
        <w:ind w:left="390" w:hanging="390"/>
      </w:pPr>
    </w:lvl>
    <w:lvl w:ilvl="1">
      <w:start w:val="1"/>
      <w:numFmt w:val="decimal"/>
      <w:lvlText w:val="%1.%2."/>
      <w:lvlJc w:val="left"/>
      <w:pPr>
        <w:tabs>
          <w:tab w:val="num" w:pos="0"/>
        </w:tabs>
        <w:ind w:left="1440" w:hanging="720"/>
      </w:pPr>
    </w:lvl>
    <w:lvl w:ilvl="2">
      <w:start w:val="1"/>
      <w:numFmt w:val="decimal"/>
      <w:lvlText w:val="%1.%2.%3."/>
      <w:lvlJc w:val="left"/>
      <w:pPr>
        <w:tabs>
          <w:tab w:val="num" w:pos="0"/>
        </w:tabs>
        <w:ind w:left="2160" w:hanging="720"/>
      </w:pPr>
    </w:lvl>
    <w:lvl w:ilvl="3">
      <w:start w:val="1"/>
      <w:numFmt w:val="decimal"/>
      <w:lvlText w:val="%1.%2.%3.%4."/>
      <w:lvlJc w:val="left"/>
      <w:pPr>
        <w:tabs>
          <w:tab w:val="num" w:pos="0"/>
        </w:tabs>
        <w:ind w:left="3240" w:hanging="1080"/>
      </w:pPr>
    </w:lvl>
    <w:lvl w:ilvl="4">
      <w:start w:val="1"/>
      <w:numFmt w:val="decimal"/>
      <w:lvlText w:val="%1.%2.%3.%4.%5."/>
      <w:lvlJc w:val="left"/>
      <w:pPr>
        <w:tabs>
          <w:tab w:val="num" w:pos="0"/>
        </w:tabs>
        <w:ind w:left="3960" w:hanging="1080"/>
      </w:pPr>
    </w:lvl>
    <w:lvl w:ilvl="5">
      <w:start w:val="1"/>
      <w:numFmt w:val="decimal"/>
      <w:lvlText w:val="%1.%2.%3.%4.%5.%6."/>
      <w:lvlJc w:val="left"/>
      <w:pPr>
        <w:tabs>
          <w:tab w:val="num" w:pos="0"/>
        </w:tabs>
        <w:ind w:left="5040" w:hanging="1440"/>
      </w:pPr>
    </w:lvl>
    <w:lvl w:ilvl="6">
      <w:start w:val="1"/>
      <w:numFmt w:val="decimal"/>
      <w:lvlText w:val="%1.%2.%3.%4.%5.%6.%7."/>
      <w:lvlJc w:val="left"/>
      <w:pPr>
        <w:tabs>
          <w:tab w:val="num" w:pos="0"/>
        </w:tabs>
        <w:ind w:left="5760" w:hanging="1440"/>
      </w:pPr>
    </w:lvl>
    <w:lvl w:ilvl="7">
      <w:start w:val="1"/>
      <w:numFmt w:val="decimal"/>
      <w:lvlText w:val="%1.%2.%3.%4.%5.%6.%7.%8."/>
      <w:lvlJc w:val="left"/>
      <w:pPr>
        <w:tabs>
          <w:tab w:val="num" w:pos="0"/>
        </w:tabs>
        <w:ind w:left="6840" w:hanging="1800"/>
      </w:pPr>
    </w:lvl>
    <w:lvl w:ilvl="8">
      <w:start w:val="1"/>
      <w:numFmt w:val="decimal"/>
      <w:lvlText w:val="%1.%2.%3.%4.%5.%6.%7.%8.%9."/>
      <w:lvlJc w:val="left"/>
      <w:pPr>
        <w:tabs>
          <w:tab w:val="num" w:pos="0"/>
        </w:tabs>
        <w:ind w:left="7560" w:hanging="1800"/>
      </w:pPr>
    </w:lvl>
  </w:abstractNum>
  <w:abstractNum w:abstractNumId="28">
    <w:lvl w:ilvl="0">
      <w:start w:val="1"/>
      <w:numFmt w:val="decimal"/>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lvl w:ilvl="0">
      <w:start w:val="1"/>
      <w:numFmt w:val="bullet"/>
      <w:lvlText w:val=""/>
      <w:lvlJc w:val="left"/>
      <w:pPr>
        <w:tabs>
          <w:tab w:val="num" w:pos="1069"/>
        </w:tabs>
        <w:ind w:left="1069" w:hanging="360"/>
      </w:pPr>
      <w:rPr>
        <w:rFonts w:ascii="Wingdings" w:hAnsi="Wingdings" w:cs="Wingdings" w:hint="default"/>
      </w:rPr>
    </w:lvl>
    <w:lvl w:ilvl="1">
      <w:start w:val="1"/>
      <w:numFmt w:val="bullet"/>
      <w:lvlText w:val="o"/>
      <w:lvlJc w:val="left"/>
      <w:pPr>
        <w:tabs>
          <w:tab w:val="num" w:pos="1789"/>
        </w:tabs>
        <w:ind w:left="1789" w:hanging="360"/>
      </w:pPr>
      <w:rPr>
        <w:rFonts w:ascii="Courier New" w:hAnsi="Courier New" w:cs="Courier New" w:hint="default"/>
      </w:rPr>
    </w:lvl>
    <w:lvl w:ilvl="2">
      <w:start w:val="1"/>
      <w:numFmt w:val="bullet"/>
      <w:lvlText w:val=""/>
      <w:lvlJc w:val="left"/>
      <w:pPr>
        <w:tabs>
          <w:tab w:val="num" w:pos="2509"/>
        </w:tabs>
        <w:ind w:left="2509" w:hanging="360"/>
      </w:pPr>
      <w:rPr>
        <w:rFonts w:ascii="Wingdings" w:hAnsi="Wingdings" w:cs="Wingdings" w:hint="default"/>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lvl w:ilvl="0">
      <w:start w:val="1"/>
      <w:numFmt w:val="decimal"/>
      <w:lvlText w:val="%1."/>
      <w:lvlJc w:val="left"/>
      <w:pPr>
        <w:tabs>
          <w:tab w:val="num" w:pos="0"/>
        </w:tabs>
        <w:ind w:left="1287" w:hanging="360"/>
      </w:pPr>
    </w:lvl>
    <w:lvl w:ilvl="1">
      <w:start w:val="1"/>
      <w:numFmt w:val="lowerLetter"/>
      <w:lvlText w:val="%2."/>
      <w:lvlJc w:val="left"/>
      <w:pPr>
        <w:tabs>
          <w:tab w:val="num" w:pos="0"/>
        </w:tabs>
        <w:ind w:left="2007" w:hanging="360"/>
      </w:pPr>
    </w:lvl>
    <w:lvl w:ilvl="2">
      <w:start w:val="1"/>
      <w:numFmt w:val="lowerRoman"/>
      <w:lvlText w:val="%3."/>
      <w:lvlJc w:val="right"/>
      <w:pPr>
        <w:tabs>
          <w:tab w:val="num" w:pos="0"/>
        </w:tabs>
        <w:ind w:left="2727" w:hanging="180"/>
      </w:pPr>
    </w:lvl>
    <w:lvl w:ilvl="3">
      <w:start w:val="1"/>
      <w:numFmt w:val="decimal"/>
      <w:lvlText w:val="%4."/>
      <w:lvlJc w:val="left"/>
      <w:pPr>
        <w:tabs>
          <w:tab w:val="num" w:pos="0"/>
        </w:tabs>
        <w:ind w:left="3447" w:hanging="360"/>
      </w:p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31">
    <w:lvl w:ilvl="0">
      <w:start w:val="1"/>
      <w:numFmt w:val="russianLow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3">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4">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5">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6">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7">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8">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39">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40">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 w:numId="41">
    <w:abstractNumId w:val="1"/>
    <w:lvlOverride w:ilvl="0">
      <w:startOverride w:val="1"/>
    </w:lvlOverride>
    <w:lvlOverride w:ilvl="1">
      <w:lvl w:ilvl="1">
        <w:start w:val="1"/>
        <w:numFmt w:val="lowerLetter"/>
        <w:lvlText w:val="%2."/>
        <w:lvlJc w:val="left"/>
        <w:pPr>
          <w:tabs>
            <w:tab w:val="num" w:pos="0"/>
          </w:tabs>
          <w:ind w:left="1440" w:hanging="360"/>
        </w:pPr>
      </w:lvl>
    </w:lvlOverride>
    <w:lvlOverride w:ilvl="2">
      <w:lvl w:ilvl="2">
        <w:start w:val="1"/>
        <w:numFmt w:val="lowerRoman"/>
        <w:lvlText w:val="%3."/>
        <w:lvlJc w:val="right"/>
        <w:pPr>
          <w:tabs>
            <w:tab w:val="num" w:pos="0"/>
          </w:tabs>
          <w:ind w:left="2160" w:hanging="180"/>
        </w:pPr>
      </w:lvl>
    </w:lvlOverride>
    <w:lvlOverride w:ilvl="3">
      <w:lvl w:ilvl="3">
        <w:start w:val="1"/>
        <w:numFmt w:val="decimal"/>
        <w:lvlText w:val="%4."/>
        <w:lvlJc w:val="left"/>
        <w:pPr>
          <w:tabs>
            <w:tab w:val="num" w:pos="0"/>
          </w:tabs>
          <w:ind w:left="2880" w:hanging="360"/>
        </w:pPr>
      </w:lvl>
    </w:lvlOverride>
    <w:lvlOverride w:ilvl="4">
      <w:lvl w:ilvl="4">
        <w:start w:val="1"/>
        <w:numFmt w:val="lowerLetter"/>
        <w:lvlText w:val="%5."/>
        <w:lvlJc w:val="left"/>
        <w:pPr>
          <w:tabs>
            <w:tab w:val="num" w:pos="0"/>
          </w:tabs>
          <w:ind w:left="3600" w:hanging="360"/>
        </w:pPr>
      </w:lvl>
    </w:lvlOverride>
    <w:lvlOverride w:ilvl="5">
      <w:lvl w:ilvl="5">
        <w:start w:val="1"/>
        <w:numFmt w:val="lowerRoman"/>
        <w:lvlText w:val="%6."/>
        <w:lvlJc w:val="right"/>
        <w:pPr>
          <w:tabs>
            <w:tab w:val="num" w:pos="0"/>
          </w:tabs>
          <w:ind w:left="4320" w:hanging="180"/>
        </w:pPr>
      </w:lvl>
    </w:lvlOverride>
    <w:lvlOverride w:ilvl="6">
      <w:lvl w:ilvl="6">
        <w:start w:val="1"/>
        <w:numFmt w:val="decimal"/>
        <w:lvlText w:val="%7."/>
        <w:lvlJc w:val="left"/>
        <w:pPr>
          <w:tabs>
            <w:tab w:val="num" w:pos="0"/>
          </w:tabs>
          <w:ind w:left="5040" w:hanging="360"/>
        </w:pPr>
      </w:lvl>
    </w:lvlOverride>
    <w:lvlOverride w:ilvl="7">
      <w:lvl w:ilvl="7">
        <w:start w:val="1"/>
        <w:numFmt w:val="lowerLetter"/>
        <w:lvlText w:val="%8."/>
        <w:lvlJc w:val="left"/>
        <w:pPr>
          <w:tabs>
            <w:tab w:val="num" w:pos="0"/>
          </w:tabs>
          <w:ind w:left="5760" w:hanging="360"/>
        </w:pPr>
      </w:lvl>
    </w:lvlOverride>
    <w:lvlOverride w:ilvl="8">
      <w:lvl w:ilvl="8">
        <w:start w:val="1"/>
        <w:numFmt w:val="lowerRoman"/>
        <w:lvlText w:val="%9."/>
        <w:lvlJc w:val="right"/>
        <w:pPr>
          <w:tabs>
            <w:tab w:val="num" w:pos="0"/>
          </w:tabs>
          <w:ind w:left="6480" w:hanging="180"/>
        </w:pPr>
      </w:lvl>
    </w:lvlOverride>
  </w:num>
</w:numbering>
</file>

<file path=word/settings.xml><?xml version="1.0" encoding="utf-8"?>
<w:settings xmlns:w="http://schemas.openxmlformats.org/wordprocessingml/2006/main">
  <w:zoom w:percent="92"/>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semiHidden="1" w:unhideWhenUsed="1" w:qFormat="1"/>
    <w:lsdException w:name="heading 8" w:semiHidden="1" w:unhideWhenUsed="1" w:qFormat="1"/>
    <w:lsdException w:name="heading 9" w:semiHidden="1" w:unhideWhenUsed="1" w:qFormat="1"/>
    <w:lsdException w:name="index 1" w:uiPriority="0" w:semiHidden="1" w:unhideWhenUsed="1"/>
    <w:lsdException w:name="index 2" w:semiHidden="1" w:unhideWhenUsed="1"/>
    <w:lsdException w:name="index 3" w:uiPriority="0"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uiPriority="0" w:semiHidden="1" w:unhideWhenUsed="1" w:qFormat="1"/>
    <w:lsdException w:name="List Number 4" w:uiPriority="0" w:semiHidden="1" w:unhideWhenUsed="1"/>
    <w:lsdException w:name="List Number 5" w:uiPriority="0" w:semiHidden="1" w:unhideWhenUsed="1"/>
    <w:lsdException w:name="Title" w:qFormat="1"/>
    <w:lsdException w:name="Closing" w:semiHidden="1" w:unhideWhenUsed="1"/>
    <w:lsdException w:name="Signature" w:uiPriority="0"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uiPriority="0" w:semiHidden="1" w:unhideWhenUsed="1"/>
    <w:lsdException w:name="HTML Code"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617ec"/>
    <w:pPr>
      <w:widowControl/>
      <w:bidi w:val="0"/>
      <w:spacing w:lineRule="auto" w:line="240" w:before="0" w:after="0"/>
      <w:jc w:val="left"/>
    </w:pPr>
    <w:rPr>
      <w:rFonts w:ascii="Times New Roman" w:hAnsi="Times New Roman" w:eastAsia="Calibri" w:cs="" w:cstheme="minorBidi" w:eastAsiaTheme="minorHAnsi"/>
      <w:color w:val="auto"/>
      <w:kern w:val="0"/>
      <w:sz w:val="24"/>
      <w:szCs w:val="22"/>
      <w:lang w:val="ru-RU" w:eastAsia="en-US" w:bidi="ar-SA"/>
    </w:rPr>
  </w:style>
  <w:style w:type="paragraph" w:styleId="1">
    <w:name w:val="Heading 1"/>
    <w:basedOn w:val="Normal"/>
    <w:next w:val="Normal"/>
    <w:link w:val="12"/>
    <w:qFormat/>
    <w:rsid w:val="00172c58"/>
    <w:pPr>
      <w:keepNext w:val="true"/>
      <w:keepLines/>
      <w:numPr>
        <w:ilvl w:val="0"/>
        <w:numId w:val="1"/>
      </w:numPr>
      <w:jc w:val="both"/>
    </w:pPr>
    <w:rPr>
      <w:rFonts w:eastAsia="" w:cs="" w:cstheme="majorBidi" w:eastAsiaTheme="majorEastAsia"/>
      <w:b/>
      <w:color w:val="1F3864" w:themeColor="accent1" w:themeShade="80"/>
      <w:sz w:val="28"/>
      <w:szCs w:val="32"/>
    </w:rPr>
  </w:style>
  <w:style w:type="paragraph" w:styleId="2">
    <w:name w:val="Heading 2"/>
    <w:basedOn w:val="Normal"/>
    <w:next w:val="Normal"/>
    <w:link w:val="22"/>
    <w:uiPriority w:val="9"/>
    <w:unhideWhenUsed/>
    <w:qFormat/>
    <w:rsid w:val="00172c58"/>
    <w:pPr>
      <w:keepNext w:val="true"/>
      <w:keepLines/>
      <w:numPr>
        <w:ilvl w:val="0"/>
        <w:numId w:val="1"/>
      </w:numPr>
      <w:spacing w:before="120" w:after="0"/>
      <w:jc w:val="both"/>
      <w:outlineLvl w:val="0"/>
    </w:pPr>
    <w:rPr>
      <w:rFonts w:eastAsia="" w:cs="" w:cstheme="majorBidi" w:eastAsiaTheme="majorEastAsia"/>
      <w:b/>
      <w:color w:val="2F5496" w:themeColor="accent1" w:themeShade="bf"/>
      <w:szCs w:val="26"/>
    </w:rPr>
  </w:style>
  <w:style w:type="paragraph" w:styleId="3">
    <w:name w:val="Heading 3"/>
    <w:basedOn w:val="Normal"/>
    <w:next w:val="Normal"/>
    <w:link w:val="33"/>
    <w:uiPriority w:val="9"/>
    <w:unhideWhenUsed/>
    <w:qFormat/>
    <w:rsid w:val="00172c58"/>
    <w:pPr>
      <w:keepNext w:val="true"/>
      <w:keepLines/>
      <w:numPr>
        <w:ilvl w:val="0"/>
        <w:numId w:val="1"/>
      </w:numPr>
      <w:spacing w:before="40" w:after="0"/>
      <w:jc w:val="both"/>
    </w:pPr>
    <w:rPr>
      <w:rFonts w:eastAsia="" w:cs="" w:cstheme="majorBidi" w:eastAsiaTheme="majorEastAsia"/>
      <w:b/>
      <w:color w:val="8EAADB" w:themeColor="accent1" w:themeTint="99"/>
      <w:szCs w:val="24"/>
    </w:rPr>
  </w:style>
  <w:style w:type="paragraph" w:styleId="4">
    <w:name w:val="Heading 4"/>
    <w:basedOn w:val="Normal"/>
    <w:next w:val="Normal"/>
    <w:link w:val="40"/>
    <w:unhideWhenUsed/>
    <w:qFormat/>
    <w:rsid w:val="00f46c79"/>
    <w:pPr>
      <w:keepNext w:val="true"/>
      <w:keepLines/>
      <w:spacing w:lineRule="auto" w:line="276" w:before="200" w:after="0"/>
      <w:ind w:left="864" w:hanging="864"/>
      <w:outlineLvl w:val="3"/>
    </w:pPr>
    <w:rPr>
      <w:rFonts w:ascii="Calibri Light" w:hAnsi="Calibri Light" w:eastAsia="" w:cs="" w:asciiTheme="majorHAnsi" w:cstheme="majorBidi" w:eastAsiaTheme="majorEastAsia" w:hAnsiTheme="majorHAnsi"/>
      <w:b/>
      <w:bCs/>
      <w:i/>
      <w:iCs/>
      <w:color w:val="4472C4" w:themeColor="accent1"/>
      <w:sz w:val="22"/>
    </w:rPr>
  </w:style>
  <w:style w:type="paragraph" w:styleId="5">
    <w:name w:val="Heading 5"/>
    <w:basedOn w:val="Normal"/>
    <w:next w:val="Normal"/>
    <w:link w:val="50"/>
    <w:unhideWhenUsed/>
    <w:qFormat/>
    <w:rsid w:val="00f46c79"/>
    <w:pPr>
      <w:keepNext w:val="true"/>
      <w:keepLines/>
      <w:spacing w:lineRule="auto" w:line="276" w:before="200" w:after="0"/>
      <w:ind w:left="1008" w:hanging="1008"/>
      <w:outlineLvl w:val="4"/>
    </w:pPr>
    <w:rPr>
      <w:rFonts w:ascii="Calibri Light" w:hAnsi="Calibri Light" w:eastAsia="" w:cs="" w:asciiTheme="majorHAnsi" w:cstheme="majorBidi" w:eastAsiaTheme="majorEastAsia" w:hAnsiTheme="majorHAnsi"/>
      <w:color w:val="1F3763" w:themeColor="accent1" w:themeShade="7f"/>
      <w:sz w:val="22"/>
      <w:szCs w:val="24"/>
      <w:lang w:eastAsia="ru-RU"/>
    </w:rPr>
  </w:style>
  <w:style w:type="paragraph" w:styleId="6">
    <w:name w:val="Heading 6"/>
    <w:basedOn w:val="Normal"/>
    <w:next w:val="Normal"/>
    <w:link w:val="60"/>
    <w:unhideWhenUsed/>
    <w:qFormat/>
    <w:rsid w:val="00f46c79"/>
    <w:pPr>
      <w:keepNext w:val="true"/>
      <w:keepLines/>
      <w:spacing w:lineRule="auto" w:line="276" w:before="200" w:after="0"/>
      <w:ind w:left="1152" w:hanging="1152"/>
      <w:outlineLvl w:val="5"/>
    </w:pPr>
    <w:rPr>
      <w:rFonts w:ascii="Calibri Light" w:hAnsi="Calibri Light" w:eastAsia="" w:cs="" w:asciiTheme="majorHAnsi" w:cstheme="majorBidi" w:eastAsiaTheme="majorEastAsia" w:hAnsiTheme="majorHAnsi"/>
      <w:i/>
      <w:iCs/>
      <w:color w:val="1F3763" w:themeColor="accent1" w:themeShade="7f"/>
      <w:sz w:val="22"/>
      <w:szCs w:val="24"/>
      <w:lang w:eastAsia="ru-RU"/>
    </w:rPr>
  </w:style>
  <w:style w:type="paragraph" w:styleId="7">
    <w:name w:val="Heading 7"/>
    <w:basedOn w:val="Normal"/>
    <w:next w:val="Normal"/>
    <w:link w:val="70"/>
    <w:uiPriority w:val="99"/>
    <w:unhideWhenUsed/>
    <w:qFormat/>
    <w:rsid w:val="00f46c79"/>
    <w:pPr>
      <w:keepNext w:val="true"/>
      <w:keepLines/>
      <w:spacing w:lineRule="auto" w:line="276" w:before="200" w:after="0"/>
      <w:ind w:left="1296" w:hanging="1296"/>
      <w:outlineLvl w:val="6"/>
    </w:pPr>
    <w:rPr>
      <w:rFonts w:ascii="Calibri Light" w:hAnsi="Calibri Light" w:eastAsia="" w:cs="" w:asciiTheme="majorHAnsi" w:cstheme="majorBidi" w:eastAsiaTheme="majorEastAsia" w:hAnsiTheme="majorHAnsi"/>
      <w:i/>
      <w:iCs/>
      <w:color w:val="404040" w:themeColor="text1" w:themeTint="bf"/>
      <w:sz w:val="22"/>
      <w:szCs w:val="24"/>
      <w:lang w:eastAsia="ru-RU"/>
    </w:rPr>
  </w:style>
  <w:style w:type="paragraph" w:styleId="8">
    <w:name w:val="Heading 8"/>
    <w:basedOn w:val="Normal"/>
    <w:next w:val="Normal"/>
    <w:link w:val="80"/>
    <w:uiPriority w:val="99"/>
    <w:unhideWhenUsed/>
    <w:qFormat/>
    <w:rsid w:val="00f46c79"/>
    <w:pPr>
      <w:keepNext w:val="true"/>
      <w:keepLines/>
      <w:spacing w:lineRule="auto" w:line="276" w:before="200" w:after="0"/>
      <w:ind w:left="1440" w:hanging="1440"/>
      <w:outlineLvl w:val="7"/>
    </w:pPr>
    <w:rPr>
      <w:rFonts w:ascii="Calibri Light" w:hAnsi="Calibri Light" w:eastAsia="" w:cs="" w:asciiTheme="majorHAnsi" w:cstheme="majorBidi" w:eastAsiaTheme="majorEastAsia" w:hAnsiTheme="majorHAnsi"/>
      <w:color w:val="404040" w:themeColor="text1" w:themeTint="bf"/>
      <w:sz w:val="20"/>
      <w:szCs w:val="20"/>
      <w:lang w:eastAsia="ru-RU"/>
    </w:rPr>
  </w:style>
  <w:style w:type="paragraph" w:styleId="9">
    <w:name w:val="Heading 9"/>
    <w:basedOn w:val="Normal"/>
    <w:next w:val="Normal"/>
    <w:link w:val="90"/>
    <w:uiPriority w:val="99"/>
    <w:unhideWhenUsed/>
    <w:qFormat/>
    <w:rsid w:val="00f46c79"/>
    <w:pPr>
      <w:keepNext w:val="true"/>
      <w:keepLines/>
      <w:spacing w:lineRule="auto" w:line="276" w:before="200" w:after="0"/>
      <w:ind w:left="1584" w:hanging="1584"/>
      <w:outlineLvl w:val="8"/>
    </w:pPr>
    <w:rPr>
      <w:rFonts w:ascii="Calibri Light" w:hAnsi="Calibri Light" w:eastAsia="" w:cs="" w:asciiTheme="majorHAnsi" w:cstheme="majorBidi" w:eastAsiaTheme="majorEastAsia" w:hAnsiTheme="majorHAnsi"/>
      <w:i/>
      <w:iCs/>
      <w:color w:val="404040" w:themeColor="text1" w:themeTint="bf"/>
      <w:sz w:val="20"/>
      <w:szCs w:val="20"/>
      <w:lang w:eastAsia="ru-RU"/>
    </w:rPr>
  </w:style>
  <w:style w:type="character" w:styleId="DefaultParagraphFont" w:default="1">
    <w:name w:val="Default Paragraph Font"/>
    <w:uiPriority w:val="1"/>
    <w:semiHidden/>
    <w:unhideWhenUsed/>
    <w:qFormat/>
    <w:rPr/>
  </w:style>
  <w:style w:type="character" w:styleId="Style5" w:customStyle="1">
    <w:name w:val="Нижний колонтитул Знак"/>
    <w:basedOn w:val="DefaultParagraphFont"/>
    <w:link w:val="a9"/>
    <w:uiPriority w:val="99"/>
    <w:qFormat/>
    <w:rsid w:val="001617ec"/>
    <w:rPr/>
  </w:style>
  <w:style w:type="character" w:styleId="Pagenumber">
    <w:name w:val="page number"/>
    <w:basedOn w:val="DefaultParagraphFont"/>
    <w:unhideWhenUsed/>
    <w:qFormat/>
    <w:rsid w:val="001617ec"/>
    <w:rPr/>
  </w:style>
  <w:style w:type="character" w:styleId="11" w:customStyle="1">
    <w:name w:val="Заголовок 1 Знак"/>
    <w:basedOn w:val="DefaultParagraphFont"/>
    <w:link w:val="10"/>
    <w:qFormat/>
    <w:rsid w:val="00172c58"/>
    <w:rPr>
      <w:rFonts w:ascii="Times New Roman" w:hAnsi="Times New Roman" w:eastAsia="" w:cs="" w:cstheme="majorBidi" w:eastAsiaTheme="majorEastAsia"/>
      <w:b/>
      <w:color w:val="1F3864" w:themeColor="accent1" w:themeShade="80"/>
      <w:sz w:val="28"/>
      <w:szCs w:val="32"/>
    </w:rPr>
  </w:style>
  <w:style w:type="character" w:styleId="21" w:customStyle="1">
    <w:name w:val="Заголовок 2 Знак"/>
    <w:basedOn w:val="DefaultParagraphFont"/>
    <w:link w:val="2"/>
    <w:uiPriority w:val="9"/>
    <w:qFormat/>
    <w:rsid w:val="00172c58"/>
    <w:rPr>
      <w:rFonts w:ascii="Times New Roman" w:hAnsi="Times New Roman" w:eastAsia="" w:cs="" w:cstheme="majorBidi" w:eastAsiaTheme="majorEastAsia"/>
      <w:b/>
      <w:color w:val="2F5496" w:themeColor="accent1" w:themeShade="bf"/>
      <w:sz w:val="24"/>
      <w:szCs w:val="26"/>
    </w:rPr>
  </w:style>
  <w:style w:type="character" w:styleId="31" w:customStyle="1">
    <w:name w:val="Заголовок 3 Знак"/>
    <w:basedOn w:val="DefaultParagraphFont"/>
    <w:link w:val="30"/>
    <w:uiPriority w:val="9"/>
    <w:qFormat/>
    <w:rsid w:val="00172c58"/>
    <w:rPr>
      <w:rFonts w:ascii="Times New Roman" w:hAnsi="Times New Roman" w:eastAsia="" w:cs="" w:cstheme="majorBidi" w:eastAsiaTheme="majorEastAsia"/>
      <w:b/>
      <w:color w:val="8EAADB" w:themeColor="accent1" w:themeTint="99"/>
      <w:sz w:val="24"/>
      <w:szCs w:val="24"/>
    </w:rPr>
  </w:style>
  <w:style w:type="character" w:styleId="Style6">
    <w:name w:val="Интернет-ссылка"/>
    <w:basedOn w:val="DefaultParagraphFont"/>
    <w:uiPriority w:val="99"/>
    <w:unhideWhenUsed/>
    <w:rsid w:val="00143469"/>
    <w:rPr>
      <w:color w:val="0563C1" w:themeColor="hyperlink"/>
      <w:u w:val="single"/>
    </w:rPr>
  </w:style>
  <w:style w:type="character" w:styleId="Style7" w:customStyle="1">
    <w:name w:val="Основной текст Знак"/>
    <w:basedOn w:val="DefaultParagraphFont"/>
    <w:link w:val="af"/>
    <w:uiPriority w:val="99"/>
    <w:qFormat/>
    <w:rsid w:val="00862e2b"/>
    <w:rPr>
      <w:rFonts w:ascii="Times New Roman" w:hAnsi="Times New Roman" w:eastAsia="Calibri" w:cs="Times New Roman"/>
      <w:sz w:val="24"/>
      <w:szCs w:val="24"/>
    </w:rPr>
  </w:style>
  <w:style w:type="character" w:styleId="Style8" w:customStyle="1">
    <w:name w:val="Название объекта Знак"/>
    <w:link w:val="af2"/>
    <w:qFormat/>
    <w:rsid w:val="007640c5"/>
    <w:rPr>
      <w:rFonts w:ascii="Times New Roman" w:hAnsi="Times New Roman"/>
      <w:b/>
      <w:color w:val="000000"/>
      <w:sz w:val="20"/>
      <w:szCs w:val="24"/>
    </w:rPr>
  </w:style>
  <w:style w:type="character" w:styleId="ConsPlusNormal" w:customStyle="1">
    <w:name w:val="ConsPlusNormal Знак"/>
    <w:link w:val="ConsPlusNormal"/>
    <w:qFormat/>
    <w:locked/>
    <w:rsid w:val="000d63d8"/>
    <w:rPr>
      <w:rFonts w:ascii="Calibri" w:hAnsi="Calibri" w:eastAsia="Times New Roman" w:cs="Calibri"/>
      <w:szCs w:val="20"/>
      <w:lang w:eastAsia="ru-RU"/>
    </w:rPr>
  </w:style>
  <w:style w:type="character" w:styleId="Style9" w:customStyle="1">
    <w:name w:val="табл Знак"/>
    <w:basedOn w:val="DefaultParagraphFont"/>
    <w:link w:val="af6"/>
    <w:qFormat/>
    <w:rsid w:val="000d63d8"/>
    <w:rPr>
      <w:rFonts w:ascii="Times New Roman" w:hAnsi="Times New Roman"/>
      <w:lang w:eastAsia="ru-RU"/>
    </w:rPr>
  </w:style>
  <w:style w:type="character" w:styleId="41" w:customStyle="1">
    <w:name w:val="Заголовок 4 Знак"/>
    <w:basedOn w:val="DefaultParagraphFont"/>
    <w:link w:val="4"/>
    <w:qFormat/>
    <w:rsid w:val="00f46c79"/>
    <w:rPr>
      <w:rFonts w:ascii="Calibri Light" w:hAnsi="Calibri Light" w:eastAsia="" w:cs="" w:asciiTheme="majorHAnsi" w:cstheme="majorBidi" w:eastAsiaTheme="majorEastAsia" w:hAnsiTheme="majorHAnsi"/>
      <w:b/>
      <w:bCs/>
      <w:i/>
      <w:iCs/>
      <w:color w:val="4472C4" w:themeColor="accent1"/>
    </w:rPr>
  </w:style>
  <w:style w:type="character" w:styleId="51" w:customStyle="1">
    <w:name w:val="Заголовок 5 Знак"/>
    <w:basedOn w:val="DefaultParagraphFont"/>
    <w:link w:val="5"/>
    <w:qFormat/>
    <w:rsid w:val="00f46c79"/>
    <w:rPr>
      <w:rFonts w:ascii="Calibri Light" w:hAnsi="Calibri Light" w:eastAsia="" w:cs="" w:asciiTheme="majorHAnsi" w:cstheme="majorBidi" w:eastAsiaTheme="majorEastAsia" w:hAnsiTheme="majorHAnsi"/>
      <w:color w:val="1F3763" w:themeColor="accent1" w:themeShade="7f"/>
      <w:szCs w:val="24"/>
      <w:lang w:eastAsia="ru-RU"/>
    </w:rPr>
  </w:style>
  <w:style w:type="character" w:styleId="61" w:customStyle="1">
    <w:name w:val="Заголовок 6 Знак"/>
    <w:basedOn w:val="DefaultParagraphFont"/>
    <w:link w:val="6"/>
    <w:qFormat/>
    <w:rsid w:val="00f46c79"/>
    <w:rPr>
      <w:rFonts w:ascii="Calibri Light" w:hAnsi="Calibri Light" w:eastAsia="" w:cs="" w:asciiTheme="majorHAnsi" w:cstheme="majorBidi" w:eastAsiaTheme="majorEastAsia" w:hAnsiTheme="majorHAnsi"/>
      <w:i/>
      <w:iCs/>
      <w:color w:val="1F3763" w:themeColor="accent1" w:themeShade="7f"/>
      <w:szCs w:val="24"/>
      <w:lang w:eastAsia="ru-RU"/>
    </w:rPr>
  </w:style>
  <w:style w:type="character" w:styleId="71" w:customStyle="1">
    <w:name w:val="Заголовок 7 Знак"/>
    <w:basedOn w:val="DefaultParagraphFont"/>
    <w:link w:val="7"/>
    <w:uiPriority w:val="99"/>
    <w:qFormat/>
    <w:rsid w:val="00f46c79"/>
    <w:rPr>
      <w:rFonts w:ascii="Calibri Light" w:hAnsi="Calibri Light" w:eastAsia="" w:cs="" w:asciiTheme="majorHAnsi" w:cstheme="majorBidi" w:eastAsiaTheme="majorEastAsia" w:hAnsiTheme="majorHAnsi"/>
      <w:i/>
      <w:iCs/>
      <w:color w:val="404040" w:themeColor="text1" w:themeTint="bf"/>
      <w:szCs w:val="24"/>
      <w:lang w:eastAsia="ru-RU"/>
    </w:rPr>
  </w:style>
  <w:style w:type="character" w:styleId="81" w:customStyle="1">
    <w:name w:val="Заголовок 8 Знак"/>
    <w:basedOn w:val="DefaultParagraphFont"/>
    <w:link w:val="8"/>
    <w:uiPriority w:val="99"/>
    <w:qFormat/>
    <w:rsid w:val="00f46c79"/>
    <w:rPr>
      <w:rFonts w:ascii="Calibri Light" w:hAnsi="Calibri Light" w:eastAsia="" w:cs="" w:asciiTheme="majorHAnsi" w:cstheme="majorBidi" w:eastAsiaTheme="majorEastAsia" w:hAnsiTheme="majorHAnsi"/>
      <w:color w:val="404040" w:themeColor="text1" w:themeTint="bf"/>
      <w:sz w:val="20"/>
      <w:szCs w:val="20"/>
      <w:lang w:eastAsia="ru-RU"/>
    </w:rPr>
  </w:style>
  <w:style w:type="character" w:styleId="91" w:customStyle="1">
    <w:name w:val="Заголовок 9 Знак"/>
    <w:basedOn w:val="DefaultParagraphFont"/>
    <w:link w:val="9"/>
    <w:uiPriority w:val="99"/>
    <w:qFormat/>
    <w:rsid w:val="00f46c79"/>
    <w:rPr>
      <w:rFonts w:ascii="Calibri Light" w:hAnsi="Calibri Light" w:eastAsia="" w:cs="" w:asciiTheme="majorHAnsi" w:cstheme="majorBidi" w:eastAsiaTheme="majorEastAsia" w:hAnsiTheme="majorHAnsi"/>
      <w:i/>
      <w:iCs/>
      <w:color w:val="404040" w:themeColor="text1" w:themeTint="bf"/>
      <w:sz w:val="20"/>
      <w:szCs w:val="20"/>
      <w:lang w:eastAsia="ru-RU"/>
    </w:rPr>
  </w:style>
  <w:style w:type="character" w:styleId="Style10" w:customStyle="1">
    <w:name w:val="Без интервала Знак"/>
    <w:basedOn w:val="DefaultParagraphFont"/>
    <w:link w:val="ac"/>
    <w:uiPriority w:val="1"/>
    <w:qFormat/>
    <w:rsid w:val="00f46c79"/>
    <w:rPr/>
  </w:style>
  <w:style w:type="character" w:styleId="12" w:customStyle="1">
    <w:name w:val="Неразрешенное упоминание1"/>
    <w:basedOn w:val="DefaultParagraphFont"/>
    <w:uiPriority w:val="99"/>
    <w:semiHidden/>
    <w:unhideWhenUsed/>
    <w:qFormat/>
    <w:rsid w:val="00f46c79"/>
    <w:rPr>
      <w:color w:val="808080"/>
      <w:shd w:fill="E6E6E6" w:val="clear"/>
    </w:rPr>
  </w:style>
  <w:style w:type="character" w:styleId="Style11" w:customStyle="1">
    <w:name w:val="Верхний колонтитул Знак"/>
    <w:basedOn w:val="DefaultParagraphFont"/>
    <w:link w:val="af8"/>
    <w:uiPriority w:val="99"/>
    <w:qFormat/>
    <w:rsid w:val="00f46c79"/>
    <w:rPr>
      <w:rFonts w:ascii="Times New Roman" w:hAnsi="Times New Roman"/>
      <w:sz w:val="24"/>
    </w:rPr>
  </w:style>
  <w:style w:type="character" w:styleId="Style12" w:customStyle="1">
    <w:name w:val="Текст выноски Знак"/>
    <w:basedOn w:val="DefaultParagraphFont"/>
    <w:link w:val="afa"/>
    <w:uiPriority w:val="99"/>
    <w:qFormat/>
    <w:rsid w:val="00f46c79"/>
    <w:rPr>
      <w:rFonts w:ascii="Segoe UI" w:hAnsi="Segoe UI" w:eastAsia="Times New Roman" w:cs="Segoe UI"/>
      <w:sz w:val="18"/>
      <w:szCs w:val="18"/>
      <w:lang w:eastAsia="ru-RU"/>
    </w:rPr>
  </w:style>
  <w:style w:type="character" w:styleId="Style13" w:customStyle="1">
    <w:name w:val="Абзац списка Знак"/>
    <w:link w:val="afc"/>
    <w:uiPriority w:val="34"/>
    <w:qFormat/>
    <w:locked/>
    <w:rsid w:val="00f46c79"/>
    <w:rPr/>
  </w:style>
  <w:style w:type="character" w:styleId="Style14" w:customStyle="1">
    <w:name w:val="Заголовок Знак"/>
    <w:basedOn w:val="DefaultParagraphFont"/>
    <w:link w:val="afe"/>
    <w:uiPriority w:val="99"/>
    <w:qFormat/>
    <w:rsid w:val="00f46c79"/>
    <w:rPr>
      <w:rFonts w:ascii="Times New Roman" w:hAnsi="Times New Roman" w:eastAsia="Times New Roman" w:cs="Courier New"/>
      <w:b/>
      <w:sz w:val="28"/>
      <w:szCs w:val="20"/>
      <w:lang w:eastAsia="ru-RU"/>
    </w:rPr>
  </w:style>
  <w:style w:type="character" w:styleId="32" w:customStyle="1">
    <w:name w:val="Основной текст 3 Знак"/>
    <w:basedOn w:val="DefaultParagraphFont"/>
    <w:link w:val="35"/>
    <w:uiPriority w:val="99"/>
    <w:qFormat/>
    <w:rsid w:val="00f46c79"/>
    <w:rPr>
      <w:rFonts w:ascii="Arial" w:hAnsi="Arial"/>
      <w:sz w:val="16"/>
      <w:szCs w:val="16"/>
    </w:rPr>
  </w:style>
  <w:style w:type="character" w:styleId="BodyTextKeepChar" w:customStyle="1">
    <w:name w:val="Body Text Keep Char"/>
    <w:basedOn w:val="DefaultParagraphFont"/>
    <w:link w:val="BodyTextKeep"/>
    <w:qFormat/>
    <w:rsid w:val="00f46c79"/>
    <w:rPr>
      <w:rFonts w:ascii="Arial" w:hAnsi="Arial" w:eastAsia="Times New Roman" w:cs="Times New Roman"/>
      <w:spacing w:val="-5"/>
    </w:rPr>
  </w:style>
  <w:style w:type="character" w:styleId="Style15" w:customStyle="1">
    <w:name w:val="Подзаголовок Знак"/>
    <w:basedOn w:val="DefaultParagraphFont"/>
    <w:link w:val="aff0"/>
    <w:uiPriority w:val="99"/>
    <w:qFormat/>
    <w:rsid w:val="00f46c79"/>
    <w:rPr>
      <w:rFonts w:ascii="Calibri Light" w:hAnsi="Calibri Light" w:eastAsia="" w:cs="" w:asciiTheme="majorHAnsi" w:cstheme="majorBidi" w:eastAsiaTheme="majorEastAsia" w:hAnsiTheme="majorHAnsi"/>
      <w:i/>
      <w:iCs/>
      <w:color w:val="4472C4" w:themeColor="accent1"/>
      <w:spacing w:val="15"/>
      <w:sz w:val="24"/>
      <w:szCs w:val="24"/>
    </w:rPr>
  </w:style>
  <w:style w:type="character" w:styleId="TableTextChar" w:customStyle="1">
    <w:name w:val="Table Text Char"/>
    <w:basedOn w:val="DefaultParagraphFont"/>
    <w:link w:val="TableText"/>
    <w:qFormat/>
    <w:rsid w:val="00f46c79"/>
    <w:rPr>
      <w:rFonts w:ascii="Arial" w:hAnsi="Arial" w:eastAsia="Times New Roman" w:cs="Times New Roman"/>
      <w:spacing w:val="-5"/>
      <w:sz w:val="18"/>
      <w:szCs w:val="18"/>
      <w:lang w:val="en-US"/>
    </w:rPr>
  </w:style>
  <w:style w:type="character" w:styleId="Style16" w:customStyle="1">
    <w:name w:val="Схема документа Знак"/>
    <w:basedOn w:val="DefaultParagraphFont"/>
    <w:link w:val="aff4"/>
    <w:uiPriority w:val="99"/>
    <w:qFormat/>
    <w:rsid w:val="00f46c79"/>
    <w:rPr>
      <w:rFonts w:ascii="Tahoma" w:hAnsi="Tahoma" w:cs="Tahoma"/>
      <w:sz w:val="16"/>
      <w:szCs w:val="16"/>
    </w:rPr>
  </w:style>
  <w:style w:type="character" w:styleId="13" w:customStyle="1">
    <w:name w:val="Схема документа Знак1"/>
    <w:basedOn w:val="DefaultParagraphFont"/>
    <w:uiPriority w:val="99"/>
    <w:qFormat/>
    <w:rsid w:val="00f46c79"/>
    <w:rPr>
      <w:rFonts w:ascii="Segoe UI" w:hAnsi="Segoe UI" w:cs="Segoe UI"/>
      <w:sz w:val="16"/>
      <w:szCs w:val="16"/>
    </w:rPr>
  </w:style>
  <w:style w:type="character" w:styleId="Style17" w:customStyle="1">
    <w:name w:val="Текст концевой сноски Знак"/>
    <w:basedOn w:val="DefaultParagraphFont"/>
    <w:link w:val="aff7"/>
    <w:uiPriority w:val="99"/>
    <w:qFormat/>
    <w:rsid w:val="00f46c79"/>
    <w:rPr>
      <w:rFonts w:ascii="Times New Roman" w:hAnsi="Times New Roman"/>
      <w:sz w:val="20"/>
      <w:szCs w:val="20"/>
    </w:rPr>
  </w:style>
  <w:style w:type="character" w:styleId="14" w:customStyle="1">
    <w:name w:val="Текст концевой сноски Знак1"/>
    <w:basedOn w:val="DefaultParagraphFont"/>
    <w:uiPriority w:val="99"/>
    <w:semiHidden/>
    <w:qFormat/>
    <w:rsid w:val="00f46c79"/>
    <w:rPr>
      <w:rFonts w:ascii="Times New Roman" w:hAnsi="Times New Roman"/>
      <w:sz w:val="20"/>
      <w:szCs w:val="20"/>
    </w:rPr>
  </w:style>
  <w:style w:type="character" w:styleId="Style18" w:customStyle="1">
    <w:name w:val="Текст сноски Знак"/>
    <w:basedOn w:val="DefaultParagraphFont"/>
    <w:link w:val="aff9"/>
    <w:uiPriority w:val="99"/>
    <w:qFormat/>
    <w:rsid w:val="00f46c79"/>
    <w:rPr>
      <w:rFonts w:ascii="Times New Roman" w:hAnsi="Times New Roman"/>
      <w:sz w:val="20"/>
      <w:szCs w:val="20"/>
    </w:rPr>
  </w:style>
  <w:style w:type="character" w:styleId="15" w:customStyle="1">
    <w:name w:val="Текст сноски Знак1"/>
    <w:basedOn w:val="DefaultParagraphFont"/>
    <w:uiPriority w:val="99"/>
    <w:semiHidden/>
    <w:qFormat/>
    <w:rsid w:val="00f46c79"/>
    <w:rPr>
      <w:rFonts w:ascii="Times New Roman" w:hAnsi="Times New Roman"/>
      <w:sz w:val="20"/>
      <w:szCs w:val="20"/>
    </w:rPr>
  </w:style>
  <w:style w:type="character" w:styleId="HeadingBase" w:customStyle="1">
    <w:name w:val="Heading Base Знак"/>
    <w:link w:val="HeadingBase"/>
    <w:qFormat/>
    <w:rsid w:val="00f46c79"/>
    <w:rPr>
      <w:rFonts w:ascii="Arial" w:hAnsi="Arial" w:eastAsia="Times New Roman" w:cs="Times New Roman"/>
      <w:b/>
      <w:spacing w:val="-4"/>
      <w:kern w:val="2"/>
      <w:sz w:val="28"/>
      <w:szCs w:val="28"/>
    </w:rPr>
  </w:style>
  <w:style w:type="character" w:styleId="Style19">
    <w:name w:val="Выделение"/>
    <w:basedOn w:val="DefaultParagraphFont"/>
    <w:uiPriority w:val="20"/>
    <w:qFormat/>
    <w:rsid w:val="00f46c79"/>
    <w:rPr>
      <w:i/>
      <w:iCs/>
    </w:rPr>
  </w:style>
  <w:style w:type="character" w:styleId="Style20" w:customStyle="1">
    <w:name w:val="Обычный (Интернет) Знак"/>
    <w:link w:val="affb"/>
    <w:uiPriority w:val="99"/>
    <w:qFormat/>
    <w:locked/>
    <w:rsid w:val="00f46c79"/>
    <w:rPr>
      <w:rFonts w:ascii="Times New Roman" w:hAnsi="Times New Roman" w:eastAsia="Times New Roman" w:cs="Times New Roman"/>
      <w:sz w:val="24"/>
      <w:szCs w:val="24"/>
      <w:lang w:eastAsia="ru-RU"/>
    </w:rPr>
  </w:style>
  <w:style w:type="character" w:styleId="Appleconvertedspace" w:customStyle="1">
    <w:name w:val="apple-converted-space"/>
    <w:basedOn w:val="DefaultParagraphFont"/>
    <w:qFormat/>
    <w:rsid w:val="00f46c79"/>
    <w:rPr/>
  </w:style>
  <w:style w:type="character" w:styleId="22" w:customStyle="1">
    <w:name w:val="Основной текст 2 Знак"/>
    <w:basedOn w:val="DefaultParagraphFont"/>
    <w:link w:val="24"/>
    <w:uiPriority w:val="99"/>
    <w:qFormat/>
    <w:rsid w:val="00f46c79"/>
    <w:rPr>
      <w:rFonts w:ascii="Times New Roman" w:hAnsi="Times New Roman" w:eastAsia="Times New Roman" w:cs="Times New Roman"/>
      <w:sz w:val="24"/>
      <w:szCs w:val="24"/>
      <w:lang w:eastAsia="ru-RU"/>
    </w:rPr>
  </w:style>
  <w:style w:type="character" w:styleId="23" w:customStyle="1">
    <w:name w:val="Основной текст с отступом 2 Знак"/>
    <w:basedOn w:val="DefaultParagraphFont"/>
    <w:link w:val="26"/>
    <w:uiPriority w:val="99"/>
    <w:qFormat/>
    <w:rsid w:val="00f46c79"/>
    <w:rPr>
      <w:rFonts w:ascii="Times New Roman" w:hAnsi="Times New Roman" w:eastAsia="Times New Roman" w:cs="Times New Roman"/>
      <w:sz w:val="24"/>
      <w:szCs w:val="24"/>
      <w:lang w:eastAsia="ru-RU"/>
    </w:rPr>
  </w:style>
  <w:style w:type="character" w:styleId="Style21">
    <w:name w:val="Привязка сноски"/>
    <w:rPr>
      <w:vertAlign w:val="superscript"/>
    </w:rPr>
  </w:style>
  <w:style w:type="character" w:styleId="FootnoteCharacters">
    <w:name w:val="Footnote Characters"/>
    <w:qFormat/>
    <w:rsid w:val="00f46c79"/>
    <w:rPr>
      <w:vertAlign w:val="superscript"/>
    </w:rPr>
  </w:style>
  <w:style w:type="character" w:styleId="16" w:customStyle="1">
    <w:name w:val="Название объекта Знак1"/>
    <w:uiPriority w:val="35"/>
    <w:qFormat/>
    <w:rsid w:val="00f46c79"/>
    <w:rPr>
      <w:rFonts w:ascii="Times New Roman" w:hAnsi="Times New Roman" w:eastAsia="Times New Roman" w:cs="Times New Roman"/>
      <w:b/>
      <w:bCs/>
      <w:sz w:val="20"/>
      <w:szCs w:val="20"/>
      <w:lang w:eastAsia="ru-RU"/>
    </w:rPr>
  </w:style>
  <w:style w:type="character" w:styleId="00" w:customStyle="1">
    <w:name w:val="0.0 Текст Знак"/>
    <w:basedOn w:val="DefaultParagraphFont"/>
    <w:link w:val="00"/>
    <w:qFormat/>
    <w:rsid w:val="00f46c79"/>
    <w:rPr>
      <w:rFonts w:ascii="Times New Roman" w:hAnsi="Times New Roman" w:eastAsia="" w:eastAsiaTheme="minorEastAsia"/>
      <w:sz w:val="24"/>
    </w:rPr>
  </w:style>
  <w:style w:type="character" w:styleId="20" w:customStyle="1">
    <w:name w:val="2.0 Наз. Рис. Знак"/>
    <w:basedOn w:val="DefaultParagraphFont"/>
    <w:link w:val="20"/>
    <w:qFormat/>
    <w:rsid w:val="00f46c79"/>
    <w:rPr>
      <w:rFonts w:ascii="Times New Roman" w:hAnsi="Times New Roman" w:eastAsia="" w:cs="" w:cstheme="majorBidi" w:eastAsiaTheme="majorEastAsia"/>
      <w:i/>
      <w:iCs/>
      <w:spacing w:val="10"/>
      <w:sz w:val="28"/>
    </w:rPr>
  </w:style>
  <w:style w:type="character" w:styleId="03" w:customStyle="1">
    <w:name w:val="0.3 Центр Знак"/>
    <w:basedOn w:val="DefaultParagraphFont"/>
    <w:link w:val="03"/>
    <w:qFormat/>
    <w:rsid w:val="00f46c79"/>
    <w:rPr>
      <w:rFonts w:ascii="Times New Roman" w:hAnsi="Times New Roman" w:eastAsia="Times New Roman" w:cs="Times New Roman"/>
      <w:sz w:val="24"/>
      <w:szCs w:val="20"/>
    </w:rPr>
  </w:style>
  <w:style w:type="character" w:styleId="04" w:customStyle="1">
    <w:name w:val="0.4 Список - Знак"/>
    <w:basedOn w:val="DefaultParagraphFont"/>
    <w:link w:val="04-"/>
    <w:qFormat/>
    <w:rsid w:val="00f46c79"/>
    <w:rPr>
      <w:rFonts w:ascii="Times New Roman" w:hAnsi="Times New Roman" w:eastAsia="" w:eastAsiaTheme="minorEastAsia"/>
      <w:sz w:val="24"/>
    </w:rPr>
  </w:style>
  <w:style w:type="character" w:styleId="Style22" w:customStyle="1">
    <w:name w:val="Таблицы Знак"/>
    <w:basedOn w:val="Style7"/>
    <w:link w:val="afff2"/>
    <w:qFormat/>
    <w:rsid w:val="00f46c79"/>
    <w:rPr>
      <w:rFonts w:ascii="Times New Roman" w:hAnsi="Times New Roman" w:eastAsia="Times New Roman" w:cs="Times New Roman"/>
      <w:b/>
      <w:bCs/>
      <w:sz w:val="20"/>
      <w:szCs w:val="28"/>
      <w:lang w:eastAsia="ru-RU"/>
    </w:rPr>
  </w:style>
  <w:style w:type="character" w:styleId="Annotationreference">
    <w:name w:val="annotation reference"/>
    <w:basedOn w:val="DefaultParagraphFont"/>
    <w:uiPriority w:val="99"/>
    <w:unhideWhenUsed/>
    <w:qFormat/>
    <w:rsid w:val="00f46c79"/>
    <w:rPr>
      <w:sz w:val="16"/>
      <w:szCs w:val="16"/>
    </w:rPr>
  </w:style>
  <w:style w:type="character" w:styleId="Style23" w:customStyle="1">
    <w:name w:val="Текст примечания Знак"/>
    <w:basedOn w:val="DefaultParagraphFont"/>
    <w:link w:val="afff5"/>
    <w:uiPriority w:val="99"/>
    <w:qFormat/>
    <w:rsid w:val="00f46c79"/>
    <w:rPr>
      <w:rFonts w:ascii="Times New Roman" w:hAnsi="Times New Roman" w:eastAsia="Times New Roman" w:cs="Times New Roman"/>
      <w:sz w:val="20"/>
      <w:szCs w:val="20"/>
      <w:lang w:eastAsia="ru-RU"/>
    </w:rPr>
  </w:style>
  <w:style w:type="character" w:styleId="Style24" w:customStyle="1">
    <w:name w:val="Тема примечания Знак"/>
    <w:basedOn w:val="Style23"/>
    <w:link w:val="afff7"/>
    <w:uiPriority w:val="99"/>
    <w:qFormat/>
    <w:rsid w:val="00f46c79"/>
    <w:rPr>
      <w:rFonts w:ascii="Times New Roman" w:hAnsi="Times New Roman" w:eastAsia="Times New Roman" w:cs="Times New Roman"/>
      <w:b/>
      <w:bCs/>
      <w:sz w:val="20"/>
      <w:szCs w:val="20"/>
      <w:lang w:eastAsia="ru-RU"/>
    </w:rPr>
  </w:style>
  <w:style w:type="character" w:styleId="Style25">
    <w:name w:val="Посещённая гиперссылка"/>
    <w:basedOn w:val="DefaultParagraphFont"/>
    <w:uiPriority w:val="99"/>
    <w:unhideWhenUsed/>
    <w:rsid w:val="00f46c79"/>
    <w:rPr>
      <w:color w:val="954F72"/>
      <w:u w:val="single"/>
    </w:rPr>
  </w:style>
  <w:style w:type="character" w:styleId="Style26" w:customStyle="1">
    <w:name w:val="таблица Знак"/>
    <w:link w:val="afffb"/>
    <w:qFormat/>
    <w:locked/>
    <w:rsid w:val="00f46c79"/>
    <w:rPr>
      <w:rFonts w:ascii="Times New Roman" w:hAnsi="Times New Roman"/>
      <w:b/>
      <w:color w:val="000000"/>
      <w:sz w:val="20"/>
    </w:rPr>
  </w:style>
  <w:style w:type="character" w:styleId="Style27" w:customStyle="1">
    <w:name w:val="Таблица Знак"/>
    <w:link w:val="af3"/>
    <w:qFormat/>
    <w:locked/>
    <w:rsid w:val="007640c5"/>
    <w:rPr>
      <w:rFonts w:ascii="Times New Roman" w:hAnsi="Times New Roman"/>
      <w:bCs/>
      <w:color w:val="000000"/>
      <w:sz w:val="20"/>
    </w:rPr>
  </w:style>
  <w:style w:type="character" w:styleId="ConsPlusTitle" w:customStyle="1">
    <w:name w:val="ConsPlusTitle Знак"/>
    <w:link w:val="ConsPlusTitle"/>
    <w:qFormat/>
    <w:rsid w:val="0027468d"/>
    <w:rPr>
      <w:rFonts w:ascii="Arial" w:hAnsi="Arial" w:eastAsia="Calibri" w:cs="Arial"/>
      <w:b/>
      <w:bCs/>
      <w:sz w:val="20"/>
      <w:szCs w:val="20"/>
    </w:rPr>
  </w:style>
  <w:style w:type="character" w:styleId="ListParagraph" w:customStyle="1">
    <w:name w:val="List Paragraph Знак"/>
    <w:link w:val="1a"/>
    <w:qFormat/>
    <w:rsid w:val="0027468d"/>
    <w:rPr>
      <w:rFonts w:ascii="Calibri" w:hAnsi="Calibri" w:eastAsia="Calibri" w:cs="Calibri"/>
    </w:rPr>
  </w:style>
  <w:style w:type="character" w:styleId="Strong">
    <w:name w:val="Strong"/>
    <w:basedOn w:val="DefaultParagraphFont"/>
    <w:uiPriority w:val="22"/>
    <w:qFormat/>
    <w:rsid w:val="0027468d"/>
    <w:rPr>
      <w:b/>
      <w:bCs/>
    </w:rPr>
  </w:style>
  <w:style w:type="character" w:styleId="Style28" w:customStyle="1">
    <w:name w:val="Заголовок строгий подчёркнутый Знак"/>
    <w:link w:val="affff0"/>
    <w:qFormat/>
    <w:rsid w:val="0027468d"/>
    <w:rPr>
      <w:rFonts w:ascii="Times New Roman" w:hAnsi="Times New Roman" w:eastAsia="Calibri" w:cs="Arial"/>
      <w:sz w:val="26"/>
      <w:szCs w:val="26"/>
      <w:u w:val="single"/>
    </w:rPr>
  </w:style>
  <w:style w:type="character" w:styleId="511" w:customStyle="1">
    <w:name w:val="5.1... Знак"/>
    <w:basedOn w:val="DefaultParagraphFont"/>
    <w:link w:val="510"/>
    <w:uiPriority w:val="99"/>
    <w:qFormat/>
    <w:rsid w:val="0027468d"/>
    <w:rPr>
      <w:rFonts w:ascii="Times New Roman" w:hAnsi="Times New Roman" w:eastAsia="Calibri" w:cs="Times New Roman"/>
      <w:b/>
      <w:sz w:val="24"/>
      <w:szCs w:val="24"/>
    </w:rPr>
  </w:style>
  <w:style w:type="character" w:styleId="Style29" w:customStyle="1">
    <w:name w:val="Основной текст с отступом Знак"/>
    <w:basedOn w:val="DefaultParagraphFont"/>
    <w:link w:val="affff2"/>
    <w:uiPriority w:val="99"/>
    <w:qFormat/>
    <w:rsid w:val="0027468d"/>
    <w:rPr>
      <w:rFonts w:ascii="Times New Roman" w:hAnsi="Times New Roman" w:eastAsia="Times New Roman" w:cs="Times New Roman"/>
      <w:sz w:val="20"/>
      <w:szCs w:val="20"/>
      <w:lang w:eastAsia="ru-RU"/>
    </w:rPr>
  </w:style>
  <w:style w:type="character" w:styleId="33" w:customStyle="1">
    <w:name w:val="Основной текст с отступом 3 Знак"/>
    <w:basedOn w:val="DefaultParagraphFont"/>
    <w:link w:val="37"/>
    <w:uiPriority w:val="99"/>
    <w:qFormat/>
    <w:rsid w:val="0027468d"/>
    <w:rPr>
      <w:sz w:val="16"/>
      <w:szCs w:val="16"/>
    </w:rPr>
  </w:style>
  <w:style w:type="character" w:styleId="24" w:customStyle="1">
    <w:name w:val="Неразрешенное упоминание2"/>
    <w:basedOn w:val="DefaultParagraphFont"/>
    <w:uiPriority w:val="99"/>
    <w:semiHidden/>
    <w:unhideWhenUsed/>
    <w:qFormat/>
    <w:rsid w:val="008557cf"/>
    <w:rPr>
      <w:color w:val="605E5C"/>
      <w:shd w:fill="E1DFDD" w:val="clear"/>
    </w:rPr>
  </w:style>
  <w:style w:type="character" w:styleId="Style30" w:customStyle="1">
    <w:name w:val="основной Знак"/>
    <w:link w:val="affff5"/>
    <w:qFormat/>
    <w:rsid w:val="0027468d"/>
    <w:rPr>
      <w:rFonts w:ascii="Times New Roman" w:hAnsi="Times New Roman" w:eastAsia="Calibri" w:cs="Arial"/>
      <w:sz w:val="24"/>
      <w:szCs w:val="24"/>
    </w:rPr>
  </w:style>
  <w:style w:type="character" w:styleId="S" w:customStyle="1">
    <w:name w:val="S_Обычный Знак"/>
    <w:basedOn w:val="DefaultParagraphFont"/>
    <w:link w:val="S2"/>
    <w:qFormat/>
    <w:locked/>
    <w:rsid w:val="0027468d"/>
    <w:rPr>
      <w:rFonts w:ascii="Times New Roman" w:hAnsi="Times New Roman" w:eastAsia="Times New Roman"/>
      <w:sz w:val="24"/>
      <w:szCs w:val="24"/>
      <w:lang w:eastAsia="ru-RU"/>
    </w:rPr>
  </w:style>
  <w:style w:type="character" w:styleId="PlaceholderText">
    <w:name w:val="Placeholder Text"/>
    <w:basedOn w:val="DefaultParagraphFont"/>
    <w:uiPriority w:val="99"/>
    <w:semiHidden/>
    <w:qFormat/>
    <w:rsid w:val="0027468d"/>
    <w:rPr>
      <w:color w:val="808080"/>
    </w:rPr>
  </w:style>
  <w:style w:type="character" w:styleId="SubtleEmphasis">
    <w:name w:val="Subtle Emphasis"/>
    <w:basedOn w:val="DefaultParagraphFont"/>
    <w:uiPriority w:val="19"/>
    <w:qFormat/>
    <w:rsid w:val="0027468d"/>
    <w:rPr>
      <w:i/>
      <w:iCs/>
      <w:color w:val="404040" w:themeColor="text1" w:themeTint="bf"/>
    </w:rPr>
  </w:style>
  <w:style w:type="character" w:styleId="IntenseEmphasis">
    <w:name w:val="Intense Emphasis"/>
    <w:basedOn w:val="DefaultParagraphFont"/>
    <w:uiPriority w:val="21"/>
    <w:qFormat/>
    <w:rsid w:val="0027468d"/>
    <w:rPr>
      <w:iCs/>
      <w:color w:val="auto"/>
      <w:sz w:val="20"/>
      <w:szCs w:val="20"/>
    </w:rPr>
  </w:style>
  <w:style w:type="character" w:styleId="FontStyle47" w:customStyle="1">
    <w:name w:val="Font Style47"/>
    <w:qFormat/>
    <w:rsid w:val="0027468d"/>
    <w:rPr>
      <w:rFonts w:ascii="Times New Roman" w:hAnsi="Times New Roman" w:cs="Times New Roman"/>
      <w:sz w:val="26"/>
      <w:szCs w:val="26"/>
    </w:rPr>
  </w:style>
  <w:style w:type="character" w:styleId="FontStyle40" w:customStyle="1">
    <w:name w:val="Font Style40"/>
    <w:qFormat/>
    <w:rsid w:val="0027468d"/>
    <w:rPr>
      <w:rFonts w:ascii="Times New Roman" w:hAnsi="Times New Roman" w:cs="Times New Roman"/>
      <w:b/>
      <w:bCs/>
      <w:sz w:val="26"/>
      <w:szCs w:val="26"/>
    </w:rPr>
  </w:style>
  <w:style w:type="character" w:styleId="Style31" w:customStyle="1">
    <w:name w:val="Подпись к таблице"/>
    <w:qFormat/>
    <w:rsid w:val="0027468d"/>
    <w:rPr>
      <w:rFonts w:ascii="Times New Roman" w:hAnsi="Times New Roman" w:cs="Times New Roman"/>
      <w:spacing w:val="0"/>
      <w:sz w:val="18"/>
      <w:szCs w:val="18"/>
      <w:u w:val="single"/>
    </w:rPr>
  </w:style>
  <w:style w:type="character" w:styleId="FontStyle105" w:customStyle="1">
    <w:name w:val="Font Style105"/>
    <w:qFormat/>
    <w:rsid w:val="0027468d"/>
    <w:rPr>
      <w:rFonts w:ascii="Times New Roman" w:hAnsi="Times New Roman" w:cs="Times New Roman"/>
      <w:b/>
      <w:bCs/>
      <w:sz w:val="24"/>
      <w:szCs w:val="24"/>
    </w:rPr>
  </w:style>
  <w:style w:type="character" w:styleId="Style32" w:customStyle="1">
    <w:name w:val="Дата Знак"/>
    <w:basedOn w:val="DefaultParagraphFont"/>
    <w:link w:val="afffff"/>
    <w:uiPriority w:val="99"/>
    <w:qFormat/>
    <w:rsid w:val="0027468d"/>
    <w:rPr>
      <w:rFonts w:ascii="Times New Roman" w:hAnsi="Times New Roman" w:eastAsia="Times New Roman" w:cs="Times New Roman"/>
      <w:sz w:val="24"/>
      <w:szCs w:val="24"/>
      <w:lang w:eastAsia="ru-RU"/>
    </w:rPr>
  </w:style>
  <w:style w:type="character" w:styleId="34" w:customStyle="1">
    <w:name w:val="Название объекта Знак3"/>
    <w:uiPriority w:val="35"/>
    <w:qFormat/>
    <w:locked/>
    <w:rsid w:val="0027468d"/>
    <w:rPr>
      <w:b/>
      <w:bCs/>
    </w:rPr>
  </w:style>
  <w:style w:type="character" w:styleId="Style33" w:customStyle="1">
    <w:name w:val="Красная строка Знак"/>
    <w:basedOn w:val="Style7"/>
    <w:link w:val="afffff2"/>
    <w:uiPriority w:val="99"/>
    <w:qFormat/>
    <w:rsid w:val="0027468d"/>
    <w:rPr>
      <w:rFonts w:ascii="Times New Roman" w:hAnsi="Times New Roman" w:eastAsia="Times New Roman" w:cs="Times New Roman"/>
      <w:sz w:val="24"/>
      <w:szCs w:val="24"/>
      <w:lang w:eastAsia="ru-RU"/>
    </w:rPr>
  </w:style>
  <w:style w:type="character" w:styleId="25" w:customStyle="1">
    <w:name w:val="Красная строка 2 Знак"/>
    <w:basedOn w:val="Style29"/>
    <w:link w:val="2a"/>
    <w:uiPriority w:val="99"/>
    <w:qFormat/>
    <w:rsid w:val="0027468d"/>
    <w:rPr>
      <w:rFonts w:ascii="Times New Roman" w:hAnsi="Times New Roman" w:eastAsia="Times New Roman" w:cs="Times New Roman"/>
      <w:sz w:val="24"/>
      <w:szCs w:val="24"/>
      <w:lang w:eastAsia="ru-RU"/>
    </w:rPr>
  </w:style>
  <w:style w:type="character" w:styleId="Style34" w:customStyle="1">
    <w:name w:val="Подпись Знак"/>
    <w:basedOn w:val="DefaultParagraphFont"/>
    <w:link w:val="afffff4"/>
    <w:qFormat/>
    <w:rsid w:val="0027468d"/>
    <w:rPr>
      <w:rFonts w:ascii="Arial" w:hAnsi="Arial" w:eastAsia="Times New Roman" w:cs="Times New Roman"/>
      <w:sz w:val="20"/>
      <w:szCs w:val="20"/>
      <w:lang w:eastAsia="ru-RU"/>
    </w:rPr>
  </w:style>
  <w:style w:type="character" w:styleId="92" w:customStyle="1">
    <w:name w:val="Основной текст (9)_"/>
    <w:link w:val="910"/>
    <w:qFormat/>
    <w:locked/>
    <w:rsid w:val="0027468d"/>
    <w:rPr>
      <w:sz w:val="16"/>
      <w:szCs w:val="16"/>
      <w:shd w:fill="FFFFFF" w:val="clear"/>
    </w:rPr>
  </w:style>
  <w:style w:type="character" w:styleId="26" w:customStyle="1">
    <w:name w:val="Подпись к таблице (2)_"/>
    <w:link w:val="2e"/>
    <w:qFormat/>
    <w:locked/>
    <w:rsid w:val="0027468d"/>
    <w:rPr>
      <w:sz w:val="16"/>
      <w:szCs w:val="16"/>
      <w:shd w:fill="FFFFFF" w:val="clear"/>
    </w:rPr>
  </w:style>
  <w:style w:type="character" w:styleId="10" w:customStyle="1">
    <w:name w:val="Основной текст (10)_"/>
    <w:link w:val="101"/>
    <w:qFormat/>
    <w:locked/>
    <w:rsid w:val="0027468d"/>
    <w:rPr>
      <w:sz w:val="16"/>
      <w:szCs w:val="16"/>
      <w:shd w:fill="FFFFFF" w:val="clear"/>
    </w:rPr>
  </w:style>
  <w:style w:type="character" w:styleId="85" w:customStyle="1">
    <w:name w:val="Основной текст (8) + 5"/>
    <w:qFormat/>
    <w:rsid w:val="0027468d"/>
    <w:rPr>
      <w:b/>
      <w:bCs/>
      <w:sz w:val="11"/>
      <w:szCs w:val="11"/>
      <w:lang w:bidi="ar-SA"/>
    </w:rPr>
  </w:style>
  <w:style w:type="character" w:styleId="FontStyle106" w:customStyle="1">
    <w:name w:val="Font Style106"/>
    <w:qFormat/>
    <w:rsid w:val="0027468d"/>
    <w:rPr>
      <w:rFonts w:ascii="Times New Roman" w:hAnsi="Times New Roman" w:cs="Times New Roman"/>
      <w:sz w:val="26"/>
      <w:szCs w:val="26"/>
    </w:rPr>
  </w:style>
  <w:style w:type="character" w:styleId="FontStyle36" w:customStyle="1">
    <w:name w:val="Font Style36"/>
    <w:uiPriority w:val="99"/>
    <w:qFormat/>
    <w:rsid w:val="0027468d"/>
    <w:rPr>
      <w:rFonts w:ascii="Arial" w:hAnsi="Arial" w:cs="Arial"/>
      <w:b/>
      <w:bCs/>
      <w:sz w:val="38"/>
      <w:szCs w:val="38"/>
    </w:rPr>
  </w:style>
  <w:style w:type="character" w:styleId="FontStyle37" w:customStyle="1">
    <w:name w:val="Font Style37"/>
    <w:uiPriority w:val="99"/>
    <w:qFormat/>
    <w:rsid w:val="0027468d"/>
    <w:rPr>
      <w:rFonts w:ascii="Arial" w:hAnsi="Arial" w:cs="Arial"/>
      <w:b/>
      <w:bCs/>
      <w:sz w:val="72"/>
      <w:szCs w:val="72"/>
    </w:rPr>
  </w:style>
  <w:style w:type="character" w:styleId="FontStyle38" w:customStyle="1">
    <w:name w:val="Font Style38"/>
    <w:qFormat/>
    <w:rsid w:val="0027468d"/>
    <w:rPr>
      <w:rFonts w:ascii="Arial" w:hAnsi="Arial" w:cs="Arial"/>
      <w:b/>
      <w:bCs/>
      <w:sz w:val="30"/>
      <w:szCs w:val="30"/>
    </w:rPr>
  </w:style>
  <w:style w:type="character" w:styleId="FontStyle39" w:customStyle="1">
    <w:name w:val="Font Style39"/>
    <w:qFormat/>
    <w:rsid w:val="0027468d"/>
    <w:rPr>
      <w:rFonts w:ascii="Times New Roman" w:hAnsi="Times New Roman" w:cs="Times New Roman"/>
      <w:b/>
      <w:bCs/>
      <w:sz w:val="34"/>
      <w:szCs w:val="34"/>
    </w:rPr>
  </w:style>
  <w:style w:type="character" w:styleId="FontStyle42" w:customStyle="1">
    <w:name w:val="Font Style42"/>
    <w:qFormat/>
    <w:rsid w:val="0027468d"/>
    <w:rPr>
      <w:rFonts w:ascii="Arial" w:hAnsi="Arial" w:cs="Arial"/>
      <w:b/>
      <w:bCs/>
      <w:sz w:val="22"/>
      <w:szCs w:val="22"/>
    </w:rPr>
  </w:style>
  <w:style w:type="character" w:styleId="FontStyle48" w:customStyle="1">
    <w:name w:val="Font Style48"/>
    <w:qFormat/>
    <w:rsid w:val="0027468d"/>
    <w:rPr>
      <w:rFonts w:ascii="Times New Roman" w:hAnsi="Times New Roman" w:cs="Times New Roman"/>
      <w:sz w:val="22"/>
      <w:szCs w:val="22"/>
    </w:rPr>
  </w:style>
  <w:style w:type="character" w:styleId="FontStyle43" w:customStyle="1">
    <w:name w:val="Font Style43"/>
    <w:uiPriority w:val="99"/>
    <w:qFormat/>
    <w:rsid w:val="0027468d"/>
    <w:rPr>
      <w:rFonts w:ascii="Times New Roman" w:hAnsi="Times New Roman" w:cs="Times New Roman"/>
      <w:i/>
      <w:iCs/>
      <w:sz w:val="28"/>
      <w:szCs w:val="28"/>
    </w:rPr>
  </w:style>
  <w:style w:type="character" w:styleId="FontStyle44" w:customStyle="1">
    <w:name w:val="Font Style44"/>
    <w:qFormat/>
    <w:rsid w:val="0027468d"/>
    <w:rPr>
      <w:rFonts w:ascii="Times New Roman" w:hAnsi="Times New Roman" w:cs="Times New Roman"/>
      <w:sz w:val="20"/>
      <w:szCs w:val="20"/>
    </w:rPr>
  </w:style>
  <w:style w:type="character" w:styleId="FontStyle45" w:customStyle="1">
    <w:name w:val="Font Style45"/>
    <w:qFormat/>
    <w:rsid w:val="0027468d"/>
    <w:rPr>
      <w:rFonts w:ascii="Times New Roman" w:hAnsi="Times New Roman" w:cs="Times New Roman"/>
      <w:sz w:val="16"/>
      <w:szCs w:val="16"/>
    </w:rPr>
  </w:style>
  <w:style w:type="character" w:styleId="17" w:customStyle="1">
    <w:name w:val="Заголовок №1_"/>
    <w:link w:val="1f6"/>
    <w:uiPriority w:val="99"/>
    <w:qFormat/>
    <w:locked/>
    <w:rsid w:val="0027468d"/>
    <w:rPr>
      <w:sz w:val="33"/>
      <w:szCs w:val="33"/>
      <w:shd w:fill="FFFFFF" w:val="clear"/>
    </w:rPr>
  </w:style>
  <w:style w:type="character" w:styleId="27" w:customStyle="1">
    <w:name w:val="Основной текст (2)_"/>
    <w:link w:val="2f0"/>
    <w:qFormat/>
    <w:locked/>
    <w:rsid w:val="0027468d"/>
    <w:rPr>
      <w:sz w:val="33"/>
      <w:szCs w:val="33"/>
      <w:shd w:fill="FFFFFF" w:val="clear"/>
    </w:rPr>
  </w:style>
  <w:style w:type="character" w:styleId="28" w:customStyle="1">
    <w:name w:val="Заголовок №2_"/>
    <w:link w:val="2f2"/>
    <w:qFormat/>
    <w:locked/>
    <w:rsid w:val="0027468d"/>
    <w:rPr>
      <w:sz w:val="18"/>
      <w:szCs w:val="18"/>
      <w:shd w:fill="FFFFFF" w:val="clear"/>
    </w:rPr>
  </w:style>
  <w:style w:type="character" w:styleId="Style35" w:customStyle="1">
    <w:name w:val="Основной текст_"/>
    <w:link w:val="1f3"/>
    <w:qFormat/>
    <w:locked/>
    <w:rsid w:val="0027468d"/>
    <w:rPr>
      <w:rFonts w:ascii="Arial" w:hAnsi="Arial" w:eastAsia="Times New Roman" w:cs="Arial"/>
      <w:b/>
      <w:bCs/>
      <w:i/>
      <w:iCs/>
      <w:sz w:val="24"/>
      <w:szCs w:val="24"/>
      <w:lang w:val="en-US" w:eastAsia="ru-RU"/>
    </w:rPr>
  </w:style>
  <w:style w:type="character" w:styleId="Style36" w:customStyle="1">
    <w:name w:val="Оглавление_"/>
    <w:link w:val="afffff7"/>
    <w:qFormat/>
    <w:locked/>
    <w:rsid w:val="0027468d"/>
    <w:rPr>
      <w:sz w:val="18"/>
      <w:szCs w:val="18"/>
      <w:shd w:fill="FFFFFF" w:val="clear"/>
    </w:rPr>
  </w:style>
  <w:style w:type="character" w:styleId="52" w:customStyle="1">
    <w:name w:val="Оглавление + 5"/>
    <w:qFormat/>
    <w:rsid w:val="0027468d"/>
    <w:rPr>
      <w:b/>
      <w:bCs/>
      <w:sz w:val="11"/>
      <w:szCs w:val="11"/>
      <w:lang w:bidi="ar-SA"/>
    </w:rPr>
  </w:style>
  <w:style w:type="character" w:styleId="93" w:customStyle="1">
    <w:name w:val="Основной текст (9)"/>
    <w:qFormat/>
    <w:rsid w:val="0027468d"/>
    <w:rPr>
      <w:sz w:val="16"/>
      <w:szCs w:val="16"/>
      <w:u w:val="single"/>
      <w:lang w:bidi="ar-SA"/>
    </w:rPr>
  </w:style>
  <w:style w:type="character" w:styleId="35" w:customStyle="1">
    <w:name w:val="Основной текст (3)_"/>
    <w:link w:val="3e"/>
    <w:qFormat/>
    <w:locked/>
    <w:rsid w:val="0027468d"/>
    <w:rPr>
      <w:sz w:val="13"/>
      <w:szCs w:val="13"/>
      <w:shd w:fill="FFFFFF" w:val="clear"/>
    </w:rPr>
  </w:style>
  <w:style w:type="character" w:styleId="53" w:customStyle="1">
    <w:name w:val="Основной текст (5)_"/>
    <w:link w:val="55"/>
    <w:qFormat/>
    <w:locked/>
    <w:rsid w:val="0027468d"/>
    <w:rPr>
      <w:sz w:val="13"/>
      <w:szCs w:val="13"/>
      <w:shd w:fill="FFFFFF" w:val="clear"/>
    </w:rPr>
  </w:style>
  <w:style w:type="character" w:styleId="42" w:customStyle="1">
    <w:name w:val="Основной текст (4)_"/>
    <w:link w:val="43"/>
    <w:qFormat/>
    <w:locked/>
    <w:rsid w:val="0027468d"/>
    <w:rPr>
      <w:shd w:fill="FFFFFF" w:val="clear"/>
    </w:rPr>
  </w:style>
  <w:style w:type="character" w:styleId="62" w:customStyle="1">
    <w:name w:val="Основной текст (6)_"/>
    <w:link w:val="63"/>
    <w:qFormat/>
    <w:locked/>
    <w:rsid w:val="0027468d"/>
    <w:rPr>
      <w:sz w:val="12"/>
      <w:szCs w:val="12"/>
      <w:shd w:fill="FFFFFF" w:val="clear"/>
    </w:rPr>
  </w:style>
  <w:style w:type="character" w:styleId="72" w:customStyle="1">
    <w:name w:val="Основной текст (7)_"/>
    <w:link w:val="73"/>
    <w:qFormat/>
    <w:locked/>
    <w:rsid w:val="0027468d"/>
    <w:rPr>
      <w:sz w:val="11"/>
      <w:szCs w:val="11"/>
      <w:shd w:fill="FFFFFF" w:val="clear"/>
    </w:rPr>
  </w:style>
  <w:style w:type="character" w:styleId="82" w:customStyle="1">
    <w:name w:val="Основной текст (8)_"/>
    <w:link w:val="83"/>
    <w:qFormat/>
    <w:locked/>
    <w:rsid w:val="0027468d"/>
    <w:rPr>
      <w:sz w:val="9"/>
      <w:szCs w:val="9"/>
      <w:shd w:fill="FFFFFF" w:val="clear"/>
    </w:rPr>
  </w:style>
  <w:style w:type="character" w:styleId="Style37" w:customStyle="1">
    <w:name w:val="Колонтитул_"/>
    <w:link w:val="afffff9"/>
    <w:qFormat/>
    <w:locked/>
    <w:rsid w:val="0027468d"/>
    <w:rPr>
      <w:shd w:fill="FFFFFF" w:val="clear"/>
    </w:rPr>
  </w:style>
  <w:style w:type="character" w:styleId="73" w:customStyle="1">
    <w:name w:val="Колонтитул + 7"/>
    <w:qFormat/>
    <w:rsid w:val="0027468d"/>
    <w:rPr>
      <w:sz w:val="15"/>
      <w:szCs w:val="15"/>
      <w:lang w:bidi="ar-SA"/>
    </w:rPr>
  </w:style>
  <w:style w:type="character" w:styleId="36" w:customStyle="1">
    <w:name w:val="Подпись к таблице (3)_"/>
    <w:link w:val="310"/>
    <w:qFormat/>
    <w:locked/>
    <w:rsid w:val="0027468d"/>
    <w:rPr>
      <w:sz w:val="13"/>
      <w:szCs w:val="13"/>
      <w:shd w:fill="FFFFFF" w:val="clear"/>
    </w:rPr>
  </w:style>
  <w:style w:type="character" w:styleId="37" w:customStyle="1">
    <w:name w:val="Подпись к таблице (3)"/>
    <w:qFormat/>
    <w:rsid w:val="0027468d"/>
    <w:rPr>
      <w:sz w:val="13"/>
      <w:szCs w:val="13"/>
      <w:u w:val="single"/>
      <w:lang w:bidi="ar-SA"/>
    </w:rPr>
  </w:style>
  <w:style w:type="character" w:styleId="111" w:customStyle="1">
    <w:name w:val="Основной текст (11)_"/>
    <w:link w:val="111"/>
    <w:qFormat/>
    <w:locked/>
    <w:rsid w:val="0027468d"/>
    <w:rPr>
      <w:sz w:val="14"/>
      <w:szCs w:val="14"/>
      <w:shd w:fill="FFFFFF" w:val="clear"/>
    </w:rPr>
  </w:style>
  <w:style w:type="character" w:styleId="77pt" w:customStyle="1">
    <w:name w:val="Основной текст (7) + 7 pt"/>
    <w:uiPriority w:val="99"/>
    <w:qFormat/>
    <w:rsid w:val="0027468d"/>
    <w:rPr>
      <w:b/>
      <w:bCs/>
      <w:sz w:val="14"/>
      <w:szCs w:val="14"/>
      <w:lang w:bidi="ar-SA"/>
    </w:rPr>
  </w:style>
  <w:style w:type="character" w:styleId="131" w:customStyle="1">
    <w:name w:val="Основной текст (13)_"/>
    <w:link w:val="132"/>
    <w:qFormat/>
    <w:locked/>
    <w:rsid w:val="0027468d"/>
    <w:rPr>
      <w:sz w:val="8"/>
      <w:szCs w:val="8"/>
      <w:shd w:fill="FFFFFF" w:val="clear"/>
    </w:rPr>
  </w:style>
  <w:style w:type="character" w:styleId="121" w:customStyle="1">
    <w:name w:val="Основной текст (12)_"/>
    <w:link w:val="122"/>
    <w:uiPriority w:val="99"/>
    <w:qFormat/>
    <w:locked/>
    <w:rsid w:val="0027468d"/>
    <w:rPr>
      <w:sz w:val="10"/>
      <w:szCs w:val="10"/>
      <w:shd w:fill="FFFFFF" w:val="clear"/>
    </w:rPr>
  </w:style>
  <w:style w:type="character" w:styleId="114pt" w:customStyle="1">
    <w:name w:val="Основной текст (11) + 4 pt"/>
    <w:qFormat/>
    <w:rsid w:val="0027468d"/>
    <w:rPr>
      <w:i/>
      <w:iCs/>
      <w:sz w:val="8"/>
      <w:szCs w:val="8"/>
      <w:lang w:bidi="ar-SA"/>
    </w:rPr>
  </w:style>
  <w:style w:type="character" w:styleId="921" w:customStyle="1">
    <w:name w:val="Основной текст (9)2"/>
    <w:qFormat/>
    <w:rsid w:val="0027468d"/>
    <w:rPr>
      <w:sz w:val="16"/>
      <w:szCs w:val="16"/>
      <w:u w:val="single"/>
      <w:lang w:bidi="ar-SA"/>
    </w:rPr>
  </w:style>
  <w:style w:type="character" w:styleId="Style38" w:customStyle="1">
    <w:name w:val="Подпись к таблице_"/>
    <w:link w:val="1f7"/>
    <w:qFormat/>
    <w:locked/>
    <w:rsid w:val="0027468d"/>
    <w:rPr>
      <w:sz w:val="18"/>
      <w:szCs w:val="18"/>
      <w:shd w:fill="FFFFFF" w:val="clear"/>
    </w:rPr>
  </w:style>
  <w:style w:type="character" w:styleId="141" w:customStyle="1">
    <w:name w:val="Основной текст (14)_"/>
    <w:link w:val="142"/>
    <w:qFormat/>
    <w:locked/>
    <w:rsid w:val="0027468d"/>
    <w:rPr>
      <w:sz w:val="16"/>
      <w:szCs w:val="16"/>
      <w:shd w:fill="FFFFFF" w:val="clear"/>
    </w:rPr>
  </w:style>
  <w:style w:type="character" w:styleId="311" w:customStyle="1">
    <w:name w:val="Заголовок 3 Знак1"/>
    <w:uiPriority w:val="9"/>
    <w:semiHidden/>
    <w:qFormat/>
    <w:rsid w:val="0027468d"/>
    <w:rPr>
      <w:rFonts w:ascii="Cambria" w:hAnsi="Cambria" w:eastAsia="Times New Roman" w:cs="Times New Roman"/>
      <w:b/>
      <w:bCs/>
      <w:color w:val="4F81BD"/>
      <w:sz w:val="24"/>
      <w:szCs w:val="24"/>
      <w:lang w:eastAsia="ru-RU"/>
    </w:rPr>
  </w:style>
  <w:style w:type="character" w:styleId="HTMLCite">
    <w:name w:val="HTML Cite"/>
    <w:unhideWhenUsed/>
    <w:qFormat/>
    <w:rsid w:val="0027468d"/>
    <w:rPr>
      <w:rFonts w:ascii="Times New Roman" w:hAnsi="Times New Roman" w:cs="Times New Roman"/>
      <w:i/>
      <w:iCs/>
    </w:rPr>
  </w:style>
  <w:style w:type="character" w:styleId="HTMLCode">
    <w:name w:val="HTML Code"/>
    <w:uiPriority w:val="99"/>
    <w:unhideWhenUsed/>
    <w:qFormat/>
    <w:rsid w:val="0027468d"/>
    <w:rPr>
      <w:rFonts w:ascii="Courier New" w:hAnsi="Courier New" w:eastAsia="Times New Roman" w:cs="Courier New"/>
      <w:sz w:val="20"/>
      <w:szCs w:val="20"/>
    </w:rPr>
  </w:style>
  <w:style w:type="character" w:styleId="HTML" w:customStyle="1">
    <w:name w:val="Стандартный HTML Знак"/>
    <w:basedOn w:val="DefaultParagraphFont"/>
    <w:link w:val="HTML1"/>
    <w:qFormat/>
    <w:rsid w:val="0027468d"/>
    <w:rPr>
      <w:rFonts w:ascii="Courier New" w:hAnsi="Courier New" w:eastAsia="Times New Roman" w:cs="Courier New"/>
      <w:sz w:val="20"/>
      <w:szCs w:val="20"/>
    </w:rPr>
  </w:style>
  <w:style w:type="character" w:styleId="Style39" w:customStyle="1">
    <w:name w:val="Текст макроса Знак"/>
    <w:basedOn w:val="DefaultParagraphFont"/>
    <w:link w:val="afffffd"/>
    <w:uiPriority w:val="99"/>
    <w:qFormat/>
    <w:rsid w:val="0027468d"/>
    <w:rPr>
      <w:rFonts w:ascii="Courier New" w:hAnsi="Courier New" w:eastAsia="Times New Roman" w:cs="Times New Roman"/>
      <w:sz w:val="20"/>
      <w:szCs w:val="20"/>
      <w:lang w:eastAsia="ru-RU"/>
    </w:rPr>
  </w:style>
  <w:style w:type="character" w:styleId="Style40" w:customStyle="1">
    <w:name w:val="Текст Знак"/>
    <w:basedOn w:val="DefaultParagraphFont"/>
    <w:link w:val="affffff1"/>
    <w:uiPriority w:val="99"/>
    <w:qFormat/>
    <w:rsid w:val="0027468d"/>
    <w:rPr>
      <w:rFonts w:ascii="Times New Roman" w:hAnsi="Times New Roman" w:eastAsia="Times New Roman" w:cs="Times New Roman"/>
      <w:szCs w:val="20"/>
      <w:lang w:eastAsia="ru-RU"/>
    </w:rPr>
  </w:style>
  <w:style w:type="character" w:styleId="29" w:customStyle="1">
    <w:name w:val="Цитата 2 Знак"/>
    <w:basedOn w:val="DefaultParagraphFont"/>
    <w:link w:val="2f3"/>
    <w:uiPriority w:val="29"/>
    <w:qFormat/>
    <w:rsid w:val="0027468d"/>
    <w:rPr>
      <w:rFonts w:ascii="Times New Roman" w:hAnsi="Times New Roman" w:eastAsia="Times New Roman" w:cs="Times New Roman"/>
      <w:i/>
      <w:sz w:val="24"/>
      <w:szCs w:val="24"/>
      <w:lang w:val="en-US" w:bidi="en-US"/>
    </w:rPr>
  </w:style>
  <w:style w:type="character" w:styleId="Style41" w:customStyle="1">
    <w:name w:val="Выделенная цитата Знак"/>
    <w:basedOn w:val="DefaultParagraphFont"/>
    <w:link w:val="affffff3"/>
    <w:uiPriority w:val="30"/>
    <w:qFormat/>
    <w:rsid w:val="0027468d"/>
    <w:rPr>
      <w:rFonts w:ascii="Times New Roman" w:hAnsi="Times New Roman" w:eastAsia="Times New Roman" w:cs="Times New Roman"/>
      <w:b/>
      <w:i/>
      <w:sz w:val="24"/>
      <w:lang w:val="en-US" w:bidi="en-US"/>
    </w:rPr>
  </w:style>
  <w:style w:type="character" w:styleId="NoSpacingChar" w:customStyle="1">
    <w:name w:val="No Spacing Char"/>
    <w:link w:val="1f0"/>
    <w:qFormat/>
    <w:locked/>
    <w:rsid w:val="0027468d"/>
    <w:rPr>
      <w:rFonts w:ascii="Arial Unicode MS" w:hAnsi="Arial Unicode MS" w:eastAsia="Arial Unicode MS" w:cs="Arial Unicode MS"/>
      <w:color w:val="000000"/>
      <w:sz w:val="24"/>
      <w:szCs w:val="24"/>
      <w:lang w:eastAsia="ru-RU"/>
    </w:rPr>
  </w:style>
  <w:style w:type="character" w:styleId="IntenseQuoteChar" w:customStyle="1">
    <w:name w:val="Intense Quote Char"/>
    <w:link w:val="1fe"/>
    <w:qFormat/>
    <w:locked/>
    <w:rsid w:val="0027468d"/>
    <w:rPr>
      <w:b/>
      <w:bCs/>
      <w:i/>
      <w:iCs/>
      <w:color w:val="4F81BD"/>
      <w:sz w:val="28"/>
    </w:rPr>
  </w:style>
  <w:style w:type="character" w:styleId="QuoteChar" w:customStyle="1">
    <w:name w:val="Quote Char"/>
    <w:link w:val="211"/>
    <w:qFormat/>
    <w:locked/>
    <w:rsid w:val="0027468d"/>
    <w:rPr>
      <w:rFonts w:ascii="Calibri" w:hAnsi="Calibri"/>
      <w:i/>
    </w:rPr>
  </w:style>
  <w:style w:type="character" w:styleId="Style42" w:customStyle="1">
    <w:name w:val="Основной Знак"/>
    <w:link w:val="afffffff"/>
    <w:qFormat/>
    <w:locked/>
    <w:rsid w:val="0027468d"/>
    <w:rPr>
      <w:sz w:val="24"/>
      <w:szCs w:val="24"/>
      <w:shd w:fill="FFFFFF" w:val="clear"/>
    </w:rPr>
  </w:style>
  <w:style w:type="character" w:styleId="S1" w:customStyle="1">
    <w:name w:val="S_Обычный в таблице Знак"/>
    <w:link w:val="S4"/>
    <w:qFormat/>
    <w:locked/>
    <w:rsid w:val="0027468d"/>
    <w:rPr/>
  </w:style>
  <w:style w:type="character" w:styleId="S2" w:customStyle="1">
    <w:name w:val="S_Примечание Знак"/>
    <w:link w:val="S6"/>
    <w:qFormat/>
    <w:locked/>
    <w:rsid w:val="0027468d"/>
    <w:rPr/>
  </w:style>
  <w:style w:type="character" w:styleId="248" w:customStyle="1">
    <w:name w:val="Основной текст (248)_"/>
    <w:link w:val="2480"/>
    <w:qFormat/>
    <w:locked/>
    <w:rsid w:val="0027468d"/>
    <w:rPr>
      <w:rFonts w:ascii="Tahoma" w:hAnsi="Tahoma" w:eastAsia="Tahoma" w:cs="Tahoma"/>
      <w:sz w:val="25"/>
      <w:szCs w:val="25"/>
      <w:shd w:fill="FFFFFF" w:val="clear"/>
    </w:rPr>
  </w:style>
  <w:style w:type="character" w:styleId="39" w:customStyle="1">
    <w:name w:val="Основной текст (39)_"/>
    <w:link w:val="391"/>
    <w:qFormat/>
    <w:locked/>
    <w:rsid w:val="0027468d"/>
    <w:rPr>
      <w:rFonts w:ascii="Trebuchet MS" w:hAnsi="Trebuchet MS" w:eastAsia="Trebuchet MS" w:cs="Trebuchet MS"/>
      <w:spacing w:val="-20"/>
      <w:sz w:val="24"/>
      <w:szCs w:val="24"/>
      <w:shd w:fill="FFFFFF" w:val="clear"/>
      <w:lang w:val="en-US"/>
    </w:rPr>
  </w:style>
  <w:style w:type="character" w:styleId="40" w:customStyle="1">
    <w:name w:val="Основной текст (40)_"/>
    <w:link w:val="401"/>
    <w:qFormat/>
    <w:locked/>
    <w:rsid w:val="0027468d"/>
    <w:rPr>
      <w:sz w:val="9"/>
      <w:szCs w:val="9"/>
      <w:shd w:fill="FFFFFF" w:val="clear"/>
    </w:rPr>
  </w:style>
  <w:style w:type="character" w:styleId="421" w:customStyle="1">
    <w:name w:val="Основной текст (42)_"/>
    <w:link w:val="421"/>
    <w:qFormat/>
    <w:locked/>
    <w:rsid w:val="0027468d"/>
    <w:rPr>
      <w:sz w:val="11"/>
      <w:szCs w:val="11"/>
      <w:shd w:fill="FFFFFF" w:val="clear"/>
    </w:rPr>
  </w:style>
  <w:style w:type="character" w:styleId="411" w:customStyle="1">
    <w:name w:val="Основной текст (41)_"/>
    <w:link w:val="411"/>
    <w:qFormat/>
    <w:locked/>
    <w:rsid w:val="0027468d"/>
    <w:rPr>
      <w:sz w:val="11"/>
      <w:szCs w:val="11"/>
      <w:shd w:fill="FFFFFF" w:val="clear"/>
    </w:rPr>
  </w:style>
  <w:style w:type="character" w:styleId="43" w:customStyle="1">
    <w:name w:val="Основной текст (43)_"/>
    <w:link w:val="431"/>
    <w:qFormat/>
    <w:locked/>
    <w:rsid w:val="0027468d"/>
    <w:rPr>
      <w:sz w:val="11"/>
      <w:szCs w:val="11"/>
      <w:shd w:fill="FFFFFF" w:val="clear"/>
    </w:rPr>
  </w:style>
  <w:style w:type="character" w:styleId="44" w:customStyle="1">
    <w:name w:val="Основной текст (44)_"/>
    <w:link w:val="441"/>
    <w:qFormat/>
    <w:locked/>
    <w:rsid w:val="0027468d"/>
    <w:rPr>
      <w:sz w:val="10"/>
      <w:szCs w:val="10"/>
      <w:shd w:fill="FFFFFF" w:val="clear"/>
    </w:rPr>
  </w:style>
  <w:style w:type="character" w:styleId="45" w:customStyle="1">
    <w:name w:val="Основной текст (45)_"/>
    <w:link w:val="451"/>
    <w:qFormat/>
    <w:locked/>
    <w:rsid w:val="0027468d"/>
    <w:rPr>
      <w:sz w:val="9"/>
      <w:szCs w:val="9"/>
      <w:shd w:fill="FFFFFF" w:val="clear"/>
    </w:rPr>
  </w:style>
  <w:style w:type="character" w:styleId="46" w:customStyle="1">
    <w:name w:val="Основной текст (46)_"/>
    <w:link w:val="461"/>
    <w:qFormat/>
    <w:locked/>
    <w:rsid w:val="0027468d"/>
    <w:rPr>
      <w:sz w:val="25"/>
      <w:szCs w:val="25"/>
      <w:shd w:fill="FFFFFF" w:val="clear"/>
    </w:rPr>
  </w:style>
  <w:style w:type="character" w:styleId="47" w:customStyle="1">
    <w:name w:val="Основной текст (47)_"/>
    <w:link w:val="470"/>
    <w:qFormat/>
    <w:locked/>
    <w:rsid w:val="0027468d"/>
    <w:rPr>
      <w:sz w:val="11"/>
      <w:szCs w:val="11"/>
      <w:shd w:fill="FFFFFF" w:val="clear"/>
    </w:rPr>
  </w:style>
  <w:style w:type="character" w:styleId="210" w:customStyle="1">
    <w:name w:val="Подпись к картинке (2)_"/>
    <w:link w:val="2fc"/>
    <w:uiPriority w:val="99"/>
    <w:qFormat/>
    <w:locked/>
    <w:rsid w:val="0027468d"/>
    <w:rPr>
      <w:i/>
      <w:iCs/>
      <w:shd w:fill="FFFFFF" w:val="clear"/>
    </w:rPr>
  </w:style>
  <w:style w:type="character" w:styleId="Style43" w:customStyle="1">
    <w:name w:val="Подпись к картинке_"/>
    <w:link w:val="afffffff9"/>
    <w:uiPriority w:val="99"/>
    <w:qFormat/>
    <w:locked/>
    <w:rsid w:val="0027468d"/>
    <w:rPr>
      <w:rFonts w:ascii="Batang" w:hAnsi="Batang" w:eastAsia="Batang" w:cs="Batang"/>
      <w:b/>
      <w:bCs/>
      <w:sz w:val="19"/>
      <w:szCs w:val="19"/>
      <w:shd w:fill="FFFFFF" w:val="clear"/>
    </w:rPr>
  </w:style>
  <w:style w:type="character" w:styleId="271" w:customStyle="1">
    <w:name w:val="Основной текст (27)_"/>
    <w:link w:val="271"/>
    <w:uiPriority w:val="99"/>
    <w:qFormat/>
    <w:locked/>
    <w:rsid w:val="0027468d"/>
    <w:rPr>
      <w:b/>
      <w:bCs/>
      <w:sz w:val="30"/>
      <w:szCs w:val="30"/>
      <w:shd w:fill="FFFFFF" w:val="clear"/>
    </w:rPr>
  </w:style>
  <w:style w:type="character" w:styleId="211" w:customStyle="1">
    <w:name w:val="Основной текст (21)_"/>
    <w:link w:val="215"/>
    <w:uiPriority w:val="99"/>
    <w:qFormat/>
    <w:locked/>
    <w:rsid w:val="0027468d"/>
    <w:rPr>
      <w:sz w:val="31"/>
      <w:szCs w:val="31"/>
      <w:shd w:fill="FFFFFF" w:val="clear"/>
    </w:rPr>
  </w:style>
  <w:style w:type="character" w:styleId="231" w:customStyle="1">
    <w:name w:val="Основной текст (23)_"/>
    <w:link w:val="231"/>
    <w:uiPriority w:val="99"/>
    <w:qFormat/>
    <w:locked/>
    <w:rsid w:val="0027468d"/>
    <w:rPr>
      <w:spacing w:val="-10"/>
      <w:sz w:val="33"/>
      <w:szCs w:val="33"/>
      <w:shd w:fill="FFFFFF" w:val="clear"/>
    </w:rPr>
  </w:style>
  <w:style w:type="character" w:styleId="48" w:customStyle="1">
    <w:name w:val="Основной текст (48)_"/>
    <w:link w:val="480"/>
    <w:qFormat/>
    <w:locked/>
    <w:rsid w:val="0027468d"/>
    <w:rPr>
      <w:rFonts w:ascii="Tahoma" w:hAnsi="Tahoma" w:eastAsia="Tahoma" w:cs="Tahoma"/>
      <w:sz w:val="25"/>
      <w:szCs w:val="25"/>
      <w:shd w:fill="FFFFFF" w:val="clear"/>
    </w:rPr>
  </w:style>
  <w:style w:type="character" w:styleId="50" w:customStyle="1">
    <w:name w:val="Основной текст (50)_"/>
    <w:link w:val="501"/>
    <w:qFormat/>
    <w:locked/>
    <w:rsid w:val="0027468d"/>
    <w:rPr>
      <w:rFonts w:ascii="Courier New" w:hAnsi="Courier New" w:eastAsia="Courier New" w:cs="Courier New"/>
      <w:spacing w:val="-20"/>
      <w:sz w:val="30"/>
      <w:szCs w:val="30"/>
      <w:shd w:fill="FFFFFF" w:val="clear"/>
    </w:rPr>
  </w:style>
  <w:style w:type="character" w:styleId="521" w:customStyle="1">
    <w:name w:val="Основной текст (52)_"/>
    <w:link w:val="521"/>
    <w:qFormat/>
    <w:locked/>
    <w:rsid w:val="0027468d"/>
    <w:rPr>
      <w:rFonts w:ascii="Courier New" w:hAnsi="Courier New" w:eastAsia="Courier New" w:cs="Courier New"/>
      <w:spacing w:val="-30"/>
      <w:sz w:val="28"/>
      <w:szCs w:val="28"/>
      <w:shd w:fill="FFFFFF" w:val="clear"/>
    </w:rPr>
  </w:style>
  <w:style w:type="character" w:styleId="512" w:customStyle="1">
    <w:name w:val="Основной текст (51)_"/>
    <w:link w:val="513"/>
    <w:qFormat/>
    <w:locked/>
    <w:rsid w:val="0027468d"/>
    <w:rPr>
      <w:rFonts w:ascii="Courier New" w:hAnsi="Courier New" w:eastAsia="Courier New" w:cs="Courier New"/>
      <w:spacing w:val="-20"/>
      <w:sz w:val="29"/>
      <w:szCs w:val="29"/>
      <w:shd w:fill="FFFFFF" w:val="clear"/>
    </w:rPr>
  </w:style>
  <w:style w:type="character" w:styleId="531" w:customStyle="1">
    <w:name w:val="Основной текст (53)_"/>
    <w:link w:val="531"/>
    <w:qFormat/>
    <w:locked/>
    <w:rsid w:val="0027468d"/>
    <w:rPr>
      <w:rFonts w:ascii="Courier New" w:hAnsi="Courier New" w:eastAsia="Courier New" w:cs="Courier New"/>
      <w:spacing w:val="-20"/>
      <w:sz w:val="30"/>
      <w:szCs w:val="30"/>
      <w:shd w:fill="FFFFFF" w:val="clear"/>
    </w:rPr>
  </w:style>
  <w:style w:type="character" w:styleId="49" w:customStyle="1">
    <w:name w:val="Основной текст (49)_"/>
    <w:link w:val="490"/>
    <w:qFormat/>
    <w:locked/>
    <w:rsid w:val="0027468d"/>
    <w:rPr>
      <w:rFonts w:ascii="Courier New" w:hAnsi="Courier New" w:eastAsia="Courier New" w:cs="Courier New"/>
      <w:spacing w:val="-20"/>
      <w:sz w:val="29"/>
      <w:szCs w:val="29"/>
      <w:shd w:fill="FFFFFF" w:val="clear"/>
    </w:rPr>
  </w:style>
  <w:style w:type="character" w:styleId="54" w:customStyle="1">
    <w:name w:val="Основной текст (54)_"/>
    <w:link w:val="541"/>
    <w:qFormat/>
    <w:locked/>
    <w:rsid w:val="0027468d"/>
    <w:rPr>
      <w:rFonts w:ascii="Courier New" w:hAnsi="Courier New" w:eastAsia="Courier New" w:cs="Courier New"/>
      <w:spacing w:val="-20"/>
      <w:sz w:val="30"/>
      <w:szCs w:val="30"/>
      <w:shd w:fill="FFFFFF" w:val="clear"/>
    </w:rPr>
  </w:style>
  <w:style w:type="character" w:styleId="59" w:customStyle="1">
    <w:name w:val="Основной текст (59)_"/>
    <w:link w:val="590"/>
    <w:qFormat/>
    <w:locked/>
    <w:rsid w:val="0027468d"/>
    <w:rPr>
      <w:rFonts w:ascii="Courier New" w:hAnsi="Courier New" w:eastAsia="Courier New" w:cs="Courier New"/>
      <w:spacing w:val="-20"/>
      <w:sz w:val="28"/>
      <w:szCs w:val="28"/>
      <w:shd w:fill="FFFFFF" w:val="clear"/>
    </w:rPr>
  </w:style>
  <w:style w:type="character" w:styleId="611" w:customStyle="1">
    <w:name w:val="Основной текст (61)_"/>
    <w:link w:val="611"/>
    <w:qFormat/>
    <w:locked/>
    <w:rsid w:val="0027468d"/>
    <w:rPr>
      <w:rFonts w:ascii="Courier New" w:hAnsi="Courier New" w:eastAsia="Courier New" w:cs="Courier New"/>
      <w:spacing w:val="-20"/>
      <w:sz w:val="29"/>
      <w:szCs w:val="29"/>
      <w:shd w:fill="FFFFFF" w:val="clear"/>
    </w:rPr>
  </w:style>
  <w:style w:type="character" w:styleId="55" w:customStyle="1">
    <w:name w:val="Основной текст (55)_"/>
    <w:link w:val="551"/>
    <w:qFormat/>
    <w:locked/>
    <w:rsid w:val="0027468d"/>
    <w:rPr>
      <w:rFonts w:ascii="Courier New" w:hAnsi="Courier New" w:eastAsia="Courier New" w:cs="Courier New"/>
      <w:spacing w:val="-20"/>
      <w:sz w:val="31"/>
      <w:szCs w:val="31"/>
      <w:shd w:fill="FFFFFF" w:val="clear"/>
    </w:rPr>
  </w:style>
  <w:style w:type="character" w:styleId="58" w:customStyle="1">
    <w:name w:val="Основной текст (58)_"/>
    <w:link w:val="580"/>
    <w:qFormat/>
    <w:locked/>
    <w:rsid w:val="0027468d"/>
    <w:rPr>
      <w:rFonts w:ascii="Courier New" w:hAnsi="Courier New" w:eastAsia="Courier New" w:cs="Courier New"/>
      <w:spacing w:val="-20"/>
      <w:sz w:val="30"/>
      <w:szCs w:val="30"/>
      <w:shd w:fill="FFFFFF" w:val="clear"/>
    </w:rPr>
  </w:style>
  <w:style w:type="character" w:styleId="57" w:customStyle="1">
    <w:name w:val="Основной текст (57)_"/>
    <w:link w:val="570"/>
    <w:qFormat/>
    <w:locked/>
    <w:rsid w:val="0027468d"/>
    <w:rPr>
      <w:rFonts w:ascii="Courier New" w:hAnsi="Courier New" w:eastAsia="Courier New" w:cs="Courier New"/>
      <w:spacing w:val="-20"/>
      <w:sz w:val="29"/>
      <w:szCs w:val="29"/>
      <w:shd w:fill="FFFFFF" w:val="clear"/>
    </w:rPr>
  </w:style>
  <w:style w:type="character" w:styleId="56" w:customStyle="1">
    <w:name w:val="Основной текст (56)_"/>
    <w:link w:val="560"/>
    <w:qFormat/>
    <w:locked/>
    <w:rsid w:val="0027468d"/>
    <w:rPr>
      <w:rFonts w:ascii="Courier New" w:hAnsi="Courier New" w:eastAsia="Courier New" w:cs="Courier New"/>
      <w:spacing w:val="-20"/>
      <w:sz w:val="30"/>
      <w:szCs w:val="30"/>
      <w:shd w:fill="FFFFFF" w:val="clear"/>
    </w:rPr>
  </w:style>
  <w:style w:type="character" w:styleId="64" w:customStyle="1">
    <w:name w:val="Основной текст (64)_"/>
    <w:link w:val="641"/>
    <w:qFormat/>
    <w:locked/>
    <w:rsid w:val="0027468d"/>
    <w:rPr>
      <w:rFonts w:ascii="Courier New" w:hAnsi="Courier New" w:eastAsia="Courier New" w:cs="Courier New"/>
      <w:spacing w:val="-20"/>
      <w:sz w:val="28"/>
      <w:szCs w:val="28"/>
      <w:shd w:fill="FFFFFF" w:val="clear"/>
    </w:rPr>
  </w:style>
  <w:style w:type="character" w:styleId="63" w:customStyle="1">
    <w:name w:val="Основной текст (63)_"/>
    <w:link w:val="631"/>
    <w:qFormat/>
    <w:locked/>
    <w:rsid w:val="0027468d"/>
    <w:rPr>
      <w:rFonts w:ascii="Courier New" w:hAnsi="Courier New" w:eastAsia="Courier New" w:cs="Courier New"/>
      <w:spacing w:val="-20"/>
      <w:sz w:val="29"/>
      <w:szCs w:val="29"/>
      <w:shd w:fill="FFFFFF" w:val="clear"/>
    </w:rPr>
  </w:style>
  <w:style w:type="character" w:styleId="60" w:customStyle="1">
    <w:name w:val="Основной текст (60)_"/>
    <w:link w:val="601"/>
    <w:qFormat/>
    <w:locked/>
    <w:rsid w:val="0027468d"/>
    <w:rPr>
      <w:rFonts w:ascii="Courier New" w:hAnsi="Courier New" w:eastAsia="Courier New" w:cs="Courier New"/>
      <w:spacing w:val="-20"/>
      <w:sz w:val="30"/>
      <w:szCs w:val="30"/>
      <w:shd w:fill="FFFFFF" w:val="clear"/>
    </w:rPr>
  </w:style>
  <w:style w:type="character" w:styleId="621" w:customStyle="1">
    <w:name w:val="Основной текст (62)_"/>
    <w:link w:val="621"/>
    <w:qFormat/>
    <w:locked/>
    <w:rsid w:val="0027468d"/>
    <w:rPr>
      <w:rFonts w:ascii="Courier New" w:hAnsi="Courier New" w:eastAsia="Courier New" w:cs="Courier New"/>
      <w:spacing w:val="-20"/>
      <w:sz w:val="30"/>
      <w:szCs w:val="30"/>
      <w:shd w:fill="FFFFFF" w:val="clear"/>
    </w:rPr>
  </w:style>
  <w:style w:type="character" w:styleId="SubtleReference">
    <w:name w:val="Subtle Reference"/>
    <w:uiPriority w:val="31"/>
    <w:qFormat/>
    <w:rsid w:val="0027468d"/>
    <w:rPr>
      <w:sz w:val="24"/>
      <w:szCs w:val="24"/>
      <w:u w:val="single"/>
    </w:rPr>
  </w:style>
  <w:style w:type="character" w:styleId="IntenseReference">
    <w:name w:val="Intense Reference"/>
    <w:uiPriority w:val="32"/>
    <w:qFormat/>
    <w:rsid w:val="0027468d"/>
    <w:rPr>
      <w:b/>
      <w:bCs w:val="false"/>
      <w:sz w:val="24"/>
      <w:u w:val="single"/>
    </w:rPr>
  </w:style>
  <w:style w:type="character" w:styleId="BookTitle">
    <w:name w:val="Book Title"/>
    <w:uiPriority w:val="33"/>
    <w:qFormat/>
    <w:rsid w:val="0027468d"/>
    <w:rPr>
      <w:rFonts w:ascii="Cambria" w:hAnsi="Cambria" w:eastAsia="Times New Roman"/>
      <w:b/>
      <w:bCs w:val="false"/>
      <w:i/>
      <w:iCs w:val="false"/>
      <w:sz w:val="24"/>
      <w:szCs w:val="24"/>
    </w:rPr>
  </w:style>
  <w:style w:type="character" w:styleId="FontStyle15" w:customStyle="1">
    <w:name w:val="Font Style15"/>
    <w:qFormat/>
    <w:rsid w:val="0027468d"/>
    <w:rPr>
      <w:rFonts w:ascii="Calibri" w:hAnsi="Calibri" w:cs="Calibri"/>
      <w:sz w:val="22"/>
      <w:szCs w:val="22"/>
    </w:rPr>
  </w:style>
  <w:style w:type="character" w:styleId="CODE" w:customStyle="1">
    <w:name w:val="CODE"/>
    <w:qFormat/>
    <w:rsid w:val="0027468d"/>
    <w:rPr>
      <w:rFonts w:ascii="Courier New" w:hAnsi="Courier New" w:cs="Courier New"/>
      <w:strike w:val="false"/>
      <w:dstrike w:val="false"/>
      <w:color w:val="auto"/>
      <w:position w:val="0"/>
      <w:sz w:val="22"/>
      <w:u w:val="none"/>
      <w:effect w:val="none"/>
      <w:vertAlign w:val="baseline"/>
    </w:rPr>
  </w:style>
  <w:style w:type="character" w:styleId="FontStyle11" w:customStyle="1">
    <w:name w:val="Font Style11"/>
    <w:qFormat/>
    <w:rsid w:val="0027468d"/>
    <w:rPr>
      <w:rFonts w:ascii="Times New Roman" w:hAnsi="Times New Roman" w:cs="Times New Roman"/>
      <w:b/>
      <w:bCs/>
      <w:sz w:val="30"/>
      <w:szCs w:val="30"/>
    </w:rPr>
  </w:style>
  <w:style w:type="character" w:styleId="FontStyle13" w:customStyle="1">
    <w:name w:val="Font Style13"/>
    <w:qFormat/>
    <w:rsid w:val="0027468d"/>
    <w:rPr>
      <w:rFonts w:ascii="Times New Roman" w:hAnsi="Times New Roman" w:cs="Times New Roman"/>
      <w:sz w:val="26"/>
      <w:szCs w:val="26"/>
    </w:rPr>
  </w:style>
  <w:style w:type="character" w:styleId="FontStyle14" w:customStyle="1">
    <w:name w:val="Font Style14"/>
    <w:qFormat/>
    <w:rsid w:val="0027468d"/>
    <w:rPr>
      <w:rFonts w:ascii="Times New Roman" w:hAnsi="Times New Roman" w:cs="Times New Roman"/>
      <w:sz w:val="22"/>
      <w:szCs w:val="22"/>
    </w:rPr>
  </w:style>
  <w:style w:type="character" w:styleId="FontStyle16" w:customStyle="1">
    <w:name w:val="Font Style16"/>
    <w:qFormat/>
    <w:rsid w:val="0027468d"/>
    <w:rPr>
      <w:rFonts w:ascii="Times New Roman" w:hAnsi="Times New Roman" w:cs="Times New Roman"/>
      <w:b/>
      <w:bCs/>
      <w:i/>
      <w:iCs/>
      <w:sz w:val="26"/>
      <w:szCs w:val="26"/>
    </w:rPr>
  </w:style>
  <w:style w:type="character" w:styleId="Postalcode" w:customStyle="1">
    <w:name w:val="postal-code"/>
    <w:qFormat/>
    <w:rsid w:val="0027468d"/>
    <w:rPr/>
  </w:style>
  <w:style w:type="character" w:styleId="FontStyle26" w:customStyle="1">
    <w:name w:val="Font Style26"/>
    <w:qFormat/>
    <w:rsid w:val="0027468d"/>
    <w:rPr>
      <w:rFonts w:ascii="Times New Roman" w:hAnsi="Times New Roman" w:cs="Times New Roman"/>
      <w:sz w:val="20"/>
      <w:szCs w:val="20"/>
    </w:rPr>
  </w:style>
  <w:style w:type="character" w:styleId="WW8Num3z1" w:customStyle="1">
    <w:name w:val="WW8Num3z1"/>
    <w:qFormat/>
    <w:rsid w:val="0027468d"/>
    <w:rPr>
      <w:rFonts w:ascii="Symbol" w:hAnsi="Symbol"/>
    </w:rPr>
  </w:style>
  <w:style w:type="character" w:styleId="WW8Num4z0" w:customStyle="1">
    <w:name w:val="WW8Num4z0"/>
    <w:qFormat/>
    <w:rsid w:val="0027468d"/>
    <w:rPr>
      <w:rFonts w:ascii="Times New Roman" w:hAnsi="Times New Roman" w:cs="Times New Roman"/>
      <w:sz w:val="28"/>
    </w:rPr>
  </w:style>
  <w:style w:type="character" w:styleId="WW8Num5z0" w:customStyle="1">
    <w:name w:val="WW8Num5z0"/>
    <w:qFormat/>
    <w:rsid w:val="0027468d"/>
    <w:rPr>
      <w:rFonts w:ascii="Times New Roman" w:hAnsi="Times New Roman" w:cs="Times New Roman"/>
      <w:sz w:val="28"/>
    </w:rPr>
  </w:style>
  <w:style w:type="character" w:styleId="WW8Num6z0" w:customStyle="1">
    <w:name w:val="WW8Num6z0"/>
    <w:qFormat/>
    <w:rsid w:val="0027468d"/>
    <w:rPr>
      <w:rFonts w:ascii="Times New Roman" w:hAnsi="Times New Roman" w:cs="Times New Roman"/>
      <w:sz w:val="28"/>
    </w:rPr>
  </w:style>
  <w:style w:type="character" w:styleId="WW8Num7z1" w:customStyle="1">
    <w:name w:val="WW8Num7z1"/>
    <w:qFormat/>
    <w:rsid w:val="0027468d"/>
    <w:rPr/>
  </w:style>
  <w:style w:type="character" w:styleId="WW8Num8z0" w:customStyle="1">
    <w:name w:val="WW8Num8z0"/>
    <w:qFormat/>
    <w:rsid w:val="0027468d"/>
    <w:rPr>
      <w:rFonts w:ascii="Symbol" w:hAnsi="Symbol"/>
    </w:rPr>
  </w:style>
  <w:style w:type="character" w:styleId="WW8Num9z0" w:customStyle="1">
    <w:name w:val="WW8Num9z0"/>
    <w:qFormat/>
    <w:rsid w:val="0027468d"/>
    <w:rPr>
      <w:rFonts w:ascii="Symbol" w:hAnsi="Symbol"/>
    </w:rPr>
  </w:style>
  <w:style w:type="character" w:styleId="AbsatzStandardschriftart" w:customStyle="1">
    <w:name w:val="Absatz-Standardschriftart"/>
    <w:qFormat/>
    <w:rsid w:val="0027468d"/>
    <w:rPr/>
  </w:style>
  <w:style w:type="character" w:styleId="WW8Num1z0" w:customStyle="1">
    <w:name w:val="WW8Num1z0"/>
    <w:qFormat/>
    <w:rsid w:val="0027468d"/>
    <w:rPr>
      <w:sz w:val="28"/>
    </w:rPr>
  </w:style>
  <w:style w:type="character" w:styleId="WW8Num2z1" w:customStyle="1">
    <w:name w:val="WW8Num2z1"/>
    <w:qFormat/>
    <w:rsid w:val="0027468d"/>
    <w:rPr>
      <w:rFonts w:ascii="Symbol" w:hAnsi="Symbol"/>
    </w:rPr>
  </w:style>
  <w:style w:type="character" w:styleId="WW8Num6z1" w:customStyle="1">
    <w:name w:val="WW8Num6z1"/>
    <w:qFormat/>
    <w:rsid w:val="0027468d"/>
    <w:rPr>
      <w:rFonts w:ascii="Symbol" w:hAnsi="Symbol"/>
    </w:rPr>
  </w:style>
  <w:style w:type="character" w:styleId="WW8Num7z0" w:customStyle="1">
    <w:name w:val="WW8Num7z0"/>
    <w:qFormat/>
    <w:rsid w:val="0027468d"/>
    <w:rPr>
      <w:rFonts w:ascii="Times New Roman" w:hAnsi="Times New Roman" w:cs="Times New Roman"/>
      <w:sz w:val="28"/>
    </w:rPr>
  </w:style>
  <w:style w:type="character" w:styleId="WW8Num8z1" w:customStyle="1">
    <w:name w:val="WW8Num8z1"/>
    <w:qFormat/>
    <w:rsid w:val="0027468d"/>
    <w:rPr>
      <w:rFonts w:ascii="Courier New" w:hAnsi="Courier New" w:cs="Courier New"/>
    </w:rPr>
  </w:style>
  <w:style w:type="character" w:styleId="WW8Num8z2" w:customStyle="1">
    <w:name w:val="WW8Num8z2"/>
    <w:qFormat/>
    <w:rsid w:val="0027468d"/>
    <w:rPr>
      <w:rFonts w:ascii="Wingdings" w:hAnsi="Wingdings"/>
    </w:rPr>
  </w:style>
  <w:style w:type="character" w:styleId="WW8Num10z0" w:customStyle="1">
    <w:name w:val="WW8Num10z0"/>
    <w:qFormat/>
    <w:rsid w:val="0027468d"/>
    <w:rPr>
      <w:rFonts w:ascii="Times New Roman" w:hAnsi="Times New Roman" w:cs="Times New Roman"/>
      <w:sz w:val="28"/>
    </w:rPr>
  </w:style>
  <w:style w:type="character" w:styleId="WW8Num11z1" w:customStyle="1">
    <w:name w:val="WW8Num11z1"/>
    <w:qFormat/>
    <w:rsid w:val="0027468d"/>
    <w:rPr/>
  </w:style>
  <w:style w:type="character" w:styleId="WW8Num12z0" w:customStyle="1">
    <w:name w:val="WW8Num12z0"/>
    <w:qFormat/>
    <w:rsid w:val="0027468d"/>
    <w:rPr>
      <w:rFonts w:ascii="Times New Roman" w:hAnsi="Times New Roman" w:cs="Times New Roman"/>
      <w:sz w:val="28"/>
    </w:rPr>
  </w:style>
  <w:style w:type="character" w:styleId="WW8Num13z0" w:customStyle="1">
    <w:name w:val="WW8Num13z0"/>
    <w:qFormat/>
    <w:rsid w:val="0027468d"/>
    <w:rPr>
      <w:rFonts w:ascii="Symbol" w:hAnsi="Symbol"/>
    </w:rPr>
  </w:style>
  <w:style w:type="character" w:styleId="WW8Num13z1" w:customStyle="1">
    <w:name w:val="WW8Num13z1"/>
    <w:qFormat/>
    <w:rsid w:val="0027468d"/>
    <w:rPr>
      <w:rFonts w:ascii="Courier New" w:hAnsi="Courier New" w:cs="Courier New"/>
    </w:rPr>
  </w:style>
  <w:style w:type="character" w:styleId="WW8Num13z2" w:customStyle="1">
    <w:name w:val="WW8Num13z2"/>
    <w:qFormat/>
    <w:rsid w:val="0027468d"/>
    <w:rPr>
      <w:rFonts w:ascii="Wingdings" w:hAnsi="Wingdings"/>
    </w:rPr>
  </w:style>
  <w:style w:type="character" w:styleId="WW8Num14z1" w:customStyle="1">
    <w:name w:val="WW8Num14z1"/>
    <w:qFormat/>
    <w:rsid w:val="0027468d"/>
    <w:rPr>
      <w:rFonts w:ascii="Courier New" w:hAnsi="Courier New" w:cs="Courier New"/>
    </w:rPr>
  </w:style>
  <w:style w:type="character" w:styleId="WW8Num14z2" w:customStyle="1">
    <w:name w:val="WW8Num14z2"/>
    <w:qFormat/>
    <w:rsid w:val="0027468d"/>
    <w:rPr>
      <w:rFonts w:ascii="Wingdings" w:hAnsi="Wingdings"/>
    </w:rPr>
  </w:style>
  <w:style w:type="character" w:styleId="WW8Num14z3" w:customStyle="1">
    <w:name w:val="WW8Num14z3"/>
    <w:qFormat/>
    <w:rsid w:val="0027468d"/>
    <w:rPr>
      <w:rFonts w:ascii="Symbol" w:hAnsi="Symbol"/>
    </w:rPr>
  </w:style>
  <w:style w:type="character" w:styleId="18" w:customStyle="1">
    <w:name w:val="Основной шрифт абзаца1"/>
    <w:qFormat/>
    <w:rsid w:val="0027468d"/>
    <w:rPr/>
  </w:style>
  <w:style w:type="character" w:styleId="19" w:customStyle="1">
    <w:name w:val="Знак примечания1"/>
    <w:qFormat/>
    <w:rsid w:val="0027468d"/>
    <w:rPr>
      <w:rFonts w:ascii="Times New Roman" w:hAnsi="Times New Roman" w:cs="Times New Roman"/>
      <w:sz w:val="16"/>
      <w:szCs w:val="16"/>
    </w:rPr>
  </w:style>
  <w:style w:type="character" w:styleId="Style44" w:customStyle="1">
    <w:name w:val="Символ сноски"/>
    <w:qFormat/>
    <w:rsid w:val="0027468d"/>
    <w:rPr>
      <w:rFonts w:ascii="Times New Roman" w:hAnsi="Times New Roman" w:cs="Times New Roman"/>
      <w:vertAlign w:val="superscript"/>
    </w:rPr>
  </w:style>
  <w:style w:type="character" w:styleId="Style45" w:customStyle="1">
    <w:name w:val="Символы концевой сноски"/>
    <w:qFormat/>
    <w:rsid w:val="0027468d"/>
    <w:rPr>
      <w:vertAlign w:val="superscript"/>
    </w:rPr>
  </w:style>
  <w:style w:type="character" w:styleId="WW" w:customStyle="1">
    <w:name w:val="WW-Символы концевой сноски"/>
    <w:qFormat/>
    <w:rsid w:val="0027468d"/>
    <w:rPr/>
  </w:style>
  <w:style w:type="character" w:styleId="Style46" w:customStyle="1">
    <w:name w:val="Маркеры списка"/>
    <w:qFormat/>
    <w:rsid w:val="0027468d"/>
    <w:rPr>
      <w:rFonts w:ascii="OpenSymbol" w:hAnsi="OpenSymbol" w:eastAsia="OpenSymbol"/>
    </w:rPr>
  </w:style>
  <w:style w:type="character" w:styleId="Style47" w:customStyle="1">
    <w:name w:val="Символ нумерации"/>
    <w:qFormat/>
    <w:rsid w:val="0027468d"/>
    <w:rPr/>
  </w:style>
  <w:style w:type="character" w:styleId="110" w:customStyle="1">
    <w:name w:val="Сильное выделение1"/>
    <w:qFormat/>
    <w:rsid w:val="0027468d"/>
    <w:rPr>
      <w:rFonts w:ascii="Times New Roman" w:hAnsi="Times New Roman" w:cs="Times New Roman"/>
      <w:b/>
      <w:bCs/>
      <w:i/>
      <w:iCs/>
      <w:color w:val="4F81BD"/>
    </w:rPr>
  </w:style>
  <w:style w:type="character" w:styleId="112" w:customStyle="1">
    <w:name w:val="Слабое выделение1"/>
    <w:qFormat/>
    <w:rsid w:val="0027468d"/>
    <w:rPr>
      <w:rFonts w:ascii="Times New Roman" w:hAnsi="Times New Roman" w:cs="Times New Roman"/>
      <w:i/>
      <w:iCs/>
      <w:color w:val="808080"/>
    </w:rPr>
  </w:style>
  <w:style w:type="character" w:styleId="Sourhr1" w:customStyle="1">
    <w:name w:val="sourhr1"/>
    <w:qFormat/>
    <w:rsid w:val="0027468d"/>
    <w:rPr>
      <w:rFonts w:ascii="Times New Roman" w:hAnsi="Times New Roman" w:cs="Times New Roman"/>
      <w:color w:val="0000FF"/>
      <w:u w:val="single"/>
    </w:rPr>
  </w:style>
  <w:style w:type="character" w:styleId="Heading2Char" w:customStyle="1">
    <w:name w:val="Heading 2 Char"/>
    <w:qFormat/>
    <w:locked/>
    <w:rsid w:val="0027468d"/>
    <w:rPr>
      <w:rFonts w:ascii="Times New Roman" w:hAnsi="Times New Roman" w:cs="Times New Roman"/>
      <w:b/>
      <w:bCs/>
      <w:sz w:val="26"/>
      <w:szCs w:val="26"/>
    </w:rPr>
  </w:style>
  <w:style w:type="character" w:styleId="Heading3Char" w:customStyle="1">
    <w:name w:val="Heading 3 Char"/>
    <w:qFormat/>
    <w:locked/>
    <w:rsid w:val="0027468d"/>
    <w:rPr>
      <w:rFonts w:ascii="Times New Roman" w:hAnsi="Times New Roman" w:cs="Times New Roman"/>
      <w:b/>
      <w:bCs/>
      <w:sz w:val="28"/>
    </w:rPr>
  </w:style>
  <w:style w:type="character" w:styleId="Italic" w:customStyle="1">
    <w:name w:val="italic"/>
    <w:qFormat/>
    <w:rsid w:val="0027468d"/>
    <w:rPr/>
  </w:style>
  <w:style w:type="character" w:styleId="Heading1Char" w:customStyle="1">
    <w:name w:val="Heading 1 Char"/>
    <w:qFormat/>
    <w:locked/>
    <w:rsid w:val="0027468d"/>
    <w:rPr>
      <w:rFonts w:ascii="Arial" w:hAnsi="Arial" w:cs="Arial"/>
      <w:b/>
      <w:bCs w:val="false"/>
      <w:kern w:val="2"/>
      <w:sz w:val="32"/>
      <w:lang w:val="ru-RU" w:eastAsia="ru-RU"/>
    </w:rPr>
  </w:style>
  <w:style w:type="character" w:styleId="113" w:customStyle="1">
    <w:name w:val="Слабая ссылка1"/>
    <w:qFormat/>
    <w:rsid w:val="0027468d"/>
    <w:rPr>
      <w:sz w:val="24"/>
      <w:u w:val="single"/>
    </w:rPr>
  </w:style>
  <w:style w:type="character" w:styleId="114" w:customStyle="1">
    <w:name w:val="Сильная ссылка1"/>
    <w:qFormat/>
    <w:rsid w:val="0027468d"/>
    <w:rPr>
      <w:b/>
      <w:bCs w:val="false"/>
      <w:sz w:val="24"/>
      <w:u w:val="single"/>
    </w:rPr>
  </w:style>
  <w:style w:type="character" w:styleId="115" w:customStyle="1">
    <w:name w:val="Название книги1"/>
    <w:qFormat/>
    <w:rsid w:val="0027468d"/>
    <w:rPr>
      <w:rFonts w:ascii="Cambria" w:hAnsi="Cambria"/>
      <w:b/>
      <w:bCs w:val="false"/>
      <w:i/>
      <w:iCs w:val="false"/>
      <w:sz w:val="24"/>
    </w:rPr>
  </w:style>
  <w:style w:type="character" w:styleId="FontStyle110" w:customStyle="1">
    <w:name w:val="Font Style110"/>
    <w:qFormat/>
    <w:rsid w:val="0027468d"/>
    <w:rPr>
      <w:rFonts w:ascii="Arial" w:hAnsi="Arial" w:cs="Arial"/>
      <w:sz w:val="22"/>
    </w:rPr>
  </w:style>
  <w:style w:type="character" w:styleId="251" w:customStyle="1">
    <w:name w:val="Знак Знак25"/>
    <w:qFormat/>
    <w:locked/>
    <w:rsid w:val="0027468d"/>
    <w:rPr>
      <w:rFonts w:ascii="Arial" w:hAnsi="Arial" w:cs="Arial"/>
      <w:b/>
      <w:bCs w:val="false"/>
      <w:kern w:val="2"/>
      <w:sz w:val="32"/>
      <w:lang w:val="ru-RU" w:eastAsia="ru-RU"/>
    </w:rPr>
  </w:style>
  <w:style w:type="character" w:styleId="Style48" w:customStyle="1">
    <w:name w:val="знак сноски"/>
    <w:qFormat/>
    <w:rsid w:val="0027468d"/>
    <w:rPr>
      <w:vertAlign w:val="superscript"/>
    </w:rPr>
  </w:style>
  <w:style w:type="character" w:styleId="FontStyle12" w:customStyle="1">
    <w:name w:val="Font Style12"/>
    <w:qFormat/>
    <w:rsid w:val="0027468d"/>
    <w:rPr>
      <w:rFonts w:ascii="Times New Roman" w:hAnsi="Times New Roman" w:cs="Times New Roman"/>
      <w:sz w:val="20"/>
      <w:szCs w:val="20"/>
    </w:rPr>
  </w:style>
  <w:style w:type="character" w:styleId="Style49" w:customStyle="1">
    <w:name w:val="Гипертекстовая ссылка"/>
    <w:qFormat/>
    <w:rsid w:val="0027468d"/>
    <w:rPr>
      <w:color w:val="008000"/>
    </w:rPr>
  </w:style>
  <w:style w:type="character" w:styleId="Applestylespan" w:customStyle="1">
    <w:name w:val="apple-style-span"/>
    <w:qFormat/>
    <w:rsid w:val="0027468d"/>
    <w:rPr/>
  </w:style>
  <w:style w:type="character" w:styleId="212" w:customStyle="1">
    <w:name w:val="Заголовок 2 Знак Знак Знак Знак"/>
    <w:qFormat/>
    <w:rsid w:val="0027468d"/>
    <w:rPr>
      <w:rFonts w:ascii="Arial" w:hAnsi="Arial" w:cs="Arial"/>
      <w:b/>
      <w:bCs/>
      <w:i/>
      <w:iCs/>
      <w:sz w:val="28"/>
      <w:szCs w:val="28"/>
      <w:lang w:val="ru-RU" w:eastAsia="ru-RU" w:bidi="ar-SA"/>
    </w:rPr>
  </w:style>
  <w:style w:type="character" w:styleId="Grame" w:customStyle="1">
    <w:name w:val="grame"/>
    <w:qFormat/>
    <w:rsid w:val="0027468d"/>
    <w:rPr/>
  </w:style>
  <w:style w:type="character" w:styleId="Spelle" w:customStyle="1">
    <w:name w:val="spelle"/>
    <w:qFormat/>
    <w:rsid w:val="0027468d"/>
    <w:rPr/>
  </w:style>
  <w:style w:type="character" w:styleId="Style50" w:customStyle="1">
    <w:name w:val="Цветовое выделение"/>
    <w:qFormat/>
    <w:rsid w:val="0027468d"/>
    <w:rPr>
      <w:b/>
      <w:bCs/>
      <w:color w:val="000080"/>
      <w:sz w:val="20"/>
      <w:szCs w:val="20"/>
    </w:rPr>
  </w:style>
  <w:style w:type="character" w:styleId="Bold" w:customStyle="1">
    <w:name w:val="bold"/>
    <w:qFormat/>
    <w:rsid w:val="0027468d"/>
    <w:rPr/>
  </w:style>
  <w:style w:type="character" w:styleId="Underline" w:customStyle="1">
    <w:name w:val="underline"/>
    <w:qFormat/>
    <w:rsid w:val="0027468d"/>
    <w:rPr/>
  </w:style>
  <w:style w:type="character" w:styleId="Term" w:customStyle="1">
    <w:name w:val="term"/>
    <w:qFormat/>
    <w:rsid w:val="0027468d"/>
    <w:rPr/>
  </w:style>
  <w:style w:type="character" w:styleId="Guilabel" w:customStyle="1">
    <w:name w:val="guilabel"/>
    <w:qFormat/>
    <w:rsid w:val="0027468d"/>
    <w:rPr/>
  </w:style>
  <w:style w:type="character" w:styleId="12Batang" w:customStyle="1">
    <w:name w:val="Основной текст (12) + Batang"/>
    <w:uiPriority w:val="99"/>
    <w:qFormat/>
    <w:rsid w:val="0027468d"/>
    <w:rPr>
      <w:rFonts w:ascii="Times New Roman" w:hAnsi="Times New Roman" w:eastAsia="Times New Roman" w:cs="Times New Roman"/>
      <w:b w:val="false"/>
      <w:bCs w:val="false"/>
      <w:i/>
      <w:iCs/>
      <w:caps w:val="false"/>
      <w:smallCaps w:val="false"/>
      <w:strike w:val="false"/>
      <w:dstrike w:val="false"/>
      <w:color w:val="000000"/>
      <w:spacing w:val="10"/>
      <w:w w:val="100"/>
      <w:sz w:val="54"/>
      <w:szCs w:val="54"/>
      <w:u w:val="none"/>
      <w:effect w:val="none"/>
      <w:shd w:fill="FFFFFF" w:val="clear"/>
      <w:lang w:val="ru-RU" w:bidi="ar-SA"/>
    </w:rPr>
  </w:style>
  <w:style w:type="character" w:styleId="273" w:customStyle="1">
    <w:name w:val="Основной текст (27)3"/>
    <w:uiPriority w:val="99"/>
    <w:qFormat/>
    <w:rsid w:val="0027468d"/>
    <w:rPr>
      <w:b/>
      <w:bCs/>
      <w:spacing w:val="0"/>
      <w:sz w:val="30"/>
      <w:szCs w:val="30"/>
      <w:shd w:fill="FFFFFF" w:val="clear"/>
    </w:rPr>
  </w:style>
  <w:style w:type="character" w:styleId="21ArialUnicodeMS" w:customStyle="1">
    <w:name w:val="Основной текст (21) + Arial Unicode MS"/>
    <w:uiPriority w:val="99"/>
    <w:qFormat/>
    <w:rsid w:val="0027468d"/>
    <w:rPr>
      <w:rFonts w:ascii="Arial Unicode MS" w:hAnsi="Arial Unicode MS" w:eastAsia="Arial Unicode MS" w:cs="Arial Unicode MS"/>
      <w:b/>
      <w:bCs/>
      <w:sz w:val="29"/>
      <w:szCs w:val="29"/>
      <w:shd w:fill="FFFFFF" w:val="clear"/>
    </w:rPr>
  </w:style>
  <w:style w:type="character" w:styleId="Style51" w:customStyle="1">
    <w:name w:val="Основной текст + Курсив"/>
    <w:qFormat/>
    <w:rsid w:val="0027468d"/>
    <w:rPr>
      <w:rFonts w:ascii="Times New Roman" w:hAnsi="Times New Roman" w:cs="Times New Roman"/>
      <w:b w:val="false"/>
      <w:bCs w:val="false"/>
      <w:i/>
      <w:iCs/>
      <w:caps w:val="false"/>
      <w:smallCaps w:val="false"/>
      <w:spacing w:val="0"/>
      <w:sz w:val="23"/>
      <w:szCs w:val="23"/>
      <w:u w:val="single"/>
      <w:shd w:fill="FFFFFF" w:val="clear"/>
      <w:lang w:bidi="ar-SA"/>
    </w:rPr>
  </w:style>
  <w:style w:type="character" w:styleId="151" w:customStyle="1">
    <w:name w:val="Основной текст (15)"/>
    <w:qFormat/>
    <w:rsid w:val="0027468d"/>
    <w:rPr>
      <w:rFonts w:ascii="Times New Roman" w:hAnsi="Times New Roman" w:eastAsia="Times New Roman" w:cs="Times New Roman"/>
      <w:b w:val="false"/>
      <w:bCs w:val="false"/>
      <w:i w:val="false"/>
      <w:iCs w:val="false"/>
      <w:caps w:val="false"/>
      <w:smallCaps w:val="false"/>
      <w:sz w:val="23"/>
      <w:szCs w:val="23"/>
      <w:u w:val="single"/>
    </w:rPr>
  </w:style>
  <w:style w:type="character" w:styleId="Style52" w:customStyle="1">
    <w:name w:val="Основной текст + Полужирный"/>
    <w:qFormat/>
    <w:rsid w:val="0027468d"/>
    <w:rPr>
      <w:rFonts w:ascii="Times New Roman" w:hAnsi="Times New Roman" w:eastAsia="Times New Roman" w:cs="Times New Roman"/>
      <w:b/>
      <w:bCs/>
      <w:i w:val="false"/>
      <w:iCs w:val="false"/>
      <w:caps w:val="false"/>
      <w:smallCaps w:val="false"/>
      <w:strike w:val="false"/>
      <w:dstrike w:val="false"/>
      <w:color w:val="000000"/>
      <w:spacing w:val="0"/>
      <w:w w:val="100"/>
      <w:sz w:val="27"/>
      <w:szCs w:val="27"/>
      <w:u w:val="none"/>
      <w:effect w:val="none"/>
      <w:shd w:fill="FFFFFF" w:val="clear"/>
      <w:lang w:val="ru-RU" w:bidi="ar-SA"/>
    </w:rPr>
  </w:style>
  <w:style w:type="character" w:styleId="213" w:customStyle="1">
    <w:name w:val="Основной текст 2 Знак1"/>
    <w:basedOn w:val="DefaultParagraphFont"/>
    <w:qFormat/>
    <w:rsid w:val="0027468d"/>
    <w:rPr>
      <w:sz w:val="28"/>
      <w:szCs w:val="22"/>
      <w:lang w:eastAsia="en-US"/>
    </w:rPr>
  </w:style>
  <w:style w:type="character" w:styleId="BodyText2Char1" w:customStyle="1">
    <w:name w:val="Body Text 2 Char1"/>
    <w:semiHidden/>
    <w:qFormat/>
    <w:locked/>
    <w:rsid w:val="0027468d"/>
    <w:rPr>
      <w:rFonts w:ascii="Times New Roman" w:hAnsi="Times New Roman" w:cs="Times New Roman"/>
      <w:sz w:val="28"/>
      <w:lang w:eastAsia="en-US"/>
    </w:rPr>
  </w:style>
  <w:style w:type="character" w:styleId="DocumentMapChar1" w:customStyle="1">
    <w:name w:val="Document Map Char1"/>
    <w:semiHidden/>
    <w:qFormat/>
    <w:locked/>
    <w:rsid w:val="0027468d"/>
    <w:rPr>
      <w:rFonts w:ascii="Times New Roman" w:hAnsi="Times New Roman" w:cs="Times New Roman"/>
      <w:sz w:val="2"/>
      <w:lang w:eastAsia="en-US"/>
    </w:rPr>
  </w:style>
  <w:style w:type="character" w:styleId="711" w:customStyle="1">
    <w:name w:val="Заголовок 7 Знак1"/>
    <w:semiHidden/>
    <w:qFormat/>
    <w:rsid w:val="0027468d"/>
    <w:rPr>
      <w:rFonts w:ascii="Times New Roman" w:hAnsi="Times New Roman" w:cs="Times New Roman"/>
      <w:i/>
      <w:iCs/>
      <w:color w:val="404040"/>
      <w:sz w:val="28"/>
    </w:rPr>
  </w:style>
  <w:style w:type="character" w:styleId="811" w:customStyle="1">
    <w:name w:val="Заголовок 8 Знак1"/>
    <w:semiHidden/>
    <w:qFormat/>
    <w:rsid w:val="0027468d"/>
    <w:rPr>
      <w:rFonts w:ascii="Times New Roman" w:hAnsi="Times New Roman" w:cs="Times New Roman"/>
      <w:color w:val="404040"/>
      <w:sz w:val="20"/>
      <w:szCs w:val="20"/>
    </w:rPr>
  </w:style>
  <w:style w:type="character" w:styleId="116" w:customStyle="1">
    <w:name w:val="Текст примечания Знак1"/>
    <w:uiPriority w:val="99"/>
    <w:semiHidden/>
    <w:qFormat/>
    <w:rsid w:val="0027468d"/>
    <w:rPr/>
  </w:style>
  <w:style w:type="character" w:styleId="117" w:customStyle="1">
    <w:name w:val="Тема примечания Знак1"/>
    <w:basedOn w:val="116"/>
    <w:uiPriority w:val="99"/>
    <w:semiHidden/>
    <w:qFormat/>
    <w:rsid w:val="0027468d"/>
    <w:rPr>
      <w:rFonts w:ascii="Times New Roman" w:hAnsi="Times New Roman" w:cs="Times New Roman"/>
      <w:b/>
      <w:bCs/>
      <w:sz w:val="20"/>
      <w:szCs w:val="20"/>
    </w:rPr>
  </w:style>
  <w:style w:type="character" w:styleId="27pt0pt" w:customStyle="1">
    <w:name w:val="Основной текст + 27 pt;Курсив;Интервал 0 pt"/>
    <w:basedOn w:val="Style35"/>
    <w:qFormat/>
    <w:rsid w:val="0027468d"/>
    <w:rPr>
      <w:rFonts w:ascii="Times New Roman" w:hAnsi="Times New Roman" w:eastAsia="Times New Roman" w:cs="Times New Roman"/>
      <w:b/>
      <w:bCs/>
      <w:i w:val="false"/>
      <w:iCs w:val="false"/>
      <w:caps w:val="false"/>
      <w:smallCaps w:val="false"/>
      <w:strike w:val="false"/>
      <w:dstrike w:val="false"/>
      <w:color w:val="000000"/>
      <w:spacing w:val="10"/>
      <w:w w:val="100"/>
      <w:sz w:val="54"/>
      <w:szCs w:val="54"/>
      <w:u w:val="none"/>
      <w:lang w:val="ru-RU" w:eastAsia="ru-RU"/>
    </w:rPr>
  </w:style>
  <w:style w:type="character" w:styleId="13pt" w:customStyle="1">
    <w:name w:val="Заголовок №1 + Интервал 3 pt"/>
    <w:basedOn w:val="17"/>
    <w:qFormat/>
    <w:rsid w:val="0027468d"/>
    <w:rPr>
      <w:rFonts w:ascii="Calibri" w:hAnsi="Calibri" w:eastAsia="Calibri" w:cs="Calibri"/>
      <w:b w:val="false"/>
      <w:bCs w:val="false"/>
      <w:i w:val="false"/>
      <w:iCs w:val="false"/>
      <w:caps w:val="false"/>
      <w:smallCaps w:val="false"/>
      <w:strike w:val="false"/>
      <w:dstrike w:val="false"/>
      <w:spacing w:val="60"/>
      <w:sz w:val="23"/>
      <w:szCs w:val="23"/>
      <w:shd w:fill="FFFFFF" w:val="clear"/>
    </w:rPr>
  </w:style>
  <w:style w:type="character" w:styleId="Hps" w:customStyle="1">
    <w:name w:val="hps"/>
    <w:qFormat/>
    <w:rsid w:val="0027468d"/>
    <w:rPr/>
  </w:style>
  <w:style w:type="character" w:styleId="Rvts11" w:customStyle="1">
    <w:name w:val="rvts11"/>
    <w:qFormat/>
    <w:rsid w:val="0027468d"/>
    <w:rPr>
      <w:rFonts w:ascii="Calibri" w:hAnsi="Calibri"/>
    </w:rPr>
  </w:style>
  <w:style w:type="character" w:styleId="Rvts12" w:customStyle="1">
    <w:name w:val="rvts12"/>
    <w:qFormat/>
    <w:rsid w:val="0027468d"/>
    <w:rPr>
      <w:rFonts w:ascii="Calibri" w:hAnsi="Calibri"/>
      <w:b/>
      <w:bCs/>
    </w:rPr>
  </w:style>
  <w:style w:type="character" w:styleId="Style53" w:customStyle="1">
    <w:name w:val="номер страницы"/>
    <w:qFormat/>
    <w:rsid w:val="0027468d"/>
    <w:rPr>
      <w:sz w:val="20"/>
    </w:rPr>
  </w:style>
  <w:style w:type="character" w:styleId="Style54" w:customStyle="1">
    <w:name w:val="Основной шрифт"/>
    <w:qFormat/>
    <w:rsid w:val="0027468d"/>
    <w:rPr/>
  </w:style>
  <w:style w:type="character" w:styleId="Rvts9" w:customStyle="1">
    <w:name w:val="rvts9"/>
    <w:qFormat/>
    <w:rsid w:val="0027468d"/>
    <w:rPr>
      <w:rFonts w:ascii="Calibri" w:hAnsi="Calibri"/>
    </w:rPr>
  </w:style>
  <w:style w:type="character" w:styleId="ContractNrZchn" w:customStyle="1">
    <w:name w:val="Contract Nr Zchn"/>
    <w:link w:val="ContractNr"/>
    <w:qFormat/>
    <w:rsid w:val="0027468d"/>
    <w:rPr>
      <w:rFonts w:ascii="Times New Roman" w:hAnsi="Times New Roman" w:eastAsia="Times New Roman" w:cs="Times New Roman"/>
      <w:b/>
      <w:color w:val="000000"/>
      <w:sz w:val="21"/>
      <w:szCs w:val="21"/>
      <w:u w:val="single"/>
      <w:lang w:val="en-US" w:eastAsia="ru-RU"/>
    </w:rPr>
  </w:style>
  <w:style w:type="character" w:styleId="ContractNoZchn" w:customStyle="1">
    <w:name w:val="Contract No. Zchn"/>
    <w:link w:val="ContractNo"/>
    <w:qFormat/>
    <w:rsid w:val="0027468d"/>
    <w:rPr>
      <w:rFonts w:ascii="Times New Roman" w:hAnsi="Times New Roman" w:eastAsia="Times New Roman" w:cs="Times New Roman"/>
      <w:b/>
      <w:color w:val="000000"/>
      <w:sz w:val="21"/>
      <w:szCs w:val="21"/>
      <w:u w:val="single"/>
      <w:lang w:val="en-US" w:eastAsia="ru-RU"/>
    </w:rPr>
  </w:style>
  <w:style w:type="character" w:styleId="ContractdateZchn" w:customStyle="1">
    <w:name w:val="Contract date Zchn"/>
    <w:link w:val="Contractdate"/>
    <w:qFormat/>
    <w:rsid w:val="0027468d"/>
    <w:rPr>
      <w:rFonts w:ascii="Times New Roman" w:hAnsi="Times New Roman" w:eastAsia="Times New Roman" w:cs="Times New Roman"/>
      <w:color w:val="000000"/>
      <w:sz w:val="21"/>
      <w:szCs w:val="21"/>
    </w:rPr>
  </w:style>
  <w:style w:type="character" w:styleId="ContractdteZchn" w:customStyle="1">
    <w:name w:val="Contract dte Zchn"/>
    <w:link w:val="Contractdte"/>
    <w:qFormat/>
    <w:rsid w:val="0027468d"/>
    <w:rPr>
      <w:rFonts w:ascii="Times New Roman" w:hAnsi="Times New Roman" w:eastAsia="Times New Roman" w:cs="Times New Roman"/>
      <w:color w:val="000000"/>
      <w:sz w:val="21"/>
      <w:szCs w:val="21"/>
      <w:lang w:val="en-US" w:eastAsia="ru-RU"/>
    </w:rPr>
  </w:style>
  <w:style w:type="character" w:styleId="Style55" w:customStyle="1">
    <w:name w:val="Пункт Знак"/>
    <w:qFormat/>
    <w:rsid w:val="0027468d"/>
    <w:rPr>
      <w:sz w:val="28"/>
      <w:lang w:val="ru-RU" w:eastAsia="ru-RU" w:bidi="ar-SA"/>
    </w:rPr>
  </w:style>
  <w:style w:type="character" w:styleId="Style56" w:customStyle="1">
    <w:name w:val="Подпункт Знак"/>
    <w:basedOn w:val="Style55"/>
    <w:qFormat/>
    <w:rsid w:val="0027468d"/>
    <w:rPr>
      <w:sz w:val="28"/>
      <w:lang w:val="ru-RU" w:eastAsia="ru-RU" w:bidi="ar-SA"/>
    </w:rPr>
  </w:style>
  <w:style w:type="character" w:styleId="CharStyle159" w:customStyle="1">
    <w:name w:val="CharStyle159"/>
    <w:qFormat/>
    <w:rsid w:val="0027468d"/>
    <w:rPr>
      <w:rFonts w:ascii="Arial" w:hAnsi="Arial" w:eastAsia="Arial" w:cs="Arial"/>
      <w:b/>
      <w:bCs/>
      <w:i/>
      <w:iCs/>
      <w:caps w:val="false"/>
      <w:smallCaps w:val="false"/>
      <w:sz w:val="60"/>
      <w:szCs w:val="60"/>
    </w:rPr>
  </w:style>
  <w:style w:type="character" w:styleId="CharStyle160" w:customStyle="1">
    <w:name w:val="CharStyle160"/>
    <w:qFormat/>
    <w:rsid w:val="0027468d"/>
    <w:rPr>
      <w:rFonts w:ascii="Arial" w:hAnsi="Arial" w:eastAsia="Arial" w:cs="Arial"/>
      <w:b/>
      <w:bCs/>
      <w:i w:val="false"/>
      <w:iCs w:val="false"/>
      <w:caps w:val="false"/>
      <w:smallCaps w:val="false"/>
      <w:sz w:val="16"/>
      <w:szCs w:val="16"/>
    </w:rPr>
  </w:style>
  <w:style w:type="character" w:styleId="CharStyle161" w:customStyle="1">
    <w:name w:val="CharStyle161"/>
    <w:qFormat/>
    <w:rsid w:val="0027468d"/>
    <w:rPr>
      <w:rFonts w:ascii="Arial" w:hAnsi="Arial" w:eastAsia="Arial" w:cs="Arial"/>
      <w:b w:val="false"/>
      <w:bCs w:val="false"/>
      <w:i w:val="false"/>
      <w:iCs w:val="false"/>
      <w:caps w:val="false"/>
      <w:smallCaps w:val="false"/>
      <w:sz w:val="16"/>
      <w:szCs w:val="16"/>
    </w:rPr>
  </w:style>
  <w:style w:type="character" w:styleId="CharStyle162" w:customStyle="1">
    <w:name w:val="CharStyle162"/>
    <w:qFormat/>
    <w:rsid w:val="0027468d"/>
    <w:rPr>
      <w:rFonts w:ascii="Arial" w:hAnsi="Arial" w:eastAsia="Arial" w:cs="Arial"/>
      <w:b w:val="false"/>
      <w:bCs w:val="false"/>
      <w:i w:val="false"/>
      <w:iCs w:val="false"/>
      <w:caps w:val="false"/>
      <w:smallCaps w:val="false"/>
      <w:sz w:val="14"/>
      <w:szCs w:val="14"/>
    </w:rPr>
  </w:style>
  <w:style w:type="character" w:styleId="CharStyle164" w:customStyle="1">
    <w:name w:val="CharStyle164"/>
    <w:qFormat/>
    <w:rsid w:val="0027468d"/>
    <w:rPr>
      <w:rFonts w:ascii="Arial" w:hAnsi="Arial" w:eastAsia="Arial" w:cs="Arial"/>
      <w:b/>
      <w:bCs/>
      <w:i/>
      <w:iCs/>
      <w:caps w:val="false"/>
      <w:smallCaps w:val="false"/>
      <w:sz w:val="20"/>
      <w:szCs w:val="20"/>
    </w:rPr>
  </w:style>
  <w:style w:type="character" w:styleId="CharStyle168" w:customStyle="1">
    <w:name w:val="CharStyle168"/>
    <w:qFormat/>
    <w:rsid w:val="0027468d"/>
    <w:rPr>
      <w:rFonts w:ascii="Arial" w:hAnsi="Arial" w:eastAsia="Arial" w:cs="Arial"/>
      <w:b/>
      <w:bCs/>
      <w:i/>
      <w:iCs/>
      <w:caps w:val="false"/>
      <w:smallCaps w:val="false"/>
      <w:sz w:val="60"/>
      <w:szCs w:val="60"/>
    </w:rPr>
  </w:style>
  <w:style w:type="character" w:styleId="CharStyle169" w:customStyle="1">
    <w:name w:val="CharStyle169"/>
    <w:qFormat/>
    <w:rsid w:val="0027468d"/>
    <w:rPr>
      <w:rFonts w:ascii="Calibri" w:hAnsi="Calibri" w:eastAsia="Calibri" w:cs="Calibri"/>
      <w:b/>
      <w:bCs/>
      <w:i w:val="false"/>
      <w:iCs w:val="false"/>
      <w:caps w:val="false"/>
      <w:smallCaps w:val="false"/>
      <w:sz w:val="22"/>
      <w:szCs w:val="22"/>
    </w:rPr>
  </w:style>
  <w:style w:type="character" w:styleId="CharStyle170" w:customStyle="1">
    <w:name w:val="CharStyle170"/>
    <w:qFormat/>
    <w:rsid w:val="0027468d"/>
    <w:rPr>
      <w:rFonts w:ascii="Times New Roman" w:hAnsi="Times New Roman" w:eastAsia="Times New Roman" w:cs="Times New Roman"/>
      <w:b w:val="false"/>
      <w:bCs w:val="false"/>
      <w:i w:val="false"/>
      <w:iCs w:val="false"/>
      <w:caps w:val="false"/>
      <w:smallCaps w:val="false"/>
      <w:sz w:val="22"/>
      <w:szCs w:val="22"/>
    </w:rPr>
  </w:style>
  <w:style w:type="character" w:styleId="CharStyle173" w:customStyle="1">
    <w:name w:val="CharStyle173"/>
    <w:qFormat/>
    <w:rsid w:val="0027468d"/>
    <w:rPr>
      <w:rFonts w:ascii="Times New Roman" w:hAnsi="Times New Roman" w:eastAsia="Times New Roman" w:cs="Times New Roman"/>
      <w:b/>
      <w:bCs/>
      <w:i/>
      <w:iCs/>
      <w:caps w:val="false"/>
      <w:smallCaps w:val="false"/>
      <w:sz w:val="66"/>
      <w:szCs w:val="66"/>
    </w:rPr>
  </w:style>
  <w:style w:type="character" w:styleId="CharStyle175" w:customStyle="1">
    <w:name w:val="CharStyle175"/>
    <w:qFormat/>
    <w:rsid w:val="0027468d"/>
    <w:rPr>
      <w:rFonts w:ascii="Arial" w:hAnsi="Arial" w:eastAsia="Arial" w:cs="Arial"/>
      <w:b w:val="false"/>
      <w:bCs w:val="false"/>
      <w:i w:val="false"/>
      <w:iCs w:val="false"/>
      <w:caps w:val="false"/>
      <w:smallCaps w:val="false"/>
      <w:sz w:val="20"/>
      <w:szCs w:val="20"/>
    </w:rPr>
  </w:style>
  <w:style w:type="character" w:styleId="CharStyle180" w:customStyle="1">
    <w:name w:val="CharStyle180"/>
    <w:qFormat/>
    <w:rsid w:val="0027468d"/>
    <w:rPr>
      <w:rFonts w:ascii="Arial" w:hAnsi="Arial" w:eastAsia="Arial" w:cs="Arial"/>
      <w:b/>
      <w:bCs/>
      <w:i/>
      <w:iCs/>
      <w:caps w:val="false"/>
      <w:smallCaps w:val="false"/>
      <w:sz w:val="60"/>
      <w:szCs w:val="60"/>
    </w:rPr>
  </w:style>
  <w:style w:type="character" w:styleId="CharStyle185" w:customStyle="1">
    <w:name w:val="CharStyle185"/>
    <w:qFormat/>
    <w:rsid w:val="0027468d"/>
    <w:rPr>
      <w:rFonts w:ascii="Arial" w:hAnsi="Arial" w:eastAsia="Arial" w:cs="Arial"/>
      <w:b/>
      <w:bCs/>
      <w:i/>
      <w:iCs/>
      <w:caps w:val="false"/>
      <w:smallCaps w:val="false"/>
      <w:sz w:val="60"/>
      <w:szCs w:val="60"/>
    </w:rPr>
  </w:style>
  <w:style w:type="character" w:styleId="CharStyle187" w:customStyle="1">
    <w:name w:val="CharStyle187"/>
    <w:qFormat/>
    <w:rsid w:val="0027468d"/>
    <w:rPr>
      <w:rFonts w:ascii="Times New Roman" w:hAnsi="Times New Roman" w:eastAsia="Times New Roman" w:cs="Times New Roman"/>
      <w:b/>
      <w:bCs/>
      <w:i w:val="false"/>
      <w:iCs w:val="false"/>
      <w:caps w:val="false"/>
      <w:smallCaps w:val="false"/>
      <w:sz w:val="20"/>
      <w:szCs w:val="20"/>
    </w:rPr>
  </w:style>
  <w:style w:type="character" w:styleId="CharStyle189" w:customStyle="1">
    <w:name w:val="CharStyle189"/>
    <w:qFormat/>
    <w:rsid w:val="0027468d"/>
    <w:rPr>
      <w:rFonts w:ascii="Times New Roman" w:hAnsi="Times New Roman" w:eastAsia="Times New Roman" w:cs="Times New Roman"/>
      <w:b w:val="false"/>
      <w:bCs w:val="false"/>
      <w:i w:val="false"/>
      <w:iCs w:val="false"/>
      <w:caps w:val="false"/>
      <w:smallCaps w:val="false"/>
      <w:sz w:val="20"/>
      <w:szCs w:val="20"/>
    </w:rPr>
  </w:style>
  <w:style w:type="character" w:styleId="CharStyle190" w:customStyle="1">
    <w:name w:val="CharStyle190"/>
    <w:qFormat/>
    <w:rsid w:val="0027468d"/>
    <w:rPr>
      <w:rFonts w:ascii="Times New Roman" w:hAnsi="Times New Roman" w:eastAsia="Times New Roman" w:cs="Times New Roman"/>
      <w:b/>
      <w:bCs/>
      <w:i w:val="false"/>
      <w:iCs w:val="false"/>
      <w:caps w:val="false"/>
      <w:smallCaps w:val="false"/>
      <w:sz w:val="22"/>
      <w:szCs w:val="22"/>
    </w:rPr>
  </w:style>
  <w:style w:type="character" w:styleId="CharStyle192" w:customStyle="1">
    <w:name w:val="CharStyle192"/>
    <w:qFormat/>
    <w:rsid w:val="0027468d"/>
    <w:rPr>
      <w:rFonts w:ascii="Arial" w:hAnsi="Arial" w:eastAsia="Arial" w:cs="Arial"/>
      <w:b/>
      <w:bCs/>
      <w:i/>
      <w:iCs/>
      <w:caps w:val="false"/>
      <w:smallCaps w:val="false"/>
      <w:sz w:val="26"/>
      <w:szCs w:val="26"/>
    </w:rPr>
  </w:style>
  <w:style w:type="character" w:styleId="CharStyle193" w:customStyle="1">
    <w:name w:val="CharStyle193"/>
    <w:qFormat/>
    <w:rsid w:val="0027468d"/>
    <w:rPr>
      <w:rFonts w:ascii="Arial" w:hAnsi="Arial" w:eastAsia="Arial" w:cs="Arial"/>
      <w:b/>
      <w:bCs/>
      <w:i/>
      <w:iCs/>
      <w:caps w:val="false"/>
      <w:smallCaps w:val="false"/>
      <w:sz w:val="60"/>
      <w:szCs w:val="60"/>
    </w:rPr>
  </w:style>
  <w:style w:type="character" w:styleId="CharStyle194" w:customStyle="1">
    <w:name w:val="CharStyle194"/>
    <w:qFormat/>
    <w:rsid w:val="0027468d"/>
    <w:rPr>
      <w:rFonts w:ascii="Times New Roman" w:hAnsi="Times New Roman" w:eastAsia="Times New Roman" w:cs="Times New Roman"/>
      <w:b/>
      <w:bCs/>
      <w:i w:val="false"/>
      <w:iCs w:val="false"/>
      <w:caps w:val="false"/>
      <w:smallCaps w:val="false"/>
      <w:sz w:val="26"/>
      <w:szCs w:val="26"/>
    </w:rPr>
  </w:style>
  <w:style w:type="character" w:styleId="CharStyle200" w:customStyle="1">
    <w:name w:val="CharStyle200"/>
    <w:qFormat/>
    <w:rsid w:val="0027468d"/>
    <w:rPr>
      <w:rFonts w:ascii="Arial" w:hAnsi="Arial" w:eastAsia="Arial" w:cs="Arial"/>
      <w:b/>
      <w:bCs/>
      <w:i w:val="false"/>
      <w:iCs w:val="false"/>
      <w:caps w:val="false"/>
      <w:smallCaps w:val="false"/>
      <w:sz w:val="22"/>
      <w:szCs w:val="22"/>
    </w:rPr>
  </w:style>
  <w:style w:type="character" w:styleId="CharStyle201" w:customStyle="1">
    <w:name w:val="CharStyle201"/>
    <w:qFormat/>
    <w:rsid w:val="0027468d"/>
    <w:rPr>
      <w:rFonts w:ascii="Arial" w:hAnsi="Arial" w:eastAsia="Arial" w:cs="Arial"/>
      <w:b w:val="false"/>
      <w:bCs w:val="false"/>
      <w:i w:val="false"/>
      <w:iCs w:val="false"/>
      <w:caps w:val="false"/>
      <w:smallCaps w:val="false"/>
      <w:sz w:val="22"/>
      <w:szCs w:val="22"/>
    </w:rPr>
  </w:style>
  <w:style w:type="character" w:styleId="CharStyle202" w:customStyle="1">
    <w:name w:val="CharStyle202"/>
    <w:qFormat/>
    <w:rsid w:val="0027468d"/>
    <w:rPr>
      <w:rFonts w:ascii="Calibri" w:hAnsi="Calibri" w:eastAsia="Calibri" w:cs="Calibri"/>
      <w:b w:val="false"/>
      <w:bCs w:val="false"/>
      <w:i w:val="false"/>
      <w:iCs w:val="false"/>
      <w:caps w:val="false"/>
      <w:smallCaps w:val="false"/>
      <w:sz w:val="20"/>
      <w:szCs w:val="20"/>
    </w:rPr>
  </w:style>
  <w:style w:type="character" w:styleId="Longtext" w:customStyle="1">
    <w:name w:val="long_text"/>
    <w:qFormat/>
    <w:rsid w:val="0027468d"/>
    <w:rPr/>
  </w:style>
  <w:style w:type="character" w:styleId="Shorttext" w:customStyle="1">
    <w:name w:val="short_text"/>
    <w:qFormat/>
    <w:rsid w:val="0027468d"/>
    <w:rPr/>
  </w:style>
  <w:style w:type="character" w:styleId="Altedited1" w:customStyle="1">
    <w:name w:val="alt-edited1"/>
    <w:qFormat/>
    <w:rsid w:val="0027468d"/>
    <w:rPr>
      <w:color w:val="4D90F0"/>
    </w:rPr>
  </w:style>
  <w:style w:type="character" w:styleId="Atn" w:customStyle="1">
    <w:name w:val="atn"/>
    <w:qFormat/>
    <w:rsid w:val="0027468d"/>
    <w:rPr/>
  </w:style>
  <w:style w:type="character" w:styleId="Absender12" w:customStyle="1">
    <w:name w:val="Absender12"/>
    <w:qFormat/>
    <w:rsid w:val="0027468d"/>
    <w:rPr>
      <w:rFonts w:ascii="Arial" w:hAnsi="Arial"/>
      <w:strike w:val="false"/>
      <w:dstrike w:val="false"/>
      <w:color w:val="auto"/>
      <w:position w:val="0"/>
      <w:sz w:val="12"/>
      <w:sz w:val="12"/>
      <w:vertAlign w:val="baseline"/>
    </w:rPr>
  </w:style>
  <w:style w:type="character" w:styleId="SpezialPunkt" w:customStyle="1">
    <w:name w:val="SpezialPunkt"/>
    <w:qFormat/>
    <w:rsid w:val="0027468d"/>
    <w:rPr>
      <w:rFonts w:ascii="Arial" w:hAnsi="Arial"/>
      <w:strike w:val="false"/>
      <w:dstrike w:val="false"/>
      <w:color w:val="auto"/>
      <w:position w:val="0"/>
      <w:sz w:val="14"/>
      <w:sz w:val="14"/>
      <w:vertAlign w:val="baseline"/>
    </w:rPr>
  </w:style>
  <w:style w:type="character" w:styleId="Linenumber">
    <w:name w:val="line number"/>
    <w:uiPriority w:val="99"/>
    <w:unhideWhenUsed/>
    <w:qFormat/>
    <w:rsid w:val="0027468d"/>
    <w:rPr/>
  </w:style>
  <w:style w:type="character" w:styleId="CharStyle27" w:customStyle="1">
    <w:name w:val="CharStyle27"/>
    <w:qFormat/>
    <w:rsid w:val="0027468d"/>
    <w:rPr>
      <w:rFonts w:ascii="Arial" w:hAnsi="Arial" w:eastAsia="Arial" w:cs="Arial"/>
      <w:b/>
      <w:bCs/>
      <w:i w:val="false"/>
      <w:iCs w:val="false"/>
      <w:caps w:val="false"/>
      <w:smallCaps w:val="false"/>
      <w:sz w:val="20"/>
      <w:szCs w:val="20"/>
    </w:rPr>
  </w:style>
  <w:style w:type="character" w:styleId="CharStyle34" w:customStyle="1">
    <w:name w:val="CharStyle34"/>
    <w:qFormat/>
    <w:rsid w:val="0027468d"/>
    <w:rPr>
      <w:rFonts w:ascii="Arial" w:hAnsi="Arial" w:eastAsia="Arial" w:cs="Arial"/>
      <w:b w:val="false"/>
      <w:bCs w:val="false"/>
      <w:i w:val="false"/>
      <w:iCs w:val="false"/>
      <w:caps w:val="false"/>
      <w:smallCaps w:val="false"/>
      <w:sz w:val="20"/>
      <w:szCs w:val="20"/>
    </w:rPr>
  </w:style>
  <w:style w:type="character" w:styleId="CharStyle31" w:customStyle="1">
    <w:name w:val="CharStyle31"/>
    <w:qFormat/>
    <w:rsid w:val="0027468d"/>
    <w:rPr>
      <w:rFonts w:ascii="Arial" w:hAnsi="Arial" w:eastAsia="Arial" w:cs="Arial"/>
      <w:b w:val="false"/>
      <w:bCs w:val="false"/>
      <w:i w:val="false"/>
      <w:iCs w:val="false"/>
      <w:caps w:val="false"/>
      <w:smallCaps w:val="false"/>
      <w:sz w:val="20"/>
      <w:szCs w:val="20"/>
    </w:rPr>
  </w:style>
  <w:style w:type="character" w:styleId="CharStyle32" w:customStyle="1">
    <w:name w:val="CharStyle32"/>
    <w:qFormat/>
    <w:rsid w:val="0027468d"/>
    <w:rPr>
      <w:rFonts w:ascii="Arial" w:hAnsi="Arial" w:eastAsia="Arial" w:cs="Arial"/>
      <w:b/>
      <w:bCs/>
      <w:i w:val="false"/>
      <w:iCs w:val="false"/>
      <w:caps w:val="false"/>
      <w:smallCaps w:val="false"/>
      <w:sz w:val="20"/>
      <w:szCs w:val="20"/>
    </w:rPr>
  </w:style>
  <w:style w:type="character" w:styleId="FontStyle30" w:customStyle="1">
    <w:name w:val="Font Style30"/>
    <w:uiPriority w:val="99"/>
    <w:qFormat/>
    <w:rsid w:val="0027468d"/>
    <w:rPr>
      <w:rFonts w:ascii="Arial" w:hAnsi="Arial" w:cs="Arial"/>
      <w:sz w:val="18"/>
      <w:szCs w:val="18"/>
    </w:rPr>
  </w:style>
  <w:style w:type="character" w:styleId="Style57" w:customStyle="1">
    <w:name w:val="Заголовок таблицы Знак"/>
    <w:link w:val="affffff7"/>
    <w:qFormat/>
    <w:rsid w:val="0027468d"/>
    <w:rPr>
      <w:rFonts w:ascii="Times New Roman" w:hAnsi="Times New Roman" w:eastAsia="Times New Roman" w:cs="Times New Roman"/>
      <w:b/>
      <w:bCs/>
      <w:sz w:val="24"/>
      <w:lang w:eastAsia="ar-SA"/>
    </w:rPr>
  </w:style>
  <w:style w:type="character" w:styleId="Style58" w:customStyle="1">
    <w:name w:val="Шапка Знак"/>
    <w:basedOn w:val="DefaultParagraphFont"/>
    <w:link w:val="afffffffff0"/>
    <w:uiPriority w:val="99"/>
    <w:qFormat/>
    <w:rsid w:val="0027468d"/>
    <w:rPr>
      <w:rFonts w:ascii="Arial" w:hAnsi="Arial" w:eastAsia="Times New Roman" w:cs="Arial"/>
      <w:spacing w:val="-10"/>
      <w:lang w:eastAsia="ru-RU"/>
    </w:rPr>
  </w:style>
  <w:style w:type="character" w:styleId="Rrs1" w:customStyle="1">
    <w:name w:val="r_rs1"/>
    <w:qFormat/>
    <w:rsid w:val="0027468d"/>
    <w:rPr>
      <w:b w:val="false"/>
      <w:bCs w:val="false"/>
      <w:sz w:val="21"/>
      <w:szCs w:val="21"/>
    </w:rPr>
  </w:style>
  <w:style w:type="character" w:styleId="FontStyle53" w:customStyle="1">
    <w:name w:val="Font Style53"/>
    <w:uiPriority w:val="99"/>
    <w:qFormat/>
    <w:rsid w:val="0027468d"/>
    <w:rPr>
      <w:rFonts w:ascii="Arial" w:hAnsi="Arial" w:cs="Arial"/>
      <w:sz w:val="20"/>
      <w:szCs w:val="20"/>
    </w:rPr>
  </w:style>
  <w:style w:type="character" w:styleId="291" w:customStyle="1">
    <w:name w:val="Основной текст (29)_"/>
    <w:basedOn w:val="DefaultParagraphFont"/>
    <w:link w:val="291"/>
    <w:qFormat/>
    <w:locked/>
    <w:rsid w:val="0027468d"/>
    <w:rPr>
      <w:sz w:val="19"/>
      <w:szCs w:val="19"/>
      <w:shd w:fill="FFFFFF" w:val="clear"/>
    </w:rPr>
  </w:style>
  <w:style w:type="character" w:styleId="118" w:customStyle="1">
    <w:name w:val="Верхний колонтитул Знак1"/>
    <w:basedOn w:val="DefaultParagraphFont"/>
    <w:uiPriority w:val="99"/>
    <w:semiHidden/>
    <w:qFormat/>
    <w:rsid w:val="0027468d"/>
    <w:rPr>
      <w:rFonts w:ascii="Times New Roman" w:hAnsi="Times New Roman" w:eastAsia="Times New Roman" w:cs="Times New Roman"/>
      <w:sz w:val="24"/>
      <w:szCs w:val="24"/>
      <w:lang w:eastAsia="ru-RU"/>
    </w:rPr>
  </w:style>
  <w:style w:type="character" w:styleId="119" w:customStyle="1">
    <w:name w:val="Нижний колонтитул Знак1"/>
    <w:basedOn w:val="DefaultParagraphFont"/>
    <w:uiPriority w:val="99"/>
    <w:semiHidden/>
    <w:qFormat/>
    <w:rsid w:val="0027468d"/>
    <w:rPr>
      <w:rFonts w:ascii="Times New Roman" w:hAnsi="Times New Roman" w:eastAsia="Times New Roman" w:cs="Times New Roman"/>
      <w:sz w:val="24"/>
      <w:szCs w:val="24"/>
      <w:lang w:eastAsia="ru-RU"/>
    </w:rPr>
  </w:style>
  <w:style w:type="character" w:styleId="214" w:customStyle="1">
    <w:name w:val="Верхний колонтитул Знак2"/>
    <w:basedOn w:val="DefaultParagraphFont"/>
    <w:uiPriority w:val="99"/>
    <w:semiHidden/>
    <w:qFormat/>
    <w:rsid w:val="0027468d"/>
    <w:rPr>
      <w:rFonts w:ascii="Times New Roman" w:hAnsi="Times New Roman" w:eastAsia="Times New Roman" w:cs="Times New Roman"/>
      <w:sz w:val="24"/>
      <w:szCs w:val="24"/>
      <w:lang w:eastAsia="ru-RU"/>
    </w:rPr>
  </w:style>
  <w:style w:type="character" w:styleId="215" w:customStyle="1">
    <w:name w:val="Нижний колонтитул Знак2"/>
    <w:basedOn w:val="DefaultParagraphFont"/>
    <w:uiPriority w:val="99"/>
    <w:semiHidden/>
    <w:qFormat/>
    <w:rsid w:val="0027468d"/>
    <w:rPr>
      <w:rFonts w:ascii="Times New Roman" w:hAnsi="Times New Roman" w:eastAsia="Times New Roman" w:cs="Times New Roman"/>
      <w:sz w:val="24"/>
      <w:szCs w:val="24"/>
      <w:lang w:eastAsia="ru-RU"/>
    </w:rPr>
  </w:style>
  <w:style w:type="character" w:styleId="Mwheadline" w:customStyle="1">
    <w:name w:val="mw-headline"/>
    <w:basedOn w:val="DefaultParagraphFont"/>
    <w:qFormat/>
    <w:rsid w:val="0027468d"/>
    <w:rPr/>
  </w:style>
  <w:style w:type="character" w:styleId="8pt" w:customStyle="1">
    <w:name w:val="Основной текст + 8 pt;Полужирный"/>
    <w:qFormat/>
    <w:rsid w:val="0027468d"/>
    <w:rPr>
      <w:rFonts w:ascii="Arial" w:hAnsi="Arial" w:eastAsia="Arial" w:cs="Arial"/>
      <w:b/>
      <w:bCs/>
      <w:i w:val="false"/>
      <w:iCs w:val="false"/>
      <w:caps w:val="false"/>
      <w:smallCaps w:val="false"/>
      <w:strike w:val="false"/>
      <w:dstrike w:val="false"/>
      <w:color w:val="000000"/>
      <w:spacing w:val="0"/>
      <w:w w:val="100"/>
      <w:sz w:val="16"/>
      <w:szCs w:val="16"/>
      <w:u w:val="none"/>
      <w:shd w:fill="FFFFFF" w:val="clear"/>
      <w:lang w:val="ru-RU" w:eastAsia="ru-RU" w:bidi="ru-RU"/>
    </w:rPr>
  </w:style>
  <w:style w:type="character" w:styleId="8pt1" w:customStyle="1">
    <w:name w:val="Основной текст + 8 pt"/>
    <w:qFormat/>
    <w:rsid w:val="0027468d"/>
    <w:rPr>
      <w:rFonts w:ascii="Arial" w:hAnsi="Arial" w:eastAsia="Arial" w:cs="Arial"/>
      <w:b w:val="false"/>
      <w:bCs w:val="false"/>
      <w:i w:val="false"/>
      <w:iCs w:val="false"/>
      <w:caps w:val="false"/>
      <w:smallCaps w:val="false"/>
      <w:strike w:val="false"/>
      <w:dstrike w:val="false"/>
      <w:color w:val="000000"/>
      <w:spacing w:val="0"/>
      <w:w w:val="100"/>
      <w:sz w:val="16"/>
      <w:szCs w:val="16"/>
      <w:u w:val="none"/>
      <w:shd w:fill="FFFFFF" w:val="clear"/>
      <w:lang w:val="ru-RU" w:eastAsia="ru-RU" w:bidi="ru-RU"/>
    </w:rPr>
  </w:style>
  <w:style w:type="character" w:styleId="120" w:customStyle="1">
    <w:name w:val="Стиль1 Знак"/>
    <w:basedOn w:val="21"/>
    <w:link w:val="1d"/>
    <w:qFormat/>
    <w:rsid w:val="0027468d"/>
    <w:rPr>
      <w:rFonts w:ascii="Vineta BT" w:hAnsi="Vineta BT" w:eastAsia="Times New Roman" w:cs="Times New Roman"/>
      <w:b/>
      <w:color w:val="2F5496" w:themeColor="accent1" w:themeShade="bf"/>
      <w:sz w:val="24"/>
      <w:szCs w:val="24"/>
      <w:lang w:eastAsia="ru-RU"/>
    </w:rPr>
  </w:style>
  <w:style w:type="character" w:styleId="Style59" w:customStyle="1">
    <w:name w:val="Основной текст с точкой Знак"/>
    <w:link w:val="a1"/>
    <w:uiPriority w:val="99"/>
    <w:qFormat/>
    <w:rsid w:val="0027468d"/>
    <w:rPr>
      <w:rFonts w:ascii="Times New Roman" w:hAnsi="Times New Roman" w:eastAsia="Times New Roman" w:cs="Times New Roman"/>
      <w:sz w:val="24"/>
      <w:szCs w:val="20"/>
      <w:lang w:eastAsia="ru-RU"/>
    </w:rPr>
  </w:style>
  <w:style w:type="character" w:styleId="Style60" w:customStyle="1">
    <w:name w:val="Текст документа Знак"/>
    <w:link w:val="afffffffff8"/>
    <w:qFormat/>
    <w:rsid w:val="0027468d"/>
    <w:rPr>
      <w:rFonts w:ascii="Arial" w:hAnsi="Arial" w:eastAsia="Times New Roman" w:cs="Arial"/>
      <w:bCs/>
      <w:iCs/>
      <w:sz w:val="24"/>
      <w:szCs w:val="24"/>
    </w:rPr>
  </w:style>
  <w:style w:type="character" w:styleId="122" w:customStyle="1">
    <w:name w:val="Выделение1"/>
    <w:basedOn w:val="DefaultParagraphFont"/>
    <w:qFormat/>
    <w:locked/>
    <w:rsid w:val="0027468d"/>
    <w:rPr>
      <w:rFonts w:ascii="Calibri" w:hAnsi="Calibri" w:cs="Calibri"/>
      <w:b/>
      <w:bCs w:val="false"/>
      <w:i/>
      <w:iCs/>
    </w:rPr>
  </w:style>
  <w:style w:type="character" w:styleId="513" w:customStyle="1">
    <w:name w:val="Заголовок 5 Знак1"/>
    <w:basedOn w:val="DefaultParagraphFont"/>
    <w:uiPriority w:val="9"/>
    <w:semiHidden/>
    <w:qFormat/>
    <w:rsid w:val="0027468d"/>
    <w:rPr>
      <w:rFonts w:ascii="Calibri Light" w:hAnsi="Calibri Light" w:eastAsia="" w:cs="" w:asciiTheme="majorHAnsi" w:cstheme="majorBidi" w:eastAsiaTheme="majorEastAsia" w:hAnsiTheme="majorHAnsi"/>
      <w:color w:val="1F3763" w:themeColor="accent1" w:themeShade="7f"/>
      <w:sz w:val="24"/>
      <w:szCs w:val="24"/>
      <w:lang w:eastAsia="ru-RU"/>
    </w:rPr>
  </w:style>
  <w:style w:type="character" w:styleId="612" w:customStyle="1">
    <w:name w:val="Заголовок 6 Знак1"/>
    <w:basedOn w:val="DefaultParagraphFont"/>
    <w:uiPriority w:val="9"/>
    <w:semiHidden/>
    <w:qFormat/>
    <w:rsid w:val="0027468d"/>
    <w:rPr>
      <w:rFonts w:ascii="Calibri Light" w:hAnsi="Calibri Light" w:eastAsia="" w:cs="" w:asciiTheme="majorHAnsi" w:cstheme="majorBidi" w:eastAsiaTheme="majorEastAsia" w:hAnsiTheme="majorHAnsi"/>
      <w:i/>
      <w:iCs/>
      <w:color w:val="1F3763" w:themeColor="accent1" w:themeShade="7f"/>
      <w:sz w:val="24"/>
      <w:szCs w:val="24"/>
      <w:lang w:eastAsia="ru-RU"/>
    </w:rPr>
  </w:style>
  <w:style w:type="character" w:styleId="721" w:customStyle="1">
    <w:name w:val="Заголовок 7 Знак2"/>
    <w:basedOn w:val="DefaultParagraphFont"/>
    <w:uiPriority w:val="9"/>
    <w:semiHidden/>
    <w:qFormat/>
    <w:rsid w:val="0027468d"/>
    <w:rPr>
      <w:rFonts w:ascii="Calibri Light" w:hAnsi="Calibri Light" w:eastAsia="" w:cs="" w:asciiTheme="majorHAnsi" w:cstheme="majorBidi" w:eastAsiaTheme="majorEastAsia" w:hAnsiTheme="majorHAnsi"/>
      <w:i/>
      <w:iCs/>
      <w:color w:val="404040" w:themeColor="text1" w:themeTint="bf"/>
      <w:sz w:val="24"/>
      <w:szCs w:val="24"/>
      <w:lang w:eastAsia="ru-RU"/>
    </w:rPr>
  </w:style>
  <w:style w:type="character" w:styleId="821" w:customStyle="1">
    <w:name w:val="Заголовок 8 Знак2"/>
    <w:basedOn w:val="DefaultParagraphFont"/>
    <w:uiPriority w:val="9"/>
    <w:semiHidden/>
    <w:qFormat/>
    <w:rsid w:val="0027468d"/>
    <w:rPr>
      <w:rFonts w:ascii="Calibri Light" w:hAnsi="Calibri Light" w:eastAsia="" w:cs="" w:asciiTheme="majorHAnsi" w:cstheme="majorBidi" w:eastAsiaTheme="majorEastAsia" w:hAnsiTheme="majorHAnsi"/>
      <w:color w:val="404040" w:themeColor="text1" w:themeTint="bf"/>
      <w:sz w:val="20"/>
      <w:szCs w:val="20"/>
      <w:lang w:eastAsia="ru-RU"/>
    </w:rPr>
  </w:style>
  <w:style w:type="character" w:styleId="911" w:customStyle="1">
    <w:name w:val="Заголовок 9 Знак1"/>
    <w:basedOn w:val="DefaultParagraphFont"/>
    <w:uiPriority w:val="9"/>
    <w:semiHidden/>
    <w:qFormat/>
    <w:rsid w:val="0027468d"/>
    <w:rPr>
      <w:rFonts w:ascii="Calibri Light" w:hAnsi="Calibri Light" w:eastAsia="" w:cs="" w:asciiTheme="majorHAnsi" w:cstheme="majorBidi" w:eastAsiaTheme="majorEastAsia" w:hAnsiTheme="majorHAnsi"/>
      <w:i/>
      <w:iCs/>
      <w:color w:val="404040" w:themeColor="text1" w:themeTint="bf"/>
      <w:sz w:val="20"/>
      <w:szCs w:val="20"/>
      <w:lang w:eastAsia="ru-RU"/>
    </w:rPr>
  </w:style>
  <w:style w:type="character" w:styleId="123" w:customStyle="1">
    <w:name w:val="Название Знак1"/>
    <w:basedOn w:val="DefaultParagraphFont"/>
    <w:uiPriority w:val="10"/>
    <w:qFormat/>
    <w:rsid w:val="0027468d"/>
    <w:rPr>
      <w:rFonts w:ascii="Calibri Light" w:hAnsi="Calibri Light" w:eastAsia="" w:cs="" w:asciiTheme="majorHAnsi" w:cstheme="majorBidi" w:eastAsiaTheme="majorEastAsia" w:hAnsiTheme="majorHAnsi"/>
      <w:color w:val="323E4F" w:themeColor="text2" w:themeShade="bf"/>
      <w:spacing w:val="5"/>
      <w:kern w:val="2"/>
      <w:sz w:val="52"/>
      <w:szCs w:val="52"/>
      <w:lang w:eastAsia="ru-RU"/>
    </w:rPr>
  </w:style>
  <w:style w:type="character" w:styleId="124" w:customStyle="1">
    <w:name w:val="Подзаголовок Знак1"/>
    <w:basedOn w:val="DefaultParagraphFont"/>
    <w:uiPriority w:val="11"/>
    <w:qFormat/>
    <w:rsid w:val="0027468d"/>
    <w:rPr>
      <w:rFonts w:ascii="Calibri Light" w:hAnsi="Calibri Light" w:eastAsia="" w:cs="" w:asciiTheme="majorHAnsi" w:cstheme="majorBidi" w:eastAsiaTheme="majorEastAsia" w:hAnsiTheme="majorHAnsi"/>
      <w:i/>
      <w:iCs/>
      <w:color w:val="4472C4" w:themeColor="accent1"/>
      <w:spacing w:val="15"/>
      <w:sz w:val="24"/>
      <w:szCs w:val="24"/>
      <w:lang w:eastAsia="ru-RU"/>
    </w:rPr>
  </w:style>
  <w:style w:type="character" w:styleId="216" w:customStyle="1">
    <w:name w:val="Цитата 2 Знак1"/>
    <w:basedOn w:val="DefaultParagraphFont"/>
    <w:uiPriority w:val="29"/>
    <w:qFormat/>
    <w:rsid w:val="0027468d"/>
    <w:rPr>
      <w:rFonts w:ascii="Times New Roman" w:hAnsi="Times New Roman" w:eastAsia="Times New Roman" w:cs="Times New Roman"/>
      <w:i/>
      <w:iCs/>
      <w:color w:val="000000" w:themeColor="text1"/>
      <w:sz w:val="24"/>
      <w:szCs w:val="24"/>
      <w:lang w:eastAsia="ru-RU"/>
    </w:rPr>
  </w:style>
  <w:style w:type="character" w:styleId="125" w:customStyle="1">
    <w:name w:val="Выделенная цитата Знак1"/>
    <w:basedOn w:val="DefaultParagraphFont"/>
    <w:uiPriority w:val="30"/>
    <w:qFormat/>
    <w:rsid w:val="0027468d"/>
    <w:rPr>
      <w:rFonts w:ascii="Times New Roman" w:hAnsi="Times New Roman" w:eastAsia="Times New Roman" w:cs="Times New Roman"/>
      <w:b/>
      <w:bCs/>
      <w:i/>
      <w:iCs/>
      <w:color w:val="4472C4" w:themeColor="accent1"/>
      <w:sz w:val="24"/>
      <w:szCs w:val="24"/>
      <w:lang w:eastAsia="ru-RU"/>
    </w:rPr>
  </w:style>
  <w:style w:type="character" w:styleId="1110" w:customStyle="1">
    <w:name w:val="Заголовок 1 Знак1"/>
    <w:basedOn w:val="DefaultParagraphFont"/>
    <w:qFormat/>
    <w:rsid w:val="0027468d"/>
    <w:rPr>
      <w:rFonts w:ascii="Calibri Light" w:hAnsi="Calibri Light" w:eastAsia="" w:cs="" w:asciiTheme="majorHAnsi" w:cstheme="majorBidi" w:eastAsiaTheme="majorEastAsia" w:hAnsiTheme="majorHAnsi"/>
      <w:b/>
      <w:bCs/>
      <w:color w:val="2F5496" w:themeColor="accent1" w:themeShade="bf"/>
      <w:sz w:val="28"/>
      <w:szCs w:val="28"/>
      <w:lang w:eastAsia="ru-RU"/>
    </w:rPr>
  </w:style>
  <w:style w:type="character" w:styleId="Style61">
    <w:name w:val="Ссылка указателя"/>
    <w:qFormat/>
    <w:rPr/>
  </w:style>
  <w:style w:type="paragraph" w:styleId="Style62">
    <w:name w:val="Заголовок"/>
    <w:basedOn w:val="Normal"/>
    <w:next w:val="Style63"/>
    <w:qFormat/>
    <w:pPr>
      <w:keepNext w:val="true"/>
      <w:spacing w:before="240" w:after="120"/>
    </w:pPr>
    <w:rPr>
      <w:rFonts w:ascii="Liberation Sans" w:hAnsi="Liberation Sans" w:eastAsia="Microsoft YaHei" w:cs="Lucida Sans"/>
      <w:sz w:val="28"/>
      <w:szCs w:val="28"/>
    </w:rPr>
  </w:style>
  <w:style w:type="paragraph" w:styleId="Style63">
    <w:name w:val="Body Text"/>
    <w:basedOn w:val="Normal"/>
    <w:link w:val="af0"/>
    <w:autoRedefine/>
    <w:uiPriority w:val="99"/>
    <w:unhideWhenUsed/>
    <w:qFormat/>
    <w:rsid w:val="00862e2b"/>
    <w:pPr>
      <w:spacing w:lineRule="auto" w:line="276" w:before="0" w:after="0"/>
      <w:ind w:right="141" w:firstLine="567"/>
      <w:contextualSpacing/>
      <w:jc w:val="both"/>
    </w:pPr>
    <w:rPr>
      <w:rFonts w:eastAsia="Calibri" w:cs="Times New Roman"/>
      <w:szCs w:val="24"/>
    </w:rPr>
  </w:style>
  <w:style w:type="paragraph" w:styleId="Style64">
    <w:name w:val="List"/>
    <w:basedOn w:val="Normal"/>
    <w:uiPriority w:val="99"/>
    <w:unhideWhenUsed/>
    <w:rsid w:val="00f46c79"/>
    <w:pPr>
      <w:spacing w:lineRule="auto" w:line="276" w:before="0" w:after="200"/>
      <w:ind w:left="283" w:hanging="283"/>
      <w:contextualSpacing/>
    </w:pPr>
    <w:rPr>
      <w:rFonts w:ascii="Calibri" w:hAnsi="Calibri" w:asciiTheme="minorHAnsi" w:hAnsiTheme="minorHAnsi"/>
      <w:sz w:val="22"/>
    </w:rPr>
  </w:style>
  <w:style w:type="paragraph" w:styleId="Style65">
    <w:name w:val="Caption"/>
    <w:basedOn w:val="Normal"/>
    <w:qFormat/>
    <w:pPr>
      <w:suppressLineNumbers/>
      <w:spacing w:before="120" w:after="120"/>
    </w:pPr>
    <w:rPr>
      <w:rFonts w:cs="Lucida Sans"/>
      <w:i/>
      <w:iCs/>
      <w:sz w:val="24"/>
      <w:szCs w:val="24"/>
    </w:rPr>
  </w:style>
  <w:style w:type="paragraph" w:styleId="Style66">
    <w:name w:val="Указатель"/>
    <w:basedOn w:val="Normal"/>
    <w:qFormat/>
    <w:pPr>
      <w:suppressLineNumbers/>
    </w:pPr>
    <w:rPr>
      <w:rFonts w:cs="Lucida Sans"/>
    </w:rPr>
  </w:style>
  <w:style w:type="paragraph" w:styleId="ConsPlusNormal1" w:customStyle="1">
    <w:name w:val="ConsPlusNormal"/>
    <w:link w:val="ConsPlusNormal0"/>
    <w:qFormat/>
    <w:rsid w:val="001617ec"/>
    <w:pPr>
      <w:widowControl w:val="false"/>
      <w:bidi w:val="0"/>
      <w:spacing w:lineRule="auto" w:line="240" w:before="0" w:after="0"/>
      <w:jc w:val="left"/>
    </w:pPr>
    <w:rPr>
      <w:rFonts w:ascii="Calibri" w:hAnsi="Calibri" w:eastAsia="Times New Roman" w:cs="Calibri" w:asciiTheme="minorHAnsi" w:hAnsiTheme="minorHAnsi"/>
      <w:color w:val="auto"/>
      <w:kern w:val="0"/>
      <w:sz w:val="22"/>
      <w:szCs w:val="20"/>
      <w:lang w:eastAsia="ru-RU" w:val="ru-RU" w:bidi="ar-SA"/>
    </w:rPr>
  </w:style>
  <w:style w:type="paragraph" w:styleId="Style67">
    <w:name w:val="Верхний и нижний колонтитулы"/>
    <w:basedOn w:val="Normal"/>
    <w:qFormat/>
    <w:pPr/>
    <w:rPr/>
  </w:style>
  <w:style w:type="paragraph" w:styleId="Style68">
    <w:name w:val="Footer"/>
    <w:basedOn w:val="Normal"/>
    <w:link w:val="aa"/>
    <w:uiPriority w:val="99"/>
    <w:unhideWhenUsed/>
    <w:rsid w:val="001617ec"/>
    <w:pPr>
      <w:tabs>
        <w:tab w:val="clear" w:pos="708"/>
        <w:tab w:val="center" w:pos="4677" w:leader="none"/>
        <w:tab w:val="right" w:pos="9355" w:leader="none"/>
      </w:tabs>
    </w:pPr>
    <w:rPr/>
  </w:style>
  <w:style w:type="paragraph" w:styleId="NoSpacing">
    <w:name w:val="No Spacing"/>
    <w:link w:val="ad"/>
    <w:uiPriority w:val="1"/>
    <w:qFormat/>
    <w:rsid w:val="001617ec"/>
    <w:pPr>
      <w:widowControl/>
      <w:bidi w:val="0"/>
      <w:spacing w:lineRule="auto" w:line="240" w:before="0" w:after="0"/>
      <w:jc w:val="left"/>
    </w:pPr>
    <w:rPr>
      <w:rFonts w:ascii="Calibri" w:hAnsi="Calibri" w:eastAsia="Calibri" w:cs="" w:asciiTheme="minorHAnsi" w:cstheme="minorBidi" w:eastAsiaTheme="minorHAnsi" w:hAnsiTheme="minorHAnsi"/>
      <w:color w:val="auto"/>
      <w:kern w:val="0"/>
      <w:sz w:val="22"/>
      <w:szCs w:val="22"/>
      <w:lang w:val="ru-RU" w:eastAsia="en-US" w:bidi="ar-SA"/>
    </w:rPr>
  </w:style>
  <w:style w:type="paragraph" w:styleId="126">
    <w:name w:val="TOC 1"/>
    <w:basedOn w:val="Normal"/>
    <w:next w:val="Normal"/>
    <w:autoRedefine/>
    <w:uiPriority w:val="39"/>
    <w:unhideWhenUsed/>
    <w:qFormat/>
    <w:rsid w:val="00143469"/>
    <w:pPr/>
    <w:rPr/>
  </w:style>
  <w:style w:type="paragraph" w:styleId="217">
    <w:name w:val="TOC 2"/>
    <w:basedOn w:val="Normal"/>
    <w:next w:val="Normal"/>
    <w:autoRedefine/>
    <w:uiPriority w:val="39"/>
    <w:unhideWhenUsed/>
    <w:qFormat/>
    <w:rsid w:val="00887a1f"/>
    <w:pPr>
      <w:tabs>
        <w:tab w:val="clear" w:pos="708"/>
        <w:tab w:val="left" w:pos="660" w:leader="none"/>
        <w:tab w:val="right" w:pos="9770" w:leader="dot"/>
      </w:tabs>
      <w:spacing w:lineRule="auto" w:line="276" w:before="0" w:after="100"/>
      <w:ind w:left="240" w:hanging="0"/>
      <w:jc w:val="both"/>
    </w:pPr>
    <w:rPr/>
  </w:style>
  <w:style w:type="paragraph" w:styleId="38">
    <w:name w:val="TOC 3"/>
    <w:basedOn w:val="Normal"/>
    <w:next w:val="Normal"/>
    <w:autoRedefine/>
    <w:uiPriority w:val="39"/>
    <w:unhideWhenUsed/>
    <w:qFormat/>
    <w:rsid w:val="00143469"/>
    <w:pPr>
      <w:spacing w:before="0" w:after="100"/>
      <w:ind w:left="480" w:hanging="0"/>
    </w:pPr>
    <w:rPr/>
  </w:style>
  <w:style w:type="paragraph" w:styleId="Style69" w:customStyle="1">
    <w:name w:val="Рисунок/Таблица"/>
    <w:basedOn w:val="Normal"/>
    <w:uiPriority w:val="99"/>
    <w:qFormat/>
    <w:rsid w:val="00253e2b"/>
    <w:pPr>
      <w:spacing w:before="0" w:after="120"/>
      <w:jc w:val="center"/>
    </w:pPr>
    <w:rPr>
      <w:rFonts w:eastAsia="Times New Roman" w:cs="Times New Roman"/>
      <w:b/>
      <w:sz w:val="20"/>
      <w:szCs w:val="24"/>
      <w:lang w:eastAsia="ru-RU"/>
    </w:rPr>
  </w:style>
  <w:style w:type="paragraph" w:styleId="Caption">
    <w:name w:val="caption"/>
    <w:basedOn w:val="Style70"/>
    <w:next w:val="Normal"/>
    <w:link w:val="af4"/>
    <w:uiPriority w:val="35"/>
    <w:unhideWhenUsed/>
    <w:qFormat/>
    <w:rsid w:val="00253e2b"/>
    <w:pPr>
      <w:jc w:val="both"/>
    </w:pPr>
    <w:rPr>
      <w:b/>
      <w:bCs w:val="false"/>
      <w:szCs w:val="24"/>
    </w:rPr>
  </w:style>
  <w:style w:type="paragraph" w:styleId="Style70" w:customStyle="1">
    <w:name w:val="Таблица"/>
    <w:basedOn w:val="Normal"/>
    <w:link w:val="afffc"/>
    <w:qFormat/>
    <w:rsid w:val="007640c5"/>
    <w:pPr>
      <w:suppressLineNumbers/>
      <w:spacing w:before="120" w:after="0"/>
      <w:contextualSpacing/>
      <w:jc w:val="center"/>
    </w:pPr>
    <w:rPr>
      <w:bCs/>
      <w:color w:val="000000"/>
      <w:sz w:val="20"/>
    </w:rPr>
  </w:style>
  <w:style w:type="paragraph" w:styleId="Style71" w:customStyle="1">
    <w:name w:val="Обычный кат"/>
    <w:basedOn w:val="Normal"/>
    <w:uiPriority w:val="99"/>
    <w:qFormat/>
    <w:rsid w:val="000d63d8"/>
    <w:pPr>
      <w:spacing w:lineRule="auto" w:line="360" w:before="0" w:after="120"/>
      <w:ind w:firstLine="709"/>
      <w:jc w:val="both"/>
    </w:pPr>
    <w:rPr>
      <w:sz w:val="28"/>
    </w:rPr>
  </w:style>
  <w:style w:type="paragraph" w:styleId="Style72" w:customStyle="1">
    <w:name w:val="табл"/>
    <w:basedOn w:val="NoSpacing"/>
    <w:link w:val="af7"/>
    <w:qFormat/>
    <w:rsid w:val="000d63d8"/>
    <w:pPr>
      <w:spacing w:before="0" w:after="0"/>
      <w:contextualSpacing/>
      <w:jc w:val="center"/>
    </w:pPr>
    <w:rPr>
      <w:rFonts w:ascii="Times New Roman" w:hAnsi="Times New Roman"/>
      <w:lang w:eastAsia="ru-RU"/>
    </w:rPr>
  </w:style>
  <w:style w:type="paragraph" w:styleId="410">
    <w:name w:val="TOC 4"/>
    <w:basedOn w:val="Normal"/>
    <w:next w:val="Normal"/>
    <w:autoRedefine/>
    <w:uiPriority w:val="39"/>
    <w:unhideWhenUsed/>
    <w:rsid w:val="00f46c79"/>
    <w:pPr>
      <w:spacing w:lineRule="auto" w:line="259" w:before="0" w:after="100"/>
      <w:ind w:left="660" w:hanging="0"/>
    </w:pPr>
    <w:rPr>
      <w:rFonts w:ascii="Calibri" w:hAnsi="Calibri" w:eastAsia="" w:asciiTheme="minorHAnsi" w:eastAsiaTheme="minorEastAsia" w:hAnsiTheme="minorHAnsi"/>
      <w:sz w:val="22"/>
      <w:lang w:eastAsia="ru-RU"/>
    </w:rPr>
  </w:style>
  <w:style w:type="paragraph" w:styleId="510">
    <w:name w:val="TOC 5"/>
    <w:basedOn w:val="Normal"/>
    <w:next w:val="Normal"/>
    <w:autoRedefine/>
    <w:uiPriority w:val="39"/>
    <w:unhideWhenUsed/>
    <w:rsid w:val="00f46c79"/>
    <w:pPr>
      <w:spacing w:lineRule="auto" w:line="259" w:before="0" w:after="100"/>
      <w:ind w:left="880" w:hanging="0"/>
    </w:pPr>
    <w:rPr>
      <w:rFonts w:ascii="Calibri" w:hAnsi="Calibri" w:eastAsia="" w:asciiTheme="minorHAnsi" w:eastAsiaTheme="minorEastAsia" w:hAnsiTheme="minorHAnsi"/>
      <w:sz w:val="22"/>
      <w:lang w:eastAsia="ru-RU"/>
    </w:rPr>
  </w:style>
  <w:style w:type="paragraph" w:styleId="65">
    <w:name w:val="TOC 6"/>
    <w:basedOn w:val="Normal"/>
    <w:next w:val="Normal"/>
    <w:autoRedefine/>
    <w:uiPriority w:val="39"/>
    <w:unhideWhenUsed/>
    <w:rsid w:val="00f46c79"/>
    <w:pPr>
      <w:spacing w:lineRule="auto" w:line="259" w:before="0" w:after="100"/>
      <w:ind w:left="1100" w:hanging="0"/>
    </w:pPr>
    <w:rPr>
      <w:rFonts w:ascii="Calibri" w:hAnsi="Calibri" w:eastAsia="" w:asciiTheme="minorHAnsi" w:eastAsiaTheme="minorEastAsia" w:hAnsiTheme="minorHAnsi"/>
      <w:sz w:val="22"/>
      <w:lang w:eastAsia="ru-RU"/>
    </w:rPr>
  </w:style>
  <w:style w:type="paragraph" w:styleId="74">
    <w:name w:val="TOC 7"/>
    <w:basedOn w:val="Normal"/>
    <w:next w:val="Normal"/>
    <w:autoRedefine/>
    <w:uiPriority w:val="39"/>
    <w:unhideWhenUsed/>
    <w:rsid w:val="00f46c79"/>
    <w:pPr>
      <w:spacing w:lineRule="auto" w:line="259" w:before="0" w:after="100"/>
      <w:ind w:left="1320" w:hanging="0"/>
    </w:pPr>
    <w:rPr>
      <w:rFonts w:ascii="Calibri" w:hAnsi="Calibri" w:eastAsia="" w:asciiTheme="minorHAnsi" w:eastAsiaTheme="minorEastAsia" w:hAnsiTheme="minorHAnsi"/>
      <w:sz w:val="22"/>
      <w:lang w:eastAsia="ru-RU"/>
    </w:rPr>
  </w:style>
  <w:style w:type="paragraph" w:styleId="83">
    <w:name w:val="TOC 8"/>
    <w:basedOn w:val="Normal"/>
    <w:next w:val="Normal"/>
    <w:autoRedefine/>
    <w:uiPriority w:val="39"/>
    <w:unhideWhenUsed/>
    <w:rsid w:val="00f46c79"/>
    <w:pPr>
      <w:spacing w:lineRule="auto" w:line="259" w:before="0" w:after="100"/>
      <w:ind w:left="1540" w:hanging="0"/>
    </w:pPr>
    <w:rPr>
      <w:rFonts w:ascii="Calibri" w:hAnsi="Calibri" w:eastAsia="" w:asciiTheme="minorHAnsi" w:eastAsiaTheme="minorEastAsia" w:hAnsiTheme="minorHAnsi"/>
      <w:sz w:val="22"/>
      <w:lang w:eastAsia="ru-RU"/>
    </w:rPr>
  </w:style>
  <w:style w:type="paragraph" w:styleId="94">
    <w:name w:val="TOC 9"/>
    <w:basedOn w:val="Normal"/>
    <w:next w:val="Normal"/>
    <w:autoRedefine/>
    <w:uiPriority w:val="39"/>
    <w:unhideWhenUsed/>
    <w:rsid w:val="00f46c79"/>
    <w:pPr>
      <w:spacing w:lineRule="auto" w:line="259" w:before="0" w:after="100"/>
      <w:ind w:left="1760" w:hanging="0"/>
    </w:pPr>
    <w:rPr>
      <w:rFonts w:ascii="Calibri" w:hAnsi="Calibri" w:eastAsia="" w:asciiTheme="minorHAnsi" w:eastAsiaTheme="minorEastAsia" w:hAnsiTheme="minorHAnsi"/>
      <w:sz w:val="22"/>
      <w:lang w:eastAsia="ru-RU"/>
    </w:rPr>
  </w:style>
  <w:style w:type="paragraph" w:styleId="Style73">
    <w:name w:val="Header"/>
    <w:basedOn w:val="Normal"/>
    <w:link w:val="af9"/>
    <w:uiPriority w:val="99"/>
    <w:unhideWhenUsed/>
    <w:rsid w:val="00f46c79"/>
    <w:pPr>
      <w:tabs>
        <w:tab w:val="clear" w:pos="708"/>
        <w:tab w:val="center" w:pos="4677" w:leader="none"/>
        <w:tab w:val="right" w:pos="9355" w:leader="none"/>
      </w:tabs>
    </w:pPr>
    <w:rPr/>
  </w:style>
  <w:style w:type="paragraph" w:styleId="BalloonText">
    <w:name w:val="Balloon Text"/>
    <w:basedOn w:val="Normal"/>
    <w:link w:val="afb"/>
    <w:uiPriority w:val="99"/>
    <w:unhideWhenUsed/>
    <w:qFormat/>
    <w:rsid w:val="00f46c79"/>
    <w:pPr/>
    <w:rPr>
      <w:rFonts w:ascii="Segoe UI" w:hAnsi="Segoe UI" w:eastAsia="Times New Roman" w:cs="Segoe UI"/>
      <w:sz w:val="18"/>
      <w:szCs w:val="18"/>
      <w:lang w:eastAsia="ru-RU"/>
    </w:rPr>
  </w:style>
  <w:style w:type="paragraph" w:styleId="ListParagraph1">
    <w:name w:val="List Paragraph"/>
    <w:basedOn w:val="Normal"/>
    <w:link w:val="afd"/>
    <w:uiPriority w:val="34"/>
    <w:qFormat/>
    <w:rsid w:val="00f46c79"/>
    <w:pPr>
      <w:spacing w:lineRule="auto" w:line="276" w:before="0" w:after="200"/>
      <w:ind w:left="720" w:hanging="0"/>
      <w:contextualSpacing/>
    </w:pPr>
    <w:rPr>
      <w:rFonts w:ascii="Calibri" w:hAnsi="Calibri" w:asciiTheme="minorHAnsi" w:hAnsiTheme="minorHAnsi"/>
      <w:sz w:val="22"/>
    </w:rPr>
  </w:style>
  <w:style w:type="paragraph" w:styleId="Style74">
    <w:name w:val="Title"/>
    <w:basedOn w:val="Normal"/>
    <w:link w:val="aff"/>
    <w:uiPriority w:val="99"/>
    <w:qFormat/>
    <w:rsid w:val="00f46c79"/>
    <w:pPr>
      <w:spacing w:before="0" w:after="360"/>
      <w:ind w:firstLine="720"/>
      <w:jc w:val="center"/>
    </w:pPr>
    <w:rPr>
      <w:rFonts w:eastAsia="Times New Roman" w:cs="Courier New"/>
      <w:b/>
      <w:sz w:val="28"/>
      <w:szCs w:val="20"/>
      <w:lang w:eastAsia="ru-RU"/>
    </w:rPr>
  </w:style>
  <w:style w:type="paragraph" w:styleId="BodyText3">
    <w:name w:val="Body Text 3"/>
    <w:basedOn w:val="Normal"/>
    <w:link w:val="36"/>
    <w:uiPriority w:val="99"/>
    <w:unhideWhenUsed/>
    <w:qFormat/>
    <w:rsid w:val="00f46c79"/>
    <w:pPr>
      <w:spacing w:lineRule="auto" w:line="360" w:before="0" w:after="120"/>
      <w:ind w:firstLine="709"/>
      <w:jc w:val="both"/>
    </w:pPr>
    <w:rPr>
      <w:rFonts w:ascii="Arial" w:hAnsi="Arial"/>
      <w:sz w:val="16"/>
      <w:szCs w:val="16"/>
    </w:rPr>
  </w:style>
  <w:style w:type="paragraph" w:styleId="BodyTextKeep" w:customStyle="1">
    <w:name w:val="Body Text Keep"/>
    <w:basedOn w:val="Normal"/>
    <w:link w:val="BodyTextKeepChar"/>
    <w:qFormat/>
    <w:rsid w:val="00f46c79"/>
    <w:pPr>
      <w:spacing w:lineRule="atLeast" w:line="360" w:before="120" w:after="120"/>
      <w:ind w:firstLine="567"/>
      <w:jc w:val="both"/>
      <w:textAlignment w:val="baseline"/>
    </w:pPr>
    <w:rPr>
      <w:rFonts w:ascii="Arial" w:hAnsi="Arial" w:eastAsia="Times New Roman" w:cs="Times New Roman"/>
      <w:spacing w:val="-5"/>
      <w:sz w:val="22"/>
    </w:rPr>
  </w:style>
  <w:style w:type="paragraph" w:styleId="ChapterSubtitle" w:customStyle="1">
    <w:name w:val="Chapter Subtitle"/>
    <w:basedOn w:val="Style75"/>
    <w:uiPriority w:val="99"/>
    <w:qFormat/>
    <w:rsid w:val="00f46c79"/>
    <w:pPr>
      <w:keepNext w:val="true"/>
      <w:keepLines/>
      <w:widowControl w:val="false"/>
      <w:spacing w:lineRule="auto" w:line="240" w:before="60" w:after="120"/>
      <w:ind w:firstLine="709"/>
      <w:textAlignment w:val="baseline"/>
    </w:pPr>
    <w:rPr>
      <w:rFonts w:ascii="Arial" w:hAnsi="Arial" w:eastAsia="Times New Roman" w:cs="Times New Roman"/>
      <w:b/>
      <w:i w:val="false"/>
      <w:iCs w:val="false"/>
      <w:color w:val="auto"/>
      <w:spacing w:val="-16"/>
      <w:kern w:val="2"/>
      <w:sz w:val="32"/>
      <w:szCs w:val="28"/>
    </w:rPr>
  </w:style>
  <w:style w:type="paragraph" w:styleId="Style75">
    <w:name w:val="Subtitle"/>
    <w:basedOn w:val="Normal"/>
    <w:next w:val="Normal"/>
    <w:link w:val="aff1"/>
    <w:uiPriority w:val="99"/>
    <w:qFormat/>
    <w:rsid w:val="00f46c79"/>
    <w:pPr>
      <w:spacing w:lineRule="auto" w:line="360"/>
      <w:ind w:firstLine="709"/>
      <w:jc w:val="both"/>
    </w:pPr>
    <w:rPr>
      <w:rFonts w:ascii="Calibri Light" w:hAnsi="Calibri Light" w:eastAsia="" w:cs="" w:asciiTheme="majorHAnsi" w:cstheme="majorBidi" w:eastAsiaTheme="majorEastAsia" w:hAnsiTheme="majorHAnsi"/>
      <w:i/>
      <w:iCs/>
      <w:color w:val="4472C4" w:themeColor="accent1"/>
      <w:spacing w:val="15"/>
      <w:szCs w:val="24"/>
    </w:rPr>
  </w:style>
  <w:style w:type="paragraph" w:styleId="TableText" w:customStyle="1">
    <w:name w:val="Table Text"/>
    <w:basedOn w:val="Normal"/>
    <w:link w:val="TableTextChar"/>
    <w:qFormat/>
    <w:rsid w:val="00f46c79"/>
    <w:pPr>
      <w:widowControl w:val="false"/>
      <w:jc w:val="both"/>
      <w:textAlignment w:val="baseline"/>
    </w:pPr>
    <w:rPr>
      <w:rFonts w:ascii="Arial" w:hAnsi="Arial" w:eastAsia="Times New Roman" w:cs="Times New Roman"/>
      <w:spacing w:val="-5"/>
      <w:sz w:val="18"/>
      <w:szCs w:val="18"/>
      <w:lang w:val="en-US"/>
    </w:rPr>
  </w:style>
  <w:style w:type="paragraph" w:styleId="BlockText">
    <w:name w:val="Block Text"/>
    <w:basedOn w:val="Normal"/>
    <w:uiPriority w:val="99"/>
    <w:qFormat/>
    <w:rsid w:val="00f46c79"/>
    <w:pPr>
      <w:widowControl w:val="false"/>
      <w:spacing w:lineRule="auto" w:line="259"/>
      <w:ind w:left="80" w:right="400" w:hanging="80"/>
    </w:pPr>
    <w:rPr>
      <w:rFonts w:eastAsia="Times New Roman" w:cs="Times New Roman"/>
      <w:sz w:val="28"/>
      <w:szCs w:val="28"/>
      <w:lang w:eastAsia="ru-RU"/>
    </w:rPr>
  </w:style>
  <w:style w:type="paragraph" w:styleId="DocumentMap">
    <w:name w:val="Document Map"/>
    <w:basedOn w:val="Normal"/>
    <w:link w:val="aff3"/>
    <w:uiPriority w:val="99"/>
    <w:unhideWhenUsed/>
    <w:qFormat/>
    <w:rsid w:val="00f46c79"/>
    <w:pPr>
      <w:ind w:firstLine="709"/>
      <w:jc w:val="both"/>
    </w:pPr>
    <w:rPr>
      <w:rFonts w:ascii="Tahoma" w:hAnsi="Tahoma" w:cs="Tahoma"/>
      <w:sz w:val="16"/>
      <w:szCs w:val="16"/>
    </w:rPr>
  </w:style>
  <w:style w:type="paragraph" w:styleId="Tableoffigures">
    <w:name w:val="table of figures"/>
    <w:basedOn w:val="Normal"/>
    <w:next w:val="Normal"/>
    <w:uiPriority w:val="99"/>
    <w:unhideWhenUsed/>
    <w:qFormat/>
    <w:rsid w:val="00f46c79"/>
    <w:pPr>
      <w:spacing w:lineRule="auto" w:line="360"/>
    </w:pPr>
    <w:rPr>
      <w:rFonts w:ascii="Calibri" w:hAnsi="Calibri" w:asciiTheme="minorHAnsi" w:hAnsiTheme="minorHAnsi"/>
      <w:i/>
      <w:iCs/>
      <w:sz w:val="20"/>
      <w:szCs w:val="20"/>
    </w:rPr>
  </w:style>
  <w:style w:type="paragraph" w:styleId="Style76">
    <w:name w:val="Endnote Text"/>
    <w:basedOn w:val="Normal"/>
    <w:link w:val="aff6"/>
    <w:uiPriority w:val="99"/>
    <w:unhideWhenUsed/>
    <w:rsid w:val="00f46c79"/>
    <w:pPr>
      <w:ind w:firstLine="709"/>
      <w:jc w:val="both"/>
    </w:pPr>
    <w:rPr>
      <w:sz w:val="20"/>
      <w:szCs w:val="20"/>
    </w:rPr>
  </w:style>
  <w:style w:type="paragraph" w:styleId="Style77">
    <w:name w:val="Footnote Text"/>
    <w:basedOn w:val="Normal"/>
    <w:link w:val="aff8"/>
    <w:uiPriority w:val="99"/>
    <w:unhideWhenUsed/>
    <w:rsid w:val="00f46c79"/>
    <w:pPr>
      <w:ind w:firstLine="709"/>
      <w:jc w:val="both"/>
    </w:pPr>
    <w:rPr>
      <w:sz w:val="20"/>
      <w:szCs w:val="20"/>
    </w:rPr>
  </w:style>
  <w:style w:type="paragraph" w:styleId="HeadingBase1" w:customStyle="1">
    <w:name w:val="Heading Base"/>
    <w:basedOn w:val="Normal"/>
    <w:next w:val="Normal"/>
    <w:link w:val="HeadingBase0"/>
    <w:qFormat/>
    <w:rsid w:val="00f46c79"/>
    <w:pPr>
      <w:keepNext w:val="true"/>
      <w:keepLines/>
      <w:widowControl w:val="false"/>
      <w:spacing w:lineRule="atLeast" w:line="220" w:before="140" w:after="0"/>
      <w:ind w:left="1077" w:hanging="0"/>
      <w:jc w:val="both"/>
      <w:textAlignment w:val="baseline"/>
    </w:pPr>
    <w:rPr>
      <w:rFonts w:ascii="Arial" w:hAnsi="Arial" w:eastAsia="Times New Roman" w:cs="Times New Roman"/>
      <w:b/>
      <w:spacing w:val="-4"/>
      <w:kern w:val="2"/>
      <w:sz w:val="28"/>
      <w:szCs w:val="28"/>
    </w:rPr>
  </w:style>
  <w:style w:type="paragraph" w:styleId="Style78" w:customStyle="1">
    <w:name w:val="Маркированный_список"/>
    <w:basedOn w:val="Normal"/>
    <w:uiPriority w:val="99"/>
    <w:qFormat/>
    <w:rsid w:val="00f46c79"/>
    <w:pPr>
      <w:numPr>
        <w:ilvl w:val="0"/>
        <w:numId w:val="14"/>
      </w:numPr>
      <w:spacing w:before="0" w:after="120"/>
      <w:jc w:val="both"/>
    </w:pPr>
    <w:rPr>
      <w:rFonts w:eastAsia="Times New Roman" w:cs="Times New Roman"/>
      <w:szCs w:val="20"/>
      <w:lang w:eastAsia="ru-RU"/>
    </w:rPr>
  </w:style>
  <w:style w:type="paragraph" w:styleId="NormalWeb">
    <w:name w:val="Normal (Web)"/>
    <w:basedOn w:val="Normal"/>
    <w:link w:val="affc"/>
    <w:uiPriority w:val="99"/>
    <w:unhideWhenUsed/>
    <w:qFormat/>
    <w:rsid w:val="00f46c79"/>
    <w:pPr>
      <w:spacing w:beforeAutospacing="1" w:afterAutospacing="1"/>
    </w:pPr>
    <w:rPr>
      <w:rFonts w:eastAsia="Times New Roman" w:cs="Times New Roman"/>
      <w:szCs w:val="24"/>
      <w:lang w:eastAsia="ru-RU"/>
    </w:rPr>
  </w:style>
  <w:style w:type="paragraph" w:styleId="TOCHeading">
    <w:name w:val="TOC Heading"/>
    <w:basedOn w:val="1"/>
    <w:next w:val="Normal"/>
    <w:uiPriority w:val="39"/>
    <w:unhideWhenUsed/>
    <w:qFormat/>
    <w:rsid w:val="00f46c79"/>
    <w:pPr>
      <w:numPr>
        <w:ilvl w:val="0"/>
        <w:numId w:val="0"/>
      </w:numPr>
      <w:spacing w:lineRule="auto" w:line="276" w:before="480" w:after="0"/>
      <w:jc w:val="left"/>
    </w:pPr>
    <w:rPr>
      <w:rFonts w:ascii="Calibri Light" w:hAnsi="Calibri Light" w:asciiTheme="majorHAnsi" w:hAnsiTheme="majorHAnsi"/>
      <w:bCs/>
      <w:color w:val="2F5496" w:themeColor="accent1" w:themeShade="bf"/>
      <w:szCs w:val="28"/>
    </w:rPr>
  </w:style>
  <w:style w:type="paragraph" w:styleId="BodyText2">
    <w:name w:val="Body Text 2"/>
    <w:basedOn w:val="Normal"/>
    <w:link w:val="25"/>
    <w:uiPriority w:val="99"/>
    <w:qFormat/>
    <w:rsid w:val="00f46c79"/>
    <w:pPr>
      <w:spacing w:lineRule="auto" w:line="480" w:before="0" w:after="120"/>
    </w:pPr>
    <w:rPr>
      <w:rFonts w:eastAsia="Times New Roman" w:cs="Times New Roman"/>
      <w:szCs w:val="24"/>
      <w:lang w:eastAsia="ru-RU"/>
    </w:rPr>
  </w:style>
  <w:style w:type="paragraph" w:styleId="BodyTextIndent2">
    <w:name w:val="Body Text Indent 2"/>
    <w:basedOn w:val="Normal"/>
    <w:link w:val="27"/>
    <w:uiPriority w:val="99"/>
    <w:qFormat/>
    <w:rsid w:val="00f46c79"/>
    <w:pPr>
      <w:spacing w:lineRule="auto" w:line="480" w:before="0" w:after="120"/>
      <w:ind w:left="283" w:hanging="0"/>
    </w:pPr>
    <w:rPr>
      <w:rFonts w:eastAsia="Times New Roman" w:cs="Times New Roman"/>
      <w:szCs w:val="24"/>
      <w:lang w:eastAsia="ru-RU"/>
    </w:rPr>
  </w:style>
  <w:style w:type="paragraph" w:styleId="218">
    <w:name w:val="List Bullet 3"/>
    <w:basedOn w:val="Style64"/>
    <w:uiPriority w:val="99"/>
    <w:rsid w:val="00f46c79"/>
    <w:pPr>
      <w:numPr>
        <w:ilvl w:val="0"/>
        <w:numId w:val="15"/>
      </w:numPr>
      <w:spacing w:lineRule="auto" w:line="360" w:before="0" w:after="0"/>
      <w:jc w:val="both"/>
    </w:pPr>
    <w:rPr>
      <w:rFonts w:ascii="Times New Roman" w:hAnsi="Times New Roman" w:eastAsia="Times New Roman" w:cs="Times New Roman"/>
      <w:sz w:val="28"/>
      <w:szCs w:val="28"/>
      <w:lang w:eastAsia="ru-RU"/>
    </w:rPr>
  </w:style>
  <w:style w:type="paragraph" w:styleId="Style79" w:customStyle="1">
    <w:name w:val="Подпись рисунков/таблиц"/>
    <w:basedOn w:val="Caption"/>
    <w:uiPriority w:val="99"/>
    <w:qFormat/>
    <w:rsid w:val="00f46c79"/>
    <w:pPr>
      <w:keepNext w:val="true"/>
    </w:pPr>
    <w:rPr>
      <w:rFonts w:eastAsia="Times New Roman" w:cs="Times New Roman"/>
      <w:sz w:val="28"/>
      <w:szCs w:val="28"/>
      <w:lang w:eastAsia="ru-RU"/>
    </w:rPr>
  </w:style>
  <w:style w:type="paragraph" w:styleId="001" w:customStyle="1">
    <w:name w:val="0.0 Текст"/>
    <w:basedOn w:val="Normal"/>
    <w:link w:val="000"/>
    <w:qFormat/>
    <w:rsid w:val="00f46c79"/>
    <w:pPr>
      <w:snapToGrid w:val="false"/>
      <w:spacing w:lineRule="auto" w:line="300" w:before="40" w:after="400"/>
      <w:ind w:firstLine="709"/>
      <w:contextualSpacing/>
      <w:jc w:val="both"/>
    </w:pPr>
    <w:rPr>
      <w:rFonts w:eastAsia="" w:eastAsiaTheme="minorEastAsia"/>
    </w:rPr>
  </w:style>
  <w:style w:type="paragraph" w:styleId="1111" w:customStyle="1">
    <w:name w:val="1.1 Заг. Частей"/>
    <w:basedOn w:val="Normal"/>
    <w:next w:val="127"/>
    <w:qFormat/>
    <w:rsid w:val="00f46c79"/>
    <w:pPr>
      <w:widowControl w:val="false"/>
      <w:spacing w:lineRule="auto" w:line="300" w:before="6600" w:after="120"/>
      <w:ind w:left="1418" w:right="709" w:hanging="0"/>
      <w:jc w:val="center"/>
      <w:outlineLvl w:val="0"/>
    </w:pPr>
    <w:rPr>
      <w:rFonts w:eastAsia="" w:cs="" w:cstheme="majorBidi" w:eastAsiaTheme="majorEastAsia"/>
      <w:b/>
      <w:iCs/>
      <w:caps/>
      <w:spacing w:val="20"/>
      <w:lang w:eastAsia="ja-JP"/>
    </w:rPr>
  </w:style>
  <w:style w:type="paragraph" w:styleId="127" w:customStyle="1">
    <w:name w:val="1.2 Заг. Глав"/>
    <w:next w:val="132"/>
    <w:qFormat/>
    <w:rsid w:val="00f46c79"/>
    <w:pPr>
      <w:keepNext w:val="true"/>
      <w:keepLines/>
      <w:pageBreakBefore/>
      <w:widowControl/>
      <w:bidi w:val="0"/>
      <w:spacing w:lineRule="auto" w:line="300" w:before="0" w:after="120"/>
      <w:ind w:firstLine="709"/>
      <w:jc w:val="both"/>
      <w:outlineLvl w:val="1"/>
    </w:pPr>
    <w:rPr>
      <w:rFonts w:ascii="Times New Roman" w:hAnsi="Times New Roman" w:eastAsia="" w:cs="" w:cstheme="majorBidi" w:eastAsiaTheme="majorEastAsia"/>
      <w:b/>
      <w:caps/>
      <w:color w:val="auto"/>
      <w:spacing w:val="20"/>
      <w:kern w:val="0"/>
      <w:sz w:val="28"/>
      <w:szCs w:val="26"/>
      <w:lang w:val="ru-RU" w:eastAsia="en-US" w:bidi="ar-SA"/>
    </w:rPr>
  </w:style>
  <w:style w:type="paragraph" w:styleId="132" w:customStyle="1">
    <w:name w:val="1.3 Заг. Частей Глав"/>
    <w:next w:val="001"/>
    <w:qFormat/>
    <w:rsid w:val="00f46c79"/>
    <w:pPr>
      <w:keepNext w:val="true"/>
      <w:keepLines/>
      <w:widowControl/>
      <w:bidi w:val="0"/>
      <w:spacing w:lineRule="auto" w:line="300" w:before="0" w:after="120"/>
      <w:ind w:left="426" w:firstLine="709"/>
      <w:jc w:val="both"/>
      <w:outlineLvl w:val="2"/>
    </w:pPr>
    <w:rPr>
      <w:rFonts w:ascii="Times New Roman" w:hAnsi="Times New Roman" w:eastAsia="" w:cs="" w:cstheme="majorBidi" w:eastAsiaTheme="majorEastAsia"/>
      <w:b/>
      <w:smallCaps/>
      <w:color w:val="auto"/>
      <w:spacing w:val="20"/>
      <w:kern w:val="0"/>
      <w:sz w:val="28"/>
      <w:szCs w:val="24"/>
      <w:lang w:val="ru-RU" w:eastAsia="en-US" w:bidi="ar-SA"/>
    </w:rPr>
  </w:style>
  <w:style w:type="paragraph" w:styleId="201" w:customStyle="1">
    <w:name w:val="2.0 Наз. Рис."/>
    <w:link w:val="200"/>
    <w:qFormat/>
    <w:rsid w:val="00f46c79"/>
    <w:pPr>
      <w:keepLines/>
      <w:widowControl/>
      <w:numPr>
        <w:ilvl w:val="0"/>
        <w:numId w:val="16"/>
      </w:numPr>
      <w:bidi w:val="0"/>
      <w:spacing w:lineRule="auto" w:line="252" w:before="160" w:after="320"/>
      <w:jc w:val="center"/>
    </w:pPr>
    <w:rPr>
      <w:rFonts w:ascii="Times New Roman" w:hAnsi="Times New Roman" w:eastAsia="" w:cs="" w:cstheme="majorBidi" w:eastAsiaTheme="majorEastAsia"/>
      <w:i/>
      <w:iCs/>
      <w:color w:val="auto"/>
      <w:spacing w:val="10"/>
      <w:kern w:val="0"/>
      <w:sz w:val="28"/>
      <w:szCs w:val="22"/>
      <w:lang w:val="ru-RU" w:eastAsia="en-US" w:bidi="ar-SA"/>
    </w:rPr>
  </w:style>
  <w:style w:type="paragraph" w:styleId="142" w:customStyle="1">
    <w:name w:val="1.4 Заг. Подглав"/>
    <w:next w:val="001"/>
    <w:qFormat/>
    <w:rsid w:val="00f46c79"/>
    <w:pPr>
      <w:keepNext w:val="true"/>
      <w:keepLines/>
      <w:widowControl/>
      <w:bidi w:val="0"/>
      <w:spacing w:lineRule="auto" w:line="300" w:before="0" w:after="120"/>
      <w:ind w:firstLine="709"/>
      <w:jc w:val="both"/>
      <w:outlineLvl w:val="3"/>
    </w:pPr>
    <w:rPr>
      <w:rFonts w:ascii="Times New Roman" w:hAnsi="Times New Roman" w:eastAsia="" w:cs="" w:cstheme="majorBidi" w:eastAsiaTheme="majorEastAsia"/>
      <w:b/>
      <w:iCs/>
      <w:color w:val="auto"/>
      <w:kern w:val="0"/>
      <w:sz w:val="28"/>
      <w:szCs w:val="22"/>
      <w:lang w:val="ru-RU" w:eastAsia="en-US" w:bidi="ar-SA"/>
    </w:rPr>
  </w:style>
  <w:style w:type="paragraph" w:styleId="031" w:customStyle="1">
    <w:name w:val="0.3 Центр"/>
    <w:basedOn w:val="Normal"/>
    <w:link w:val="030"/>
    <w:qFormat/>
    <w:rsid w:val="00f46c79"/>
    <w:pPr>
      <w:keepNext w:val="true"/>
      <w:snapToGrid w:val="false"/>
      <w:spacing w:lineRule="auto" w:line="300" w:before="0" w:after="0"/>
      <w:contextualSpacing/>
      <w:jc w:val="center"/>
    </w:pPr>
    <w:rPr>
      <w:rFonts w:eastAsia="Times New Roman" w:cs="Times New Roman"/>
      <w:szCs w:val="20"/>
    </w:rPr>
  </w:style>
  <w:style w:type="paragraph" w:styleId="041" w:customStyle="1">
    <w:name w:val="0.4 Список -"/>
    <w:basedOn w:val="Normal"/>
    <w:link w:val="04-0"/>
    <w:qFormat/>
    <w:rsid w:val="00f46c79"/>
    <w:pPr>
      <w:numPr>
        <w:ilvl w:val="0"/>
        <w:numId w:val="17"/>
      </w:numPr>
      <w:snapToGrid w:val="false"/>
      <w:spacing w:lineRule="auto" w:line="300" w:before="0" w:after="40"/>
      <w:ind w:left="1135" w:hanging="284"/>
      <w:contextualSpacing/>
      <w:jc w:val="both"/>
    </w:pPr>
    <w:rPr>
      <w:rFonts w:eastAsia="" w:eastAsiaTheme="minorEastAsia"/>
    </w:rPr>
  </w:style>
  <w:style w:type="paragraph" w:styleId="Style80" w:customStyle="1">
    <w:name w:val="Таблицы"/>
    <w:basedOn w:val="Normal"/>
    <w:link w:val="afff3"/>
    <w:qFormat/>
    <w:rsid w:val="00f46c79"/>
    <w:pPr>
      <w:spacing w:before="120" w:after="0"/>
      <w:jc w:val="both"/>
    </w:pPr>
    <w:rPr>
      <w:rFonts w:eastAsia="Times New Roman" w:cs="Times New Roman"/>
      <w:b/>
      <w:bCs/>
      <w:sz w:val="20"/>
      <w:szCs w:val="28"/>
      <w:lang w:eastAsia="ru-RU"/>
    </w:rPr>
  </w:style>
  <w:style w:type="paragraph" w:styleId="Annotationtext">
    <w:name w:val="annotation text"/>
    <w:basedOn w:val="Normal"/>
    <w:link w:val="afff6"/>
    <w:uiPriority w:val="99"/>
    <w:unhideWhenUsed/>
    <w:qFormat/>
    <w:rsid w:val="00f46c79"/>
    <w:pPr/>
    <w:rPr>
      <w:rFonts w:eastAsia="Times New Roman" w:cs="Times New Roman"/>
      <w:sz w:val="20"/>
      <w:szCs w:val="20"/>
      <w:lang w:eastAsia="ru-RU"/>
    </w:rPr>
  </w:style>
  <w:style w:type="paragraph" w:styleId="Annotationsubject">
    <w:name w:val="annotation subject"/>
    <w:basedOn w:val="Annotationtext"/>
    <w:next w:val="Annotationtext"/>
    <w:link w:val="afff8"/>
    <w:uiPriority w:val="99"/>
    <w:unhideWhenUsed/>
    <w:qFormat/>
    <w:rsid w:val="00f46c79"/>
    <w:pPr/>
    <w:rPr>
      <w:b/>
      <w:bCs/>
    </w:rPr>
  </w:style>
  <w:style w:type="paragraph" w:styleId="Msonormal" w:customStyle="1">
    <w:name w:val="msonormal"/>
    <w:basedOn w:val="Normal"/>
    <w:qFormat/>
    <w:rsid w:val="00f46c79"/>
    <w:pPr>
      <w:spacing w:beforeAutospacing="1" w:afterAutospacing="1"/>
    </w:pPr>
    <w:rPr>
      <w:rFonts w:eastAsia="Times New Roman" w:cs="Times New Roman"/>
      <w:szCs w:val="24"/>
      <w:lang w:eastAsia="ru-RU"/>
    </w:rPr>
  </w:style>
  <w:style w:type="paragraph" w:styleId="Xl78" w:customStyle="1">
    <w:name w:val="xl78"/>
    <w:basedOn w:val="Normal"/>
    <w:qFormat/>
    <w:rsid w:val="00f46c79"/>
    <w:pPr>
      <w:spacing w:beforeAutospacing="1" w:afterAutospacing="1"/>
    </w:pPr>
    <w:rPr>
      <w:rFonts w:eastAsia="Times New Roman" w:cs="Times New Roman"/>
      <w:sz w:val="18"/>
      <w:szCs w:val="18"/>
      <w:lang w:eastAsia="ru-RU"/>
    </w:rPr>
  </w:style>
  <w:style w:type="paragraph" w:styleId="Xl79" w:customStyle="1">
    <w:name w:val="xl79"/>
    <w:basedOn w:val="Normal"/>
    <w:qFormat/>
    <w:rsid w:val="00f46c79"/>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80" w:customStyle="1">
    <w:name w:val="xl80"/>
    <w:basedOn w:val="Normal"/>
    <w:qFormat/>
    <w:rsid w:val="00f46c79"/>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18"/>
      <w:szCs w:val="18"/>
      <w:lang w:eastAsia="ru-RU"/>
    </w:rPr>
  </w:style>
  <w:style w:type="paragraph" w:styleId="Xl81" w:customStyle="1">
    <w:name w:val="xl81"/>
    <w:basedOn w:val="Normal"/>
    <w:qFormat/>
    <w:rsid w:val="00f46c79"/>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18"/>
      <w:szCs w:val="18"/>
      <w:lang w:eastAsia="ru-RU"/>
    </w:rPr>
  </w:style>
  <w:style w:type="paragraph" w:styleId="Xl82" w:customStyle="1">
    <w:name w:val="xl82"/>
    <w:basedOn w:val="Normal"/>
    <w:qFormat/>
    <w:rsid w:val="00f46c79"/>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83" w:customStyle="1">
    <w:name w:val="xl83"/>
    <w:basedOn w:val="Normal"/>
    <w:qFormat/>
    <w:rsid w:val="00f46c79"/>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18"/>
      <w:szCs w:val="18"/>
      <w:lang w:eastAsia="ru-RU"/>
    </w:rPr>
  </w:style>
  <w:style w:type="paragraph" w:styleId="Xl84" w:customStyle="1">
    <w:name w:val="xl84"/>
    <w:basedOn w:val="Normal"/>
    <w:qFormat/>
    <w:rsid w:val="00f46c79"/>
    <w:pPr>
      <w:pBdr>
        <w:top w:val="single" w:sz="4" w:space="0" w:color="000000"/>
        <w:left w:val="single" w:sz="4" w:space="0" w:color="000000"/>
        <w:bottom w:val="single" w:sz="4" w:space="0" w:color="000000"/>
        <w:right w:val="single" w:sz="4" w:space="0" w:color="000000"/>
      </w:pBdr>
      <w:shd w:val="clear" w:color="000000" w:fill="DDEBF7"/>
      <w:spacing w:beforeAutospacing="1" w:afterAutospacing="1"/>
      <w:jc w:val="center"/>
      <w:textAlignment w:val="center"/>
    </w:pPr>
    <w:rPr>
      <w:rFonts w:eastAsia="Times New Roman" w:cs="Times New Roman"/>
      <w:b/>
      <w:bCs/>
      <w:color w:val="000000"/>
      <w:sz w:val="18"/>
      <w:szCs w:val="18"/>
      <w:lang w:eastAsia="ru-RU"/>
    </w:rPr>
  </w:style>
  <w:style w:type="paragraph" w:styleId="Xl85" w:customStyle="1">
    <w:name w:val="xl85"/>
    <w:basedOn w:val="Normal"/>
    <w:qFormat/>
    <w:rsid w:val="00f46c79"/>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18"/>
      <w:szCs w:val="18"/>
      <w:lang w:eastAsia="ru-RU"/>
    </w:rPr>
  </w:style>
  <w:style w:type="paragraph" w:styleId="Xl86" w:customStyle="1">
    <w:name w:val="xl86"/>
    <w:basedOn w:val="Normal"/>
    <w:qFormat/>
    <w:rsid w:val="00f46c79"/>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87" w:customStyle="1">
    <w:name w:val="xl87"/>
    <w:basedOn w:val="Normal"/>
    <w:qFormat/>
    <w:rsid w:val="00f46c79"/>
    <w:pPr>
      <w:pBdr>
        <w:top w:val="single" w:sz="4" w:space="0" w:color="000000"/>
        <w:left w:val="single" w:sz="4" w:space="0" w:color="000000"/>
        <w:bottom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Xl88" w:customStyle="1">
    <w:name w:val="xl88"/>
    <w:basedOn w:val="Normal"/>
    <w:qFormat/>
    <w:rsid w:val="00f46c79"/>
    <w:pPr>
      <w:pBdr>
        <w:top w:val="single" w:sz="4" w:space="0" w:color="000000"/>
        <w:bottom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Xl89" w:customStyle="1">
    <w:name w:val="xl89"/>
    <w:basedOn w:val="Normal"/>
    <w:qFormat/>
    <w:rsid w:val="00f46c79"/>
    <w:pPr>
      <w:pBdr>
        <w:top w:val="single" w:sz="4" w:space="0" w:color="000000"/>
        <w:bottom w:val="single" w:sz="4" w:space="0" w:color="000000"/>
        <w:right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Style81" w:customStyle="1">
    <w:name w:val="таблица"/>
    <w:basedOn w:val="Normal"/>
    <w:link w:val="afffa"/>
    <w:qFormat/>
    <w:rsid w:val="00f46c79"/>
    <w:pPr>
      <w:spacing w:before="0" w:after="0"/>
      <w:ind w:left="57" w:right="57" w:hanging="0"/>
      <w:contextualSpacing/>
      <w:jc w:val="both"/>
    </w:pPr>
    <w:rPr>
      <w:b/>
      <w:color w:val="000000"/>
      <w:sz w:val="20"/>
    </w:rPr>
  </w:style>
  <w:style w:type="paragraph" w:styleId="Style82" w:customStyle="1">
    <w:name w:val="КАТ_обычный"/>
    <w:basedOn w:val="Normal"/>
    <w:uiPriority w:val="99"/>
    <w:qFormat/>
    <w:rsid w:val="00f46c79"/>
    <w:pPr>
      <w:spacing w:lineRule="auto" w:line="276" w:before="60" w:after="60"/>
    </w:pPr>
    <w:rPr>
      <w:rFonts w:eastAsia="Times New Roman" w:cs="Times New Roman"/>
      <w:lang w:eastAsia="ru-RU"/>
    </w:rPr>
  </w:style>
  <w:style w:type="paragraph" w:styleId="Font6" w:customStyle="1">
    <w:name w:val="font6"/>
    <w:basedOn w:val="Normal"/>
    <w:qFormat/>
    <w:rsid w:val="00f46c79"/>
    <w:pPr>
      <w:spacing w:beforeAutospacing="1" w:afterAutospacing="1"/>
    </w:pPr>
    <w:rPr>
      <w:rFonts w:eastAsia="Times New Roman" w:cs="Times New Roman"/>
      <w:b/>
      <w:bCs/>
      <w:color w:val="000000"/>
      <w:sz w:val="16"/>
      <w:szCs w:val="16"/>
      <w:lang w:eastAsia="ru-RU"/>
    </w:rPr>
  </w:style>
  <w:style w:type="paragraph" w:styleId="Font7" w:customStyle="1">
    <w:name w:val="font7"/>
    <w:basedOn w:val="Normal"/>
    <w:qFormat/>
    <w:rsid w:val="00f46c79"/>
    <w:pPr>
      <w:spacing w:beforeAutospacing="1" w:afterAutospacing="1"/>
    </w:pPr>
    <w:rPr>
      <w:rFonts w:eastAsia="Times New Roman" w:cs="Times New Roman"/>
      <w:sz w:val="22"/>
      <w:lang w:eastAsia="ru-RU"/>
    </w:rPr>
  </w:style>
  <w:style w:type="paragraph" w:styleId="219" w:customStyle="1">
    <w:name w:val="Основной текст 21"/>
    <w:basedOn w:val="Normal"/>
    <w:qFormat/>
    <w:rsid w:val="00f46c79"/>
    <w:pPr>
      <w:widowControl w:val="false"/>
      <w:suppressAutoHyphens w:val="true"/>
      <w:spacing w:lineRule="auto" w:line="480" w:before="0" w:after="120"/>
      <w:jc w:val="both"/>
      <w:textAlignment w:val="baseline"/>
    </w:pPr>
    <w:rPr>
      <w:rFonts w:eastAsia="Times New Roman" w:cs="Times New Roman"/>
      <w:szCs w:val="24"/>
      <w:lang w:eastAsia="ar-SA"/>
    </w:rPr>
  </w:style>
  <w:style w:type="paragraph" w:styleId="Xl66" w:customStyle="1">
    <w:name w:val="xl66"/>
    <w:basedOn w:val="Normal"/>
    <w:qFormat/>
    <w:rsid w:val="00b03550"/>
    <w:pPr>
      <w:pBdr>
        <w:top w:val="single" w:sz="4" w:space="0" w:color="000000"/>
        <w:left w:val="single" w:sz="4" w:space="0" w:color="000000"/>
        <w:bottom w:val="single" w:sz="4" w:space="0" w:color="000000"/>
        <w:right w:val="single" w:sz="4" w:space="0" w:color="000000"/>
      </w:pBdr>
      <w:shd w:val="clear" w:color="000000" w:fill="DDEBF7"/>
      <w:spacing w:beforeAutospacing="1" w:afterAutospacing="1"/>
      <w:jc w:val="center"/>
      <w:textAlignment w:val="center"/>
    </w:pPr>
    <w:rPr>
      <w:rFonts w:eastAsia="Times New Roman" w:cs="Times New Roman"/>
      <w:b/>
      <w:bCs/>
      <w:color w:val="000000"/>
      <w:sz w:val="18"/>
      <w:szCs w:val="18"/>
      <w:lang w:eastAsia="ru-RU"/>
    </w:rPr>
  </w:style>
  <w:style w:type="paragraph" w:styleId="Xl67" w:customStyle="1">
    <w:name w:val="xl67"/>
    <w:basedOn w:val="Normal"/>
    <w:qFormat/>
    <w:rsid w:val="00b03550"/>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18"/>
      <w:szCs w:val="18"/>
      <w:lang w:eastAsia="ru-RU"/>
    </w:rPr>
  </w:style>
  <w:style w:type="paragraph" w:styleId="Xl68" w:customStyle="1">
    <w:name w:val="xl68"/>
    <w:basedOn w:val="Normal"/>
    <w:qFormat/>
    <w:rsid w:val="00b03550"/>
    <w:pPr>
      <w:spacing w:beforeAutospacing="1" w:afterAutospacing="1"/>
    </w:pPr>
    <w:rPr>
      <w:rFonts w:eastAsia="Times New Roman" w:cs="Times New Roman"/>
      <w:sz w:val="18"/>
      <w:szCs w:val="18"/>
      <w:lang w:eastAsia="ru-RU"/>
    </w:rPr>
  </w:style>
  <w:style w:type="paragraph" w:styleId="Xl69" w:customStyle="1">
    <w:name w:val="xl69"/>
    <w:basedOn w:val="Normal"/>
    <w:qFormat/>
    <w:rsid w:val="00b03550"/>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70" w:customStyle="1">
    <w:name w:val="xl70"/>
    <w:basedOn w:val="Normal"/>
    <w:qFormat/>
    <w:rsid w:val="00b03550"/>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71" w:customStyle="1">
    <w:name w:val="xl71"/>
    <w:basedOn w:val="Normal"/>
    <w:qFormat/>
    <w:rsid w:val="00b03550"/>
    <w:pPr>
      <w:pBdr>
        <w:top w:val="single" w:sz="4" w:space="0" w:color="000000"/>
        <w:left w:val="single" w:sz="4" w:space="0" w:color="000000"/>
        <w:bottom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Xl72" w:customStyle="1">
    <w:name w:val="xl72"/>
    <w:basedOn w:val="Normal"/>
    <w:qFormat/>
    <w:rsid w:val="00b03550"/>
    <w:pPr>
      <w:pBdr>
        <w:top w:val="single" w:sz="4" w:space="0" w:color="000000"/>
        <w:bottom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Xl73" w:customStyle="1">
    <w:name w:val="xl73"/>
    <w:basedOn w:val="Normal"/>
    <w:qFormat/>
    <w:rsid w:val="00b03550"/>
    <w:pPr>
      <w:pBdr>
        <w:top w:val="single" w:sz="4" w:space="0" w:color="000000"/>
        <w:bottom w:val="single" w:sz="4" w:space="0" w:color="000000"/>
        <w:right w:val="single" w:sz="4" w:space="0" w:color="000000"/>
      </w:pBdr>
      <w:shd w:val="clear" w:color="000000" w:fill="F2F2F2"/>
      <w:spacing w:beforeAutospacing="1" w:afterAutospacing="1"/>
      <w:textAlignment w:val="center"/>
    </w:pPr>
    <w:rPr>
      <w:rFonts w:eastAsia="Times New Roman" w:cs="Times New Roman"/>
      <w:b/>
      <w:bCs/>
      <w:color w:val="000000"/>
      <w:sz w:val="18"/>
      <w:szCs w:val="18"/>
      <w:lang w:eastAsia="ru-RU"/>
    </w:rPr>
  </w:style>
  <w:style w:type="paragraph" w:styleId="Xl74" w:customStyle="1">
    <w:name w:val="xl74"/>
    <w:basedOn w:val="Normal"/>
    <w:qFormat/>
    <w:rsid w:val="00b03550"/>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18"/>
      <w:szCs w:val="18"/>
      <w:lang w:eastAsia="ru-RU"/>
    </w:rPr>
  </w:style>
  <w:style w:type="paragraph" w:styleId="Xl75" w:customStyle="1">
    <w:name w:val="xl75"/>
    <w:basedOn w:val="Normal"/>
    <w:qFormat/>
    <w:rsid w:val="00b03550"/>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18"/>
      <w:szCs w:val="18"/>
      <w:lang w:eastAsia="ru-RU"/>
    </w:rPr>
  </w:style>
  <w:style w:type="paragraph" w:styleId="Xl76" w:customStyle="1">
    <w:name w:val="xl76"/>
    <w:basedOn w:val="Normal"/>
    <w:qFormat/>
    <w:rsid w:val="00b03550"/>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18"/>
      <w:szCs w:val="18"/>
      <w:lang w:eastAsia="ru-RU"/>
    </w:rPr>
  </w:style>
  <w:style w:type="paragraph" w:styleId="Xl77" w:customStyle="1">
    <w:name w:val="xl77"/>
    <w:basedOn w:val="Normal"/>
    <w:qFormat/>
    <w:rsid w:val="00b03550"/>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8"/>
      <w:szCs w:val="18"/>
      <w:lang w:eastAsia="ru-RU"/>
    </w:rPr>
  </w:style>
  <w:style w:type="paragraph" w:styleId="Xl90" w:customStyle="1">
    <w:name w:val="xl90"/>
    <w:basedOn w:val="Normal"/>
    <w:qFormat/>
    <w:rsid w:val="00b03550"/>
    <w:pPr>
      <w:pBdr>
        <w:top w:val="single" w:sz="4" w:space="0" w:color="000000"/>
        <w:left w:val="single" w:sz="4" w:space="0" w:color="000000"/>
        <w:bottom w:val="single" w:sz="4" w:space="0" w:color="000000"/>
        <w:right w:val="single" w:sz="8" w:space="0" w:color="000000"/>
      </w:pBdr>
      <w:spacing w:beforeAutospacing="1" w:afterAutospacing="1"/>
      <w:jc w:val="center"/>
      <w:textAlignment w:val="center"/>
    </w:pPr>
    <w:rPr>
      <w:rFonts w:eastAsia="Times New Roman" w:cs="Times New Roman"/>
      <w:sz w:val="18"/>
      <w:szCs w:val="18"/>
      <w:lang w:eastAsia="ru-RU"/>
    </w:rPr>
  </w:style>
  <w:style w:type="paragraph" w:styleId="Xl91" w:customStyle="1">
    <w:name w:val="xl91"/>
    <w:basedOn w:val="Normal"/>
    <w:qFormat/>
    <w:rsid w:val="00b03550"/>
    <w:pPr>
      <w:spacing w:beforeAutospacing="1" w:afterAutospacing="1"/>
    </w:pPr>
    <w:rPr>
      <w:rFonts w:eastAsia="Times New Roman" w:cs="Times New Roman"/>
      <w:b/>
      <w:bCs/>
      <w:sz w:val="18"/>
      <w:szCs w:val="18"/>
      <w:lang w:eastAsia="ru-RU"/>
    </w:rPr>
  </w:style>
  <w:style w:type="paragraph" w:styleId="Font5" w:customStyle="1">
    <w:name w:val="font5"/>
    <w:basedOn w:val="Normal"/>
    <w:qFormat/>
    <w:rsid w:val="0027468d"/>
    <w:pPr>
      <w:spacing w:beforeAutospacing="1" w:afterAutospacing="1"/>
    </w:pPr>
    <w:rPr>
      <w:rFonts w:ascii="Tahoma" w:hAnsi="Tahoma" w:eastAsia="Times New Roman" w:cs="Tahoma"/>
      <w:b/>
      <w:bCs/>
      <w:color w:val="000000"/>
      <w:sz w:val="18"/>
      <w:szCs w:val="18"/>
      <w:lang w:eastAsia="ru-RU"/>
    </w:rPr>
  </w:style>
  <w:style w:type="paragraph" w:styleId="Xl64" w:customStyle="1">
    <w:name w:val="xl6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DDEBF7"/>
      <w:spacing w:beforeAutospacing="1" w:afterAutospacing="1"/>
      <w:jc w:val="center"/>
      <w:textAlignment w:val="center"/>
    </w:pPr>
    <w:rPr>
      <w:rFonts w:eastAsia="Times New Roman" w:cs="Times New Roman"/>
      <w:b/>
      <w:bCs/>
      <w:color w:val="000000"/>
      <w:sz w:val="18"/>
      <w:szCs w:val="18"/>
      <w:lang w:eastAsia="ru-RU"/>
    </w:rPr>
  </w:style>
  <w:style w:type="paragraph" w:styleId="Xl65" w:customStyle="1">
    <w:name w:val="xl6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18"/>
      <w:szCs w:val="18"/>
      <w:lang w:eastAsia="ru-RU"/>
    </w:rPr>
  </w:style>
  <w:style w:type="paragraph" w:styleId="Default" w:customStyle="1">
    <w:name w:val="Default"/>
    <w:uiPriority w:val="99"/>
    <w:qFormat/>
    <w:rsid w:val="0027468d"/>
    <w:pPr>
      <w:widowControl/>
      <w:bidi w:val="0"/>
      <w:spacing w:lineRule="auto" w:line="240" w:before="0" w:after="0"/>
      <w:jc w:val="left"/>
    </w:pPr>
    <w:rPr>
      <w:rFonts w:ascii="Arial" w:hAnsi="Arial" w:eastAsia="Times New Roman" w:cs="Arial"/>
      <w:color w:val="000000"/>
      <w:kern w:val="0"/>
      <w:sz w:val="24"/>
      <w:szCs w:val="24"/>
      <w:lang w:eastAsia="ru-RU" w:val="ru-RU" w:bidi="ar-SA"/>
    </w:rPr>
  </w:style>
  <w:style w:type="paragraph" w:styleId="ConsPlusTitle1" w:customStyle="1">
    <w:name w:val="ConsPlusTitle"/>
    <w:link w:val="ConsPlusTitle0"/>
    <w:qFormat/>
    <w:rsid w:val="0027468d"/>
    <w:pPr>
      <w:widowControl/>
      <w:bidi w:val="0"/>
      <w:spacing w:lineRule="auto" w:line="240" w:before="0" w:after="0"/>
      <w:jc w:val="left"/>
    </w:pPr>
    <w:rPr>
      <w:rFonts w:ascii="Arial" w:hAnsi="Arial" w:eastAsia="Calibri" w:cs="Arial" w:eastAsiaTheme="minorHAnsi"/>
      <w:b/>
      <w:bCs/>
      <w:color w:val="auto"/>
      <w:kern w:val="0"/>
      <w:sz w:val="20"/>
      <w:szCs w:val="20"/>
      <w:lang w:val="ru-RU" w:eastAsia="en-US" w:bidi="ar-SA"/>
    </w:rPr>
  </w:style>
  <w:style w:type="paragraph" w:styleId="312" w:customStyle="1">
    <w:name w:val="Подзаголовок 3.1."/>
    <w:basedOn w:val="Normal"/>
    <w:uiPriority w:val="99"/>
    <w:qFormat/>
    <w:rsid w:val="0027468d"/>
    <w:pPr>
      <w:numPr>
        <w:ilvl w:val="0"/>
        <w:numId w:val="18"/>
      </w:numPr>
      <w:tabs>
        <w:tab w:val="clear" w:pos="708"/>
        <w:tab w:val="left" w:pos="1276" w:leader="none"/>
      </w:tabs>
      <w:spacing w:before="360" w:after="240"/>
    </w:pPr>
    <w:rPr>
      <w:rFonts w:eastAsia="Calibri" w:cs="Times New Roman"/>
      <w:b/>
      <w:szCs w:val="24"/>
    </w:rPr>
  </w:style>
  <w:style w:type="paragraph" w:styleId="128" w:customStyle="1">
    <w:name w:val="Заголовок 1. строгий"/>
    <w:basedOn w:val="ConsPlusNormal1"/>
    <w:uiPriority w:val="99"/>
    <w:qFormat/>
    <w:rsid w:val="0027468d"/>
    <w:pPr>
      <w:widowControl/>
      <w:tabs>
        <w:tab w:val="clear" w:pos="708"/>
        <w:tab w:val="left" w:pos="1276" w:leader="none"/>
      </w:tabs>
      <w:spacing w:before="240" w:after="240"/>
      <w:jc w:val="center"/>
    </w:pPr>
    <w:rPr>
      <w:rFonts w:ascii="Times New Roman" w:hAnsi="Times New Roman" w:eastAsia="Calibri" w:cs="Times New Roman"/>
      <w:b/>
      <w:sz w:val="26"/>
      <w:szCs w:val="26"/>
      <w:lang w:eastAsia="en-US"/>
    </w:rPr>
  </w:style>
  <w:style w:type="paragraph" w:styleId="129" w:customStyle="1">
    <w:name w:val="Абзац списка1"/>
    <w:basedOn w:val="Normal"/>
    <w:link w:val="ListParagraph"/>
    <w:uiPriority w:val="99"/>
    <w:qFormat/>
    <w:rsid w:val="0027468d"/>
    <w:pPr>
      <w:ind w:left="720" w:hanging="0"/>
    </w:pPr>
    <w:rPr>
      <w:rFonts w:ascii="Calibri" w:hAnsi="Calibri" w:eastAsia="Calibri" w:cs="Calibri"/>
      <w:sz w:val="22"/>
    </w:rPr>
  </w:style>
  <w:style w:type="paragraph" w:styleId="Style83" w:customStyle="1">
    <w:name w:val="Обычный текст строгий"/>
    <w:basedOn w:val="ConsPlusNormal1"/>
    <w:uiPriority w:val="99"/>
    <w:qFormat/>
    <w:rsid w:val="0027468d"/>
    <w:pPr>
      <w:widowControl/>
      <w:spacing w:lineRule="auto" w:line="360"/>
      <w:ind w:firstLine="539"/>
      <w:jc w:val="both"/>
    </w:pPr>
    <w:rPr>
      <w:rFonts w:ascii="Times New Roman" w:hAnsi="Times New Roman" w:eastAsia="Calibri" w:cs="Times New Roman"/>
      <w:sz w:val="26"/>
      <w:szCs w:val="26"/>
      <w:lang w:eastAsia="en-US"/>
    </w:rPr>
  </w:style>
  <w:style w:type="paragraph" w:styleId="FORMATTEXT" w:customStyle="1">
    <w:name w:val=".FORMATTEXT"/>
    <w:uiPriority w:val="99"/>
    <w:qFormat/>
    <w:rsid w:val="0027468d"/>
    <w:pPr>
      <w:widowControl w:val="false"/>
      <w:bidi w:val="0"/>
      <w:spacing w:lineRule="auto" w:line="240" w:before="0" w:after="0"/>
      <w:jc w:val="left"/>
    </w:pPr>
    <w:rPr>
      <w:rFonts w:ascii="Times New Roman" w:hAnsi="Times New Roman" w:eastAsia="" w:cs="Times New Roman" w:eastAsiaTheme="minorEastAsia"/>
      <w:color w:val="auto"/>
      <w:kern w:val="0"/>
      <w:sz w:val="24"/>
      <w:szCs w:val="24"/>
      <w:lang w:eastAsia="ru-RU" w:val="ru-RU" w:bidi="ar-SA"/>
    </w:rPr>
  </w:style>
  <w:style w:type="paragraph" w:styleId="Style84" w:customStyle="1">
    <w:name w:val="Заголовок строгий подчёркнутый"/>
    <w:basedOn w:val="Normal"/>
    <w:link w:val="affff1"/>
    <w:qFormat/>
    <w:rsid w:val="0027468d"/>
    <w:pPr>
      <w:spacing w:before="0" w:after="120"/>
    </w:pPr>
    <w:rPr>
      <w:rFonts w:eastAsia="Calibri" w:cs="Arial"/>
      <w:sz w:val="26"/>
      <w:szCs w:val="26"/>
      <w:u w:val="single"/>
    </w:rPr>
  </w:style>
  <w:style w:type="paragraph" w:styleId="514" w:customStyle="1">
    <w:name w:val="5.1..."/>
    <w:basedOn w:val="312"/>
    <w:link w:val="511"/>
    <w:uiPriority w:val="99"/>
    <w:qFormat/>
    <w:rsid w:val="0027468d"/>
    <w:pPr>
      <w:numPr>
        <w:ilvl w:val="0"/>
        <w:numId w:val="19"/>
      </w:numPr>
      <w:tabs>
        <w:tab w:val="clear" w:pos="1276"/>
      </w:tabs>
    </w:pPr>
    <w:rPr/>
  </w:style>
  <w:style w:type="paragraph" w:styleId="31Verdana10" w:customStyle="1">
    <w:name w:val="Стиль Подзаголовок 3.1. + (латиница) Verdana 10 пт Междустр.интер..."/>
    <w:basedOn w:val="312"/>
    <w:uiPriority w:val="99"/>
    <w:qFormat/>
    <w:rsid w:val="0027468d"/>
    <w:pPr>
      <w:numPr>
        <w:ilvl w:val="0"/>
        <w:numId w:val="0"/>
      </w:numPr>
      <w:spacing w:lineRule="atLeast" w:line="0"/>
      <w:ind w:left="660" w:hanging="660"/>
    </w:pPr>
    <w:rPr>
      <w:rFonts w:ascii="Verdana" w:hAnsi="Verdana" w:eastAsia="Times New Roman"/>
      <w:bCs/>
      <w:sz w:val="20"/>
      <w:szCs w:val="20"/>
    </w:rPr>
  </w:style>
  <w:style w:type="paragraph" w:styleId="Style85">
    <w:name w:val="Body Text Indent"/>
    <w:basedOn w:val="Normal"/>
    <w:link w:val="affff3"/>
    <w:uiPriority w:val="99"/>
    <w:rsid w:val="0027468d"/>
    <w:pPr>
      <w:spacing w:before="0" w:after="120"/>
      <w:ind w:left="283" w:hanging="0"/>
    </w:pPr>
    <w:rPr>
      <w:rFonts w:eastAsia="Times New Roman" w:cs="Times New Roman"/>
      <w:sz w:val="20"/>
      <w:szCs w:val="20"/>
      <w:lang w:eastAsia="ru-RU"/>
    </w:rPr>
  </w:style>
  <w:style w:type="paragraph" w:styleId="220" w:customStyle="1">
    <w:name w:val="Абзац списка2"/>
    <w:basedOn w:val="Normal"/>
    <w:uiPriority w:val="99"/>
    <w:qFormat/>
    <w:rsid w:val="0027468d"/>
    <w:pPr>
      <w:spacing w:lineRule="auto" w:line="276" w:before="0" w:after="200"/>
      <w:ind w:left="720" w:hanging="0"/>
    </w:pPr>
    <w:rPr>
      <w:rFonts w:ascii="Calibri" w:hAnsi="Calibri" w:eastAsia="Times New Roman" w:cs="Times New Roman"/>
      <w:sz w:val="22"/>
    </w:rPr>
  </w:style>
  <w:style w:type="paragraph" w:styleId="BodyTextIndent3">
    <w:name w:val="Body Text Indent 3"/>
    <w:basedOn w:val="Normal"/>
    <w:link w:val="38"/>
    <w:uiPriority w:val="99"/>
    <w:unhideWhenUsed/>
    <w:qFormat/>
    <w:rsid w:val="0027468d"/>
    <w:pPr>
      <w:spacing w:lineRule="auto" w:line="276" w:before="0" w:after="120"/>
      <w:ind w:left="283" w:hanging="0"/>
    </w:pPr>
    <w:rPr>
      <w:rFonts w:ascii="Calibri" w:hAnsi="Calibri" w:asciiTheme="minorHAnsi" w:hAnsiTheme="minorHAnsi"/>
      <w:sz w:val="16"/>
      <w:szCs w:val="16"/>
    </w:rPr>
  </w:style>
  <w:style w:type="paragraph" w:styleId="Xl1932" w:customStyle="1">
    <w:name w:val="xl1932"/>
    <w:basedOn w:val="Normal"/>
    <w:uiPriority w:val="99"/>
    <w:qFormat/>
    <w:rsid w:val="0027468d"/>
    <w:pPr>
      <w:spacing w:beforeAutospacing="1" w:afterAutospacing="1"/>
      <w:jc w:val="center"/>
      <w:textAlignment w:val="center"/>
    </w:pPr>
    <w:rPr>
      <w:rFonts w:eastAsia="Times New Roman" w:cs="Times New Roman"/>
      <w:szCs w:val="24"/>
      <w:lang w:eastAsia="ru-RU"/>
    </w:rPr>
  </w:style>
  <w:style w:type="paragraph" w:styleId="Xl1933" w:customStyle="1">
    <w:name w:val="xl193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34" w:customStyle="1">
    <w:name w:val="xl193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Cs w:val="24"/>
      <w:lang w:eastAsia="ru-RU"/>
    </w:rPr>
  </w:style>
  <w:style w:type="paragraph" w:styleId="Xl1935" w:customStyle="1">
    <w:name w:val="xl193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36" w:customStyle="1">
    <w:name w:val="xl1936"/>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top"/>
    </w:pPr>
    <w:rPr>
      <w:rFonts w:eastAsia="Times New Roman" w:cs="Times New Roman"/>
      <w:szCs w:val="24"/>
      <w:lang w:eastAsia="ru-RU"/>
    </w:rPr>
  </w:style>
  <w:style w:type="paragraph" w:styleId="Xl1937" w:customStyle="1">
    <w:name w:val="xl1937"/>
    <w:basedOn w:val="Normal"/>
    <w:qFormat/>
    <w:rsid w:val="0027468d"/>
    <w:pPr>
      <w:pBdr>
        <w:bottom w:val="single" w:sz="4" w:space="0" w:color="000000"/>
        <w:right w:val="single" w:sz="4" w:space="0" w:color="000000"/>
      </w:pBdr>
      <w:spacing w:beforeAutospacing="1" w:afterAutospacing="1"/>
      <w:jc w:val="center"/>
      <w:textAlignment w:val="top"/>
    </w:pPr>
    <w:rPr>
      <w:rFonts w:eastAsia="Times New Roman" w:cs="Times New Roman"/>
      <w:szCs w:val="24"/>
      <w:lang w:eastAsia="ru-RU"/>
    </w:rPr>
  </w:style>
  <w:style w:type="paragraph" w:styleId="Xl1938" w:customStyle="1">
    <w:name w:val="xl193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1939" w:customStyle="1">
    <w:name w:val="xl1939"/>
    <w:basedOn w:val="Normal"/>
    <w:qFormat/>
    <w:rsid w:val="0027468d"/>
    <w:pPr>
      <w:pBdr>
        <w:top w:val="single" w:sz="4" w:space="0" w:color="000000"/>
        <w:left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1940" w:customStyle="1">
    <w:name w:val="xl1940"/>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41" w:customStyle="1">
    <w:name w:val="xl194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eastAsia="Times New Roman" w:cs="Times New Roman"/>
      <w:szCs w:val="24"/>
      <w:lang w:eastAsia="ru-RU"/>
    </w:rPr>
  </w:style>
  <w:style w:type="paragraph" w:styleId="Xl1942" w:customStyle="1">
    <w:name w:val="xl194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Cs w:val="24"/>
      <w:lang w:eastAsia="ru-RU"/>
    </w:rPr>
  </w:style>
  <w:style w:type="paragraph" w:styleId="Xl1943" w:customStyle="1">
    <w:name w:val="xl194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1944" w:customStyle="1">
    <w:name w:val="xl194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45" w:customStyle="1">
    <w:name w:val="xl1945"/>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46" w:customStyle="1">
    <w:name w:val="xl194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hAnsi="Arial" w:eastAsia="Times New Roman" w:cs="Arial"/>
      <w:color w:val="000000"/>
      <w:szCs w:val="24"/>
      <w:lang w:eastAsia="ru-RU"/>
    </w:rPr>
  </w:style>
  <w:style w:type="paragraph" w:styleId="Xl1947" w:customStyle="1">
    <w:name w:val="xl1947"/>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48" w:customStyle="1">
    <w:name w:val="xl194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1949" w:customStyle="1">
    <w:name w:val="xl1949"/>
    <w:basedOn w:val="Normal"/>
    <w:qFormat/>
    <w:rsid w:val="0027468d"/>
    <w:pPr>
      <w:spacing w:beforeAutospacing="1" w:afterAutospacing="1"/>
      <w:jc w:val="center"/>
      <w:textAlignment w:val="center"/>
    </w:pPr>
    <w:rPr>
      <w:rFonts w:eastAsia="Times New Roman" w:cs="Times New Roman"/>
      <w:b/>
      <w:bCs/>
      <w:szCs w:val="24"/>
      <w:lang w:eastAsia="ru-RU"/>
    </w:rPr>
  </w:style>
  <w:style w:type="paragraph" w:styleId="Xl1950" w:customStyle="1">
    <w:name w:val="xl195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1951" w:customStyle="1">
    <w:name w:val="xl195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1952" w:customStyle="1">
    <w:name w:val="xl195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eastAsia="Times New Roman" w:cs="Times New Roman"/>
      <w:b/>
      <w:bCs/>
      <w:szCs w:val="24"/>
      <w:lang w:eastAsia="ru-RU"/>
    </w:rPr>
  </w:style>
  <w:style w:type="paragraph" w:styleId="Xl1953" w:customStyle="1">
    <w:name w:val="xl19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Cs w:val="24"/>
      <w:lang w:eastAsia="ru-RU"/>
    </w:rPr>
  </w:style>
  <w:style w:type="paragraph" w:styleId="Xl1954" w:customStyle="1">
    <w:name w:val="xl195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55" w:customStyle="1">
    <w:name w:val="xl195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1956" w:customStyle="1">
    <w:name w:val="xl1956"/>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57" w:customStyle="1">
    <w:name w:val="xl195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58" w:customStyle="1">
    <w:name w:val="xl195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59" w:customStyle="1">
    <w:name w:val="xl195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960" w:customStyle="1">
    <w:name w:val="xl1960"/>
    <w:basedOn w:val="Normal"/>
    <w:qFormat/>
    <w:rsid w:val="0027468d"/>
    <w:pPr>
      <w:pBdr>
        <w:top w:val="single" w:sz="4" w:space="0" w:color="000000"/>
        <w:left w:val="single" w:sz="4" w:space="0" w:color="000000"/>
        <w:bottom w:val="single" w:sz="4" w:space="0" w:color="000000"/>
      </w:pBdr>
      <w:shd w:val="clear" w:color="000000" w:fill="D8D8D8"/>
      <w:spacing w:beforeAutospacing="1" w:afterAutospacing="1"/>
      <w:textAlignment w:val="center"/>
    </w:pPr>
    <w:rPr>
      <w:rFonts w:eastAsia="Times New Roman" w:cs="Times New Roman"/>
      <w:b/>
      <w:bCs/>
      <w:szCs w:val="24"/>
      <w:lang w:eastAsia="ru-RU"/>
    </w:rPr>
  </w:style>
  <w:style w:type="paragraph" w:styleId="Xl1961" w:customStyle="1">
    <w:name w:val="xl1961"/>
    <w:basedOn w:val="Normal"/>
    <w:qFormat/>
    <w:rsid w:val="0027468d"/>
    <w:pPr>
      <w:pBdr>
        <w:top w:val="single" w:sz="4" w:space="0" w:color="000000"/>
        <w:bottom w:val="single" w:sz="4" w:space="0" w:color="000000"/>
      </w:pBdr>
      <w:shd w:val="clear" w:color="000000" w:fill="D8D8D8"/>
      <w:spacing w:beforeAutospacing="1" w:afterAutospacing="1"/>
      <w:textAlignment w:val="center"/>
    </w:pPr>
    <w:rPr>
      <w:rFonts w:eastAsia="Times New Roman" w:cs="Times New Roman"/>
      <w:b/>
      <w:bCs/>
      <w:szCs w:val="24"/>
      <w:lang w:eastAsia="ru-RU"/>
    </w:rPr>
  </w:style>
  <w:style w:type="paragraph" w:styleId="Xl1962" w:customStyle="1">
    <w:name w:val="xl1962"/>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963" w:customStyle="1">
    <w:name w:val="xl1963"/>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64" w:customStyle="1">
    <w:name w:val="xl196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6"/>
      <w:szCs w:val="16"/>
      <w:lang w:eastAsia="ru-RU"/>
    </w:rPr>
  </w:style>
  <w:style w:type="paragraph" w:styleId="Xl1965" w:customStyle="1">
    <w:name w:val="xl196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16"/>
      <w:szCs w:val="16"/>
      <w:lang w:eastAsia="ru-RU"/>
    </w:rPr>
  </w:style>
  <w:style w:type="paragraph" w:styleId="Xl1966" w:customStyle="1">
    <w:name w:val="xl1966"/>
    <w:basedOn w:val="Normal"/>
    <w:qFormat/>
    <w:rsid w:val="0027468d"/>
    <w:pPr>
      <w:spacing w:beforeAutospacing="1" w:afterAutospacing="1"/>
      <w:jc w:val="center"/>
      <w:textAlignment w:val="center"/>
    </w:pPr>
    <w:rPr>
      <w:rFonts w:eastAsia="Times New Roman" w:cs="Times New Roman"/>
      <w:sz w:val="16"/>
      <w:szCs w:val="16"/>
      <w:lang w:eastAsia="ru-RU"/>
    </w:rPr>
  </w:style>
  <w:style w:type="paragraph" w:styleId="Xl1967" w:customStyle="1">
    <w:name w:val="xl196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6"/>
      <w:szCs w:val="16"/>
      <w:lang w:eastAsia="ru-RU"/>
    </w:rPr>
  </w:style>
  <w:style w:type="paragraph" w:styleId="Xl1968" w:customStyle="1">
    <w:name w:val="xl1968"/>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sz w:val="16"/>
      <w:szCs w:val="16"/>
      <w:lang w:eastAsia="ru-RU"/>
    </w:rPr>
  </w:style>
  <w:style w:type="paragraph" w:styleId="Xl1969" w:customStyle="1">
    <w:name w:val="xl1969"/>
    <w:basedOn w:val="Normal"/>
    <w:qFormat/>
    <w:rsid w:val="0027468d"/>
    <w:pPr>
      <w:pBdr>
        <w:top w:val="single" w:sz="4" w:space="0" w:color="000000"/>
        <w:bottom w:val="single" w:sz="4" w:space="0" w:color="000000"/>
      </w:pBdr>
      <w:shd w:val="clear" w:color="000000" w:fill="D8D8D8"/>
      <w:spacing w:beforeAutospacing="1" w:afterAutospacing="1"/>
      <w:textAlignment w:val="center"/>
    </w:pPr>
    <w:rPr>
      <w:rFonts w:eastAsia="Times New Roman" w:cs="Times New Roman"/>
      <w:b/>
      <w:bCs/>
      <w:sz w:val="16"/>
      <w:szCs w:val="16"/>
      <w:lang w:eastAsia="ru-RU"/>
    </w:rPr>
  </w:style>
  <w:style w:type="paragraph" w:styleId="Xl1970" w:customStyle="1">
    <w:name w:val="xl197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16"/>
      <w:szCs w:val="16"/>
      <w:lang w:eastAsia="ru-RU"/>
    </w:rPr>
  </w:style>
  <w:style w:type="paragraph" w:styleId="Xl1971" w:customStyle="1">
    <w:name w:val="xl1971"/>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972" w:customStyle="1">
    <w:name w:val="xl1972"/>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973" w:customStyle="1">
    <w:name w:val="xl1973"/>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 w:val="16"/>
      <w:szCs w:val="16"/>
      <w:lang w:eastAsia="ru-RU"/>
    </w:rPr>
  </w:style>
  <w:style w:type="paragraph" w:styleId="Xl1974" w:customStyle="1">
    <w:name w:val="xl1974"/>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16"/>
      <w:szCs w:val="16"/>
      <w:lang w:eastAsia="ru-RU"/>
    </w:rPr>
  </w:style>
  <w:style w:type="paragraph" w:styleId="Xl1975" w:customStyle="1">
    <w:name w:val="xl1975"/>
    <w:basedOn w:val="Normal"/>
    <w:qFormat/>
    <w:rsid w:val="0027468d"/>
    <w:pPr>
      <w:pBdr>
        <w:top w:val="single" w:sz="4" w:space="0" w:color="000000"/>
        <w:left w:val="single" w:sz="4" w:space="0" w:color="000000"/>
      </w:pBdr>
      <w:spacing w:beforeAutospacing="1" w:afterAutospacing="1"/>
      <w:jc w:val="center"/>
      <w:textAlignment w:val="center"/>
    </w:pPr>
    <w:rPr>
      <w:rFonts w:eastAsia="Times New Roman" w:cs="Times New Roman"/>
      <w:szCs w:val="24"/>
      <w:lang w:eastAsia="ru-RU"/>
    </w:rPr>
  </w:style>
  <w:style w:type="paragraph" w:styleId="Xl1976" w:customStyle="1">
    <w:name w:val="xl1976"/>
    <w:basedOn w:val="Normal"/>
    <w:qFormat/>
    <w:rsid w:val="0027468d"/>
    <w:pPr>
      <w:pBdr>
        <w:top w:val="single" w:sz="4" w:space="0" w:color="000000"/>
      </w:pBdr>
      <w:spacing w:beforeAutospacing="1" w:afterAutospacing="1"/>
      <w:jc w:val="center"/>
      <w:textAlignment w:val="center"/>
    </w:pPr>
    <w:rPr>
      <w:rFonts w:eastAsia="Times New Roman" w:cs="Times New Roman"/>
      <w:szCs w:val="24"/>
      <w:lang w:eastAsia="ru-RU"/>
    </w:rPr>
  </w:style>
  <w:style w:type="paragraph" w:styleId="Xl1977" w:customStyle="1">
    <w:name w:val="xl1977"/>
    <w:basedOn w:val="Normal"/>
    <w:qFormat/>
    <w:rsid w:val="0027468d"/>
    <w:pPr>
      <w:pBdr>
        <w:top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78" w:customStyle="1">
    <w:name w:val="xl1978"/>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79" w:customStyle="1">
    <w:name w:val="xl1979"/>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szCs w:val="24"/>
      <w:lang w:eastAsia="ru-RU"/>
    </w:rPr>
  </w:style>
  <w:style w:type="paragraph" w:styleId="Xl1980" w:customStyle="1">
    <w:name w:val="xl1980"/>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981" w:customStyle="1">
    <w:name w:val="xl198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Cs w:val="24"/>
      <w:lang w:eastAsia="ru-RU"/>
    </w:rPr>
  </w:style>
  <w:style w:type="paragraph" w:styleId="130" w:customStyle="1">
    <w:name w:val="Название1"/>
    <w:basedOn w:val="Normal"/>
    <w:uiPriority w:val="99"/>
    <w:qFormat/>
    <w:rsid w:val="0027468d"/>
    <w:pPr>
      <w:spacing w:beforeAutospacing="1" w:afterAutospacing="1"/>
    </w:pPr>
    <w:rPr>
      <w:rFonts w:eastAsia="Times New Roman" w:cs="Times New Roman"/>
      <w:szCs w:val="24"/>
      <w:lang w:eastAsia="ru-RU"/>
    </w:rPr>
  </w:style>
  <w:style w:type="paragraph" w:styleId="Xl92" w:customStyle="1">
    <w:name w:val="xl9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93" w:customStyle="1">
    <w:name w:val="xl9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Verdana" w:hAnsi="Verdana" w:eastAsia="Times New Roman" w:cs="Times New Roman"/>
      <w:szCs w:val="24"/>
      <w:lang w:eastAsia="ru-RU"/>
    </w:rPr>
  </w:style>
  <w:style w:type="paragraph" w:styleId="Xl94" w:customStyle="1">
    <w:name w:val="xl9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95" w:customStyle="1">
    <w:name w:val="xl9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96" w:customStyle="1">
    <w:name w:val="xl9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97" w:customStyle="1">
    <w:name w:val="xl9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98" w:customStyle="1">
    <w:name w:val="xl9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Verdana" w:hAnsi="Verdana" w:eastAsia="Times New Roman" w:cs="Times New Roman"/>
      <w:b/>
      <w:bCs/>
      <w:szCs w:val="24"/>
      <w:lang w:eastAsia="ru-RU"/>
    </w:rPr>
  </w:style>
  <w:style w:type="paragraph" w:styleId="Xl99" w:customStyle="1">
    <w:name w:val="xl99"/>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ascii="Verdana" w:hAnsi="Verdana" w:eastAsia="Times New Roman" w:cs="Times New Roman"/>
      <w:b/>
      <w:bCs/>
      <w:szCs w:val="24"/>
      <w:lang w:eastAsia="ru-RU"/>
    </w:rPr>
  </w:style>
  <w:style w:type="paragraph" w:styleId="Xl100" w:customStyle="1">
    <w:name w:val="xl100"/>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ascii="Verdana" w:hAnsi="Verdana" w:eastAsia="Times New Roman" w:cs="Times New Roman"/>
      <w:b/>
      <w:bCs/>
      <w:szCs w:val="24"/>
      <w:lang w:eastAsia="ru-RU"/>
    </w:rPr>
  </w:style>
  <w:style w:type="paragraph" w:styleId="Xl101" w:customStyle="1">
    <w:name w:val="xl101"/>
    <w:basedOn w:val="Normal"/>
    <w:qFormat/>
    <w:rsid w:val="0027468d"/>
    <w:pPr>
      <w:pBdr>
        <w:top w:val="single" w:sz="4" w:space="0" w:color="000000"/>
        <w:left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102" w:customStyle="1">
    <w:name w:val="xl102"/>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103" w:customStyle="1">
    <w:name w:val="xl103"/>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104" w:customStyle="1">
    <w:name w:val="xl104"/>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105" w:customStyle="1">
    <w:name w:val="xl105"/>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ascii="Verdana" w:hAnsi="Verdana" w:eastAsia="Times New Roman" w:cs="Times New Roman"/>
      <w:b/>
      <w:bCs/>
      <w:szCs w:val="24"/>
      <w:lang w:eastAsia="ru-RU"/>
    </w:rPr>
  </w:style>
  <w:style w:type="paragraph" w:styleId="Xl106" w:customStyle="1">
    <w:name w:val="xl106"/>
    <w:basedOn w:val="Normal"/>
    <w:qFormat/>
    <w:rsid w:val="0027468d"/>
    <w:pPr>
      <w:pBdr>
        <w:top w:val="single" w:sz="4" w:space="0" w:color="000000"/>
        <w:left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107" w:customStyle="1">
    <w:name w:val="xl107"/>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ascii="Verdana" w:hAnsi="Verdana" w:eastAsia="Times New Roman" w:cs="Times New Roman"/>
      <w:szCs w:val="24"/>
      <w:lang w:eastAsia="ru-RU"/>
    </w:rPr>
  </w:style>
  <w:style w:type="paragraph" w:styleId="Xl108" w:customStyle="1">
    <w:name w:val="xl108"/>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109" w:customStyle="1">
    <w:name w:val="xl109"/>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110" w:customStyle="1">
    <w:name w:val="xl110"/>
    <w:basedOn w:val="Normal"/>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111" w:customStyle="1">
    <w:name w:val="xl111"/>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ascii="Verdana" w:hAnsi="Verdana" w:eastAsia="Times New Roman" w:cs="Times New Roman"/>
      <w:szCs w:val="24"/>
      <w:lang w:eastAsia="ru-RU"/>
    </w:rPr>
  </w:style>
  <w:style w:type="paragraph" w:styleId="Xl112" w:customStyle="1">
    <w:name w:val="xl11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113" w:customStyle="1">
    <w:name w:val="xl11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szCs w:val="24"/>
      <w:lang w:eastAsia="ru-RU"/>
    </w:rPr>
  </w:style>
  <w:style w:type="paragraph" w:styleId="Xl114" w:customStyle="1">
    <w:name w:val="xl11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115" w:customStyle="1">
    <w:name w:val="xl11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ascii="Verdana" w:hAnsi="Verdana" w:eastAsia="Times New Roman" w:cs="Times New Roman"/>
      <w:b/>
      <w:bCs/>
      <w:szCs w:val="24"/>
      <w:lang w:eastAsia="ru-RU"/>
    </w:rPr>
  </w:style>
  <w:style w:type="paragraph" w:styleId="Xl116" w:customStyle="1">
    <w:name w:val="xl11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117" w:customStyle="1">
    <w:name w:val="xl11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szCs w:val="24"/>
      <w:lang w:eastAsia="ru-RU"/>
    </w:rPr>
  </w:style>
  <w:style w:type="paragraph" w:styleId="Xl118" w:customStyle="1">
    <w:name w:val="xl11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119" w:customStyle="1">
    <w:name w:val="xl11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b/>
      <w:bCs/>
      <w:szCs w:val="24"/>
      <w:lang w:eastAsia="ru-RU"/>
    </w:rPr>
  </w:style>
  <w:style w:type="paragraph" w:styleId="Xl120" w:customStyle="1">
    <w:name w:val="xl12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b/>
      <w:bCs/>
      <w:sz w:val="22"/>
      <w:lang w:eastAsia="ru-RU"/>
    </w:rPr>
  </w:style>
  <w:style w:type="paragraph" w:styleId="Xl121" w:customStyle="1">
    <w:name w:val="xl12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b/>
      <w:bCs/>
      <w:sz w:val="22"/>
      <w:lang w:eastAsia="ru-RU"/>
    </w:rPr>
  </w:style>
  <w:style w:type="paragraph" w:styleId="Xl122" w:customStyle="1">
    <w:name w:val="xl122"/>
    <w:basedOn w:val="Normal"/>
    <w:uiPriority w:val="99"/>
    <w:qFormat/>
    <w:rsid w:val="0027468d"/>
    <w:pPr>
      <w:spacing w:beforeAutospacing="1" w:afterAutospacing="1"/>
      <w:jc w:val="center"/>
      <w:textAlignment w:val="center"/>
    </w:pPr>
    <w:rPr>
      <w:rFonts w:ascii="Verdana" w:hAnsi="Verdana" w:eastAsia="Times New Roman" w:cs="Times New Roman"/>
      <w:b/>
      <w:bCs/>
      <w:szCs w:val="24"/>
      <w:lang w:eastAsia="ru-RU"/>
    </w:rPr>
  </w:style>
  <w:style w:type="paragraph" w:styleId="Xl123" w:customStyle="1">
    <w:name w:val="xl123"/>
    <w:basedOn w:val="Normal"/>
    <w:uiPriority w:val="99"/>
    <w:qFormat/>
    <w:rsid w:val="0027468d"/>
    <w:pPr>
      <w:spacing w:beforeAutospacing="1" w:afterAutospacing="1"/>
      <w:jc w:val="center"/>
      <w:textAlignment w:val="center"/>
    </w:pPr>
    <w:rPr>
      <w:rFonts w:ascii="Verdana" w:hAnsi="Verdana" w:eastAsia="Times New Roman" w:cs="Times New Roman"/>
      <w:szCs w:val="24"/>
      <w:lang w:eastAsia="ru-RU"/>
    </w:rPr>
  </w:style>
  <w:style w:type="paragraph" w:styleId="Xl124" w:customStyle="1">
    <w:name w:val="xl124"/>
    <w:basedOn w:val="Normal"/>
    <w:uiPriority w:val="99"/>
    <w:qFormat/>
    <w:rsid w:val="0027468d"/>
    <w:pPr>
      <w:spacing w:beforeAutospacing="1" w:afterAutospacing="1"/>
      <w:jc w:val="center"/>
    </w:pPr>
    <w:rPr>
      <w:rFonts w:ascii="Verdana" w:hAnsi="Verdana" w:eastAsia="Times New Roman" w:cs="Times New Roman"/>
      <w:szCs w:val="24"/>
      <w:u w:val="single"/>
      <w:lang w:eastAsia="ru-RU"/>
    </w:rPr>
  </w:style>
  <w:style w:type="paragraph" w:styleId="Xl125" w:customStyle="1">
    <w:name w:val="xl125"/>
    <w:basedOn w:val="Normal"/>
    <w:uiPriority w:val="99"/>
    <w:qFormat/>
    <w:rsid w:val="0027468d"/>
    <w:pPr>
      <w:spacing w:beforeAutospacing="1" w:afterAutospacing="1"/>
      <w:jc w:val="center"/>
      <w:textAlignment w:val="center"/>
    </w:pPr>
    <w:rPr>
      <w:rFonts w:ascii="Verdana" w:hAnsi="Verdana" w:eastAsia="Times New Roman" w:cs="Times New Roman"/>
      <w:szCs w:val="24"/>
      <w:lang w:eastAsia="ru-RU"/>
    </w:rPr>
  </w:style>
  <w:style w:type="paragraph" w:styleId="Xl126" w:customStyle="1">
    <w:name w:val="xl126"/>
    <w:basedOn w:val="Normal"/>
    <w:uiPriority w:val="99"/>
    <w:qFormat/>
    <w:rsid w:val="0027468d"/>
    <w:pPr>
      <w:pBdr>
        <w:left w:val="single" w:sz="4" w:space="0" w:color="000000"/>
        <w:bottom w:val="double" w:sz="6" w:space="0" w:color="000000"/>
        <w:right w:val="single" w:sz="4" w:space="0" w:color="000000"/>
      </w:pBdr>
      <w:spacing w:beforeAutospacing="1" w:afterAutospacing="1"/>
      <w:jc w:val="center"/>
      <w:textAlignment w:val="center"/>
    </w:pPr>
    <w:rPr>
      <w:rFonts w:ascii="Verdana" w:hAnsi="Verdana" w:eastAsia="Times New Roman" w:cs="Times New Roman"/>
      <w:szCs w:val="24"/>
      <w:lang w:eastAsia="ru-RU"/>
    </w:rPr>
  </w:style>
  <w:style w:type="paragraph" w:styleId="Xl127" w:customStyle="1">
    <w:name w:val="xl127"/>
    <w:basedOn w:val="Normal"/>
    <w:uiPriority w:val="99"/>
    <w:qFormat/>
    <w:rsid w:val="0027468d"/>
    <w:pPr>
      <w:spacing w:beforeAutospacing="1" w:afterAutospacing="1"/>
      <w:jc w:val="right"/>
      <w:textAlignment w:val="center"/>
    </w:pPr>
    <w:rPr>
      <w:rFonts w:ascii="Verdana" w:hAnsi="Verdana" w:eastAsia="Times New Roman" w:cs="Times New Roman"/>
      <w:szCs w:val="24"/>
      <w:lang w:eastAsia="ru-RU"/>
    </w:rPr>
  </w:style>
  <w:style w:type="paragraph" w:styleId="Xl128" w:customStyle="1">
    <w:name w:val="xl128"/>
    <w:basedOn w:val="Normal"/>
    <w:uiPriority w:val="99"/>
    <w:qFormat/>
    <w:rsid w:val="0027468d"/>
    <w:pPr>
      <w:spacing w:beforeAutospacing="1" w:afterAutospacing="1"/>
      <w:jc w:val="center"/>
      <w:textAlignment w:val="top"/>
    </w:pPr>
    <w:rPr>
      <w:rFonts w:ascii="Verdana" w:hAnsi="Verdana" w:eastAsia="Times New Roman" w:cs="Times New Roman"/>
      <w:i/>
      <w:iCs/>
      <w:sz w:val="16"/>
      <w:szCs w:val="16"/>
      <w:lang w:eastAsia="ru-RU"/>
    </w:rPr>
  </w:style>
  <w:style w:type="paragraph" w:styleId="Xl129" w:customStyle="1">
    <w:name w:val="xl12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130" w:customStyle="1">
    <w:name w:val="xl130"/>
    <w:basedOn w:val="Normal"/>
    <w:uiPriority w:val="99"/>
    <w:qFormat/>
    <w:rsid w:val="0027468d"/>
    <w:pPr>
      <w:spacing w:beforeAutospacing="1" w:afterAutospacing="1"/>
      <w:jc w:val="right"/>
      <w:textAlignment w:val="center"/>
    </w:pPr>
    <w:rPr>
      <w:rFonts w:ascii="Verdana" w:hAnsi="Verdana" w:eastAsia="Times New Roman" w:cs="Times New Roman"/>
      <w:szCs w:val="24"/>
      <w:lang w:eastAsia="ru-RU"/>
    </w:rPr>
  </w:style>
  <w:style w:type="paragraph" w:styleId="Xl131" w:customStyle="1">
    <w:name w:val="xl131"/>
    <w:basedOn w:val="Normal"/>
    <w:uiPriority w:val="99"/>
    <w:qFormat/>
    <w:rsid w:val="0027468d"/>
    <w:pPr>
      <w:spacing w:beforeAutospacing="1" w:afterAutospacing="1"/>
      <w:jc w:val="center"/>
    </w:pPr>
    <w:rPr>
      <w:rFonts w:ascii="Verdana" w:hAnsi="Verdana" w:eastAsia="Times New Roman" w:cs="Times New Roman"/>
      <w:szCs w:val="24"/>
      <w:lang w:eastAsia="ru-RU"/>
    </w:rPr>
  </w:style>
  <w:style w:type="paragraph" w:styleId="Xl132" w:customStyle="1">
    <w:name w:val="xl132"/>
    <w:basedOn w:val="Normal"/>
    <w:uiPriority w:val="99"/>
    <w:qFormat/>
    <w:rsid w:val="0027468d"/>
    <w:pPr>
      <w:spacing w:beforeAutospacing="1" w:afterAutospacing="1"/>
      <w:jc w:val="center"/>
    </w:pPr>
    <w:rPr>
      <w:rFonts w:ascii="Verdana" w:hAnsi="Verdana" w:eastAsia="Times New Roman" w:cs="Times New Roman"/>
      <w:b/>
      <w:bCs/>
      <w:szCs w:val="24"/>
      <w:lang w:eastAsia="ru-RU"/>
    </w:rPr>
  </w:style>
  <w:style w:type="paragraph" w:styleId="Xl218" w:customStyle="1">
    <w:name w:val="xl218"/>
    <w:basedOn w:val="Normal"/>
    <w:uiPriority w:val="99"/>
    <w:qFormat/>
    <w:rsid w:val="0027468d"/>
    <w:pPr>
      <w:spacing w:beforeAutospacing="1" w:afterAutospacing="1"/>
    </w:pPr>
    <w:rPr>
      <w:rFonts w:ascii="Arial" w:hAnsi="Arial" w:eastAsia="Times New Roman" w:cs="Arial"/>
      <w:szCs w:val="24"/>
      <w:lang w:eastAsia="ru-RU"/>
    </w:rPr>
  </w:style>
  <w:style w:type="paragraph" w:styleId="Xl219" w:customStyle="1">
    <w:name w:val="xl219"/>
    <w:basedOn w:val="Normal"/>
    <w:uiPriority w:val="99"/>
    <w:qFormat/>
    <w:rsid w:val="0027468d"/>
    <w:pPr>
      <w:spacing w:beforeAutospacing="1" w:afterAutospacing="1"/>
    </w:pPr>
    <w:rPr>
      <w:rFonts w:ascii="Arial" w:hAnsi="Arial" w:eastAsia="Times New Roman" w:cs="Arial"/>
      <w:b/>
      <w:bCs/>
      <w:szCs w:val="24"/>
      <w:lang w:eastAsia="ru-RU"/>
    </w:rPr>
  </w:style>
  <w:style w:type="paragraph" w:styleId="Xl220" w:customStyle="1">
    <w:name w:val="xl22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21" w:customStyle="1">
    <w:name w:val="xl22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22" w:customStyle="1">
    <w:name w:val="xl22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23" w:customStyle="1">
    <w:name w:val="xl22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24" w:customStyle="1">
    <w:name w:val="xl22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color w:val="000000"/>
      <w:sz w:val="28"/>
      <w:szCs w:val="28"/>
      <w:lang w:eastAsia="ru-RU"/>
    </w:rPr>
  </w:style>
  <w:style w:type="paragraph" w:styleId="Xl225" w:customStyle="1">
    <w:name w:val="xl225"/>
    <w:basedOn w:val="Normal"/>
    <w:uiPriority w:val="99"/>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26" w:customStyle="1">
    <w:name w:val="xl226"/>
    <w:basedOn w:val="Normal"/>
    <w:uiPriority w:val="99"/>
    <w:qFormat/>
    <w:rsid w:val="0027468d"/>
    <w:pPr>
      <w:pBdr>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27" w:customStyle="1">
    <w:name w:val="xl227"/>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28" w:customStyle="1">
    <w:name w:val="xl228"/>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 w:val="28"/>
      <w:szCs w:val="28"/>
      <w:lang w:eastAsia="ru-RU"/>
    </w:rPr>
  </w:style>
  <w:style w:type="paragraph" w:styleId="Xl229" w:customStyle="1">
    <w:name w:val="xl229"/>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0" w:customStyle="1">
    <w:name w:val="xl230"/>
    <w:basedOn w:val="Normal"/>
    <w:uiPriority w:val="99"/>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1" w:customStyle="1">
    <w:name w:val="xl23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textAlignment w:val="center"/>
    </w:pPr>
    <w:rPr>
      <w:rFonts w:eastAsia="Times New Roman" w:cs="Times New Roman"/>
      <w:b/>
      <w:bCs/>
      <w:sz w:val="28"/>
      <w:szCs w:val="28"/>
      <w:lang w:eastAsia="ru-RU"/>
    </w:rPr>
  </w:style>
  <w:style w:type="paragraph" w:styleId="Xl232" w:customStyle="1">
    <w:name w:val="xl23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3" w:customStyle="1">
    <w:name w:val="xl233"/>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4" w:customStyle="1">
    <w:name w:val="xl234"/>
    <w:basedOn w:val="Normal"/>
    <w:uiPriority w:val="99"/>
    <w:qFormat/>
    <w:rsid w:val="0027468d"/>
    <w:pPr>
      <w:pBdr>
        <w:top w:val="single" w:sz="4" w:space="0" w:color="000000"/>
        <w:left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5" w:customStyle="1">
    <w:name w:val="xl23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right"/>
      <w:textAlignment w:val="center"/>
    </w:pPr>
    <w:rPr>
      <w:rFonts w:eastAsia="Times New Roman" w:cs="Times New Roman"/>
      <w:b/>
      <w:bCs/>
      <w:sz w:val="28"/>
      <w:szCs w:val="28"/>
      <w:lang w:eastAsia="ru-RU"/>
    </w:rPr>
  </w:style>
  <w:style w:type="paragraph" w:styleId="Xl236" w:customStyle="1">
    <w:name w:val="xl236"/>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b/>
      <w:bCs/>
      <w:sz w:val="28"/>
      <w:szCs w:val="28"/>
      <w:lang w:eastAsia="ru-RU"/>
    </w:rPr>
  </w:style>
  <w:style w:type="paragraph" w:styleId="Xl237" w:customStyle="1">
    <w:name w:val="xl237"/>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38" w:customStyle="1">
    <w:name w:val="xl238"/>
    <w:basedOn w:val="Normal"/>
    <w:uiPriority w:val="99"/>
    <w:qFormat/>
    <w:rsid w:val="0027468d"/>
    <w:pPr>
      <w:pBdr>
        <w:left w:val="single" w:sz="4" w:space="0" w:color="000000"/>
        <w:right w:val="single" w:sz="4" w:space="0" w:color="000000"/>
      </w:pBdr>
      <w:spacing w:beforeAutospacing="1" w:afterAutospacing="1"/>
      <w:jc w:val="right"/>
      <w:textAlignment w:val="center"/>
    </w:pPr>
    <w:rPr>
      <w:rFonts w:eastAsia="Times New Roman" w:cs="Times New Roman"/>
      <w:b/>
      <w:bCs/>
      <w:sz w:val="28"/>
      <w:szCs w:val="28"/>
      <w:lang w:eastAsia="ru-RU"/>
    </w:rPr>
  </w:style>
  <w:style w:type="paragraph" w:styleId="Xl239" w:customStyle="1">
    <w:name w:val="xl239"/>
    <w:basedOn w:val="Normal"/>
    <w:uiPriority w:val="99"/>
    <w:qFormat/>
    <w:rsid w:val="0027468d"/>
    <w:pPr>
      <w:pBdr>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sz w:val="28"/>
      <w:szCs w:val="28"/>
      <w:lang w:eastAsia="ru-RU"/>
    </w:rPr>
  </w:style>
  <w:style w:type="paragraph" w:styleId="Xl240" w:customStyle="1">
    <w:name w:val="xl24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b/>
      <w:bCs/>
      <w:sz w:val="28"/>
      <w:szCs w:val="28"/>
      <w:lang w:eastAsia="ru-RU"/>
    </w:rPr>
  </w:style>
  <w:style w:type="paragraph" w:styleId="Xl241" w:customStyle="1">
    <w:name w:val="xl241"/>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42" w:customStyle="1">
    <w:name w:val="xl24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43" w:customStyle="1">
    <w:name w:val="xl243"/>
    <w:basedOn w:val="Normal"/>
    <w:uiPriority w:val="99"/>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44" w:customStyle="1">
    <w:name w:val="xl244"/>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45" w:customStyle="1">
    <w:name w:val="xl245"/>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46" w:customStyle="1">
    <w:name w:val="xl246"/>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47" w:customStyle="1">
    <w:name w:val="xl247"/>
    <w:basedOn w:val="Normal"/>
    <w:uiPriority w:val="99"/>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48" w:customStyle="1">
    <w:name w:val="xl248"/>
    <w:basedOn w:val="Normal"/>
    <w:uiPriority w:val="99"/>
    <w:qFormat/>
    <w:rsid w:val="0027468d"/>
    <w:pPr>
      <w:pBdr>
        <w:top w:val="double" w:sz="6"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eastAsia="Times New Roman" w:cs="Times New Roman"/>
      <w:sz w:val="28"/>
      <w:szCs w:val="28"/>
      <w:lang w:eastAsia="ru-RU"/>
    </w:rPr>
  </w:style>
  <w:style w:type="paragraph" w:styleId="Xl249" w:customStyle="1">
    <w:name w:val="xl24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right"/>
      <w:textAlignment w:val="center"/>
    </w:pPr>
    <w:rPr>
      <w:rFonts w:eastAsia="Times New Roman" w:cs="Times New Roman"/>
      <w:sz w:val="28"/>
      <w:szCs w:val="28"/>
      <w:lang w:eastAsia="ru-RU"/>
    </w:rPr>
  </w:style>
  <w:style w:type="paragraph" w:styleId="Xl250" w:customStyle="1">
    <w:name w:val="xl250"/>
    <w:basedOn w:val="Normal"/>
    <w:uiPriority w:val="99"/>
    <w:qFormat/>
    <w:rsid w:val="0027468d"/>
    <w:pPr>
      <w:pBdr>
        <w:top w:val="single" w:sz="4" w:space="0" w:color="000000"/>
        <w:left w:val="single" w:sz="4" w:space="0" w:color="000000"/>
        <w:bottom w:val="double" w:sz="6" w:space="0" w:color="000000"/>
        <w:right w:val="single" w:sz="4" w:space="0" w:color="000000"/>
      </w:pBdr>
      <w:shd w:val="clear" w:color="000000" w:fill="FFFFFF"/>
      <w:spacing w:beforeAutospacing="1" w:afterAutospacing="1"/>
      <w:jc w:val="right"/>
      <w:textAlignment w:val="center"/>
    </w:pPr>
    <w:rPr>
      <w:rFonts w:eastAsia="Times New Roman" w:cs="Times New Roman"/>
      <w:sz w:val="28"/>
      <w:szCs w:val="28"/>
      <w:lang w:eastAsia="ru-RU"/>
    </w:rPr>
  </w:style>
  <w:style w:type="paragraph" w:styleId="Xl251" w:customStyle="1">
    <w:name w:val="xl251"/>
    <w:basedOn w:val="Normal"/>
    <w:uiPriority w:val="99"/>
    <w:qFormat/>
    <w:rsid w:val="0027468d"/>
    <w:pPr>
      <w:pBdr>
        <w:top w:val="double" w:sz="6"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eastAsia="Times New Roman" w:cs="Times New Roman"/>
      <w:b/>
      <w:bCs/>
      <w:sz w:val="28"/>
      <w:szCs w:val="28"/>
      <w:lang w:eastAsia="ru-RU"/>
    </w:rPr>
  </w:style>
  <w:style w:type="paragraph" w:styleId="Xl252" w:customStyle="1">
    <w:name w:val="xl252"/>
    <w:basedOn w:val="Normal"/>
    <w:uiPriority w:val="99"/>
    <w:qFormat/>
    <w:rsid w:val="0027468d"/>
    <w:pPr>
      <w:pBdr>
        <w:top w:val="single" w:sz="4" w:space="0" w:color="000000"/>
        <w:left w:val="single" w:sz="4" w:space="0" w:color="000000"/>
        <w:bottom w:val="double" w:sz="6" w:space="0" w:color="000000"/>
        <w:right w:val="single" w:sz="4" w:space="0" w:color="000000"/>
      </w:pBdr>
      <w:shd w:val="clear" w:color="000000" w:fill="FFFFFF"/>
      <w:spacing w:beforeAutospacing="1" w:afterAutospacing="1"/>
      <w:textAlignment w:val="center"/>
    </w:pPr>
    <w:rPr>
      <w:rFonts w:eastAsia="Times New Roman" w:cs="Times New Roman"/>
      <w:sz w:val="28"/>
      <w:szCs w:val="28"/>
      <w:lang w:eastAsia="ru-RU"/>
    </w:rPr>
  </w:style>
  <w:style w:type="paragraph" w:styleId="Xl253" w:customStyle="1">
    <w:name w:val="xl253"/>
    <w:basedOn w:val="Normal"/>
    <w:uiPriority w:val="99"/>
    <w:qFormat/>
    <w:rsid w:val="0027468d"/>
    <w:pPr>
      <w:pBdr>
        <w:left w:val="single" w:sz="4" w:space="0" w:color="000000"/>
        <w:right w:val="single" w:sz="4" w:space="0" w:color="000000"/>
      </w:pBdr>
      <w:shd w:val="clear" w:color="000000" w:fill="FFFFFF"/>
      <w:spacing w:beforeAutospacing="1" w:afterAutospacing="1"/>
      <w:textAlignment w:val="center"/>
    </w:pPr>
    <w:rPr>
      <w:rFonts w:eastAsia="Times New Roman" w:cs="Times New Roman"/>
      <w:b/>
      <w:bCs/>
      <w:sz w:val="28"/>
      <w:szCs w:val="28"/>
      <w:lang w:eastAsia="ru-RU"/>
    </w:rPr>
  </w:style>
  <w:style w:type="paragraph" w:styleId="Xl254" w:customStyle="1">
    <w:name w:val="xl254"/>
    <w:basedOn w:val="Normal"/>
    <w:uiPriority w:val="99"/>
    <w:qFormat/>
    <w:rsid w:val="0027468d"/>
    <w:pPr>
      <w:pBdr>
        <w:left w:val="single" w:sz="4" w:space="0" w:color="000000"/>
        <w:bottom w:val="single" w:sz="4" w:space="0" w:color="000000"/>
        <w:right w:val="single" w:sz="4" w:space="0" w:color="000000"/>
      </w:pBdr>
      <w:shd w:val="clear" w:color="000000" w:fill="FFFFFF"/>
      <w:spacing w:beforeAutospacing="1" w:afterAutospacing="1"/>
      <w:textAlignment w:val="center"/>
    </w:pPr>
    <w:rPr>
      <w:rFonts w:eastAsia="Times New Roman" w:cs="Times New Roman"/>
      <w:sz w:val="28"/>
      <w:szCs w:val="28"/>
      <w:lang w:eastAsia="ru-RU"/>
    </w:rPr>
  </w:style>
  <w:style w:type="paragraph" w:styleId="Xl255" w:customStyle="1">
    <w:name w:val="xl255"/>
    <w:basedOn w:val="Normal"/>
    <w:uiPriority w:val="99"/>
    <w:qFormat/>
    <w:rsid w:val="0027468d"/>
    <w:pPr>
      <w:pBdr>
        <w:top w:val="single" w:sz="4" w:space="0" w:color="000000"/>
        <w:left w:val="single" w:sz="4" w:space="0" w:color="000000"/>
        <w:right w:val="single" w:sz="4" w:space="0" w:color="000000"/>
      </w:pBdr>
      <w:shd w:val="clear" w:color="000000" w:fill="FFFFFF"/>
      <w:spacing w:beforeAutospacing="1" w:afterAutospacing="1"/>
      <w:jc w:val="right"/>
      <w:textAlignment w:val="center"/>
    </w:pPr>
    <w:rPr>
      <w:rFonts w:eastAsia="Times New Roman" w:cs="Times New Roman"/>
      <w:sz w:val="28"/>
      <w:szCs w:val="28"/>
      <w:lang w:eastAsia="ru-RU"/>
    </w:rPr>
  </w:style>
  <w:style w:type="paragraph" w:styleId="Xl256" w:customStyle="1">
    <w:name w:val="xl25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57" w:customStyle="1">
    <w:name w:val="xl25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58" w:customStyle="1">
    <w:name w:val="xl258"/>
    <w:basedOn w:val="Normal"/>
    <w:uiPriority w:val="99"/>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59" w:customStyle="1">
    <w:name w:val="xl25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60" w:customStyle="1">
    <w:name w:val="xl26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61" w:customStyle="1">
    <w:name w:val="xl261"/>
    <w:basedOn w:val="Normal"/>
    <w:uiPriority w:val="99"/>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62" w:customStyle="1">
    <w:name w:val="xl262"/>
    <w:basedOn w:val="Normal"/>
    <w:uiPriority w:val="99"/>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63" w:customStyle="1">
    <w:name w:val="xl263"/>
    <w:basedOn w:val="Normal"/>
    <w:uiPriority w:val="99"/>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64" w:customStyle="1">
    <w:name w:val="xl264"/>
    <w:basedOn w:val="Normal"/>
    <w:uiPriority w:val="99"/>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65" w:customStyle="1">
    <w:name w:val="xl265"/>
    <w:basedOn w:val="Normal"/>
    <w:uiPriority w:val="99"/>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66" w:customStyle="1">
    <w:name w:val="xl266"/>
    <w:basedOn w:val="Normal"/>
    <w:uiPriority w:val="99"/>
    <w:qFormat/>
    <w:rsid w:val="0027468d"/>
    <w:pPr>
      <w:pBdr>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67" w:customStyle="1">
    <w:name w:val="xl267"/>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68" w:customStyle="1">
    <w:name w:val="xl268"/>
    <w:basedOn w:val="Normal"/>
    <w:uiPriority w:val="99"/>
    <w:qFormat/>
    <w:rsid w:val="0027468d"/>
    <w:pPr>
      <w:pBdr>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69" w:customStyle="1">
    <w:name w:val="xl269"/>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70" w:customStyle="1">
    <w:name w:val="xl270"/>
    <w:basedOn w:val="Normal"/>
    <w:uiPriority w:val="99"/>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71" w:customStyle="1">
    <w:name w:val="xl271"/>
    <w:basedOn w:val="Normal"/>
    <w:uiPriority w:val="99"/>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72" w:customStyle="1">
    <w:name w:val="xl272"/>
    <w:basedOn w:val="Normal"/>
    <w:uiPriority w:val="99"/>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73" w:customStyle="1">
    <w:name w:val="xl27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16" w:customStyle="1">
    <w:name w:val="xl21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 w:val="28"/>
      <w:szCs w:val="28"/>
      <w:lang w:eastAsia="ru-RU"/>
    </w:rPr>
  </w:style>
  <w:style w:type="paragraph" w:styleId="Xl217" w:customStyle="1">
    <w:name w:val="xl217"/>
    <w:basedOn w:val="Normal"/>
    <w:uiPriority w:val="99"/>
    <w:qFormat/>
    <w:rsid w:val="0027468d"/>
    <w:pPr>
      <w:spacing w:beforeAutospacing="1" w:afterAutospacing="1"/>
    </w:pPr>
    <w:rPr>
      <w:rFonts w:ascii="Arial" w:hAnsi="Arial" w:eastAsia="Times New Roman" w:cs="Arial"/>
      <w:szCs w:val="24"/>
      <w:lang w:eastAsia="ru-RU"/>
    </w:rPr>
  </w:style>
  <w:style w:type="paragraph" w:styleId="Style86" w:customStyle="1">
    <w:name w:val="Знак Знак Знак"/>
    <w:basedOn w:val="Normal"/>
    <w:uiPriority w:val="99"/>
    <w:qFormat/>
    <w:rsid w:val="0027468d"/>
    <w:pPr>
      <w:spacing w:lineRule="exact" w:line="240" w:before="0" w:after="160"/>
    </w:pPr>
    <w:rPr>
      <w:rFonts w:ascii="Verdana" w:hAnsi="Verdana" w:eastAsia="Times New Roman" w:cs="Verdana"/>
      <w:sz w:val="20"/>
      <w:szCs w:val="20"/>
      <w:lang w:val="en-US"/>
    </w:rPr>
  </w:style>
  <w:style w:type="paragraph" w:styleId="Style87" w:customStyle="1">
    <w:name w:val="основной"/>
    <w:basedOn w:val="Normal"/>
    <w:link w:val="affff6"/>
    <w:qFormat/>
    <w:rsid w:val="0027468d"/>
    <w:pPr>
      <w:spacing w:lineRule="auto" w:line="360"/>
      <w:ind w:firstLine="567"/>
      <w:jc w:val="both"/>
    </w:pPr>
    <w:rPr>
      <w:rFonts w:eastAsia="Calibri" w:cs="Arial"/>
      <w:szCs w:val="24"/>
    </w:rPr>
  </w:style>
  <w:style w:type="paragraph" w:styleId="S3" w:customStyle="1">
    <w:name w:val="S_Обычный"/>
    <w:basedOn w:val="Normal"/>
    <w:link w:val="S1"/>
    <w:qFormat/>
    <w:rsid w:val="0027468d"/>
    <w:pPr>
      <w:spacing w:lineRule="auto" w:line="360"/>
      <w:ind w:firstLine="709"/>
      <w:jc w:val="both"/>
    </w:pPr>
    <w:rPr>
      <w:rFonts w:eastAsia="Times New Roman"/>
      <w:szCs w:val="24"/>
      <w:lang w:eastAsia="ru-RU"/>
    </w:rPr>
  </w:style>
  <w:style w:type="paragraph" w:styleId="Font8" w:customStyle="1">
    <w:name w:val="font8"/>
    <w:basedOn w:val="Normal"/>
    <w:qFormat/>
    <w:rsid w:val="0027468d"/>
    <w:pPr>
      <w:spacing w:beforeAutospacing="1" w:afterAutospacing="1"/>
    </w:pPr>
    <w:rPr>
      <w:rFonts w:eastAsia="Times New Roman" w:cs="Times New Roman"/>
      <w:b/>
      <w:bCs/>
      <w:color w:val="000000"/>
      <w:sz w:val="20"/>
      <w:szCs w:val="20"/>
      <w:lang w:eastAsia="ru-RU"/>
    </w:rPr>
  </w:style>
  <w:style w:type="paragraph" w:styleId="Xl133" w:customStyle="1">
    <w:name w:val="xl133"/>
    <w:basedOn w:val="Normal"/>
    <w:uiPriority w:val="99"/>
    <w:qFormat/>
    <w:rsid w:val="0027468d"/>
    <w:pPr>
      <w:spacing w:beforeAutospacing="1" w:afterAutospacing="1"/>
      <w:jc w:val="center"/>
      <w:textAlignment w:val="center"/>
    </w:pPr>
    <w:rPr>
      <w:rFonts w:ascii="Verdana" w:hAnsi="Verdana" w:eastAsia="Times New Roman" w:cs="Times New Roman"/>
      <w:szCs w:val="24"/>
      <w:lang w:eastAsia="ru-RU"/>
    </w:rPr>
  </w:style>
  <w:style w:type="paragraph" w:styleId="Xl274" w:customStyle="1">
    <w:name w:val="xl274"/>
    <w:basedOn w:val="Normal"/>
    <w:uiPriority w:val="99"/>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75" w:customStyle="1">
    <w:name w:val="xl275"/>
    <w:basedOn w:val="Normal"/>
    <w:uiPriority w:val="99"/>
    <w:qFormat/>
    <w:rsid w:val="0027468d"/>
    <w:pPr>
      <w:pBdr>
        <w:top w:val="single" w:sz="4" w:space="0" w:color="000000"/>
        <w:left w:val="single" w:sz="4" w:space="0" w:color="000000"/>
        <w:bottom w:val="single" w:sz="4" w:space="0" w:color="000000"/>
      </w:pBdr>
      <w:shd w:val="clear" w:color="000000" w:fill="D9D9D9"/>
      <w:spacing w:beforeAutospacing="1" w:afterAutospacing="1"/>
      <w:jc w:val="center"/>
      <w:textAlignment w:val="center"/>
    </w:pPr>
    <w:rPr>
      <w:rFonts w:eastAsia="Times New Roman" w:cs="Times New Roman"/>
      <w:b/>
      <w:bCs/>
      <w:sz w:val="28"/>
      <w:szCs w:val="28"/>
      <w:lang w:eastAsia="ru-RU"/>
    </w:rPr>
  </w:style>
  <w:style w:type="paragraph" w:styleId="Xl276" w:customStyle="1">
    <w:name w:val="xl276"/>
    <w:basedOn w:val="Normal"/>
    <w:uiPriority w:val="99"/>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277" w:customStyle="1">
    <w:name w:val="xl27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ascii="Arial" w:hAnsi="Arial" w:eastAsia="Times New Roman" w:cs="Arial"/>
      <w:b/>
      <w:bCs/>
      <w:szCs w:val="24"/>
      <w:lang w:eastAsia="ru-RU"/>
    </w:rPr>
  </w:style>
  <w:style w:type="paragraph" w:styleId="Xl278" w:customStyle="1">
    <w:name w:val="xl278"/>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ascii="Arial" w:hAnsi="Arial" w:eastAsia="Times New Roman" w:cs="Arial"/>
      <w:sz w:val="28"/>
      <w:szCs w:val="28"/>
      <w:lang w:eastAsia="ru-RU"/>
    </w:rPr>
  </w:style>
  <w:style w:type="paragraph" w:styleId="Xl279" w:customStyle="1">
    <w:name w:val="xl27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28"/>
      <w:szCs w:val="28"/>
      <w:lang w:eastAsia="ru-RU"/>
    </w:rPr>
  </w:style>
  <w:style w:type="paragraph" w:styleId="Xl280" w:customStyle="1">
    <w:name w:val="xl28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sz w:val="28"/>
      <w:szCs w:val="28"/>
      <w:lang w:eastAsia="ru-RU"/>
    </w:rPr>
  </w:style>
  <w:style w:type="paragraph" w:styleId="Xl281" w:customStyle="1">
    <w:name w:val="xl281"/>
    <w:basedOn w:val="Normal"/>
    <w:uiPriority w:val="99"/>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8"/>
      <w:szCs w:val="28"/>
      <w:lang w:eastAsia="ru-RU"/>
    </w:rPr>
  </w:style>
  <w:style w:type="paragraph" w:styleId="Xl282" w:customStyle="1">
    <w:name w:val="xl282"/>
    <w:basedOn w:val="Normal"/>
    <w:uiPriority w:val="99"/>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83" w:customStyle="1">
    <w:name w:val="xl283"/>
    <w:basedOn w:val="Normal"/>
    <w:uiPriority w:val="99"/>
    <w:qFormat/>
    <w:rsid w:val="0027468d"/>
    <w:pPr>
      <w:pBdr>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8"/>
      <w:szCs w:val="28"/>
      <w:lang w:eastAsia="ru-RU"/>
    </w:rPr>
  </w:style>
  <w:style w:type="paragraph" w:styleId="Xl284" w:customStyle="1">
    <w:name w:val="xl284"/>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8"/>
      <w:szCs w:val="28"/>
      <w:lang w:eastAsia="ru-RU"/>
    </w:rPr>
  </w:style>
  <w:style w:type="paragraph" w:styleId="Xl63" w:customStyle="1">
    <w:name w:val="xl6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sz w:val="20"/>
      <w:szCs w:val="20"/>
      <w:lang w:eastAsia="ru-RU"/>
    </w:rPr>
  </w:style>
  <w:style w:type="paragraph" w:styleId="133" w:customStyle="1">
    <w:name w:val="мой стиль 1"/>
    <w:basedOn w:val="1"/>
    <w:uiPriority w:val="99"/>
    <w:qFormat/>
    <w:rsid w:val="0027468d"/>
    <w:pPr>
      <w:numPr>
        <w:ilvl w:val="0"/>
        <w:numId w:val="0"/>
      </w:numPr>
      <w:jc w:val="center"/>
    </w:pPr>
    <w:rPr>
      <w:rFonts w:cs="Times New Roman"/>
      <w:color w:val="auto"/>
      <w:sz w:val="32"/>
    </w:rPr>
  </w:style>
  <w:style w:type="paragraph" w:styleId="Style88" w:customStyle="1">
    <w:name w:val="Обычный строгий"/>
    <w:basedOn w:val="ConsPlusNormal1"/>
    <w:uiPriority w:val="99"/>
    <w:qFormat/>
    <w:rsid w:val="0027468d"/>
    <w:pPr>
      <w:widowControl/>
      <w:spacing w:lineRule="auto" w:line="360"/>
      <w:ind w:firstLine="539"/>
      <w:jc w:val="both"/>
    </w:pPr>
    <w:rPr>
      <w:rFonts w:ascii="Times New Roman" w:hAnsi="Times New Roman" w:eastAsia="Calibri" w:cs="Times New Roman"/>
      <w:sz w:val="26"/>
      <w:szCs w:val="26"/>
      <w:lang w:eastAsia="en-US"/>
    </w:rPr>
  </w:style>
  <w:style w:type="paragraph" w:styleId="Style89" w:customStyle="1">
    <w:name w:val="Маркированный кат"/>
    <w:basedOn w:val="ListBullet"/>
    <w:next w:val="Style71"/>
    <w:uiPriority w:val="99"/>
    <w:qFormat/>
    <w:rsid w:val="0027468d"/>
    <w:pPr>
      <w:spacing w:lineRule="auto" w:line="360"/>
      <w:ind w:left="1066" w:hanging="357"/>
      <w:jc w:val="both"/>
    </w:pPr>
    <w:rPr/>
  </w:style>
  <w:style w:type="paragraph" w:styleId="ListBullet">
    <w:name w:val="List Bullet"/>
    <w:basedOn w:val="Normal"/>
    <w:uiPriority w:val="99"/>
    <w:unhideWhenUsed/>
    <w:qFormat/>
    <w:rsid w:val="0027468d"/>
    <w:pPr>
      <w:numPr>
        <w:ilvl w:val="0"/>
        <w:numId w:val="20"/>
      </w:numPr>
      <w:spacing w:lineRule="auto" w:line="276" w:before="0" w:after="200"/>
      <w:contextualSpacing/>
    </w:pPr>
    <w:rPr>
      <w:sz w:val="28"/>
    </w:rPr>
  </w:style>
  <w:style w:type="paragraph" w:styleId="Xl134" w:customStyle="1">
    <w:name w:val="xl134"/>
    <w:basedOn w:val="Normal"/>
    <w:uiPriority w:val="99"/>
    <w:qFormat/>
    <w:rsid w:val="0027468d"/>
    <w:pPr>
      <w:pBdr>
        <w:top w:val="single" w:sz="4" w:space="0" w:color="000000"/>
        <w:bottom w:val="single" w:sz="4" w:space="0" w:color="000000"/>
      </w:pBdr>
      <w:shd w:val="clear" w:color="000000" w:fill="A6A6A6"/>
      <w:spacing w:beforeAutospacing="1" w:afterAutospacing="1"/>
      <w:textAlignment w:val="center"/>
    </w:pPr>
    <w:rPr>
      <w:rFonts w:eastAsia="Times New Roman" w:cs="Times New Roman"/>
      <w:b/>
      <w:bCs/>
      <w:sz w:val="20"/>
      <w:szCs w:val="20"/>
      <w:lang w:eastAsia="ru-RU"/>
    </w:rPr>
  </w:style>
  <w:style w:type="paragraph" w:styleId="Xl135" w:customStyle="1">
    <w:name w:val="xl13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136" w:customStyle="1">
    <w:name w:val="xl136"/>
    <w:basedOn w:val="Normal"/>
    <w:uiPriority w:val="99"/>
    <w:qFormat/>
    <w:rsid w:val="0027468d"/>
    <w:pPr>
      <w:spacing w:beforeAutospacing="1" w:afterAutospacing="1"/>
      <w:jc w:val="right"/>
      <w:textAlignment w:val="center"/>
    </w:pPr>
    <w:rPr>
      <w:rFonts w:ascii="Verdana" w:hAnsi="Verdana" w:eastAsia="Times New Roman" w:cs="Times New Roman"/>
      <w:szCs w:val="24"/>
      <w:lang w:eastAsia="ru-RU"/>
    </w:rPr>
  </w:style>
  <w:style w:type="paragraph" w:styleId="Xl137" w:customStyle="1">
    <w:name w:val="xl137"/>
    <w:basedOn w:val="Normal"/>
    <w:uiPriority w:val="99"/>
    <w:qFormat/>
    <w:rsid w:val="0027468d"/>
    <w:pPr>
      <w:spacing w:beforeAutospacing="1" w:afterAutospacing="1"/>
      <w:jc w:val="center"/>
      <w:textAlignment w:val="center"/>
    </w:pPr>
    <w:rPr>
      <w:rFonts w:ascii="Verdana" w:hAnsi="Verdana" w:eastAsia="Times New Roman" w:cs="Times New Roman"/>
      <w:b/>
      <w:bCs/>
      <w:szCs w:val="24"/>
      <w:lang w:eastAsia="ru-RU"/>
    </w:rPr>
  </w:style>
  <w:style w:type="paragraph" w:styleId="Xl138" w:customStyle="1">
    <w:name w:val="xl138"/>
    <w:basedOn w:val="Normal"/>
    <w:uiPriority w:val="99"/>
    <w:qFormat/>
    <w:rsid w:val="0027468d"/>
    <w:pPr>
      <w:spacing w:beforeAutospacing="1" w:afterAutospacing="1"/>
      <w:jc w:val="center"/>
      <w:textAlignment w:val="center"/>
    </w:pPr>
    <w:rPr>
      <w:rFonts w:ascii="Verdana" w:hAnsi="Verdana" w:eastAsia="Times New Roman" w:cs="Times New Roman"/>
      <w:szCs w:val="24"/>
      <w:lang w:eastAsia="ru-RU"/>
    </w:rPr>
  </w:style>
  <w:style w:type="paragraph" w:styleId="Xl139" w:customStyle="1">
    <w:name w:val="xl13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szCs w:val="24"/>
      <w:lang w:eastAsia="ru-RU"/>
    </w:rPr>
  </w:style>
  <w:style w:type="paragraph" w:styleId="Xl140" w:customStyle="1">
    <w:name w:val="xl14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141" w:customStyle="1">
    <w:name w:val="xl14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142" w:customStyle="1">
    <w:name w:val="xl142"/>
    <w:basedOn w:val="Normal"/>
    <w:uiPriority w:val="99"/>
    <w:qFormat/>
    <w:rsid w:val="0027468d"/>
    <w:pPr>
      <w:spacing w:beforeAutospacing="1" w:afterAutospacing="1"/>
      <w:jc w:val="right"/>
      <w:textAlignment w:val="center"/>
    </w:pPr>
    <w:rPr>
      <w:rFonts w:ascii="Verdana" w:hAnsi="Verdana" w:eastAsia="Times New Roman" w:cs="Times New Roman"/>
      <w:szCs w:val="24"/>
      <w:lang w:eastAsia="ru-RU"/>
    </w:rPr>
  </w:style>
  <w:style w:type="paragraph" w:styleId="Xl143" w:customStyle="1">
    <w:name w:val="xl14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144" w:customStyle="1">
    <w:name w:val="xl14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b/>
      <w:bCs/>
      <w:szCs w:val="24"/>
      <w:lang w:eastAsia="ru-RU"/>
    </w:rPr>
  </w:style>
  <w:style w:type="paragraph" w:styleId="Xl145" w:customStyle="1">
    <w:name w:val="xl14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szCs w:val="24"/>
      <w:lang w:eastAsia="ru-RU"/>
    </w:rPr>
  </w:style>
  <w:style w:type="paragraph" w:styleId="Xl146" w:customStyle="1">
    <w:name w:val="xl146"/>
    <w:basedOn w:val="Normal"/>
    <w:uiPriority w:val="99"/>
    <w:qFormat/>
    <w:rsid w:val="0027468d"/>
    <w:pPr>
      <w:pBdr>
        <w:top w:val="single" w:sz="4" w:space="0" w:color="000000"/>
        <w:left w:val="single" w:sz="4" w:space="0" w:color="000000"/>
        <w:right w:val="single" w:sz="4" w:space="0" w:color="000000"/>
      </w:pBdr>
      <w:spacing w:beforeAutospacing="1" w:afterAutospacing="1"/>
      <w:textAlignment w:val="top"/>
    </w:pPr>
    <w:rPr>
      <w:rFonts w:ascii="Verdana" w:hAnsi="Verdana" w:eastAsia="Times New Roman" w:cs="Times New Roman"/>
      <w:b/>
      <w:bCs/>
      <w:szCs w:val="24"/>
      <w:lang w:eastAsia="ru-RU"/>
    </w:rPr>
  </w:style>
  <w:style w:type="paragraph" w:styleId="Xl147" w:customStyle="1">
    <w:name w:val="xl147"/>
    <w:basedOn w:val="Normal"/>
    <w:uiPriority w:val="99"/>
    <w:qFormat/>
    <w:rsid w:val="0027468d"/>
    <w:pPr>
      <w:pBdr>
        <w:top w:val="single" w:sz="4" w:space="0" w:color="000000"/>
        <w:left w:val="single" w:sz="4" w:space="0" w:color="000000"/>
        <w:right w:val="single" w:sz="4" w:space="0" w:color="000000"/>
      </w:pBdr>
      <w:spacing w:beforeAutospacing="1" w:afterAutospacing="1"/>
      <w:textAlignment w:val="top"/>
    </w:pPr>
    <w:rPr>
      <w:rFonts w:eastAsia="Times New Roman" w:cs="Times New Roman"/>
      <w:b/>
      <w:bCs/>
      <w:szCs w:val="24"/>
      <w:lang w:eastAsia="ru-RU"/>
    </w:rPr>
  </w:style>
  <w:style w:type="paragraph" w:styleId="Xl148" w:customStyle="1">
    <w:name w:val="xl148"/>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ascii="Verdana" w:hAnsi="Verdana" w:eastAsia="Times New Roman" w:cs="Times New Roman"/>
      <w:szCs w:val="24"/>
      <w:lang w:eastAsia="ru-RU"/>
    </w:rPr>
  </w:style>
  <w:style w:type="paragraph" w:styleId="Xl44411" w:customStyle="1">
    <w:name w:val="xl44411"/>
    <w:basedOn w:val="Normal"/>
    <w:qFormat/>
    <w:rsid w:val="0027468d"/>
    <w:pPr>
      <w:spacing w:beforeAutospacing="1" w:afterAutospacing="1"/>
    </w:pPr>
    <w:rPr>
      <w:rFonts w:eastAsia="Times New Roman" w:cs="Times New Roman"/>
      <w:sz w:val="20"/>
      <w:szCs w:val="20"/>
      <w:lang w:eastAsia="ru-RU"/>
    </w:rPr>
  </w:style>
  <w:style w:type="paragraph" w:styleId="Xl44412" w:customStyle="1">
    <w:name w:val="xl44412"/>
    <w:basedOn w:val="Normal"/>
    <w:qFormat/>
    <w:rsid w:val="0027468d"/>
    <w:pPr>
      <w:pBdr>
        <w:top w:val="single" w:sz="4" w:space="0" w:color="000000"/>
        <w:left w:val="single" w:sz="4" w:space="0" w:color="000000"/>
        <w:right w:val="single" w:sz="4" w:space="0" w:color="000000"/>
      </w:pBdr>
      <w:shd w:val="clear" w:color="000000" w:fill="C0C0C0"/>
      <w:spacing w:beforeAutospacing="1" w:afterAutospacing="1"/>
      <w:jc w:val="center"/>
      <w:textAlignment w:val="center"/>
    </w:pPr>
    <w:rPr>
      <w:rFonts w:eastAsia="Times New Roman" w:cs="Times New Roman"/>
      <w:b/>
      <w:bCs/>
      <w:color w:val="000000"/>
      <w:sz w:val="20"/>
      <w:szCs w:val="20"/>
      <w:lang w:eastAsia="ru-RU"/>
    </w:rPr>
  </w:style>
  <w:style w:type="paragraph" w:styleId="Xl44413" w:customStyle="1">
    <w:name w:val="xl44413"/>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textAlignment w:val="center"/>
    </w:pPr>
    <w:rPr>
      <w:rFonts w:eastAsia="Times New Roman" w:cs="Times New Roman"/>
      <w:b/>
      <w:bCs/>
      <w:color w:val="000000"/>
      <w:sz w:val="20"/>
      <w:szCs w:val="20"/>
      <w:lang w:eastAsia="ru-RU"/>
    </w:rPr>
  </w:style>
  <w:style w:type="paragraph" w:styleId="Xl44414" w:customStyle="1">
    <w:name w:val="xl4441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44415" w:customStyle="1">
    <w:name w:val="xl4441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20"/>
      <w:szCs w:val="20"/>
      <w:lang w:eastAsia="ru-RU"/>
    </w:rPr>
  </w:style>
  <w:style w:type="paragraph" w:styleId="Xl44416" w:customStyle="1">
    <w:name w:val="xl4441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20"/>
      <w:szCs w:val="20"/>
      <w:lang w:eastAsia="ru-RU"/>
    </w:rPr>
  </w:style>
  <w:style w:type="paragraph" w:styleId="Xl44124" w:customStyle="1">
    <w:name w:val="xl44124"/>
    <w:basedOn w:val="Normal"/>
    <w:qFormat/>
    <w:rsid w:val="0027468d"/>
    <w:pPr>
      <w:spacing w:beforeAutospacing="1" w:afterAutospacing="1"/>
    </w:pPr>
    <w:rPr>
      <w:rFonts w:ascii="Calibri" w:hAnsi="Calibri" w:eastAsia="Times New Roman" w:cs="Calibri"/>
      <w:sz w:val="22"/>
      <w:lang w:eastAsia="ru-RU"/>
    </w:rPr>
  </w:style>
  <w:style w:type="paragraph" w:styleId="Xl44125" w:customStyle="1">
    <w:name w:val="xl44125"/>
    <w:basedOn w:val="Normal"/>
    <w:qFormat/>
    <w:rsid w:val="0027468d"/>
    <w:pPr>
      <w:pBdr>
        <w:top w:val="single" w:sz="4" w:space="0" w:color="000000"/>
        <w:left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44126" w:customStyle="1">
    <w:name w:val="xl44126"/>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44127" w:customStyle="1">
    <w:name w:val="xl44127"/>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44128" w:customStyle="1">
    <w:name w:val="xl44128"/>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44129" w:customStyle="1">
    <w:name w:val="xl44129"/>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44130" w:customStyle="1">
    <w:name w:val="xl44130"/>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44131" w:customStyle="1">
    <w:name w:val="xl44131"/>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44132" w:customStyle="1">
    <w:name w:val="xl44132"/>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44133" w:customStyle="1">
    <w:name w:val="xl44133"/>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134" w:customStyle="1">
    <w:name w:val="Стиль1"/>
    <w:basedOn w:val="Normal"/>
    <w:link w:val="1e"/>
    <w:qFormat/>
    <w:rsid w:val="0027468d"/>
    <w:pPr/>
    <w:rPr>
      <w:rFonts w:ascii="Vineta BT" w:hAnsi="Vineta BT" w:eastAsia="Times New Roman" w:cs="Times New Roman"/>
      <w:color w:val="2F5496" w:themeColor="accent1" w:themeShade="bf"/>
      <w:szCs w:val="24"/>
      <w:lang w:eastAsia="ru-RU"/>
    </w:rPr>
  </w:style>
  <w:style w:type="paragraph" w:styleId="1TimesNewRoman" w:customStyle="1">
    <w:name w:val="Стиль Стиль1 + Times New Roman"/>
    <w:basedOn w:val="134"/>
    <w:uiPriority w:val="99"/>
    <w:qFormat/>
    <w:rsid w:val="0027468d"/>
    <w:pPr/>
    <w:rPr>
      <w:sz w:val="48"/>
    </w:rPr>
  </w:style>
  <w:style w:type="paragraph" w:styleId="135" w:customStyle="1">
    <w:name w:val="Знак1 Знак Знак Знак"/>
    <w:basedOn w:val="Normal"/>
    <w:uiPriority w:val="99"/>
    <w:qFormat/>
    <w:rsid w:val="0027468d"/>
    <w:pPr>
      <w:spacing w:before="0" w:after="60"/>
      <w:ind w:firstLine="709"/>
      <w:jc w:val="both"/>
    </w:pPr>
    <w:rPr>
      <w:rFonts w:ascii="Arial" w:hAnsi="Arial" w:eastAsia="Times New Roman" w:cs="Arial"/>
      <w:bCs/>
      <w:szCs w:val="24"/>
      <w:lang w:eastAsia="ru-RU"/>
    </w:rPr>
  </w:style>
  <w:style w:type="paragraph" w:styleId="Style261" w:customStyle="1">
    <w:name w:val="Style26"/>
    <w:basedOn w:val="Normal"/>
    <w:uiPriority w:val="99"/>
    <w:qFormat/>
    <w:rsid w:val="0027468d"/>
    <w:pPr>
      <w:widowControl w:val="false"/>
      <w:spacing w:lineRule="exact" w:line="323"/>
      <w:ind w:firstLine="705"/>
      <w:jc w:val="both"/>
    </w:pPr>
    <w:rPr>
      <w:rFonts w:eastAsia="Times New Roman" w:cs="Times New Roman"/>
      <w:szCs w:val="24"/>
      <w:lang w:eastAsia="ru-RU"/>
    </w:rPr>
  </w:style>
  <w:style w:type="paragraph" w:styleId="136" w:customStyle="1">
    <w:name w:val="Без интервала1"/>
    <w:link w:val="NoSpacingChar"/>
    <w:qFormat/>
    <w:rsid w:val="0027468d"/>
    <w:pPr>
      <w:widowControl/>
      <w:bidi w:val="0"/>
      <w:spacing w:lineRule="auto" w:line="240" w:before="0" w:after="0"/>
      <w:jc w:val="left"/>
    </w:pPr>
    <w:rPr>
      <w:rFonts w:ascii="Arial Unicode MS" w:hAnsi="Arial Unicode MS" w:eastAsia="Arial Unicode MS" w:cs="Arial Unicode MS"/>
      <w:color w:val="000000"/>
      <w:kern w:val="0"/>
      <w:sz w:val="24"/>
      <w:szCs w:val="24"/>
      <w:lang w:eastAsia="ru-RU" w:val="ru-RU" w:bidi="ar-SA"/>
    </w:rPr>
  </w:style>
  <w:style w:type="paragraph" w:styleId="310" w:customStyle="1">
    <w:name w:val="Абзац списка3"/>
    <w:basedOn w:val="Normal"/>
    <w:uiPriority w:val="99"/>
    <w:qFormat/>
    <w:rsid w:val="0027468d"/>
    <w:pPr>
      <w:spacing w:lineRule="auto" w:line="360" w:before="240" w:after="240"/>
      <w:ind w:left="720" w:hanging="0"/>
      <w:contextualSpacing/>
      <w:jc w:val="both"/>
    </w:pPr>
    <w:rPr>
      <w:rFonts w:eastAsia="Times New Roman" w:cs="Times New Roman"/>
      <w:sz w:val="28"/>
    </w:rPr>
  </w:style>
  <w:style w:type="paragraph" w:styleId="Style151" w:customStyle="1">
    <w:name w:val="Style15"/>
    <w:basedOn w:val="Normal"/>
    <w:uiPriority w:val="99"/>
    <w:qFormat/>
    <w:rsid w:val="0027468d"/>
    <w:pPr>
      <w:widowControl w:val="false"/>
      <w:suppressAutoHyphens w:val="true"/>
      <w:jc w:val="right"/>
    </w:pPr>
    <w:rPr>
      <w:rFonts w:eastAsia="SimSun" w:cs="Mangal"/>
      <w:kern w:val="2"/>
      <w:szCs w:val="24"/>
      <w:lang w:eastAsia="zh-CN" w:bidi="hi-IN"/>
    </w:rPr>
  </w:style>
  <w:style w:type="paragraph" w:styleId="Style281" w:customStyle="1">
    <w:name w:val="Style28"/>
    <w:basedOn w:val="Normal"/>
    <w:uiPriority w:val="99"/>
    <w:qFormat/>
    <w:rsid w:val="0027468d"/>
    <w:pPr>
      <w:widowControl w:val="false"/>
      <w:spacing w:lineRule="exact" w:line="316"/>
      <w:jc w:val="both"/>
    </w:pPr>
    <w:rPr>
      <w:rFonts w:eastAsia="Times New Roman" w:cs="Times New Roman"/>
      <w:szCs w:val="24"/>
      <w:lang w:eastAsia="ru-RU"/>
    </w:rPr>
  </w:style>
  <w:style w:type="paragraph" w:styleId="137" w:customStyle="1">
    <w:name w:val="Знак Знак Знак Знак Знак Знак1 Знак Знак Знак Знак"/>
    <w:basedOn w:val="Normal"/>
    <w:uiPriority w:val="99"/>
    <w:qFormat/>
    <w:rsid w:val="0027468d"/>
    <w:pPr>
      <w:widowControl w:val="false"/>
      <w:spacing w:lineRule="exact" w:line="240" w:before="0" w:after="160"/>
      <w:jc w:val="right"/>
    </w:pPr>
    <w:rPr>
      <w:rFonts w:eastAsia="Times New Roman" w:cs="Times New Roman"/>
      <w:sz w:val="20"/>
      <w:szCs w:val="20"/>
      <w:lang w:val="en-GB"/>
    </w:rPr>
  </w:style>
  <w:style w:type="paragraph" w:styleId="Style90" w:customStyle="1">
    <w:name w:val="заголовок схема"/>
    <w:basedOn w:val="Normal"/>
    <w:uiPriority w:val="99"/>
    <w:qFormat/>
    <w:rsid w:val="0027468d"/>
    <w:pPr>
      <w:spacing w:lineRule="auto" w:line="288" w:before="60" w:after="60"/>
      <w:jc w:val="both"/>
    </w:pPr>
    <w:rPr>
      <w:rFonts w:eastAsia="Calibri" w:cs="Times New Roman"/>
      <w:b/>
    </w:rPr>
  </w:style>
  <w:style w:type="paragraph" w:styleId="138" w:customStyle="1">
    <w:name w:val="Название объекта1"/>
    <w:basedOn w:val="Normal"/>
    <w:next w:val="Normal"/>
    <w:uiPriority w:val="99"/>
    <w:qFormat/>
    <w:rsid w:val="0027468d"/>
    <w:pPr>
      <w:overflowPunct w:val="true"/>
      <w:spacing w:before="120" w:after="120"/>
      <w:jc w:val="right"/>
      <w:textAlignment w:val="baseline"/>
    </w:pPr>
    <w:rPr>
      <w:rFonts w:ascii="Arial" w:hAnsi="Arial" w:eastAsia="Times New Roman" w:cs="Arial"/>
      <w:sz w:val="18"/>
      <w:szCs w:val="18"/>
      <w:lang w:eastAsia="ar-SA"/>
    </w:rPr>
  </w:style>
  <w:style w:type="paragraph" w:styleId="139" w:customStyle="1">
    <w:name w:val="Основной текст1"/>
    <w:basedOn w:val="Normal"/>
    <w:link w:val="affffe"/>
    <w:qFormat/>
    <w:rsid w:val="0027468d"/>
    <w:pPr>
      <w:spacing w:before="60" w:after="60"/>
      <w:jc w:val="both"/>
    </w:pPr>
    <w:rPr>
      <w:rFonts w:ascii="Arial" w:hAnsi="Arial" w:eastAsia="Times New Roman" w:cs="Arial"/>
      <w:b/>
      <w:bCs/>
      <w:i/>
      <w:iCs/>
      <w:szCs w:val="24"/>
      <w:lang w:val="en-US" w:eastAsia="ru-RU"/>
    </w:rPr>
  </w:style>
  <w:style w:type="paragraph" w:styleId="313">
    <w:name w:val="List Bullet 4"/>
    <w:basedOn w:val="Normal"/>
    <w:uiPriority w:val="99"/>
    <w:rsid w:val="0027468d"/>
    <w:pPr>
      <w:ind w:left="849" w:hanging="283"/>
    </w:pPr>
    <w:rPr>
      <w:rFonts w:eastAsia="Times New Roman" w:cs="Times New Roman"/>
      <w:szCs w:val="24"/>
      <w:lang w:eastAsia="ru-RU"/>
    </w:rPr>
  </w:style>
  <w:style w:type="paragraph" w:styleId="Date">
    <w:name w:val="Date"/>
    <w:basedOn w:val="Normal"/>
    <w:next w:val="Normal"/>
    <w:link w:val="afffff0"/>
    <w:uiPriority w:val="99"/>
    <w:qFormat/>
    <w:rsid w:val="0027468d"/>
    <w:pPr/>
    <w:rPr>
      <w:rFonts w:eastAsia="Times New Roman" w:cs="Times New Roman"/>
      <w:szCs w:val="24"/>
      <w:lang w:eastAsia="ru-RU"/>
    </w:rPr>
  </w:style>
  <w:style w:type="paragraph" w:styleId="ListContinue">
    <w:name w:val="List Continue"/>
    <w:basedOn w:val="Normal"/>
    <w:uiPriority w:val="99"/>
    <w:qFormat/>
    <w:rsid w:val="0027468d"/>
    <w:pPr>
      <w:spacing w:before="0" w:after="120"/>
      <w:ind w:left="283" w:hanging="0"/>
    </w:pPr>
    <w:rPr>
      <w:rFonts w:eastAsia="Times New Roman" w:cs="Times New Roman"/>
      <w:szCs w:val="24"/>
      <w:lang w:eastAsia="ru-RU"/>
    </w:rPr>
  </w:style>
  <w:style w:type="paragraph" w:styleId="BodyTextIndent">
    <w:name w:val="Body Text Indent"/>
    <w:basedOn w:val="Style63"/>
    <w:link w:val="afffff3"/>
    <w:uiPriority w:val="99"/>
    <w:qFormat/>
    <w:rsid w:val="0027468d"/>
    <w:pPr>
      <w:spacing w:lineRule="auto" w:line="240" w:before="0" w:after="120"/>
      <w:ind w:right="0" w:firstLine="210"/>
      <w:jc w:val="left"/>
    </w:pPr>
    <w:rPr>
      <w:rFonts w:eastAsia="Times New Roman"/>
      <w:lang w:eastAsia="ru-RU"/>
    </w:rPr>
  </w:style>
  <w:style w:type="paragraph" w:styleId="BodyTextFirstIndent2">
    <w:name w:val="Body Text First Indent 2"/>
    <w:basedOn w:val="Style85"/>
    <w:link w:val="2b"/>
    <w:uiPriority w:val="99"/>
    <w:qFormat/>
    <w:rsid w:val="0027468d"/>
    <w:pPr>
      <w:ind w:left="283" w:firstLine="210"/>
    </w:pPr>
    <w:rPr>
      <w:sz w:val="24"/>
      <w:szCs w:val="24"/>
    </w:rPr>
  </w:style>
  <w:style w:type="paragraph" w:styleId="140" w:customStyle="1">
    <w:name w:val="Верхний колонтитул1"/>
    <w:uiPriority w:val="99"/>
    <w:qFormat/>
    <w:rsid w:val="0027468d"/>
    <w:pPr>
      <w:widowControl/>
      <w:overflowPunct w:val="true"/>
      <w:bidi w:val="0"/>
      <w:spacing w:lineRule="atLeast" w:line="360" w:before="0" w:after="0"/>
      <w:jc w:val="left"/>
      <w:textAlignment w:val="baseline"/>
    </w:pPr>
    <w:rPr>
      <w:rFonts w:ascii="Arial" w:hAnsi="Arial" w:eastAsia="Times New Roman" w:cs="Times New Roman"/>
      <w:color w:val="000000"/>
      <w:kern w:val="0"/>
      <w:sz w:val="24"/>
      <w:szCs w:val="20"/>
      <w:lang w:eastAsia="ru-RU" w:val="ru-RU" w:bidi="ar-SA"/>
    </w:rPr>
  </w:style>
  <w:style w:type="paragraph" w:styleId="Index3">
    <w:name w:val="index 3"/>
    <w:basedOn w:val="Normal"/>
    <w:next w:val="Normal"/>
    <w:semiHidden/>
    <w:qFormat/>
    <w:rsid w:val="0027468d"/>
    <w:pPr>
      <w:tabs>
        <w:tab w:val="clear" w:pos="708"/>
        <w:tab w:val="right" w:pos="9865" w:leader="dot"/>
      </w:tabs>
      <w:overflowPunct w:val="true"/>
      <w:ind w:left="600" w:hanging="200"/>
      <w:textAlignment w:val="baseline"/>
    </w:pPr>
    <w:rPr>
      <w:rFonts w:ascii="Arial" w:hAnsi="Arial" w:eastAsia="Times New Roman" w:cs="Times New Roman"/>
      <w:sz w:val="20"/>
      <w:szCs w:val="20"/>
      <w:lang w:eastAsia="ru-RU"/>
    </w:rPr>
  </w:style>
  <w:style w:type="paragraph" w:styleId="Style91">
    <w:name w:val="Signature"/>
    <w:basedOn w:val="Normal"/>
    <w:link w:val="afffff5"/>
    <w:rsid w:val="0027468d"/>
    <w:pPr>
      <w:overflowPunct w:val="true"/>
      <w:ind w:left="4252" w:hanging="0"/>
      <w:textAlignment w:val="baseline"/>
    </w:pPr>
    <w:rPr>
      <w:rFonts w:ascii="Arial" w:hAnsi="Arial" w:eastAsia="Times New Roman" w:cs="Times New Roman"/>
      <w:sz w:val="20"/>
      <w:szCs w:val="20"/>
      <w:lang w:eastAsia="ru-RU"/>
    </w:rPr>
  </w:style>
  <w:style w:type="paragraph" w:styleId="ListBullet2">
    <w:name w:val="List Bullet 2"/>
    <w:basedOn w:val="Normal"/>
    <w:uiPriority w:val="99"/>
    <w:qFormat/>
    <w:rsid w:val="0027468d"/>
    <w:pPr>
      <w:overflowPunct w:val="true"/>
      <w:spacing w:before="40" w:after="80"/>
      <w:ind w:left="566" w:hanging="283"/>
      <w:jc w:val="both"/>
      <w:textAlignment w:val="baseline"/>
    </w:pPr>
    <w:rPr>
      <w:rFonts w:ascii="Arial" w:hAnsi="Arial" w:eastAsia="Times New Roman" w:cs="Times New Roman"/>
      <w:sz w:val="20"/>
      <w:szCs w:val="20"/>
      <w:lang w:eastAsia="ru-RU"/>
    </w:rPr>
  </w:style>
  <w:style w:type="paragraph" w:styleId="Line" w:customStyle="1">
    <w:name w:val="Line"/>
    <w:qFormat/>
    <w:rsid w:val="0027468d"/>
    <w:pPr>
      <w:widowControl/>
      <w:tabs>
        <w:tab w:val="clear" w:pos="708"/>
        <w:tab w:val="left" w:pos="570" w:leader="none"/>
      </w:tabs>
      <w:overflowPunct w:val="true"/>
      <w:bidi w:val="0"/>
      <w:spacing w:lineRule="auto" w:line="240" w:before="0" w:after="170"/>
      <w:jc w:val="left"/>
      <w:textAlignment w:val="baseline"/>
    </w:pPr>
    <w:rPr>
      <w:rFonts w:ascii="Arial" w:hAnsi="Arial" w:eastAsia="Times New Roman" w:cs="Times New Roman"/>
      <w:color w:val="000000"/>
      <w:kern w:val="0"/>
      <w:sz w:val="20"/>
      <w:szCs w:val="20"/>
      <w:lang w:eastAsia="ru-RU" w:val="ru-RU" w:bidi="ar-SA"/>
    </w:rPr>
  </w:style>
  <w:style w:type="paragraph" w:styleId="Consnormal" w:customStyle="1">
    <w:name w:val="consnormal"/>
    <w:basedOn w:val="Normal"/>
    <w:uiPriority w:val="99"/>
    <w:qFormat/>
    <w:rsid w:val="0027468d"/>
    <w:pPr>
      <w:spacing w:beforeAutospacing="1" w:afterAutospacing="1"/>
    </w:pPr>
    <w:rPr>
      <w:rFonts w:eastAsia="Times New Roman" w:cs="Times New Roman"/>
      <w:szCs w:val="24"/>
      <w:lang w:eastAsia="ru-RU"/>
    </w:rPr>
  </w:style>
  <w:style w:type="paragraph" w:styleId="Consnonformat" w:customStyle="1">
    <w:name w:val="consnonformat"/>
    <w:basedOn w:val="Normal"/>
    <w:uiPriority w:val="99"/>
    <w:qFormat/>
    <w:rsid w:val="0027468d"/>
    <w:pPr>
      <w:spacing w:beforeAutospacing="1" w:afterAutospacing="1"/>
    </w:pPr>
    <w:rPr>
      <w:rFonts w:eastAsia="Times New Roman" w:cs="Times New Roman"/>
      <w:szCs w:val="24"/>
      <w:lang w:eastAsia="ru-RU"/>
    </w:rPr>
  </w:style>
  <w:style w:type="paragraph" w:styleId="Conscell" w:customStyle="1">
    <w:name w:val="conscell"/>
    <w:basedOn w:val="Normal"/>
    <w:uiPriority w:val="99"/>
    <w:qFormat/>
    <w:rsid w:val="0027468d"/>
    <w:pPr>
      <w:spacing w:beforeAutospacing="1" w:afterAutospacing="1"/>
    </w:pPr>
    <w:rPr>
      <w:rFonts w:eastAsia="Times New Roman" w:cs="Times New Roman"/>
      <w:szCs w:val="24"/>
      <w:lang w:eastAsia="ru-RU"/>
    </w:rPr>
  </w:style>
  <w:style w:type="paragraph" w:styleId="912" w:customStyle="1">
    <w:name w:val="Основной текст (9)1"/>
    <w:basedOn w:val="Normal"/>
    <w:link w:val="92"/>
    <w:qFormat/>
    <w:rsid w:val="0027468d"/>
    <w:pPr>
      <w:shd w:val="clear" w:color="auto" w:fill="FFFFFF"/>
      <w:spacing w:lineRule="atLeast" w:line="240" w:before="60" w:after="0"/>
    </w:pPr>
    <w:rPr>
      <w:rFonts w:ascii="Calibri" w:hAnsi="Calibri" w:asciiTheme="minorHAnsi" w:hAnsiTheme="minorHAnsi"/>
      <w:sz w:val="16"/>
      <w:szCs w:val="16"/>
    </w:rPr>
  </w:style>
  <w:style w:type="paragraph" w:styleId="221" w:customStyle="1">
    <w:name w:val="Подпись к таблице (2)"/>
    <w:basedOn w:val="Normal"/>
    <w:link w:val="2d"/>
    <w:qFormat/>
    <w:rsid w:val="0027468d"/>
    <w:pPr>
      <w:shd w:val="clear" w:color="auto" w:fill="FFFFFF"/>
      <w:spacing w:lineRule="atLeast" w:line="240"/>
    </w:pPr>
    <w:rPr>
      <w:rFonts w:ascii="Calibri" w:hAnsi="Calibri" w:asciiTheme="minorHAnsi" w:hAnsiTheme="minorHAnsi"/>
      <w:sz w:val="16"/>
      <w:szCs w:val="16"/>
    </w:rPr>
  </w:style>
  <w:style w:type="paragraph" w:styleId="101" w:customStyle="1">
    <w:name w:val="Основной текст (10)"/>
    <w:basedOn w:val="Normal"/>
    <w:link w:val="100"/>
    <w:qFormat/>
    <w:rsid w:val="0027468d"/>
    <w:pPr>
      <w:shd w:val="clear" w:color="auto" w:fill="FFFFFF"/>
      <w:spacing w:lineRule="exact" w:line="192"/>
    </w:pPr>
    <w:rPr>
      <w:rFonts w:ascii="Calibri" w:hAnsi="Calibri" w:asciiTheme="minorHAnsi" w:hAnsiTheme="minorHAnsi"/>
      <w:sz w:val="16"/>
      <w:szCs w:val="16"/>
    </w:rPr>
  </w:style>
  <w:style w:type="paragraph" w:styleId="Normal1" w:customStyle="1">
    <w:name w:val="Normal Знак Знак"/>
    <w:qFormat/>
    <w:rsid w:val="0027468d"/>
    <w:pPr>
      <w:widowControl/>
      <w:bidi w:val="0"/>
      <w:spacing w:lineRule="auto" w:line="360" w:before="100" w:after="100"/>
      <w:jc w:val="both"/>
    </w:pPr>
    <w:rPr>
      <w:rFonts w:ascii="Times New Roman" w:hAnsi="Times New Roman" w:eastAsia="Times New Roman" w:cs="Times New Roman"/>
      <w:color w:val="auto"/>
      <w:kern w:val="0"/>
      <w:sz w:val="24"/>
      <w:szCs w:val="24"/>
      <w:lang w:eastAsia="ru-RU" w:val="ru-RU" w:bidi="ar-SA"/>
    </w:rPr>
  </w:style>
  <w:style w:type="paragraph" w:styleId="Style231" w:customStyle="1">
    <w:name w:val="Style23"/>
    <w:basedOn w:val="Normal"/>
    <w:qFormat/>
    <w:rsid w:val="0027468d"/>
    <w:pPr>
      <w:widowControl w:val="false"/>
      <w:spacing w:lineRule="exact" w:line="323"/>
      <w:ind w:firstLine="699"/>
      <w:jc w:val="both"/>
    </w:pPr>
    <w:rPr>
      <w:rFonts w:eastAsia="Times New Roman" w:cs="Times New Roman"/>
      <w:szCs w:val="24"/>
      <w:lang w:eastAsia="ru-RU"/>
    </w:rPr>
  </w:style>
  <w:style w:type="paragraph" w:styleId="Main" w:customStyle="1">
    <w:name w:val="Main"/>
    <w:uiPriority w:val="99"/>
    <w:qFormat/>
    <w:rsid w:val="0027468d"/>
    <w:pPr>
      <w:widowControl w:val="false"/>
      <w:bidi w:val="0"/>
      <w:spacing w:lineRule="auto" w:line="360" w:before="0" w:after="0"/>
      <w:ind w:firstLine="709"/>
      <w:jc w:val="both"/>
    </w:pPr>
    <w:rPr>
      <w:rFonts w:ascii="Times New Roman" w:hAnsi="Times New Roman" w:eastAsia="Times New Roman" w:cs="Tahoma"/>
      <w:color w:val="auto"/>
      <w:kern w:val="0"/>
      <w:sz w:val="24"/>
      <w:szCs w:val="16"/>
      <w:lang w:eastAsia="ru-RU" w:val="ru-RU" w:bidi="ar-SA"/>
    </w:rPr>
  </w:style>
  <w:style w:type="paragraph" w:styleId="Style210" w:customStyle="1">
    <w:name w:val="Style2"/>
    <w:basedOn w:val="Normal"/>
    <w:uiPriority w:val="99"/>
    <w:qFormat/>
    <w:rsid w:val="0027468d"/>
    <w:pPr>
      <w:widowControl w:val="false"/>
    </w:pPr>
    <w:rPr>
      <w:rFonts w:eastAsia="Times New Roman" w:cs="Times New Roman"/>
      <w:szCs w:val="24"/>
      <w:lang w:eastAsia="ru-RU"/>
    </w:rPr>
  </w:style>
  <w:style w:type="paragraph" w:styleId="Style410" w:customStyle="1">
    <w:name w:val="Style4"/>
    <w:basedOn w:val="Normal"/>
    <w:uiPriority w:val="99"/>
    <w:qFormat/>
    <w:rsid w:val="0027468d"/>
    <w:pPr>
      <w:widowControl w:val="false"/>
    </w:pPr>
    <w:rPr>
      <w:rFonts w:eastAsia="Times New Roman" w:cs="Times New Roman"/>
      <w:szCs w:val="24"/>
      <w:lang w:eastAsia="ru-RU"/>
    </w:rPr>
  </w:style>
  <w:style w:type="paragraph" w:styleId="Style510" w:customStyle="1">
    <w:name w:val="Style5"/>
    <w:basedOn w:val="Normal"/>
    <w:uiPriority w:val="99"/>
    <w:qFormat/>
    <w:rsid w:val="0027468d"/>
    <w:pPr>
      <w:widowControl w:val="false"/>
    </w:pPr>
    <w:rPr>
      <w:rFonts w:eastAsia="Times New Roman" w:cs="Times New Roman"/>
      <w:szCs w:val="24"/>
      <w:lang w:eastAsia="ru-RU"/>
    </w:rPr>
  </w:style>
  <w:style w:type="paragraph" w:styleId="Style610" w:customStyle="1">
    <w:name w:val="Style6"/>
    <w:basedOn w:val="Normal"/>
    <w:uiPriority w:val="99"/>
    <w:qFormat/>
    <w:rsid w:val="0027468d"/>
    <w:pPr>
      <w:widowControl w:val="false"/>
    </w:pPr>
    <w:rPr>
      <w:rFonts w:eastAsia="Times New Roman" w:cs="Times New Roman"/>
      <w:szCs w:val="24"/>
      <w:lang w:eastAsia="ru-RU"/>
    </w:rPr>
  </w:style>
  <w:style w:type="paragraph" w:styleId="Style710" w:customStyle="1">
    <w:name w:val="Style7"/>
    <w:basedOn w:val="Normal"/>
    <w:uiPriority w:val="99"/>
    <w:qFormat/>
    <w:rsid w:val="0027468d"/>
    <w:pPr>
      <w:widowControl w:val="false"/>
    </w:pPr>
    <w:rPr>
      <w:rFonts w:eastAsia="Times New Roman" w:cs="Times New Roman"/>
      <w:szCs w:val="24"/>
      <w:lang w:eastAsia="ru-RU"/>
    </w:rPr>
  </w:style>
  <w:style w:type="paragraph" w:styleId="Style110" w:customStyle="1">
    <w:name w:val="Style1"/>
    <w:basedOn w:val="Normal"/>
    <w:uiPriority w:val="99"/>
    <w:qFormat/>
    <w:rsid w:val="0027468d"/>
    <w:pPr>
      <w:widowControl w:val="false"/>
      <w:spacing w:lineRule="exact" w:line="338"/>
      <w:jc w:val="right"/>
    </w:pPr>
    <w:rPr>
      <w:rFonts w:eastAsia="Times New Roman" w:cs="Times New Roman"/>
      <w:szCs w:val="24"/>
      <w:lang w:eastAsia="ru-RU"/>
    </w:rPr>
  </w:style>
  <w:style w:type="paragraph" w:styleId="Style121" w:customStyle="1">
    <w:name w:val="Style12"/>
    <w:basedOn w:val="Normal"/>
    <w:uiPriority w:val="99"/>
    <w:qFormat/>
    <w:rsid w:val="0027468d"/>
    <w:pPr>
      <w:widowControl w:val="false"/>
      <w:spacing w:lineRule="exact" w:line="321"/>
      <w:jc w:val="both"/>
    </w:pPr>
    <w:rPr>
      <w:rFonts w:eastAsia="Times New Roman" w:cs="Times New Roman"/>
      <w:szCs w:val="24"/>
      <w:lang w:eastAsia="ru-RU"/>
    </w:rPr>
  </w:style>
  <w:style w:type="paragraph" w:styleId="Style131" w:customStyle="1">
    <w:name w:val="Style13"/>
    <w:basedOn w:val="Normal"/>
    <w:qFormat/>
    <w:rsid w:val="0027468d"/>
    <w:pPr>
      <w:widowControl w:val="false"/>
      <w:jc w:val="both"/>
    </w:pPr>
    <w:rPr>
      <w:rFonts w:eastAsia="Times New Roman" w:cs="Times New Roman"/>
      <w:szCs w:val="24"/>
      <w:lang w:eastAsia="ru-RU"/>
    </w:rPr>
  </w:style>
  <w:style w:type="paragraph" w:styleId="Style141" w:customStyle="1">
    <w:name w:val="Style14"/>
    <w:basedOn w:val="Normal"/>
    <w:qFormat/>
    <w:rsid w:val="0027468d"/>
    <w:pPr>
      <w:widowControl w:val="false"/>
    </w:pPr>
    <w:rPr>
      <w:rFonts w:eastAsia="Times New Roman" w:cs="Times New Roman"/>
      <w:szCs w:val="24"/>
      <w:lang w:eastAsia="ru-RU"/>
    </w:rPr>
  </w:style>
  <w:style w:type="paragraph" w:styleId="Style221" w:customStyle="1">
    <w:name w:val="Style22"/>
    <w:basedOn w:val="Normal"/>
    <w:qFormat/>
    <w:rsid w:val="0027468d"/>
    <w:pPr>
      <w:widowControl w:val="false"/>
      <w:spacing w:lineRule="exact" w:line="282"/>
      <w:ind w:firstLine="359"/>
    </w:pPr>
    <w:rPr>
      <w:rFonts w:eastAsia="Times New Roman" w:cs="Times New Roman"/>
      <w:szCs w:val="24"/>
      <w:lang w:eastAsia="ru-RU"/>
    </w:rPr>
  </w:style>
  <w:style w:type="paragraph" w:styleId="Style321" w:customStyle="1">
    <w:name w:val="Style32"/>
    <w:basedOn w:val="Normal"/>
    <w:qFormat/>
    <w:rsid w:val="0027468d"/>
    <w:pPr>
      <w:widowControl w:val="false"/>
      <w:spacing w:lineRule="exact" w:line="321"/>
      <w:ind w:firstLine="709"/>
      <w:jc w:val="both"/>
    </w:pPr>
    <w:rPr>
      <w:rFonts w:eastAsia="Times New Roman" w:cs="Times New Roman"/>
      <w:szCs w:val="24"/>
      <w:lang w:eastAsia="ru-RU"/>
    </w:rPr>
  </w:style>
  <w:style w:type="paragraph" w:styleId="Aeiiai" w:customStyle="1">
    <w:name w:val="Aei?iai?"/>
    <w:basedOn w:val="Normal"/>
    <w:qFormat/>
    <w:rsid w:val="0027468d"/>
    <w:pPr>
      <w:jc w:val="center"/>
    </w:pPr>
    <w:rPr>
      <w:rFonts w:ascii="AGGal" w:hAnsi="AGGal" w:eastAsia="Times New Roman" w:cs="Times New Roman"/>
      <w:sz w:val="22"/>
      <w:szCs w:val="20"/>
      <w:lang w:eastAsia="ru-RU"/>
    </w:rPr>
  </w:style>
  <w:style w:type="paragraph" w:styleId="Style92" w:customStyle="1">
    <w:name w:val="Style9"/>
    <w:basedOn w:val="Normal"/>
    <w:uiPriority w:val="99"/>
    <w:qFormat/>
    <w:rsid w:val="0027468d"/>
    <w:pPr>
      <w:widowControl w:val="false"/>
      <w:spacing w:lineRule="exact" w:line="273"/>
    </w:pPr>
    <w:rPr>
      <w:rFonts w:eastAsia="Times New Roman" w:cs="Times New Roman"/>
      <w:szCs w:val="24"/>
      <w:lang w:eastAsia="ru-RU"/>
    </w:rPr>
  </w:style>
  <w:style w:type="paragraph" w:styleId="Style201" w:customStyle="1">
    <w:name w:val="Style20"/>
    <w:basedOn w:val="Normal"/>
    <w:qFormat/>
    <w:rsid w:val="0027468d"/>
    <w:pPr>
      <w:widowControl w:val="false"/>
    </w:pPr>
    <w:rPr>
      <w:rFonts w:eastAsia="Times New Roman" w:cs="Times New Roman"/>
      <w:szCs w:val="24"/>
      <w:lang w:eastAsia="ru-RU"/>
    </w:rPr>
  </w:style>
  <w:style w:type="paragraph" w:styleId="Style311" w:customStyle="1">
    <w:name w:val="Style31"/>
    <w:basedOn w:val="Normal"/>
    <w:qFormat/>
    <w:rsid w:val="0027468d"/>
    <w:pPr>
      <w:widowControl w:val="false"/>
    </w:pPr>
    <w:rPr>
      <w:rFonts w:eastAsia="Times New Roman" w:cs="Times New Roman"/>
      <w:szCs w:val="24"/>
      <w:lang w:eastAsia="ru-RU"/>
    </w:rPr>
  </w:style>
  <w:style w:type="paragraph" w:styleId="Style181" w:customStyle="1">
    <w:name w:val="Style18"/>
    <w:basedOn w:val="Normal"/>
    <w:uiPriority w:val="99"/>
    <w:qFormat/>
    <w:rsid w:val="0027468d"/>
    <w:pPr>
      <w:widowControl w:val="false"/>
      <w:spacing w:lineRule="exact" w:line="252"/>
      <w:jc w:val="center"/>
    </w:pPr>
    <w:rPr>
      <w:rFonts w:eastAsia="Times New Roman" w:cs="Times New Roman"/>
      <w:szCs w:val="24"/>
      <w:lang w:eastAsia="ru-RU"/>
    </w:rPr>
  </w:style>
  <w:style w:type="paragraph" w:styleId="Style271" w:customStyle="1">
    <w:name w:val="Style27"/>
    <w:basedOn w:val="Normal"/>
    <w:qFormat/>
    <w:rsid w:val="0027468d"/>
    <w:pPr>
      <w:widowControl w:val="false"/>
      <w:spacing w:lineRule="exact" w:line="252"/>
    </w:pPr>
    <w:rPr>
      <w:rFonts w:eastAsia="Times New Roman" w:cs="Times New Roman"/>
      <w:szCs w:val="24"/>
      <w:lang w:eastAsia="ru-RU"/>
    </w:rPr>
  </w:style>
  <w:style w:type="paragraph" w:styleId="Style301" w:customStyle="1">
    <w:name w:val="Style30"/>
    <w:basedOn w:val="Normal"/>
    <w:qFormat/>
    <w:rsid w:val="0027468d"/>
    <w:pPr>
      <w:widowControl w:val="false"/>
    </w:pPr>
    <w:rPr>
      <w:rFonts w:eastAsia="Times New Roman" w:cs="Times New Roman"/>
      <w:szCs w:val="24"/>
      <w:lang w:eastAsia="ru-RU"/>
    </w:rPr>
  </w:style>
  <w:style w:type="paragraph" w:styleId="Style331" w:customStyle="1">
    <w:name w:val="Style33"/>
    <w:basedOn w:val="Normal"/>
    <w:qFormat/>
    <w:rsid w:val="0027468d"/>
    <w:pPr>
      <w:widowControl w:val="false"/>
      <w:jc w:val="center"/>
    </w:pPr>
    <w:rPr>
      <w:rFonts w:eastAsia="Times New Roman" w:cs="Times New Roman"/>
      <w:szCs w:val="24"/>
      <w:lang w:eastAsia="ru-RU"/>
    </w:rPr>
  </w:style>
  <w:style w:type="paragraph" w:styleId="143" w:customStyle="1">
    <w:name w:val="Заголовок №1"/>
    <w:basedOn w:val="Normal"/>
    <w:link w:val="1f5"/>
    <w:uiPriority w:val="99"/>
    <w:qFormat/>
    <w:rsid w:val="0027468d"/>
    <w:pPr>
      <w:shd w:val="clear" w:color="auto" w:fill="FFFFFF"/>
      <w:spacing w:lineRule="atLeast" w:line="240" w:before="0" w:after="300"/>
      <w:jc w:val="center"/>
      <w:outlineLvl w:val="0"/>
    </w:pPr>
    <w:rPr>
      <w:rFonts w:ascii="Calibri" w:hAnsi="Calibri" w:asciiTheme="minorHAnsi" w:hAnsiTheme="minorHAnsi"/>
      <w:sz w:val="33"/>
      <w:szCs w:val="33"/>
    </w:rPr>
  </w:style>
  <w:style w:type="paragraph" w:styleId="222" w:customStyle="1">
    <w:name w:val="Основной текст (2)"/>
    <w:basedOn w:val="Normal"/>
    <w:link w:val="2f"/>
    <w:qFormat/>
    <w:rsid w:val="0027468d"/>
    <w:pPr>
      <w:shd w:val="clear" w:color="auto" w:fill="FFFFFF"/>
      <w:spacing w:lineRule="exact" w:line="384" w:before="300" w:after="3780"/>
      <w:jc w:val="center"/>
    </w:pPr>
    <w:rPr>
      <w:rFonts w:ascii="Calibri" w:hAnsi="Calibri" w:asciiTheme="minorHAnsi" w:hAnsiTheme="minorHAnsi"/>
      <w:sz w:val="33"/>
      <w:szCs w:val="33"/>
    </w:rPr>
  </w:style>
  <w:style w:type="paragraph" w:styleId="223" w:customStyle="1">
    <w:name w:val="Заголовок №2"/>
    <w:basedOn w:val="Normal"/>
    <w:link w:val="2f1"/>
    <w:qFormat/>
    <w:rsid w:val="0027468d"/>
    <w:pPr>
      <w:shd w:val="clear" w:color="auto" w:fill="FFFFFF"/>
      <w:spacing w:lineRule="atLeast" w:line="240" w:before="3780" w:after="720"/>
      <w:jc w:val="center"/>
      <w:outlineLvl w:val="1"/>
    </w:pPr>
    <w:rPr>
      <w:rFonts w:ascii="Calibri" w:hAnsi="Calibri" w:asciiTheme="minorHAnsi" w:hAnsiTheme="minorHAnsi"/>
      <w:sz w:val="18"/>
      <w:szCs w:val="18"/>
    </w:rPr>
  </w:style>
  <w:style w:type="paragraph" w:styleId="Style93" w:customStyle="1">
    <w:name w:val="Оглавление"/>
    <w:basedOn w:val="Normal"/>
    <w:link w:val="afffff6"/>
    <w:qFormat/>
    <w:rsid w:val="0027468d"/>
    <w:pPr>
      <w:shd w:val="clear" w:color="auto" w:fill="FFFFFF"/>
      <w:spacing w:lineRule="exact" w:line="226"/>
    </w:pPr>
    <w:rPr>
      <w:rFonts w:ascii="Calibri" w:hAnsi="Calibri" w:asciiTheme="minorHAnsi" w:hAnsiTheme="minorHAnsi"/>
      <w:sz w:val="18"/>
      <w:szCs w:val="18"/>
    </w:rPr>
  </w:style>
  <w:style w:type="paragraph" w:styleId="314" w:customStyle="1">
    <w:name w:val="Основной текст (3)"/>
    <w:basedOn w:val="Normal"/>
    <w:link w:val="3d"/>
    <w:qFormat/>
    <w:rsid w:val="0027468d"/>
    <w:pPr>
      <w:shd w:val="clear" w:color="auto" w:fill="FFFFFF"/>
      <w:spacing w:lineRule="exact" w:line="173"/>
      <w:jc w:val="right"/>
    </w:pPr>
    <w:rPr>
      <w:rFonts w:ascii="Calibri" w:hAnsi="Calibri" w:asciiTheme="minorHAnsi" w:hAnsiTheme="minorHAnsi"/>
      <w:sz w:val="13"/>
      <w:szCs w:val="13"/>
    </w:rPr>
  </w:style>
  <w:style w:type="paragraph" w:styleId="515" w:customStyle="1">
    <w:name w:val="Основной текст (5)"/>
    <w:basedOn w:val="Normal"/>
    <w:link w:val="54"/>
    <w:qFormat/>
    <w:rsid w:val="0027468d"/>
    <w:pPr>
      <w:shd w:val="clear" w:color="auto" w:fill="FFFFFF"/>
      <w:spacing w:lineRule="exact" w:line="163"/>
      <w:jc w:val="both"/>
    </w:pPr>
    <w:rPr>
      <w:rFonts w:ascii="Calibri" w:hAnsi="Calibri" w:asciiTheme="minorHAnsi" w:hAnsiTheme="minorHAnsi"/>
      <w:sz w:val="13"/>
      <w:szCs w:val="13"/>
    </w:rPr>
  </w:style>
  <w:style w:type="paragraph" w:styleId="412" w:customStyle="1">
    <w:name w:val="Основной текст (4)"/>
    <w:basedOn w:val="Normal"/>
    <w:link w:val="42"/>
    <w:qFormat/>
    <w:rsid w:val="0027468d"/>
    <w:pPr>
      <w:shd w:val="clear" w:color="auto" w:fill="FFFFFF"/>
      <w:spacing w:lineRule="atLeast" w:line="240"/>
    </w:pPr>
    <w:rPr>
      <w:rFonts w:ascii="Calibri" w:hAnsi="Calibri" w:asciiTheme="minorHAnsi" w:hAnsiTheme="minorHAnsi"/>
      <w:sz w:val="22"/>
    </w:rPr>
  </w:style>
  <w:style w:type="paragraph" w:styleId="66" w:customStyle="1">
    <w:name w:val="Основной текст (6)"/>
    <w:basedOn w:val="Normal"/>
    <w:link w:val="62"/>
    <w:qFormat/>
    <w:rsid w:val="0027468d"/>
    <w:pPr>
      <w:shd w:val="clear" w:color="auto" w:fill="FFFFFF"/>
      <w:spacing w:lineRule="exact" w:line="139"/>
      <w:jc w:val="center"/>
    </w:pPr>
    <w:rPr>
      <w:rFonts w:ascii="Calibri" w:hAnsi="Calibri" w:asciiTheme="minorHAnsi" w:hAnsiTheme="minorHAnsi"/>
      <w:sz w:val="12"/>
      <w:szCs w:val="12"/>
    </w:rPr>
  </w:style>
  <w:style w:type="paragraph" w:styleId="75" w:customStyle="1">
    <w:name w:val="Основной текст (7)"/>
    <w:basedOn w:val="Normal"/>
    <w:link w:val="72"/>
    <w:qFormat/>
    <w:rsid w:val="0027468d"/>
    <w:pPr>
      <w:shd w:val="clear" w:color="auto" w:fill="FFFFFF"/>
      <w:spacing w:lineRule="exact" w:line="144"/>
      <w:ind w:hanging="280"/>
      <w:jc w:val="both"/>
    </w:pPr>
    <w:rPr>
      <w:rFonts w:ascii="Calibri" w:hAnsi="Calibri" w:asciiTheme="minorHAnsi" w:hAnsiTheme="minorHAnsi"/>
      <w:sz w:val="11"/>
      <w:szCs w:val="11"/>
    </w:rPr>
  </w:style>
  <w:style w:type="paragraph" w:styleId="84" w:customStyle="1">
    <w:name w:val="Основной текст (8)"/>
    <w:basedOn w:val="Normal"/>
    <w:link w:val="82"/>
    <w:qFormat/>
    <w:rsid w:val="0027468d"/>
    <w:pPr>
      <w:shd w:val="clear" w:color="auto" w:fill="FFFFFF"/>
      <w:spacing w:lineRule="exact" w:line="144"/>
      <w:jc w:val="both"/>
    </w:pPr>
    <w:rPr>
      <w:rFonts w:ascii="Calibri" w:hAnsi="Calibri" w:asciiTheme="minorHAnsi" w:hAnsiTheme="minorHAnsi"/>
      <w:sz w:val="9"/>
      <w:szCs w:val="9"/>
    </w:rPr>
  </w:style>
  <w:style w:type="paragraph" w:styleId="Style94" w:customStyle="1">
    <w:name w:val="Колонтитул"/>
    <w:basedOn w:val="Normal"/>
    <w:link w:val="afffff8"/>
    <w:qFormat/>
    <w:rsid w:val="0027468d"/>
    <w:pPr>
      <w:shd w:val="clear" w:color="auto" w:fill="FFFFFF"/>
    </w:pPr>
    <w:rPr>
      <w:rFonts w:ascii="Calibri" w:hAnsi="Calibri" w:asciiTheme="minorHAnsi" w:hAnsiTheme="minorHAnsi"/>
      <w:sz w:val="22"/>
    </w:rPr>
  </w:style>
  <w:style w:type="paragraph" w:styleId="315" w:customStyle="1">
    <w:name w:val="Подпись к таблице (3)1"/>
    <w:basedOn w:val="Normal"/>
    <w:link w:val="3f"/>
    <w:qFormat/>
    <w:rsid w:val="0027468d"/>
    <w:pPr>
      <w:shd w:val="clear" w:color="auto" w:fill="FFFFFF"/>
      <w:spacing w:lineRule="atLeast" w:line="240"/>
    </w:pPr>
    <w:rPr>
      <w:rFonts w:ascii="Calibri" w:hAnsi="Calibri" w:asciiTheme="minorHAnsi" w:hAnsiTheme="minorHAnsi"/>
      <w:sz w:val="13"/>
      <w:szCs w:val="13"/>
    </w:rPr>
  </w:style>
  <w:style w:type="paragraph" w:styleId="1112" w:customStyle="1">
    <w:name w:val="Основной текст (11)"/>
    <w:basedOn w:val="Normal"/>
    <w:link w:val="110"/>
    <w:qFormat/>
    <w:rsid w:val="0027468d"/>
    <w:pPr>
      <w:shd w:val="clear" w:color="auto" w:fill="FFFFFF"/>
      <w:spacing w:lineRule="atLeast" w:line="240"/>
    </w:pPr>
    <w:rPr>
      <w:rFonts w:ascii="Calibri" w:hAnsi="Calibri" w:asciiTheme="minorHAnsi" w:hAnsiTheme="minorHAnsi"/>
      <w:sz w:val="14"/>
      <w:szCs w:val="14"/>
    </w:rPr>
  </w:style>
  <w:style w:type="paragraph" w:styleId="1310" w:customStyle="1">
    <w:name w:val="Основной текст (13)"/>
    <w:basedOn w:val="Normal"/>
    <w:link w:val="131"/>
    <w:qFormat/>
    <w:rsid w:val="0027468d"/>
    <w:pPr>
      <w:shd w:val="clear" w:color="auto" w:fill="FFFFFF"/>
      <w:spacing w:lineRule="atLeast" w:line="240"/>
    </w:pPr>
    <w:rPr>
      <w:rFonts w:ascii="Calibri" w:hAnsi="Calibri" w:asciiTheme="minorHAnsi" w:hAnsiTheme="minorHAnsi"/>
      <w:sz w:val="8"/>
      <w:szCs w:val="8"/>
    </w:rPr>
  </w:style>
  <w:style w:type="paragraph" w:styleId="1210" w:customStyle="1">
    <w:name w:val="Основной текст (12)"/>
    <w:basedOn w:val="Normal"/>
    <w:link w:val="121"/>
    <w:uiPriority w:val="99"/>
    <w:qFormat/>
    <w:rsid w:val="0027468d"/>
    <w:pPr>
      <w:shd w:val="clear" w:color="auto" w:fill="FFFFFF"/>
      <w:spacing w:lineRule="atLeast" w:line="240"/>
    </w:pPr>
    <w:rPr>
      <w:rFonts w:ascii="Calibri" w:hAnsi="Calibri" w:asciiTheme="minorHAnsi" w:hAnsiTheme="minorHAnsi"/>
      <w:sz w:val="10"/>
      <w:szCs w:val="10"/>
    </w:rPr>
  </w:style>
  <w:style w:type="paragraph" w:styleId="144" w:customStyle="1">
    <w:name w:val="Подпись к таблице1"/>
    <w:basedOn w:val="Normal"/>
    <w:link w:val="afffffa"/>
    <w:qFormat/>
    <w:rsid w:val="0027468d"/>
    <w:pPr>
      <w:shd w:val="clear" w:color="auto" w:fill="FFFFFF"/>
      <w:spacing w:lineRule="atLeast" w:line="240"/>
    </w:pPr>
    <w:rPr>
      <w:rFonts w:ascii="Calibri" w:hAnsi="Calibri" w:asciiTheme="minorHAnsi" w:hAnsiTheme="minorHAnsi"/>
      <w:sz w:val="18"/>
      <w:szCs w:val="18"/>
    </w:rPr>
  </w:style>
  <w:style w:type="paragraph" w:styleId="145" w:customStyle="1">
    <w:name w:val="Основной текст (14)"/>
    <w:basedOn w:val="Normal"/>
    <w:link w:val="141"/>
    <w:qFormat/>
    <w:rsid w:val="0027468d"/>
    <w:pPr>
      <w:shd w:val="clear" w:color="auto" w:fill="FFFFFF"/>
      <w:spacing w:lineRule="atLeast" w:line="240" w:before="0" w:after="420"/>
    </w:pPr>
    <w:rPr>
      <w:rFonts w:ascii="Calibri" w:hAnsi="Calibri" w:asciiTheme="minorHAnsi" w:hAnsiTheme="minorHAnsi"/>
      <w:sz w:val="16"/>
      <w:szCs w:val="16"/>
    </w:rPr>
  </w:style>
  <w:style w:type="paragraph" w:styleId="Style251" w:customStyle="1">
    <w:name w:val="Style25"/>
    <w:basedOn w:val="Normal"/>
    <w:uiPriority w:val="99"/>
    <w:qFormat/>
    <w:rsid w:val="0027468d"/>
    <w:pPr>
      <w:widowControl w:val="false"/>
      <w:spacing w:lineRule="exact" w:line="321"/>
      <w:ind w:firstLine="722"/>
      <w:jc w:val="both"/>
    </w:pPr>
    <w:rPr>
      <w:rFonts w:eastAsia="Times New Roman" w:cs="Times New Roman"/>
      <w:szCs w:val="24"/>
      <w:lang w:eastAsia="ru-RU"/>
    </w:rPr>
  </w:style>
  <w:style w:type="paragraph" w:styleId="TitleProject" w:customStyle="1">
    <w:name w:val="TitleProject"/>
    <w:basedOn w:val="Normal"/>
    <w:uiPriority w:val="99"/>
    <w:qFormat/>
    <w:rsid w:val="0027468d"/>
    <w:pPr>
      <w:ind w:left="142" w:hanging="0"/>
      <w:jc w:val="center"/>
    </w:pPr>
    <w:rPr>
      <w:rFonts w:ascii="Arial" w:hAnsi="Arial" w:eastAsia="Times New Roman" w:cs="Times New Roman"/>
      <w:b/>
      <w:sz w:val="32"/>
      <w:szCs w:val="20"/>
      <w:lang w:eastAsia="ru-RU"/>
    </w:rPr>
  </w:style>
  <w:style w:type="paragraph" w:styleId="RamkaTXT12" w:customStyle="1">
    <w:name w:val="RamkaTXT(12)"/>
    <w:basedOn w:val="Normal"/>
    <w:uiPriority w:val="99"/>
    <w:qFormat/>
    <w:rsid w:val="0027468d"/>
    <w:pPr>
      <w:spacing w:lineRule="auto" w:line="360"/>
      <w:jc w:val="both"/>
    </w:pPr>
    <w:rPr>
      <w:rFonts w:ascii="Arial" w:hAnsi="Arial" w:eastAsia="Times New Roman" w:cs="Times New Roman"/>
      <w:szCs w:val="20"/>
      <w:lang w:eastAsia="ru-RU"/>
    </w:rPr>
  </w:style>
  <w:style w:type="paragraph" w:styleId="Revision">
    <w:name w:val="Revision"/>
    <w:uiPriority w:val="99"/>
    <w:semiHidden/>
    <w:qFormat/>
    <w:rsid w:val="0027468d"/>
    <w:pPr>
      <w:widowControl/>
      <w:bidi w:val="0"/>
      <w:spacing w:lineRule="auto" w:line="240" w:before="0" w:after="0"/>
      <w:jc w:val="left"/>
    </w:pPr>
    <w:rPr>
      <w:rFonts w:ascii="Times New Roman" w:hAnsi="Times New Roman" w:eastAsia="Times New Roman" w:cs="Times New Roman"/>
      <w:color w:val="auto"/>
      <w:kern w:val="0"/>
      <w:sz w:val="24"/>
      <w:szCs w:val="24"/>
      <w:lang w:eastAsia="ru-RU" w:val="ru-RU" w:bidi="ar-SA"/>
    </w:rPr>
  </w:style>
  <w:style w:type="paragraph" w:styleId="HTMLPreformatted">
    <w:name w:val="HTML Preformatted"/>
    <w:basedOn w:val="Normal"/>
    <w:link w:val="HTML2"/>
    <w:unhideWhenUsed/>
    <w:qFormat/>
    <w:rsid w:val="0027468d"/>
    <w:pPr>
      <w:tabs>
        <w:tab w:val="clear" w:pos="708"/>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eastAsia="Times New Roman" w:cs="Courier New"/>
      <w:sz w:val="20"/>
      <w:szCs w:val="20"/>
    </w:rPr>
  </w:style>
  <w:style w:type="paragraph" w:styleId="NormalIndent">
    <w:name w:val="Normal Indent"/>
    <w:basedOn w:val="Normal"/>
    <w:uiPriority w:val="99"/>
    <w:unhideWhenUsed/>
    <w:qFormat/>
    <w:rsid w:val="0027468d"/>
    <w:pPr>
      <w:ind w:left="708" w:hanging="0"/>
    </w:pPr>
    <w:rPr>
      <w:rFonts w:eastAsia="Times New Roman" w:cs="Times New Roman"/>
      <w:szCs w:val="24"/>
      <w:lang w:eastAsia="ru-RU"/>
    </w:rPr>
  </w:style>
  <w:style w:type="paragraph" w:styleId="Macro">
    <w:name w:val="macro"/>
    <w:link w:val="afffffe"/>
    <w:uiPriority w:val="99"/>
    <w:unhideWhenUsed/>
    <w:qFormat/>
    <w:rsid w:val="0027468d"/>
    <w:pPr>
      <w:widowControl/>
      <w:tabs>
        <w:tab w:val="clear" w:pos="708"/>
        <w:tab w:val="left" w:pos="480" w:leader="none"/>
        <w:tab w:val="left" w:pos="960" w:leader="none"/>
        <w:tab w:val="left" w:pos="1440" w:leader="none"/>
        <w:tab w:val="left" w:pos="1920" w:leader="none"/>
        <w:tab w:val="left" w:pos="2400" w:leader="none"/>
        <w:tab w:val="left" w:pos="2880" w:leader="none"/>
        <w:tab w:val="left" w:pos="3360" w:leader="none"/>
        <w:tab w:val="left" w:pos="3840" w:leader="none"/>
        <w:tab w:val="left" w:pos="4320" w:leader="none"/>
      </w:tabs>
      <w:bidi w:val="0"/>
      <w:spacing w:lineRule="auto" w:line="360" w:before="0" w:after="0"/>
      <w:jc w:val="left"/>
    </w:pPr>
    <w:rPr>
      <w:rFonts w:ascii="Courier New" w:hAnsi="Courier New" w:eastAsia="Times New Roman" w:cs="Times New Roman"/>
      <w:color w:val="auto"/>
      <w:kern w:val="0"/>
      <w:sz w:val="20"/>
      <w:szCs w:val="20"/>
      <w:lang w:eastAsia="ru-RU" w:val="ru-RU" w:bidi="ar-SA"/>
    </w:rPr>
  </w:style>
  <w:style w:type="paragraph" w:styleId="Toaheading">
    <w:name w:val="toa heading"/>
    <w:basedOn w:val="Normal"/>
    <w:next w:val="Normal"/>
    <w:uiPriority w:val="99"/>
    <w:unhideWhenUsed/>
    <w:qFormat/>
    <w:rsid w:val="0027468d"/>
    <w:pPr>
      <w:spacing w:lineRule="auto" w:line="360" w:before="120" w:after="0"/>
      <w:ind w:firstLine="709"/>
      <w:jc w:val="both"/>
    </w:pPr>
    <w:rPr>
      <w:rFonts w:eastAsia="Times New Roman" w:cs="Times New Roman"/>
      <w:b/>
      <w:bCs/>
      <w:szCs w:val="24"/>
    </w:rPr>
  </w:style>
  <w:style w:type="paragraph" w:styleId="ListNumber">
    <w:name w:val="List Number"/>
    <w:basedOn w:val="Normal"/>
    <w:uiPriority w:val="99"/>
    <w:unhideWhenUsed/>
    <w:qFormat/>
    <w:rsid w:val="0027468d"/>
    <w:pPr>
      <w:spacing w:lineRule="auto" w:line="360" w:before="0" w:after="0"/>
      <w:ind w:firstLine="709"/>
      <w:contextualSpacing/>
      <w:jc w:val="both"/>
    </w:pPr>
    <w:rPr>
      <w:rFonts w:ascii="Arial" w:hAnsi="Arial" w:eastAsia="Times New Roman" w:cs="Times New Roman"/>
      <w:szCs w:val="20"/>
      <w:lang w:eastAsia="ru-RU"/>
    </w:rPr>
  </w:style>
  <w:style w:type="paragraph" w:styleId="ListBullet3">
    <w:name w:val="List Bullet 3"/>
    <w:basedOn w:val="Normal"/>
    <w:autoRedefine/>
    <w:uiPriority w:val="99"/>
    <w:unhideWhenUsed/>
    <w:qFormat/>
    <w:rsid w:val="0027468d"/>
    <w:pPr>
      <w:tabs>
        <w:tab w:val="clear" w:pos="708"/>
        <w:tab w:val="left" w:pos="926" w:leader="none"/>
      </w:tabs>
      <w:spacing w:lineRule="auto" w:line="360" w:before="0" w:after="0"/>
      <w:ind w:left="906" w:hanging="340"/>
      <w:contextualSpacing/>
      <w:jc w:val="both"/>
    </w:pPr>
    <w:rPr>
      <w:rFonts w:eastAsia="Times New Roman" w:cs="Times New Roman"/>
      <w:sz w:val="22"/>
      <w:lang w:eastAsia="ru-RU"/>
    </w:rPr>
  </w:style>
  <w:style w:type="paragraph" w:styleId="PlainText">
    <w:name w:val="Plain Text"/>
    <w:basedOn w:val="Normal"/>
    <w:link w:val="affffff2"/>
    <w:uiPriority w:val="99"/>
    <w:unhideWhenUsed/>
    <w:qFormat/>
    <w:rsid w:val="0027468d"/>
    <w:pPr>
      <w:suppressAutoHyphens w:val="true"/>
      <w:jc w:val="both"/>
    </w:pPr>
    <w:rPr>
      <w:rFonts w:eastAsia="Times New Roman" w:cs="Times New Roman"/>
      <w:sz w:val="22"/>
      <w:szCs w:val="20"/>
      <w:lang w:eastAsia="ru-RU"/>
    </w:rPr>
  </w:style>
  <w:style w:type="paragraph" w:styleId="Quote">
    <w:name w:val="Quote"/>
    <w:basedOn w:val="Normal"/>
    <w:next w:val="Normal"/>
    <w:link w:val="2f4"/>
    <w:uiPriority w:val="29"/>
    <w:qFormat/>
    <w:rsid w:val="0027468d"/>
    <w:pPr/>
    <w:rPr>
      <w:rFonts w:eastAsia="Times New Roman" w:cs="Times New Roman"/>
      <w:i/>
      <w:szCs w:val="24"/>
      <w:lang w:val="en-US" w:bidi="en-US"/>
    </w:rPr>
  </w:style>
  <w:style w:type="paragraph" w:styleId="IntenseQuote">
    <w:name w:val="Intense Quote"/>
    <w:basedOn w:val="Normal"/>
    <w:next w:val="Normal"/>
    <w:link w:val="affffff4"/>
    <w:uiPriority w:val="30"/>
    <w:qFormat/>
    <w:rsid w:val="0027468d"/>
    <w:pPr>
      <w:ind w:left="720" w:right="720" w:hanging="0"/>
    </w:pPr>
    <w:rPr>
      <w:rFonts w:eastAsia="Times New Roman" w:cs="Times New Roman"/>
      <w:b/>
      <w:i/>
      <w:lang w:val="en-US" w:bidi="en-US"/>
    </w:rPr>
  </w:style>
  <w:style w:type="paragraph" w:styleId="ConsPlusNonformat" w:customStyle="1">
    <w:name w:val="ConsPlusNonformat"/>
    <w:uiPriority w:val="99"/>
    <w:qFormat/>
    <w:rsid w:val="0027468d"/>
    <w:pPr>
      <w:widowControl w:val="false"/>
      <w:bidi w:val="0"/>
      <w:spacing w:lineRule="auto" w:line="240" w:before="0" w:after="0"/>
      <w:jc w:val="left"/>
    </w:pPr>
    <w:rPr>
      <w:rFonts w:ascii="Courier New" w:hAnsi="Courier New" w:eastAsia="Times New Roman" w:cs="Courier New"/>
      <w:color w:val="auto"/>
      <w:kern w:val="0"/>
      <w:sz w:val="20"/>
      <w:szCs w:val="20"/>
      <w:lang w:eastAsia="ru-RU" w:val="ru-RU" w:bidi="ar-SA"/>
    </w:rPr>
  </w:style>
  <w:style w:type="paragraph" w:styleId="MainTXT" w:customStyle="1">
    <w:name w:val="MainTXT"/>
    <w:basedOn w:val="Normal"/>
    <w:uiPriority w:val="99"/>
    <w:qFormat/>
    <w:rsid w:val="0027468d"/>
    <w:pPr>
      <w:spacing w:lineRule="auto" w:line="360"/>
      <w:ind w:left="142" w:firstLine="709"/>
      <w:jc w:val="both"/>
    </w:pPr>
    <w:rPr>
      <w:rFonts w:ascii="Arial" w:hAnsi="Arial" w:eastAsia="Times New Roman" w:cs="Times New Roman"/>
      <w:szCs w:val="20"/>
      <w:lang w:eastAsia="ru-RU"/>
    </w:rPr>
  </w:style>
  <w:style w:type="paragraph" w:styleId="List1" w:customStyle="1">
    <w:name w:val="List1"/>
    <w:basedOn w:val="Normal"/>
    <w:uiPriority w:val="99"/>
    <w:qFormat/>
    <w:rsid w:val="0027468d"/>
    <w:pPr>
      <w:numPr>
        <w:ilvl w:val="0"/>
        <w:numId w:val="21"/>
      </w:numPr>
      <w:spacing w:lineRule="auto" w:line="360"/>
      <w:jc w:val="both"/>
    </w:pPr>
    <w:rPr>
      <w:rFonts w:ascii="Arial" w:hAnsi="Arial" w:eastAsia="Times New Roman" w:cs="Times New Roman"/>
      <w:szCs w:val="20"/>
      <w:lang w:eastAsia="ru-RU"/>
    </w:rPr>
  </w:style>
  <w:style w:type="paragraph" w:styleId="List2" w:customStyle="1">
    <w:name w:val="List2"/>
    <w:basedOn w:val="Normal"/>
    <w:uiPriority w:val="99"/>
    <w:qFormat/>
    <w:rsid w:val="0027468d"/>
    <w:pPr>
      <w:numPr>
        <w:ilvl w:val="0"/>
        <w:numId w:val="22"/>
      </w:numPr>
      <w:tabs>
        <w:tab w:val="clear" w:pos="708"/>
        <w:tab w:val="left" w:pos="1701" w:leader="none"/>
      </w:tabs>
      <w:spacing w:lineRule="auto" w:line="360"/>
      <w:jc w:val="both"/>
    </w:pPr>
    <w:rPr>
      <w:rFonts w:ascii="Arial" w:hAnsi="Arial" w:eastAsia="Times New Roman" w:cs="Times New Roman"/>
      <w:szCs w:val="20"/>
      <w:lang w:eastAsia="ru-RU"/>
    </w:rPr>
  </w:style>
  <w:style w:type="paragraph" w:styleId="PamkaSmall" w:customStyle="1">
    <w:name w:val="PamkaSmall"/>
    <w:basedOn w:val="Normal"/>
    <w:uiPriority w:val="99"/>
    <w:qFormat/>
    <w:rsid w:val="0027468d"/>
    <w:pPr/>
    <w:rPr>
      <w:rFonts w:ascii="Arial" w:hAnsi="Arial" w:eastAsia="Times New Roman" w:cs="Times New Roman"/>
      <w:i/>
      <w:sz w:val="16"/>
      <w:szCs w:val="20"/>
      <w:lang w:eastAsia="ru-RU"/>
    </w:rPr>
  </w:style>
  <w:style w:type="paragraph" w:styleId="PamkaNum" w:customStyle="1">
    <w:name w:val="PamkaNum"/>
    <w:basedOn w:val="Normal"/>
    <w:uiPriority w:val="99"/>
    <w:qFormat/>
    <w:rsid w:val="0027468d"/>
    <w:pPr>
      <w:jc w:val="center"/>
    </w:pPr>
    <w:rPr>
      <w:rFonts w:ascii="Arial" w:hAnsi="Arial" w:eastAsia="Times New Roman" w:cs="Times New Roman"/>
      <w:i/>
      <w:sz w:val="20"/>
      <w:szCs w:val="20"/>
      <w:lang w:eastAsia="ru-RU"/>
    </w:rPr>
  </w:style>
  <w:style w:type="paragraph" w:styleId="PamkaStad" w:customStyle="1">
    <w:name w:val="PamkaStad"/>
    <w:basedOn w:val="Normal"/>
    <w:uiPriority w:val="99"/>
    <w:qFormat/>
    <w:rsid w:val="0027468d"/>
    <w:pPr>
      <w:jc w:val="center"/>
    </w:pPr>
    <w:rPr>
      <w:rFonts w:ascii="Arial" w:hAnsi="Arial" w:eastAsia="Times New Roman" w:cs="Times New Roman"/>
      <w:szCs w:val="20"/>
      <w:lang w:eastAsia="ru-RU"/>
    </w:rPr>
  </w:style>
  <w:style w:type="paragraph" w:styleId="PamkaGraf" w:customStyle="1">
    <w:name w:val="PamkaGraf"/>
    <w:basedOn w:val="Normal"/>
    <w:uiPriority w:val="99"/>
    <w:qFormat/>
    <w:rsid w:val="0027468d"/>
    <w:pPr/>
    <w:rPr>
      <w:rFonts w:ascii="Arial" w:hAnsi="Arial" w:eastAsia="Times New Roman" w:cs="Times New Roman"/>
      <w:i/>
      <w:sz w:val="8"/>
      <w:szCs w:val="20"/>
      <w:lang w:eastAsia="ru-RU"/>
    </w:rPr>
  </w:style>
  <w:style w:type="paragraph" w:styleId="Stadia" w:customStyle="1">
    <w:name w:val="Stadia"/>
    <w:basedOn w:val="Normal"/>
    <w:uiPriority w:val="99"/>
    <w:qFormat/>
    <w:rsid w:val="0027468d"/>
    <w:pPr>
      <w:pBdr>
        <w:top w:val="single" w:sz="24" w:space="9" w:color="000000"/>
      </w:pBdr>
      <w:ind w:left="142" w:hanging="0"/>
      <w:jc w:val="center"/>
    </w:pPr>
    <w:rPr>
      <w:rFonts w:ascii="Arial" w:hAnsi="Arial" w:eastAsia="Times New Roman" w:cs="Times New Roman"/>
      <w:b/>
      <w:sz w:val="44"/>
      <w:szCs w:val="20"/>
      <w:lang w:eastAsia="ru-RU"/>
    </w:rPr>
  </w:style>
  <w:style w:type="paragraph" w:styleId="PamkaNaim" w:customStyle="1">
    <w:name w:val="PamkaNaim"/>
    <w:basedOn w:val="Normal"/>
    <w:uiPriority w:val="99"/>
    <w:qFormat/>
    <w:rsid w:val="0027468d"/>
    <w:pPr>
      <w:jc w:val="center"/>
    </w:pPr>
    <w:rPr>
      <w:rFonts w:ascii="Arial" w:hAnsi="Arial" w:eastAsia="Times New Roman" w:cs="Times New Roman"/>
      <w:i/>
      <w:szCs w:val="20"/>
      <w:lang w:eastAsia="ru-RU"/>
    </w:rPr>
  </w:style>
  <w:style w:type="paragraph" w:styleId="TitleDoc" w:customStyle="1">
    <w:name w:val="TitleDoc"/>
    <w:basedOn w:val="Normal"/>
    <w:uiPriority w:val="99"/>
    <w:qFormat/>
    <w:rsid w:val="0027468d"/>
    <w:pPr>
      <w:spacing w:lineRule="auto" w:line="360"/>
      <w:ind w:left="142" w:hanging="0"/>
      <w:jc w:val="center"/>
    </w:pPr>
    <w:rPr>
      <w:rFonts w:ascii="Arial" w:hAnsi="Arial" w:eastAsia="Times New Roman" w:cs="Times New Roman"/>
      <w:sz w:val="28"/>
      <w:szCs w:val="20"/>
      <w:lang w:val="en-US" w:eastAsia="ru-RU"/>
    </w:rPr>
  </w:style>
  <w:style w:type="paragraph" w:styleId="FMainTXT" w:customStyle="1">
    <w:name w:val="FMainTXT"/>
    <w:basedOn w:val="MainTXT"/>
    <w:uiPriority w:val="99"/>
    <w:qFormat/>
    <w:rsid w:val="0027468d"/>
    <w:pPr>
      <w:spacing w:before="120" w:after="0"/>
    </w:pPr>
    <w:rPr/>
  </w:style>
  <w:style w:type="paragraph" w:styleId="IfMainTXT" w:customStyle="1">
    <w:name w:val="IfMainTXT"/>
    <w:basedOn w:val="MainTXT"/>
    <w:uiPriority w:val="99"/>
    <w:qFormat/>
    <w:rsid w:val="0027468d"/>
    <w:pPr>
      <w:spacing w:before="120" w:after="0"/>
    </w:pPr>
    <w:rPr>
      <w:i/>
      <w:u w:val="single"/>
    </w:rPr>
  </w:style>
  <w:style w:type="paragraph" w:styleId="IndMainTXT" w:customStyle="1">
    <w:name w:val="indMainTXT"/>
    <w:basedOn w:val="Normal"/>
    <w:uiPriority w:val="99"/>
    <w:qFormat/>
    <w:rsid w:val="0027468d"/>
    <w:pPr>
      <w:spacing w:lineRule="auto" w:line="360"/>
      <w:ind w:left="1134" w:hanging="0"/>
      <w:jc w:val="both"/>
    </w:pPr>
    <w:rPr>
      <w:rFonts w:ascii="Arial" w:hAnsi="Arial" w:eastAsia="Times New Roman" w:cs="Times New Roman"/>
      <w:szCs w:val="20"/>
      <w:lang w:eastAsia="ru-RU"/>
    </w:rPr>
  </w:style>
  <w:style w:type="paragraph" w:styleId="NormalIndent1" w:customStyle="1">
    <w:name w:val="NormalIndent"/>
    <w:basedOn w:val="Normal"/>
    <w:uiPriority w:val="99"/>
    <w:qFormat/>
    <w:rsid w:val="0027468d"/>
    <w:pPr>
      <w:spacing w:lineRule="auto" w:line="360"/>
      <w:ind w:left="1134" w:firstLine="720"/>
      <w:jc w:val="both"/>
    </w:pPr>
    <w:rPr>
      <w:rFonts w:ascii="Arial" w:hAnsi="Arial" w:eastAsia="Times New Roman" w:cs="Times New Roman"/>
      <w:szCs w:val="20"/>
      <w:lang w:eastAsia="ru-RU"/>
    </w:rPr>
  </w:style>
  <w:style w:type="paragraph" w:styleId="TableTXT" w:customStyle="1">
    <w:name w:val="TableTXT"/>
    <w:basedOn w:val="Normal"/>
    <w:uiPriority w:val="99"/>
    <w:qFormat/>
    <w:rsid w:val="0027468d"/>
    <w:pPr>
      <w:snapToGrid w:val="false"/>
      <w:jc w:val="center"/>
    </w:pPr>
    <w:rPr>
      <w:rFonts w:ascii="Arial" w:hAnsi="Arial" w:eastAsia="Times New Roman" w:cs="Times New Roman"/>
      <w:szCs w:val="20"/>
    </w:rPr>
  </w:style>
  <w:style w:type="paragraph" w:styleId="RamkaTXT10" w:customStyle="1">
    <w:name w:val="RamkaTXT(10)"/>
    <w:basedOn w:val="Normal"/>
    <w:uiPriority w:val="99"/>
    <w:qFormat/>
    <w:rsid w:val="0027468d"/>
    <w:pPr>
      <w:spacing w:lineRule="auto" w:line="360"/>
      <w:jc w:val="both"/>
    </w:pPr>
    <w:rPr>
      <w:rFonts w:ascii="Arial" w:hAnsi="Arial" w:eastAsia="Times New Roman" w:cs="Times New Roman"/>
      <w:sz w:val="20"/>
      <w:szCs w:val="20"/>
      <w:lang w:eastAsia="ru-RU"/>
    </w:rPr>
  </w:style>
  <w:style w:type="paragraph" w:styleId="Style95" w:customStyle="1">
    <w:name w:val="для названия табл"/>
    <w:basedOn w:val="Caption"/>
    <w:uiPriority w:val="99"/>
    <w:qFormat/>
    <w:rsid w:val="0027468d"/>
    <w:pPr>
      <w:spacing w:before="0" w:after="120"/>
      <w:jc w:val="left"/>
    </w:pPr>
    <w:rPr>
      <w:rFonts w:eastAsia="Calibri" w:cs="Times New Roman"/>
      <w:bCs/>
      <w:color w:val="auto"/>
      <w:sz w:val="22"/>
      <w:szCs w:val="18"/>
    </w:rPr>
  </w:style>
  <w:style w:type="paragraph" w:styleId="224" w:customStyle="1">
    <w:name w:val="Стиль2"/>
    <w:basedOn w:val="Normal"/>
    <w:uiPriority w:val="99"/>
    <w:qFormat/>
    <w:rsid w:val="0027468d"/>
    <w:pPr>
      <w:jc w:val="both"/>
    </w:pPr>
    <w:rPr>
      <w:rFonts w:eastAsia="Times New Roman" w:cs="Arial"/>
      <w:lang w:eastAsia="ar-SA"/>
    </w:rPr>
  </w:style>
  <w:style w:type="paragraph" w:styleId="316" w:customStyle="1">
    <w:name w:val="Стиль3"/>
    <w:uiPriority w:val="99"/>
    <w:qFormat/>
    <w:rsid w:val="0027468d"/>
    <w:pPr>
      <w:widowControl/>
      <w:bidi w:val="0"/>
      <w:spacing w:lineRule="auto" w:line="240" w:before="0" w:after="0"/>
      <w:jc w:val="center"/>
    </w:pPr>
    <w:rPr>
      <w:rFonts w:ascii="Times New Roman" w:hAnsi="Times New Roman" w:eastAsia="Times New Roman" w:cs="Times New Roman"/>
      <w:color w:val="auto"/>
      <w:kern w:val="0"/>
      <w:sz w:val="24"/>
      <w:szCs w:val="24"/>
      <w:lang w:eastAsia="ru-RU" w:val="ru-RU" w:bidi="ar-SA"/>
    </w:rPr>
  </w:style>
  <w:style w:type="paragraph" w:styleId="146" w:customStyle="1">
    <w:name w:val="Заголовок1"/>
    <w:basedOn w:val="Normal"/>
    <w:next w:val="Style63"/>
    <w:uiPriority w:val="99"/>
    <w:qFormat/>
    <w:rsid w:val="0027468d"/>
    <w:pPr>
      <w:keepNext w:val="true"/>
      <w:spacing w:before="240" w:after="120"/>
    </w:pPr>
    <w:rPr>
      <w:rFonts w:ascii="Arial" w:hAnsi="Arial" w:eastAsia="Times New Roman" w:cs="Tahoma"/>
      <w:sz w:val="28"/>
      <w:szCs w:val="28"/>
      <w:lang w:eastAsia="ar-SA"/>
    </w:rPr>
  </w:style>
  <w:style w:type="paragraph" w:styleId="147" w:customStyle="1">
    <w:name w:val="Указатель1"/>
    <w:basedOn w:val="Normal"/>
    <w:uiPriority w:val="99"/>
    <w:qFormat/>
    <w:rsid w:val="0027468d"/>
    <w:pPr>
      <w:suppressLineNumbers/>
    </w:pPr>
    <w:rPr>
      <w:rFonts w:ascii="Arial" w:hAnsi="Arial" w:eastAsia="Times New Roman" w:cs="Tahoma"/>
      <w:lang w:eastAsia="ar-SA"/>
    </w:rPr>
  </w:style>
  <w:style w:type="paragraph" w:styleId="225" w:customStyle="1">
    <w:name w:val="Приложение2"/>
    <w:basedOn w:val="1"/>
    <w:uiPriority w:val="99"/>
    <w:qFormat/>
    <w:rsid w:val="0027468d"/>
    <w:pPr>
      <w:keepLines w:val="false"/>
      <w:pageBreakBefore/>
      <w:numPr>
        <w:ilvl w:val="0"/>
        <w:numId w:val="0"/>
      </w:numPr>
      <w:tabs>
        <w:tab w:val="clear" w:pos="708"/>
        <w:tab w:val="left" w:pos="360" w:leader="none"/>
        <w:tab w:val="left" w:pos="1100" w:leader="none"/>
      </w:tabs>
      <w:suppressAutoHyphens w:val="true"/>
      <w:spacing w:before="0" w:after="400"/>
    </w:pPr>
    <w:rPr>
      <w:rFonts w:eastAsia="Times New Roman" w:cs="Times New Roman"/>
      <w:caps/>
      <w:color w:val="auto"/>
      <w:kern w:val="2"/>
      <w:sz w:val="32"/>
      <w:lang w:eastAsia="ar-SA"/>
    </w:rPr>
  </w:style>
  <w:style w:type="paragraph" w:styleId="148" w:customStyle="1">
    <w:name w:val="заголовок 1"/>
    <w:basedOn w:val="Normal"/>
    <w:next w:val="Normal"/>
    <w:uiPriority w:val="99"/>
    <w:qFormat/>
    <w:rsid w:val="0027468d"/>
    <w:pPr>
      <w:keepNext w:val="true"/>
      <w:spacing w:lineRule="atLeast" w:line="240"/>
      <w:jc w:val="center"/>
    </w:pPr>
    <w:rPr>
      <w:rFonts w:eastAsia="Times New Roman" w:cs="Times New Roman"/>
      <w:spacing w:val="20"/>
      <w:sz w:val="36"/>
      <w:szCs w:val="36"/>
      <w:lang w:eastAsia="ar-SA"/>
    </w:rPr>
  </w:style>
  <w:style w:type="paragraph" w:styleId="149" w:customStyle="1">
    <w:name w:val="Знак1"/>
    <w:basedOn w:val="Normal"/>
    <w:uiPriority w:val="99"/>
    <w:qFormat/>
    <w:rsid w:val="0027468d"/>
    <w:pPr>
      <w:spacing w:lineRule="exact" w:line="240" w:before="0" w:after="160"/>
    </w:pPr>
    <w:rPr>
      <w:rFonts w:ascii="Verdana" w:hAnsi="Verdana" w:eastAsia="Times New Roman" w:cs="Verdana"/>
      <w:sz w:val="20"/>
      <w:szCs w:val="20"/>
      <w:lang w:val="en-US" w:eastAsia="ar-SA"/>
    </w:rPr>
  </w:style>
  <w:style w:type="paragraph" w:styleId="CharChar" w:customStyle="1">
    <w:name w:val="Знак Знак Знак Char Char"/>
    <w:basedOn w:val="Normal"/>
    <w:uiPriority w:val="99"/>
    <w:qFormat/>
    <w:rsid w:val="0027468d"/>
    <w:pPr>
      <w:spacing w:lineRule="exact" w:line="240" w:before="0" w:after="160"/>
    </w:pPr>
    <w:rPr>
      <w:rFonts w:ascii="Verdana" w:hAnsi="Verdana" w:eastAsia="Times New Roman" w:cs="Verdana"/>
      <w:sz w:val="20"/>
      <w:szCs w:val="20"/>
      <w:lang w:val="en-US" w:eastAsia="ar-SA"/>
    </w:rPr>
  </w:style>
  <w:style w:type="paragraph" w:styleId="150" w:customStyle="1">
    <w:name w:val="Текст примечания1"/>
    <w:basedOn w:val="Normal"/>
    <w:uiPriority w:val="99"/>
    <w:qFormat/>
    <w:rsid w:val="0027468d"/>
    <w:pPr/>
    <w:rPr>
      <w:rFonts w:eastAsia="Times New Roman" w:cs="Times New Roman"/>
      <w:sz w:val="20"/>
      <w:szCs w:val="20"/>
      <w:lang w:eastAsia="ar-SA"/>
    </w:rPr>
  </w:style>
  <w:style w:type="paragraph" w:styleId="Style96" w:customStyle="1">
    <w:name w:val="Содержимое таблицы"/>
    <w:basedOn w:val="Normal"/>
    <w:uiPriority w:val="99"/>
    <w:qFormat/>
    <w:rsid w:val="0027468d"/>
    <w:pPr>
      <w:suppressLineNumbers/>
    </w:pPr>
    <w:rPr>
      <w:rFonts w:eastAsia="Times New Roman" w:cs="Times New Roman"/>
      <w:lang w:eastAsia="ar-SA"/>
    </w:rPr>
  </w:style>
  <w:style w:type="paragraph" w:styleId="Style97" w:customStyle="1">
    <w:name w:val="Заголовок таблицы"/>
    <w:basedOn w:val="Style96"/>
    <w:link w:val="affffff8"/>
    <w:uiPriority w:val="99"/>
    <w:qFormat/>
    <w:rsid w:val="0027468d"/>
    <w:pPr>
      <w:jc w:val="center"/>
    </w:pPr>
    <w:rPr>
      <w:b/>
      <w:bCs/>
    </w:rPr>
  </w:style>
  <w:style w:type="paragraph" w:styleId="Style98" w:customStyle="1">
    <w:name w:val="Содержимое врезки"/>
    <w:basedOn w:val="Style63"/>
    <w:uiPriority w:val="99"/>
    <w:qFormat/>
    <w:rsid w:val="0027468d"/>
    <w:pPr>
      <w:spacing w:lineRule="auto" w:line="240" w:before="0" w:after="120"/>
      <w:ind w:right="0" w:hanging="0"/>
      <w:jc w:val="left"/>
    </w:pPr>
    <w:rPr>
      <w:rFonts w:eastAsia="Times New Roman"/>
      <w:szCs w:val="22"/>
      <w:lang w:eastAsia="ar-SA"/>
    </w:rPr>
  </w:style>
  <w:style w:type="paragraph" w:styleId="Consplusnonformat1" w:customStyle="1">
    <w:name w:val="consplusnonformat"/>
    <w:basedOn w:val="Normal"/>
    <w:uiPriority w:val="99"/>
    <w:qFormat/>
    <w:rsid w:val="0027468d"/>
    <w:pPr/>
    <w:rPr>
      <w:rFonts w:ascii="Courier New" w:hAnsi="Courier New" w:eastAsia="Times New Roman" w:cs="Courier New"/>
      <w:sz w:val="20"/>
      <w:szCs w:val="20"/>
    </w:rPr>
  </w:style>
  <w:style w:type="paragraph" w:styleId="152" w:customStyle="1">
    <w:name w:val="Рецензия1"/>
    <w:uiPriority w:val="99"/>
    <w:semiHidden/>
    <w:qFormat/>
    <w:rsid w:val="0027468d"/>
    <w:pPr>
      <w:widowControl/>
      <w:bidi w:val="0"/>
      <w:spacing w:lineRule="auto" w:line="240" w:before="0" w:after="0"/>
      <w:jc w:val="left"/>
    </w:pPr>
    <w:rPr>
      <w:rFonts w:ascii="Times New Roman" w:hAnsi="Times New Roman" w:eastAsia="Times New Roman" w:cs="Times New Roman"/>
      <w:color w:val="auto"/>
      <w:kern w:val="0"/>
      <w:sz w:val="24"/>
      <w:szCs w:val="24"/>
      <w:lang w:eastAsia="ar-SA" w:val="ru-RU" w:bidi="ar-SA"/>
    </w:rPr>
  </w:style>
  <w:style w:type="paragraph" w:styleId="153" w:customStyle="1">
    <w:name w:val="Выделенная цитата1"/>
    <w:basedOn w:val="Normal"/>
    <w:next w:val="Normal"/>
    <w:link w:val="IntenseQuoteChar"/>
    <w:qFormat/>
    <w:rsid w:val="0027468d"/>
    <w:pPr>
      <w:pBdr>
        <w:bottom w:val="single" w:sz="4" w:space="4" w:color="4F81BD"/>
      </w:pBdr>
      <w:spacing w:lineRule="auto" w:line="360" w:before="200" w:after="280"/>
      <w:ind w:left="936" w:right="936" w:firstLine="709"/>
      <w:jc w:val="both"/>
    </w:pPr>
    <w:rPr>
      <w:rFonts w:ascii="Calibri" w:hAnsi="Calibri" w:asciiTheme="minorHAnsi" w:hAnsiTheme="minorHAnsi"/>
      <w:b/>
      <w:bCs/>
      <w:i/>
      <w:iCs/>
      <w:color w:val="4F81BD"/>
      <w:sz w:val="28"/>
    </w:rPr>
  </w:style>
  <w:style w:type="paragraph" w:styleId="712" w:customStyle="1">
    <w:name w:val="Заголовок 71"/>
    <w:basedOn w:val="Normal"/>
    <w:next w:val="Normal"/>
    <w:uiPriority w:val="99"/>
    <w:qFormat/>
    <w:rsid w:val="0027468d"/>
    <w:pPr>
      <w:keepNext w:val="true"/>
      <w:keepLines/>
      <w:spacing w:lineRule="auto" w:line="360" w:before="200" w:after="0"/>
      <w:jc w:val="both"/>
      <w:outlineLvl w:val="6"/>
    </w:pPr>
    <w:rPr>
      <w:rFonts w:ascii="Cambria" w:hAnsi="Cambria" w:eastAsia="Times New Roman" w:cs="Times New Roman"/>
      <w:i/>
      <w:iCs/>
      <w:sz w:val="28"/>
    </w:rPr>
  </w:style>
  <w:style w:type="paragraph" w:styleId="812" w:customStyle="1">
    <w:name w:val="Заголовок 81"/>
    <w:basedOn w:val="Normal"/>
    <w:next w:val="Normal"/>
    <w:uiPriority w:val="99"/>
    <w:qFormat/>
    <w:rsid w:val="0027468d"/>
    <w:pPr>
      <w:keepNext w:val="true"/>
      <w:keepLines/>
      <w:spacing w:lineRule="auto" w:line="360" w:before="200" w:after="0"/>
      <w:jc w:val="both"/>
      <w:outlineLvl w:val="7"/>
    </w:pPr>
    <w:rPr>
      <w:rFonts w:ascii="Cambria" w:hAnsi="Cambria" w:eastAsia="Times New Roman" w:cs="Times New Roman"/>
      <w:color w:val="404040"/>
      <w:sz w:val="20"/>
      <w:szCs w:val="20"/>
    </w:rPr>
  </w:style>
  <w:style w:type="paragraph" w:styleId="154" w:customStyle="1">
    <w:name w:val="Заголовок оглавления1"/>
    <w:basedOn w:val="1"/>
    <w:next w:val="Normal"/>
    <w:uiPriority w:val="99"/>
    <w:qFormat/>
    <w:rsid w:val="0027468d"/>
    <w:pPr>
      <w:numPr>
        <w:ilvl w:val="0"/>
        <w:numId w:val="0"/>
      </w:numPr>
      <w:tabs>
        <w:tab w:val="clear" w:pos="708"/>
        <w:tab w:val="left" w:pos="360" w:leader="none"/>
        <w:tab w:val="left" w:pos="1100" w:leader="none"/>
      </w:tabs>
      <w:suppressAutoHyphens w:val="true"/>
      <w:spacing w:lineRule="auto" w:line="276" w:before="120" w:after="0"/>
    </w:pPr>
    <w:rPr>
      <w:rFonts w:eastAsia="Times New Roman" w:cs="Times New Roman"/>
      <w:color w:val="365F91"/>
      <w:szCs w:val="28"/>
      <w:lang w:eastAsia="ru-RU"/>
    </w:rPr>
  </w:style>
  <w:style w:type="paragraph" w:styleId="Xl149" w:customStyle="1">
    <w:name w:val="xl14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50" w:customStyle="1">
    <w:name w:val="xl150"/>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151" w:customStyle="1">
    <w:name w:val="xl151"/>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52" w:customStyle="1">
    <w:name w:val="xl152"/>
    <w:basedOn w:val="Normal"/>
    <w:uiPriority w:val="99"/>
    <w:qFormat/>
    <w:rsid w:val="0027468d"/>
    <w:pPr>
      <w:pBdr>
        <w:top w:val="double" w:sz="6" w:space="0" w:color="000000"/>
        <w:left w:val="single" w:sz="4" w:space="0" w:color="000000"/>
        <w:bottom w:val="double" w:sz="6"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53" w:customStyle="1">
    <w:name w:val="xl153"/>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54" w:customStyle="1">
    <w:name w:val="xl154"/>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155" w:customStyle="1">
    <w:name w:val="xl155"/>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56" w:customStyle="1">
    <w:name w:val="xl15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Cs w:val="24"/>
      <w:lang w:eastAsia="ru-RU"/>
    </w:rPr>
  </w:style>
  <w:style w:type="paragraph" w:styleId="Xl157" w:customStyle="1">
    <w:name w:val="xl157"/>
    <w:basedOn w:val="Normal"/>
    <w:uiPriority w:val="99"/>
    <w:qFormat/>
    <w:rsid w:val="0027468d"/>
    <w:pPr>
      <w:pBdr>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158" w:customStyle="1">
    <w:name w:val="xl158"/>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pPr>
    <w:rPr>
      <w:rFonts w:eastAsia="Times New Roman" w:cs="Times New Roman"/>
      <w:szCs w:val="24"/>
      <w:lang w:eastAsia="ru-RU"/>
    </w:rPr>
  </w:style>
  <w:style w:type="paragraph" w:styleId="Xl159" w:customStyle="1">
    <w:name w:val="xl159"/>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160" w:customStyle="1">
    <w:name w:val="xl16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61" w:customStyle="1">
    <w:name w:val="xl16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62" w:customStyle="1">
    <w:name w:val="xl162"/>
    <w:basedOn w:val="Normal"/>
    <w:uiPriority w:val="99"/>
    <w:qFormat/>
    <w:rsid w:val="0027468d"/>
    <w:pPr>
      <w:pBdr>
        <w:top w:val="single" w:sz="4" w:space="0" w:color="000000"/>
        <w:left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63" w:customStyle="1">
    <w:name w:val="xl163"/>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164" w:customStyle="1">
    <w:name w:val="xl164"/>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65" w:customStyle="1">
    <w:name w:val="xl165"/>
    <w:basedOn w:val="Normal"/>
    <w:uiPriority w:val="99"/>
    <w:qFormat/>
    <w:rsid w:val="0027468d"/>
    <w:pPr>
      <w:pBdr>
        <w:top w:val="single" w:sz="8"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66" w:customStyle="1">
    <w:name w:val="xl16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67" w:customStyle="1">
    <w:name w:val="xl167"/>
    <w:basedOn w:val="Normal"/>
    <w:uiPriority w:val="99"/>
    <w:qFormat/>
    <w:rsid w:val="0027468d"/>
    <w:pPr>
      <w:pBdr>
        <w:left w:val="single" w:sz="4" w:space="0" w:color="000000"/>
        <w:right w:val="single" w:sz="4" w:space="0" w:color="000000"/>
      </w:pBdr>
      <w:spacing w:beforeAutospacing="1" w:afterAutospacing="1"/>
    </w:pPr>
    <w:rPr>
      <w:rFonts w:eastAsia="Times New Roman" w:cs="Times New Roman"/>
      <w:i/>
      <w:iCs/>
      <w:color w:val="000000"/>
      <w:szCs w:val="24"/>
      <w:lang w:eastAsia="ru-RU"/>
    </w:rPr>
  </w:style>
  <w:style w:type="paragraph" w:styleId="Xl168" w:customStyle="1">
    <w:name w:val="xl168"/>
    <w:basedOn w:val="Normal"/>
    <w:uiPriority w:val="99"/>
    <w:qFormat/>
    <w:rsid w:val="0027468d"/>
    <w:pPr>
      <w:pBdr>
        <w:top w:val="double" w:sz="6" w:space="0" w:color="000000"/>
        <w:left w:val="single" w:sz="4" w:space="0" w:color="000000"/>
        <w:right w:val="single" w:sz="4" w:space="0" w:color="000000"/>
      </w:pBdr>
      <w:spacing w:beforeAutospacing="1" w:afterAutospacing="1"/>
      <w:jc w:val="right"/>
    </w:pPr>
    <w:rPr>
      <w:rFonts w:eastAsia="Times New Roman" w:cs="Times New Roman"/>
      <w:color w:val="000000"/>
      <w:szCs w:val="24"/>
      <w:lang w:eastAsia="ru-RU"/>
    </w:rPr>
  </w:style>
  <w:style w:type="paragraph" w:styleId="Xl169" w:customStyle="1">
    <w:name w:val="xl169"/>
    <w:basedOn w:val="Normal"/>
    <w:uiPriority w:val="99"/>
    <w:qFormat/>
    <w:rsid w:val="0027468d"/>
    <w:pPr>
      <w:pBdr>
        <w:top w:val="double" w:sz="6" w:space="0" w:color="000000"/>
        <w:left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70" w:customStyle="1">
    <w:name w:val="xl170"/>
    <w:basedOn w:val="Normal"/>
    <w:uiPriority w:val="99"/>
    <w:qFormat/>
    <w:rsid w:val="0027468d"/>
    <w:pPr>
      <w:pBdr>
        <w:top w:val="double" w:sz="6" w:space="0" w:color="000000"/>
        <w:left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71" w:customStyle="1">
    <w:name w:val="xl171"/>
    <w:basedOn w:val="Normal"/>
    <w:uiPriority w:val="99"/>
    <w:qFormat/>
    <w:rsid w:val="0027468d"/>
    <w:pPr>
      <w:pBdr>
        <w:top w:val="double" w:sz="6" w:space="0" w:color="000000"/>
        <w:left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72" w:customStyle="1">
    <w:name w:val="xl172"/>
    <w:basedOn w:val="Normal"/>
    <w:uiPriority w:val="99"/>
    <w:qFormat/>
    <w:rsid w:val="0027468d"/>
    <w:pPr>
      <w:pBdr>
        <w:left w:val="single" w:sz="4" w:space="0" w:color="000000"/>
        <w:bottom w:val="single" w:sz="4" w:space="0" w:color="000000"/>
        <w:right w:val="single" w:sz="4" w:space="0" w:color="000000"/>
      </w:pBdr>
      <w:spacing w:beforeAutospacing="1" w:afterAutospacing="1"/>
      <w:jc w:val="right"/>
    </w:pPr>
    <w:rPr>
      <w:rFonts w:eastAsia="Times New Roman" w:cs="Times New Roman"/>
      <w:color w:val="000000"/>
      <w:szCs w:val="24"/>
      <w:lang w:eastAsia="ru-RU"/>
    </w:rPr>
  </w:style>
  <w:style w:type="paragraph" w:styleId="Xl173" w:customStyle="1">
    <w:name w:val="xl173"/>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74" w:customStyle="1">
    <w:name w:val="xl174"/>
    <w:basedOn w:val="Normal"/>
    <w:uiPriority w:val="99"/>
    <w:qFormat/>
    <w:rsid w:val="0027468d"/>
    <w:pPr>
      <w:pBdr>
        <w:top w:val="single" w:sz="8"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color w:val="000000"/>
      <w:szCs w:val="24"/>
      <w:lang w:eastAsia="ru-RU"/>
    </w:rPr>
  </w:style>
  <w:style w:type="paragraph" w:styleId="Xl175" w:customStyle="1">
    <w:name w:val="xl175"/>
    <w:basedOn w:val="Normal"/>
    <w:uiPriority w:val="99"/>
    <w:qFormat/>
    <w:rsid w:val="0027468d"/>
    <w:pPr>
      <w:pBdr>
        <w:top w:val="single" w:sz="8"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76" w:customStyle="1">
    <w:name w:val="xl176"/>
    <w:basedOn w:val="Normal"/>
    <w:uiPriority w:val="99"/>
    <w:qFormat/>
    <w:rsid w:val="0027468d"/>
    <w:pPr>
      <w:pBdr>
        <w:top w:val="single" w:sz="8"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77" w:customStyle="1">
    <w:name w:val="xl177"/>
    <w:basedOn w:val="Normal"/>
    <w:uiPriority w:val="99"/>
    <w:qFormat/>
    <w:rsid w:val="0027468d"/>
    <w:pPr>
      <w:pBdr>
        <w:top w:val="single" w:sz="4" w:space="0" w:color="000000"/>
        <w:left w:val="single" w:sz="4" w:space="0" w:color="000000"/>
        <w:bottom w:val="single" w:sz="8" w:space="0" w:color="000000"/>
        <w:right w:val="single" w:sz="4" w:space="0" w:color="000000"/>
      </w:pBdr>
      <w:spacing w:beforeAutospacing="1" w:afterAutospacing="1"/>
    </w:pPr>
    <w:rPr>
      <w:rFonts w:eastAsia="Times New Roman" w:cs="Times New Roman"/>
      <w:color w:val="000000"/>
      <w:szCs w:val="24"/>
      <w:lang w:eastAsia="ru-RU"/>
    </w:rPr>
  </w:style>
  <w:style w:type="paragraph" w:styleId="Xl178" w:customStyle="1">
    <w:name w:val="xl178"/>
    <w:basedOn w:val="Normal"/>
    <w:uiPriority w:val="99"/>
    <w:qFormat/>
    <w:rsid w:val="0027468d"/>
    <w:pPr>
      <w:pBdr>
        <w:top w:val="single" w:sz="4" w:space="0" w:color="000000"/>
        <w:left w:val="single" w:sz="4" w:space="0" w:color="000000"/>
        <w:bottom w:val="single" w:sz="8" w:space="0" w:color="000000"/>
        <w:right w:val="single" w:sz="4" w:space="0" w:color="000000"/>
      </w:pBdr>
      <w:spacing w:beforeAutospacing="1" w:afterAutospacing="1"/>
    </w:pPr>
    <w:rPr>
      <w:rFonts w:eastAsia="Times New Roman" w:cs="Times New Roman"/>
      <w:color w:val="000000"/>
      <w:szCs w:val="24"/>
      <w:lang w:eastAsia="ru-RU"/>
    </w:rPr>
  </w:style>
  <w:style w:type="paragraph" w:styleId="Xl179" w:customStyle="1">
    <w:name w:val="xl17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szCs w:val="24"/>
      <w:lang w:eastAsia="ru-RU"/>
    </w:rPr>
  </w:style>
  <w:style w:type="paragraph" w:styleId="Style13379514330000000559msonormal" w:customStyle="1">
    <w:name w:val="style_13379514330000000559msonormal"/>
    <w:basedOn w:val="Normal"/>
    <w:uiPriority w:val="99"/>
    <w:qFormat/>
    <w:rsid w:val="0027468d"/>
    <w:pPr>
      <w:spacing w:beforeAutospacing="1" w:afterAutospacing="1"/>
    </w:pPr>
    <w:rPr>
      <w:rFonts w:eastAsia="Times New Roman" w:cs="Times New Roman"/>
      <w:szCs w:val="24"/>
      <w:lang w:eastAsia="ru-RU"/>
    </w:rPr>
  </w:style>
  <w:style w:type="paragraph" w:styleId="Xl180" w:customStyle="1">
    <w:name w:val="xl180"/>
    <w:basedOn w:val="Normal"/>
    <w:uiPriority w:val="99"/>
    <w:qFormat/>
    <w:rsid w:val="0027468d"/>
    <w:pPr>
      <w:spacing w:beforeAutospacing="1" w:afterAutospacing="1"/>
    </w:pPr>
    <w:rPr>
      <w:rFonts w:eastAsia="Times New Roman" w:cs="Times New Roman"/>
      <w:szCs w:val="24"/>
      <w:lang w:eastAsia="ru-RU"/>
    </w:rPr>
  </w:style>
  <w:style w:type="paragraph" w:styleId="ConsPlusCell" w:customStyle="1">
    <w:name w:val="ConsPlusCell"/>
    <w:uiPriority w:val="99"/>
    <w:qFormat/>
    <w:rsid w:val="0027468d"/>
    <w:pPr>
      <w:widowControl w:val="false"/>
      <w:bidi w:val="0"/>
      <w:spacing w:lineRule="auto" w:line="240" w:before="0" w:after="0"/>
      <w:jc w:val="left"/>
    </w:pPr>
    <w:rPr>
      <w:rFonts w:ascii="Arial" w:hAnsi="Arial" w:eastAsia="Times New Roman" w:cs="Arial"/>
      <w:color w:val="auto"/>
      <w:kern w:val="0"/>
      <w:sz w:val="20"/>
      <w:szCs w:val="20"/>
      <w:lang w:eastAsia="ru-RU" w:val="ru-RU" w:bidi="ar-SA"/>
    </w:rPr>
  </w:style>
  <w:style w:type="paragraph" w:styleId="CharChar1" w:customStyle="1">
    <w:name w:val="Char Char"/>
    <w:basedOn w:val="Normal"/>
    <w:uiPriority w:val="99"/>
    <w:qFormat/>
    <w:rsid w:val="0027468d"/>
    <w:pPr>
      <w:spacing w:lineRule="exact" w:line="240" w:before="0" w:after="160"/>
      <w:jc w:val="both"/>
    </w:pPr>
    <w:rPr>
      <w:rFonts w:ascii="Verdana" w:hAnsi="Verdana" w:eastAsia="Times New Roman" w:cs="Times New Roman"/>
      <w:sz w:val="20"/>
      <w:szCs w:val="20"/>
      <w:lang w:val="en-US"/>
    </w:rPr>
  </w:style>
  <w:style w:type="paragraph" w:styleId="Style99" w:customStyle="1">
    <w:name w:val="Краткий обратный адрес"/>
    <w:basedOn w:val="Normal"/>
    <w:uiPriority w:val="99"/>
    <w:qFormat/>
    <w:rsid w:val="0027468d"/>
    <w:pPr>
      <w:spacing w:lineRule="auto" w:line="360" w:before="0" w:after="0"/>
      <w:ind w:firstLine="709"/>
      <w:contextualSpacing/>
      <w:jc w:val="both"/>
    </w:pPr>
    <w:rPr>
      <w:rFonts w:ascii="Arial" w:hAnsi="Arial" w:eastAsia="Times New Roman" w:cs="Times New Roman"/>
      <w:szCs w:val="20"/>
      <w:lang w:eastAsia="ru-RU"/>
    </w:rPr>
  </w:style>
  <w:style w:type="paragraph" w:styleId="2110" w:customStyle="1">
    <w:name w:val="Цитата 21"/>
    <w:basedOn w:val="Normal"/>
    <w:next w:val="Normal"/>
    <w:link w:val="QuoteChar"/>
    <w:uiPriority w:val="29"/>
    <w:qFormat/>
    <w:rsid w:val="0027468d"/>
    <w:pPr>
      <w:spacing w:lineRule="auto" w:line="360" w:before="0" w:after="0"/>
      <w:ind w:firstLine="709"/>
      <w:contextualSpacing/>
      <w:jc w:val="center"/>
    </w:pPr>
    <w:rPr>
      <w:rFonts w:ascii="Calibri" w:hAnsi="Calibri"/>
      <w:i/>
      <w:sz w:val="22"/>
    </w:rPr>
  </w:style>
  <w:style w:type="paragraph" w:styleId="Style100" w:customStyle="1">
    <w:name w:val="Îáû÷íûé"/>
    <w:uiPriority w:val="99"/>
    <w:qFormat/>
    <w:rsid w:val="0027468d"/>
    <w:pPr>
      <w:widowControl/>
      <w:bidi w:val="0"/>
      <w:spacing w:lineRule="auto" w:line="276" w:before="0" w:after="200"/>
      <w:jc w:val="both"/>
    </w:pPr>
    <w:rPr>
      <w:rFonts w:ascii="Arial" w:hAnsi="Arial" w:eastAsia="Times New Roman" w:cs="Times New Roman"/>
      <w:color w:val="auto"/>
      <w:kern w:val="0"/>
      <w:sz w:val="24"/>
      <w:szCs w:val="22"/>
      <w:lang w:eastAsia="ru-RU" w:val="ru-RU" w:bidi="ar-SA"/>
    </w:rPr>
  </w:style>
  <w:style w:type="paragraph" w:styleId="1211" w:customStyle="1">
    <w:name w:val="Абзац списка12"/>
    <w:basedOn w:val="Normal"/>
    <w:uiPriority w:val="99"/>
    <w:qFormat/>
    <w:rsid w:val="0027468d"/>
    <w:pPr>
      <w:spacing w:lineRule="auto" w:line="360" w:before="0" w:after="0"/>
      <w:ind w:left="720" w:firstLine="709"/>
      <w:contextualSpacing/>
      <w:jc w:val="center"/>
    </w:pPr>
    <w:rPr>
      <w:rFonts w:ascii="Calibri" w:hAnsi="Calibri" w:eastAsia="Times New Roman" w:cs="Times New Roman"/>
      <w:sz w:val="22"/>
      <w:lang w:eastAsia="ru-RU"/>
    </w:rPr>
  </w:style>
  <w:style w:type="paragraph" w:styleId="2111" w:customStyle="1">
    <w:name w:val="Абзац списка21"/>
    <w:basedOn w:val="Normal"/>
    <w:uiPriority w:val="99"/>
    <w:qFormat/>
    <w:rsid w:val="0027468d"/>
    <w:pPr>
      <w:spacing w:lineRule="auto" w:line="360" w:before="0" w:after="0"/>
      <w:ind w:left="720" w:firstLine="709"/>
      <w:contextualSpacing/>
      <w:jc w:val="center"/>
    </w:pPr>
    <w:rPr>
      <w:rFonts w:ascii="Calibri" w:hAnsi="Calibri" w:eastAsia="Times New Roman" w:cs="Times New Roman"/>
      <w:sz w:val="22"/>
      <w:lang w:eastAsia="ru-RU"/>
    </w:rPr>
  </w:style>
  <w:style w:type="paragraph" w:styleId="Style101" w:customStyle="1">
    <w:name w:val="Фамилии"/>
    <w:basedOn w:val="Normal"/>
    <w:uiPriority w:val="99"/>
    <w:qFormat/>
    <w:rsid w:val="0027468d"/>
    <w:pPr>
      <w:spacing w:lineRule="auto" w:line="360" w:before="0" w:after="0"/>
      <w:ind w:firstLine="709"/>
      <w:contextualSpacing/>
      <w:jc w:val="both"/>
    </w:pPr>
    <w:rPr>
      <w:rFonts w:ascii="Arial" w:hAnsi="Arial" w:eastAsia="Times New Roman" w:cs="Times New Roman"/>
      <w:sz w:val="16"/>
      <w:szCs w:val="24"/>
      <w:lang w:eastAsia="ru-RU"/>
    </w:rPr>
  </w:style>
  <w:style w:type="paragraph" w:styleId="Style102" w:customStyle="1">
    <w:name w:val="текст сноски"/>
    <w:basedOn w:val="Normal"/>
    <w:uiPriority w:val="99"/>
    <w:qFormat/>
    <w:rsid w:val="0027468d"/>
    <w:pPr>
      <w:spacing w:lineRule="auto" w:line="360" w:before="0" w:after="0"/>
      <w:ind w:firstLine="709"/>
      <w:contextualSpacing/>
      <w:jc w:val="both"/>
    </w:pPr>
    <w:rPr>
      <w:rFonts w:eastAsia="Times New Roman" w:cs="Times New Roman"/>
      <w:szCs w:val="20"/>
      <w:lang w:eastAsia="ru-RU"/>
    </w:rPr>
  </w:style>
  <w:style w:type="paragraph" w:styleId="155" w:customStyle="1">
    <w:name w:val="Ñòèëü1"/>
    <w:basedOn w:val="Normal"/>
    <w:uiPriority w:val="99"/>
    <w:qFormat/>
    <w:rsid w:val="0027468d"/>
    <w:pPr>
      <w:spacing w:lineRule="auto" w:line="360" w:before="0" w:after="120"/>
      <w:ind w:firstLine="709"/>
      <w:contextualSpacing/>
      <w:jc w:val="both"/>
    </w:pPr>
    <w:rPr>
      <w:rFonts w:eastAsia="Times New Roman" w:cs="Times New Roman"/>
      <w:szCs w:val="20"/>
      <w:lang w:eastAsia="ru-RU"/>
    </w:rPr>
  </w:style>
  <w:style w:type="paragraph" w:styleId="Style310" w:customStyle="1">
    <w:name w:val="Style3"/>
    <w:basedOn w:val="Normal"/>
    <w:uiPriority w:val="99"/>
    <w:qFormat/>
    <w:rsid w:val="0027468d"/>
    <w:pPr>
      <w:widowControl w:val="false"/>
      <w:spacing w:lineRule="exact" w:line="252" w:before="0" w:after="0"/>
      <w:ind w:firstLine="709"/>
      <w:contextualSpacing/>
      <w:jc w:val="center"/>
    </w:pPr>
    <w:rPr>
      <w:rFonts w:eastAsia="Times New Roman" w:cs="Times New Roman"/>
      <w:szCs w:val="24"/>
      <w:lang w:eastAsia="ru-RU"/>
    </w:rPr>
  </w:style>
  <w:style w:type="paragraph" w:styleId="Style810" w:customStyle="1">
    <w:name w:val="Style8"/>
    <w:basedOn w:val="Normal"/>
    <w:uiPriority w:val="99"/>
    <w:qFormat/>
    <w:rsid w:val="0027468d"/>
    <w:pPr>
      <w:widowControl w:val="false"/>
      <w:spacing w:lineRule="auto" w:line="360" w:before="0" w:after="0"/>
      <w:ind w:firstLine="709"/>
      <w:contextualSpacing/>
      <w:jc w:val="both"/>
    </w:pPr>
    <w:rPr>
      <w:rFonts w:eastAsia="Times New Roman" w:cs="Times New Roman"/>
      <w:szCs w:val="24"/>
      <w:lang w:eastAsia="ru-RU"/>
    </w:rPr>
  </w:style>
  <w:style w:type="paragraph" w:styleId="413" w:customStyle="1">
    <w:name w:val="Абзац списка4"/>
    <w:basedOn w:val="Normal"/>
    <w:uiPriority w:val="99"/>
    <w:qFormat/>
    <w:rsid w:val="0027468d"/>
    <w:pPr>
      <w:spacing w:lineRule="auto" w:line="276" w:before="0" w:after="200"/>
      <w:ind w:left="720" w:firstLine="851"/>
      <w:contextualSpacing/>
      <w:jc w:val="both"/>
    </w:pPr>
    <w:rPr>
      <w:rFonts w:ascii="Calibri" w:hAnsi="Calibri" w:eastAsia="Times New Roman" w:cs="Times New Roman"/>
      <w:sz w:val="22"/>
    </w:rPr>
  </w:style>
  <w:style w:type="paragraph" w:styleId="Style103" w:customStyle="1">
    <w:name w:val="Основной"/>
    <w:basedOn w:val="Normal"/>
    <w:link w:val="affffffe"/>
    <w:uiPriority w:val="99"/>
    <w:qFormat/>
    <w:rsid w:val="0027468d"/>
    <w:pPr>
      <w:widowControl w:val="false"/>
      <w:shd w:val="clear" w:color="auto" w:fill="FFFFFF"/>
      <w:spacing w:lineRule="atLeast" w:line="240" w:before="120" w:after="0"/>
      <w:ind w:firstLine="709"/>
      <w:contextualSpacing/>
      <w:jc w:val="both"/>
    </w:pPr>
    <w:rPr>
      <w:rFonts w:ascii="Calibri" w:hAnsi="Calibri" w:asciiTheme="minorHAnsi" w:hAnsiTheme="minorHAnsi"/>
      <w:szCs w:val="24"/>
    </w:rPr>
  </w:style>
  <w:style w:type="paragraph" w:styleId="Xl735" w:customStyle="1">
    <w:name w:val="xl735"/>
    <w:basedOn w:val="Normal"/>
    <w:uiPriority w:val="99"/>
    <w:qFormat/>
    <w:rsid w:val="0027468d"/>
    <w:pPr>
      <w:spacing w:beforeAutospacing="1" w:afterAutospacing="1"/>
    </w:pPr>
    <w:rPr>
      <w:rFonts w:eastAsia="Times New Roman" w:cs="Times New Roman"/>
      <w:szCs w:val="24"/>
      <w:lang w:eastAsia="ru-RU"/>
    </w:rPr>
  </w:style>
  <w:style w:type="paragraph" w:styleId="Xl736" w:customStyle="1">
    <w:name w:val="xl73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Cs w:val="24"/>
      <w:lang w:eastAsia="ru-RU"/>
    </w:rPr>
  </w:style>
  <w:style w:type="paragraph" w:styleId="Xl737" w:customStyle="1">
    <w:name w:val="xl73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Cs w:val="24"/>
      <w:lang w:eastAsia="ru-RU"/>
    </w:rPr>
  </w:style>
  <w:style w:type="paragraph" w:styleId="Xl738" w:customStyle="1">
    <w:name w:val="xl738"/>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39" w:customStyle="1">
    <w:name w:val="xl739"/>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40" w:customStyle="1">
    <w:name w:val="xl740"/>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41" w:customStyle="1">
    <w:name w:val="xl741"/>
    <w:basedOn w:val="Normal"/>
    <w:uiPriority w:val="99"/>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szCs w:val="24"/>
      <w:lang w:eastAsia="ru-RU"/>
    </w:rPr>
  </w:style>
  <w:style w:type="paragraph" w:styleId="Xl742" w:customStyle="1">
    <w:name w:val="xl742"/>
    <w:basedOn w:val="Normal"/>
    <w:uiPriority w:val="99"/>
    <w:qFormat/>
    <w:rsid w:val="0027468d"/>
    <w:pPr>
      <w:pBdr>
        <w:top w:val="single" w:sz="4" w:space="0" w:color="000000"/>
        <w:bottom w:val="single" w:sz="4" w:space="0" w:color="000000"/>
      </w:pBdr>
      <w:spacing w:beforeAutospacing="1" w:afterAutospacing="1"/>
      <w:jc w:val="center"/>
    </w:pPr>
    <w:rPr>
      <w:rFonts w:eastAsia="Times New Roman" w:cs="Times New Roman"/>
      <w:szCs w:val="24"/>
      <w:lang w:eastAsia="ru-RU"/>
    </w:rPr>
  </w:style>
  <w:style w:type="paragraph" w:styleId="Xl743" w:customStyle="1">
    <w:name w:val="xl743"/>
    <w:basedOn w:val="Normal"/>
    <w:uiPriority w:val="99"/>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51" w:customStyle="1">
    <w:name w:val="xl75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00B050"/>
      <w:spacing w:beforeAutospacing="1" w:afterAutospacing="1"/>
      <w:jc w:val="center"/>
    </w:pPr>
    <w:rPr>
      <w:rFonts w:eastAsia="Times New Roman" w:cs="Times New Roman"/>
      <w:b/>
      <w:bCs/>
      <w:color w:val="000000"/>
      <w:szCs w:val="24"/>
      <w:lang w:eastAsia="ru-RU"/>
    </w:rPr>
  </w:style>
  <w:style w:type="paragraph" w:styleId="Xl752" w:customStyle="1">
    <w:name w:val="xl75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color w:val="000000"/>
      <w:szCs w:val="24"/>
      <w:lang w:eastAsia="ru-RU"/>
    </w:rPr>
  </w:style>
  <w:style w:type="paragraph" w:styleId="Xl753" w:customStyle="1">
    <w:name w:val="xl753"/>
    <w:basedOn w:val="Normal"/>
    <w:uiPriority w:val="99"/>
    <w:qFormat/>
    <w:rsid w:val="0027468d"/>
    <w:pPr>
      <w:spacing w:beforeAutospacing="1" w:afterAutospacing="1"/>
    </w:pPr>
    <w:rPr>
      <w:rFonts w:eastAsia="Times New Roman" w:cs="Times New Roman"/>
      <w:szCs w:val="24"/>
      <w:lang w:eastAsia="ru-RU"/>
    </w:rPr>
  </w:style>
  <w:style w:type="paragraph" w:styleId="Xl754" w:customStyle="1">
    <w:name w:val="xl75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4F81BD"/>
      <w:spacing w:beforeAutospacing="1" w:afterAutospacing="1"/>
      <w:jc w:val="center"/>
    </w:pPr>
    <w:rPr>
      <w:rFonts w:eastAsia="Times New Roman" w:cs="Times New Roman"/>
      <w:b/>
      <w:bCs/>
      <w:color w:val="000000"/>
      <w:szCs w:val="24"/>
      <w:lang w:eastAsia="ru-RU"/>
    </w:rPr>
  </w:style>
  <w:style w:type="paragraph" w:styleId="Xl755" w:customStyle="1">
    <w:name w:val="xl75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color w:val="000000"/>
      <w:szCs w:val="24"/>
      <w:lang w:eastAsia="ru-RU"/>
    </w:rPr>
  </w:style>
  <w:style w:type="paragraph" w:styleId="Xl756" w:customStyle="1">
    <w:name w:val="xl75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57" w:customStyle="1">
    <w:name w:val="xl75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58" w:customStyle="1">
    <w:name w:val="xl758"/>
    <w:basedOn w:val="Normal"/>
    <w:uiPriority w:val="99"/>
    <w:qFormat/>
    <w:rsid w:val="0027468d"/>
    <w:pPr>
      <w:spacing w:beforeAutospacing="1" w:afterAutospacing="1"/>
      <w:jc w:val="center"/>
    </w:pPr>
    <w:rPr>
      <w:rFonts w:eastAsia="Times New Roman" w:cs="Times New Roman"/>
      <w:szCs w:val="24"/>
      <w:lang w:eastAsia="ru-RU"/>
    </w:rPr>
  </w:style>
  <w:style w:type="paragraph" w:styleId="Xl759" w:customStyle="1">
    <w:name w:val="xl75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60" w:customStyle="1">
    <w:name w:val="xl76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61" w:customStyle="1">
    <w:name w:val="xl76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6"/>
      <w:szCs w:val="26"/>
      <w:lang w:eastAsia="ru-RU"/>
    </w:rPr>
  </w:style>
  <w:style w:type="paragraph" w:styleId="Xl762" w:customStyle="1">
    <w:name w:val="xl76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Cs w:val="24"/>
      <w:lang w:eastAsia="ru-RU"/>
    </w:rPr>
  </w:style>
  <w:style w:type="paragraph" w:styleId="Xl763" w:customStyle="1">
    <w:name w:val="xl76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color w:val="000000"/>
      <w:szCs w:val="24"/>
      <w:lang w:eastAsia="ru-RU"/>
    </w:rPr>
  </w:style>
  <w:style w:type="paragraph" w:styleId="Xl764" w:customStyle="1">
    <w:name w:val="xl76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65" w:customStyle="1">
    <w:name w:val="xl76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66" w:customStyle="1">
    <w:name w:val="xl76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767" w:customStyle="1">
    <w:name w:val="xl76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768" w:customStyle="1">
    <w:name w:val="xl768"/>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color w:val="000000"/>
      <w:szCs w:val="24"/>
      <w:lang w:eastAsia="ru-RU"/>
    </w:rPr>
  </w:style>
  <w:style w:type="paragraph" w:styleId="Xl769" w:customStyle="1">
    <w:name w:val="xl76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770" w:customStyle="1">
    <w:name w:val="xl770"/>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1" w:customStyle="1">
    <w:name w:val="xl771"/>
    <w:basedOn w:val="Normal"/>
    <w:uiPriority w:val="99"/>
    <w:qFormat/>
    <w:rsid w:val="0027468d"/>
    <w:pPr>
      <w:pBdr>
        <w:left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2" w:customStyle="1">
    <w:name w:val="xl772"/>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3" w:customStyle="1">
    <w:name w:val="xl773"/>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4" w:customStyle="1">
    <w:name w:val="xl774"/>
    <w:basedOn w:val="Normal"/>
    <w:uiPriority w:val="99"/>
    <w:qFormat/>
    <w:rsid w:val="0027468d"/>
    <w:pPr>
      <w:pBdr>
        <w:left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5" w:customStyle="1">
    <w:name w:val="xl775"/>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color w:val="000000"/>
      <w:szCs w:val="24"/>
      <w:lang w:eastAsia="ru-RU"/>
    </w:rPr>
  </w:style>
  <w:style w:type="paragraph" w:styleId="Xl776" w:customStyle="1">
    <w:name w:val="xl77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Style104" w:customStyle="1">
    <w:name w:val="подзаголовок кат"/>
    <w:basedOn w:val="Style75"/>
    <w:next w:val="Normal"/>
    <w:uiPriority w:val="99"/>
    <w:qFormat/>
    <w:rsid w:val="0027468d"/>
    <w:pPr>
      <w:spacing w:lineRule="auto" w:line="240" w:before="0" w:after="60"/>
      <w:ind w:firstLine="709"/>
      <w:outlineLvl w:val="1"/>
    </w:pPr>
    <w:rPr>
      <w:rFonts w:ascii="Times New Roman" w:hAnsi="Times New Roman" w:eastAsia="Times New Roman" w:cs="Times New Roman"/>
      <w:b/>
      <w:i w:val="false"/>
      <w:iCs w:val="false"/>
      <w:color w:val="auto"/>
      <w:spacing w:val="0"/>
      <w:sz w:val="28"/>
      <w:szCs w:val="28"/>
      <w:lang w:val="en-US" w:bidi="en-US"/>
    </w:rPr>
  </w:style>
  <w:style w:type="paragraph" w:styleId="86" w:customStyle="1">
    <w:name w:val="Основной текст8"/>
    <w:basedOn w:val="Normal"/>
    <w:uiPriority w:val="99"/>
    <w:qFormat/>
    <w:rsid w:val="0027468d"/>
    <w:pPr>
      <w:shd w:val="clear" w:color="auto" w:fill="FFFFFF"/>
      <w:spacing w:lineRule="atLeast" w:line="0"/>
      <w:ind w:hanging="700"/>
    </w:pPr>
    <w:rPr>
      <w:rFonts w:eastAsia="Times New Roman" w:cs="Times New Roman"/>
      <w:sz w:val="27"/>
      <w:szCs w:val="27"/>
    </w:rPr>
  </w:style>
  <w:style w:type="paragraph" w:styleId="Font0" w:customStyle="1">
    <w:name w:val="font0"/>
    <w:basedOn w:val="Normal"/>
    <w:uiPriority w:val="99"/>
    <w:qFormat/>
    <w:rsid w:val="0027468d"/>
    <w:pPr>
      <w:spacing w:beforeAutospacing="1" w:afterAutospacing="1"/>
    </w:pPr>
    <w:rPr>
      <w:rFonts w:ascii="Arial CYR" w:hAnsi="Arial CYR" w:eastAsia="Times New Roman" w:cs="Arial CYR"/>
      <w:sz w:val="20"/>
      <w:szCs w:val="20"/>
      <w:lang w:eastAsia="ru-RU"/>
    </w:rPr>
  </w:style>
  <w:style w:type="paragraph" w:styleId="226" w:customStyle="1">
    <w:name w:val="Без интервала2"/>
    <w:basedOn w:val="Normal"/>
    <w:uiPriority w:val="99"/>
    <w:qFormat/>
    <w:rsid w:val="0027468d"/>
    <w:pPr/>
    <w:rPr>
      <w:rFonts w:eastAsia="Calibri" w:cs="Times New Roman"/>
      <w:szCs w:val="32"/>
      <w:lang w:val="en-US"/>
    </w:rPr>
  </w:style>
  <w:style w:type="paragraph" w:styleId="Style105" w:customStyle="1">
    <w:name w:val="Нумерованный кат"/>
    <w:basedOn w:val="ListNumber"/>
    <w:next w:val="Style71"/>
    <w:uiPriority w:val="99"/>
    <w:qFormat/>
    <w:rsid w:val="0027468d"/>
    <w:pPr>
      <w:numPr>
        <w:ilvl w:val="0"/>
        <w:numId w:val="23"/>
      </w:numPr>
      <w:tabs>
        <w:tab w:val="clear" w:pos="708"/>
        <w:tab w:val="left" w:pos="720" w:leader="none"/>
      </w:tabs>
      <w:spacing w:before="0" w:after="120"/>
      <w:ind w:left="357" w:firstLine="709"/>
      <w:contextualSpacing/>
    </w:pPr>
    <w:rPr>
      <w:rFonts w:ascii="Times New Roman" w:hAnsi="Times New Roman" w:eastAsia="Calibri"/>
      <w:sz w:val="28"/>
      <w:szCs w:val="28"/>
      <w:lang w:eastAsia="en-US"/>
    </w:rPr>
  </w:style>
  <w:style w:type="paragraph" w:styleId="ConsNormal1" w:customStyle="1">
    <w:name w:val="ConsNormal"/>
    <w:uiPriority w:val="99"/>
    <w:qFormat/>
    <w:rsid w:val="0027468d"/>
    <w:pPr>
      <w:widowControl w:val="false"/>
      <w:bidi w:val="0"/>
      <w:spacing w:lineRule="auto" w:line="240" w:before="0" w:after="0"/>
      <w:ind w:firstLine="720"/>
      <w:jc w:val="left"/>
    </w:pPr>
    <w:rPr>
      <w:rFonts w:ascii="Arial" w:hAnsi="Arial" w:eastAsia="Times New Roman" w:cs="Arial"/>
      <w:color w:val="auto"/>
      <w:kern w:val="0"/>
      <w:sz w:val="24"/>
      <w:szCs w:val="24"/>
      <w:lang w:val="en-US" w:eastAsia="ru-RU" w:bidi="en-US"/>
    </w:rPr>
  </w:style>
  <w:style w:type="paragraph" w:styleId="ConsNonformat1" w:customStyle="1">
    <w:name w:val="ConsNonformat"/>
    <w:uiPriority w:val="99"/>
    <w:qFormat/>
    <w:rsid w:val="0027468d"/>
    <w:pPr>
      <w:widowControl w:val="false"/>
      <w:bidi w:val="0"/>
      <w:spacing w:lineRule="auto" w:line="240" w:before="0" w:after="0"/>
      <w:ind w:right="19772" w:hanging="0"/>
      <w:jc w:val="left"/>
    </w:pPr>
    <w:rPr>
      <w:rFonts w:ascii="Courier New" w:hAnsi="Courier New" w:eastAsia="Times New Roman" w:cs="Peterburg"/>
      <w:color w:val="auto"/>
      <w:kern w:val="0"/>
      <w:sz w:val="20"/>
      <w:szCs w:val="20"/>
      <w:lang w:val="en-US" w:eastAsia="ru-RU" w:bidi="en-US"/>
    </w:rPr>
  </w:style>
  <w:style w:type="paragraph" w:styleId="2112" w:customStyle="1">
    <w:name w:val="Основной текст с отступом 21"/>
    <w:basedOn w:val="Normal"/>
    <w:uiPriority w:val="99"/>
    <w:qFormat/>
    <w:rsid w:val="0027468d"/>
    <w:pPr>
      <w:overflowPunct w:val="true"/>
      <w:spacing w:lineRule="auto" w:line="480" w:before="0" w:after="120"/>
      <w:ind w:left="283" w:hanging="0"/>
    </w:pPr>
    <w:rPr>
      <w:rFonts w:ascii="Peterburg" w:hAnsi="Peterburg" w:eastAsia="Times New Roman" w:cs="Times New Roman"/>
      <w:szCs w:val="20"/>
      <w:lang w:val="en-GB" w:eastAsia="ru-RU" w:bidi="en-US"/>
    </w:rPr>
  </w:style>
  <w:style w:type="paragraph" w:styleId="227" w:customStyle="1">
    <w:name w:val="заголовок 2"/>
    <w:basedOn w:val="Normal"/>
    <w:next w:val="Normal"/>
    <w:uiPriority w:val="99"/>
    <w:qFormat/>
    <w:rsid w:val="0027468d"/>
    <w:pPr>
      <w:keepNext w:val="true"/>
      <w:spacing w:lineRule="auto" w:line="360"/>
      <w:jc w:val="both"/>
    </w:pPr>
    <w:rPr>
      <w:rFonts w:eastAsia="Times New Roman" w:cs="Times New Roman"/>
      <w:sz w:val="20"/>
      <w:szCs w:val="24"/>
      <w:lang w:val="en-US" w:eastAsia="ru-RU" w:bidi="en-US"/>
    </w:rPr>
  </w:style>
  <w:style w:type="paragraph" w:styleId="228" w:customStyle="1">
    <w:name w:val="Заголовок2"/>
    <w:basedOn w:val="2"/>
    <w:autoRedefine/>
    <w:uiPriority w:val="99"/>
    <w:qFormat/>
    <w:rsid w:val="0027468d"/>
    <w:pPr>
      <w:keepLines w:val="false"/>
      <w:numPr>
        <w:ilvl w:val="0"/>
        <w:numId w:val="0"/>
      </w:numPr>
      <w:tabs>
        <w:tab w:val="clear" w:pos="708"/>
        <w:tab w:val="left" w:pos="360" w:leader="none"/>
      </w:tabs>
      <w:spacing w:before="240" w:after="240"/>
      <w:jc w:val="center"/>
    </w:pPr>
    <w:rPr>
      <w:rFonts w:ascii="Arial" w:hAnsi="Arial" w:eastAsia="Times New Roman" w:cs="Times New Roman"/>
      <w:bCs/>
      <w:color w:val="auto"/>
      <w:sz w:val="28"/>
      <w:szCs w:val="22"/>
      <w:lang w:val="en-US" w:bidi="en-US"/>
    </w:rPr>
  </w:style>
  <w:style w:type="paragraph" w:styleId="Style106" w:customStyle="1">
    <w:name w:val="Таблица_заг"/>
    <w:basedOn w:val="Style74"/>
    <w:autoRedefine/>
    <w:uiPriority w:val="99"/>
    <w:qFormat/>
    <w:rsid w:val="0027468d"/>
    <w:pPr>
      <w:spacing w:before="240" w:after="60"/>
      <w:ind w:hanging="0"/>
      <w:outlineLvl w:val="0"/>
    </w:pPr>
    <w:rPr>
      <w:rFonts w:cs="Times New Roman"/>
      <w:bCs/>
      <w:kern w:val="2"/>
      <w:szCs w:val="28"/>
      <w:lang w:val="en-US" w:eastAsia="en-US" w:bidi="en-US"/>
    </w:rPr>
  </w:style>
  <w:style w:type="paragraph" w:styleId="Style107" w:customStyle="1">
    <w:name w:val="Таблица-номер"/>
    <w:basedOn w:val="Normal"/>
    <w:uiPriority w:val="99"/>
    <w:qFormat/>
    <w:rsid w:val="0027468d"/>
    <w:pPr>
      <w:spacing w:before="0" w:after="40"/>
      <w:ind w:left="4955" w:right="1352" w:firstLine="709"/>
      <w:jc w:val="center"/>
    </w:pPr>
    <w:rPr>
      <w:rFonts w:ascii="TimesDL" w:hAnsi="TimesDL" w:eastAsia="Times New Roman" w:cs="Times New Roman"/>
      <w:i/>
      <w:iCs/>
      <w:sz w:val="20"/>
      <w:szCs w:val="24"/>
      <w:lang w:val="en-US" w:eastAsia="ru-RU" w:bidi="en-US"/>
    </w:rPr>
  </w:style>
  <w:style w:type="paragraph" w:styleId="Style108" w:customStyle="1">
    <w:name w:val="ос"/>
    <w:basedOn w:val="Normal"/>
    <w:uiPriority w:val="99"/>
    <w:qFormat/>
    <w:rsid w:val="0027468d"/>
    <w:pPr>
      <w:jc w:val="both"/>
    </w:pPr>
    <w:rPr>
      <w:rFonts w:eastAsia="Times New Roman" w:cs="Times New Roman"/>
      <w:iCs/>
      <w:sz w:val="20"/>
      <w:szCs w:val="24"/>
      <w:lang w:val="en-US" w:eastAsia="ru-RU" w:bidi="en-US"/>
    </w:rPr>
  </w:style>
  <w:style w:type="paragraph" w:styleId="317" w:customStyle="1">
    <w:name w:val="Заголовок3"/>
    <w:basedOn w:val="3"/>
    <w:autoRedefine/>
    <w:uiPriority w:val="99"/>
    <w:qFormat/>
    <w:rsid w:val="0027468d"/>
    <w:pPr>
      <w:keepLines w:val="false"/>
      <w:numPr>
        <w:ilvl w:val="0"/>
        <w:numId w:val="0"/>
      </w:numPr>
      <w:spacing w:before="240" w:after="240"/>
      <w:ind w:left="720" w:hanging="720"/>
      <w:jc w:val="left"/>
    </w:pPr>
    <w:rPr>
      <w:rFonts w:ascii="Cambria" w:hAnsi="Cambria" w:eastAsia="Times New Roman" w:cs="Times New Roman"/>
      <w:bCs/>
      <w:color w:val="auto"/>
      <w:szCs w:val="22"/>
      <w:lang w:val="en-US" w:bidi="en-US"/>
    </w:rPr>
  </w:style>
  <w:style w:type="paragraph" w:styleId="Style109" w:customStyle="1">
    <w:name w:val="Основной Знак Знак"/>
    <w:basedOn w:val="Normal"/>
    <w:uiPriority w:val="99"/>
    <w:qFormat/>
    <w:rsid w:val="0027468d"/>
    <w:pPr>
      <w:spacing w:lineRule="auto" w:line="360"/>
      <w:ind w:firstLine="539"/>
      <w:jc w:val="both"/>
    </w:pPr>
    <w:rPr>
      <w:rFonts w:eastAsia="Times New Roman" w:cs="Times New Roman"/>
      <w:szCs w:val="24"/>
      <w:lang w:val="en-US" w:eastAsia="ru-RU" w:bidi="en-US"/>
    </w:rPr>
  </w:style>
  <w:style w:type="paragraph" w:styleId="414" w:customStyle="1">
    <w:name w:val="заголовок 4"/>
    <w:basedOn w:val="Normal"/>
    <w:next w:val="Normal"/>
    <w:uiPriority w:val="99"/>
    <w:qFormat/>
    <w:rsid w:val="0027468d"/>
    <w:pPr>
      <w:keepNext w:val="true"/>
      <w:tabs>
        <w:tab w:val="clear" w:pos="708"/>
        <w:tab w:val="left" w:pos="644" w:leader="none"/>
      </w:tabs>
      <w:spacing w:lineRule="auto" w:line="360"/>
      <w:jc w:val="center"/>
    </w:pPr>
    <w:rPr>
      <w:rFonts w:eastAsia="Times New Roman" w:cs="Times New Roman"/>
      <w:szCs w:val="24"/>
      <w:lang w:val="en-US" w:eastAsia="ru-RU" w:bidi="en-US"/>
    </w:rPr>
  </w:style>
  <w:style w:type="paragraph" w:styleId="Style111" w:customStyle="1">
    <w:name w:val="текст-д"/>
    <w:basedOn w:val="Normal"/>
    <w:uiPriority w:val="99"/>
    <w:qFormat/>
    <w:rsid w:val="0027468d"/>
    <w:pPr>
      <w:widowControl w:val="false"/>
      <w:ind w:firstLine="540"/>
      <w:jc w:val="both"/>
    </w:pPr>
    <w:rPr>
      <w:rFonts w:eastAsia="Times New Roman" w:cs="Times New Roman"/>
      <w:szCs w:val="20"/>
      <w:lang w:val="en-US" w:eastAsia="ru-RU" w:bidi="en-US"/>
    </w:rPr>
  </w:style>
  <w:style w:type="paragraph" w:styleId="Style112" w:customStyle="1">
    <w:name w:val="Основной Знак Знак Знак Знак"/>
    <w:basedOn w:val="Normal"/>
    <w:uiPriority w:val="99"/>
    <w:qFormat/>
    <w:rsid w:val="0027468d"/>
    <w:pPr>
      <w:spacing w:lineRule="auto" w:line="360"/>
      <w:ind w:firstLine="539"/>
      <w:jc w:val="both"/>
    </w:pPr>
    <w:rPr>
      <w:rFonts w:eastAsia="Times New Roman" w:cs="Times New Roman"/>
      <w:szCs w:val="24"/>
      <w:lang w:val="en-US" w:eastAsia="ru-RU" w:bidi="en-US"/>
    </w:rPr>
  </w:style>
  <w:style w:type="paragraph" w:styleId="0" w:customStyle="1">
    <w:name w:val="Маркирован0"/>
    <w:basedOn w:val="Normal"/>
    <w:uiPriority w:val="99"/>
    <w:qFormat/>
    <w:rsid w:val="0027468d"/>
    <w:pPr>
      <w:tabs>
        <w:tab w:val="clear" w:pos="708"/>
        <w:tab w:val="left" w:pos="284" w:leader="none"/>
        <w:tab w:val="left" w:pos="644" w:leader="none"/>
      </w:tabs>
      <w:spacing w:lineRule="auto" w:line="360"/>
      <w:ind w:left="284" w:hanging="284"/>
      <w:jc w:val="both"/>
    </w:pPr>
    <w:rPr>
      <w:rFonts w:eastAsia="Times New Roman" w:cs="Times New Roman"/>
      <w:szCs w:val="24"/>
      <w:lang w:val="en-US" w:eastAsia="ru-RU" w:bidi="en-US"/>
    </w:rPr>
  </w:style>
  <w:style w:type="paragraph" w:styleId="156" w:customStyle="1">
    <w:name w:val="Список_Марк_1"/>
    <w:basedOn w:val="Style63"/>
    <w:autoRedefine/>
    <w:uiPriority w:val="99"/>
    <w:qFormat/>
    <w:rsid w:val="0027468d"/>
    <w:pPr>
      <w:pBdr>
        <w:left w:val="single" w:sz="4" w:space="4" w:color="000000"/>
      </w:pBdr>
      <w:tabs>
        <w:tab w:val="clear" w:pos="708"/>
        <w:tab w:val="left" w:pos="1479" w:leader="none"/>
      </w:tabs>
      <w:snapToGrid w:val="false"/>
      <w:spacing w:lineRule="auto" w:line="360" w:before="0" w:after="40"/>
      <w:ind w:left="1701" w:right="0" w:hanging="531"/>
    </w:pPr>
    <w:rPr>
      <w:rFonts w:eastAsia="Times New Roman"/>
      <w:sz w:val="28"/>
      <w:szCs w:val="28"/>
      <w:lang w:val="en-US" w:eastAsia="ru-RU" w:bidi="en-US"/>
    </w:rPr>
  </w:style>
  <w:style w:type="paragraph" w:styleId="Style113" w:customStyle="1">
    <w:name w:val="Таблица_Лев"/>
    <w:basedOn w:val="Normal"/>
    <w:uiPriority w:val="99"/>
    <w:qFormat/>
    <w:rsid w:val="0027468d"/>
    <w:pPr>
      <w:spacing w:before="0" w:after="120"/>
    </w:pPr>
    <w:rPr>
      <w:rFonts w:eastAsia="Times New Roman" w:cs="Times New Roman"/>
      <w:sz w:val="20"/>
      <w:szCs w:val="24"/>
      <w:lang w:val="en-US" w:eastAsia="ru-RU" w:bidi="en-US"/>
    </w:rPr>
  </w:style>
  <w:style w:type="paragraph" w:styleId="157" w:customStyle="1">
    <w:name w:val="список 1"/>
    <w:basedOn w:val="Normal"/>
    <w:uiPriority w:val="99"/>
    <w:qFormat/>
    <w:rsid w:val="0027468d"/>
    <w:pPr>
      <w:tabs>
        <w:tab w:val="clear" w:pos="708"/>
        <w:tab w:val="left" w:pos="360" w:leader="none"/>
      </w:tabs>
      <w:spacing w:lineRule="auto" w:line="360"/>
      <w:ind w:left="360" w:hanging="360"/>
      <w:jc w:val="both"/>
    </w:pPr>
    <w:rPr>
      <w:rFonts w:eastAsia="Times New Roman" w:cs="Times New Roman"/>
      <w:szCs w:val="24"/>
      <w:lang w:val="en-US" w:eastAsia="ru-RU" w:bidi="en-US"/>
    </w:rPr>
  </w:style>
  <w:style w:type="paragraph" w:styleId="415" w:customStyle="1">
    <w:name w:val="Заголовок4"/>
    <w:basedOn w:val="Normal"/>
    <w:autoRedefine/>
    <w:uiPriority w:val="99"/>
    <w:qFormat/>
    <w:rsid w:val="0027468d"/>
    <w:pPr>
      <w:tabs>
        <w:tab w:val="clear" w:pos="708"/>
        <w:tab w:val="left" w:pos="720" w:leader="none"/>
      </w:tabs>
      <w:spacing w:before="240" w:after="240"/>
      <w:ind w:left="720" w:hanging="720"/>
      <w:jc w:val="center"/>
    </w:pPr>
    <w:rPr>
      <w:rFonts w:ascii="Arial" w:hAnsi="Arial" w:eastAsia="Times New Roman" w:cs="Times New Roman"/>
      <w:b/>
      <w:sz w:val="28"/>
      <w:szCs w:val="28"/>
      <w:lang w:val="en-US" w:eastAsia="ru-RU" w:bidi="en-US"/>
    </w:rPr>
  </w:style>
  <w:style w:type="paragraph" w:styleId="ConsTitle" w:customStyle="1">
    <w:name w:val="ConsTitle"/>
    <w:uiPriority w:val="99"/>
    <w:qFormat/>
    <w:rsid w:val="0027468d"/>
    <w:pPr>
      <w:widowControl w:val="false"/>
      <w:bidi w:val="0"/>
      <w:spacing w:lineRule="auto" w:line="240" w:before="0" w:after="0"/>
      <w:jc w:val="left"/>
    </w:pPr>
    <w:rPr>
      <w:rFonts w:ascii="Arial" w:hAnsi="Arial" w:eastAsia="Times New Roman" w:cs="Arial"/>
      <w:b/>
      <w:bCs/>
      <w:color w:val="auto"/>
      <w:kern w:val="0"/>
      <w:sz w:val="20"/>
      <w:szCs w:val="20"/>
      <w:lang w:val="en-US" w:eastAsia="ru-RU" w:bidi="en-US"/>
    </w:rPr>
  </w:style>
  <w:style w:type="paragraph" w:styleId="Xl24" w:customStyle="1">
    <w:name w:val="xl24"/>
    <w:basedOn w:val="Normal"/>
    <w:uiPriority w:val="99"/>
    <w:qFormat/>
    <w:rsid w:val="0027468d"/>
    <w:pPr>
      <w:spacing w:beforeAutospacing="1" w:afterAutospacing="1"/>
    </w:pPr>
    <w:rPr>
      <w:rFonts w:ascii="Arial" w:hAnsi="Arial" w:eastAsia="Arial Unicode MS" w:cs="Arial"/>
      <w:szCs w:val="24"/>
      <w:lang w:val="en-US" w:eastAsia="ru-RU" w:bidi="en-US"/>
    </w:rPr>
  </w:style>
  <w:style w:type="paragraph" w:styleId="Xl25" w:customStyle="1">
    <w:name w:val="xl25"/>
    <w:basedOn w:val="Normal"/>
    <w:uiPriority w:val="99"/>
    <w:qFormat/>
    <w:rsid w:val="0027468d"/>
    <w:pPr>
      <w:spacing w:beforeAutospacing="1" w:afterAutospacing="1"/>
    </w:pPr>
    <w:rPr>
      <w:rFonts w:ascii="Arial" w:hAnsi="Arial" w:eastAsia="Arial Unicode MS" w:cs="Arial"/>
      <w:b/>
      <w:bCs/>
      <w:szCs w:val="24"/>
      <w:lang w:val="en-US" w:eastAsia="ru-RU" w:bidi="en-US"/>
    </w:rPr>
  </w:style>
  <w:style w:type="paragraph" w:styleId="Xl26" w:customStyle="1">
    <w:name w:val="xl26"/>
    <w:basedOn w:val="Normal"/>
    <w:uiPriority w:val="99"/>
    <w:qFormat/>
    <w:rsid w:val="0027468d"/>
    <w:pPr>
      <w:spacing w:beforeAutospacing="1" w:afterAutospacing="1"/>
    </w:pPr>
    <w:rPr>
      <w:rFonts w:ascii="Arial" w:hAnsi="Arial" w:eastAsia="Arial Unicode MS" w:cs="Arial"/>
      <w:szCs w:val="24"/>
      <w:lang w:val="en-US" w:eastAsia="ru-RU" w:bidi="en-US"/>
    </w:rPr>
  </w:style>
  <w:style w:type="paragraph" w:styleId="Xl27" w:customStyle="1">
    <w:name w:val="xl27"/>
    <w:basedOn w:val="Normal"/>
    <w:uiPriority w:val="99"/>
    <w:qFormat/>
    <w:rsid w:val="0027468d"/>
    <w:pPr>
      <w:spacing w:beforeAutospacing="1" w:afterAutospacing="1"/>
    </w:pPr>
    <w:rPr>
      <w:rFonts w:eastAsia="Arial Unicode MS" w:cs="Times New Roman"/>
      <w:szCs w:val="24"/>
      <w:lang w:val="en-US" w:eastAsia="ru-RU" w:bidi="en-US"/>
    </w:rPr>
  </w:style>
  <w:style w:type="paragraph" w:styleId="Xl28" w:customStyle="1">
    <w:name w:val="xl28"/>
    <w:basedOn w:val="Normal"/>
    <w:uiPriority w:val="99"/>
    <w:qFormat/>
    <w:rsid w:val="0027468d"/>
    <w:pPr>
      <w:spacing w:beforeAutospacing="1" w:afterAutospacing="1"/>
    </w:pPr>
    <w:rPr>
      <w:rFonts w:eastAsia="Arial Unicode MS" w:cs="Times New Roman"/>
      <w:sz w:val="16"/>
      <w:szCs w:val="16"/>
      <w:u w:val="single"/>
      <w:lang w:val="en-US" w:eastAsia="ru-RU" w:bidi="en-US"/>
    </w:rPr>
  </w:style>
  <w:style w:type="paragraph" w:styleId="Xl29" w:customStyle="1">
    <w:name w:val="xl29"/>
    <w:basedOn w:val="Normal"/>
    <w:uiPriority w:val="99"/>
    <w:qFormat/>
    <w:rsid w:val="0027468d"/>
    <w:pPr>
      <w:spacing w:beforeAutospacing="1" w:afterAutospacing="1"/>
      <w:jc w:val="center"/>
    </w:pPr>
    <w:rPr>
      <w:rFonts w:eastAsia="Arial Unicode MS" w:cs="Arial Unicode MS"/>
      <w:b/>
      <w:bCs/>
      <w:szCs w:val="24"/>
      <w:lang w:val="en-US" w:eastAsia="ru-RU" w:bidi="en-US"/>
    </w:rPr>
  </w:style>
  <w:style w:type="paragraph" w:styleId="Xl30" w:customStyle="1">
    <w:name w:val="xl30"/>
    <w:basedOn w:val="Normal"/>
    <w:uiPriority w:val="99"/>
    <w:qFormat/>
    <w:rsid w:val="0027468d"/>
    <w:pPr>
      <w:pBdr>
        <w:top w:val="single" w:sz="4" w:space="0" w:color="000000"/>
        <w:left w:val="single" w:sz="4" w:space="0" w:color="000000"/>
        <w:right w:val="single" w:sz="4" w:space="0" w:color="000000"/>
      </w:pBdr>
      <w:spacing w:beforeAutospacing="1" w:afterAutospacing="1"/>
    </w:pPr>
    <w:rPr>
      <w:rFonts w:eastAsia="Arial Unicode MS" w:cs="Arial Unicode MS"/>
      <w:szCs w:val="24"/>
      <w:lang w:val="en-US" w:eastAsia="ru-RU" w:bidi="en-US"/>
    </w:rPr>
  </w:style>
  <w:style w:type="paragraph" w:styleId="Xl31" w:customStyle="1">
    <w:name w:val="xl31"/>
    <w:basedOn w:val="Normal"/>
    <w:uiPriority w:val="99"/>
    <w:qFormat/>
    <w:rsid w:val="0027468d"/>
    <w:pPr>
      <w:pBdr>
        <w:left w:val="single" w:sz="4" w:space="0" w:color="000000"/>
        <w:right w:val="single" w:sz="4" w:space="0" w:color="000000"/>
      </w:pBdr>
      <w:spacing w:beforeAutospacing="1" w:afterAutospacing="1"/>
    </w:pPr>
    <w:rPr>
      <w:rFonts w:eastAsia="Arial Unicode MS" w:cs="Arial Unicode MS"/>
      <w:szCs w:val="24"/>
      <w:lang w:val="en-US" w:eastAsia="ru-RU" w:bidi="en-US"/>
    </w:rPr>
  </w:style>
  <w:style w:type="paragraph" w:styleId="Xl32" w:customStyle="1">
    <w:name w:val="xl32"/>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Arial Unicode MS" w:cs="Arial Unicode MS"/>
      <w:szCs w:val="24"/>
      <w:lang w:val="en-US" w:eastAsia="ru-RU" w:bidi="en-US"/>
    </w:rPr>
  </w:style>
  <w:style w:type="paragraph" w:styleId="Xl33" w:customStyle="1">
    <w:name w:val="xl33"/>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pPr>
    <w:rPr>
      <w:rFonts w:eastAsia="Arial Unicode MS" w:cs="Arial Unicode MS"/>
      <w:b/>
      <w:bCs/>
      <w:sz w:val="16"/>
      <w:szCs w:val="16"/>
      <w:lang w:val="en-US" w:eastAsia="ru-RU" w:bidi="en-US"/>
    </w:rPr>
  </w:style>
  <w:style w:type="paragraph" w:styleId="Xl34" w:customStyle="1">
    <w:name w:val="xl3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Arial Unicode MS" w:cs="Arial Unicode MS"/>
      <w:b/>
      <w:bCs/>
      <w:sz w:val="16"/>
      <w:szCs w:val="16"/>
      <w:lang w:val="en-US" w:eastAsia="ru-RU" w:bidi="en-US"/>
    </w:rPr>
  </w:style>
  <w:style w:type="paragraph" w:styleId="Xl35" w:customStyle="1">
    <w:name w:val="xl35"/>
    <w:basedOn w:val="Normal"/>
    <w:uiPriority w:val="99"/>
    <w:qFormat/>
    <w:rsid w:val="0027468d"/>
    <w:pPr>
      <w:pBdr>
        <w:left w:val="single" w:sz="4" w:space="0" w:color="000000"/>
      </w:pBdr>
      <w:spacing w:beforeAutospacing="1" w:afterAutospacing="1"/>
    </w:pPr>
    <w:rPr>
      <w:rFonts w:eastAsia="Arial Unicode MS" w:cs="Arial Unicode MS"/>
      <w:szCs w:val="24"/>
      <w:lang w:val="en-US" w:eastAsia="ru-RU" w:bidi="en-US"/>
    </w:rPr>
  </w:style>
  <w:style w:type="paragraph" w:styleId="Xl36" w:customStyle="1">
    <w:name w:val="xl36"/>
    <w:basedOn w:val="Normal"/>
    <w:uiPriority w:val="99"/>
    <w:qFormat/>
    <w:rsid w:val="0027468d"/>
    <w:pPr>
      <w:spacing w:beforeAutospacing="1" w:afterAutospacing="1"/>
    </w:pPr>
    <w:rPr>
      <w:rFonts w:eastAsia="Arial Unicode MS" w:cs="Arial Unicode MS"/>
      <w:b/>
      <w:bCs/>
      <w:szCs w:val="24"/>
      <w:lang w:val="en-US" w:eastAsia="ru-RU" w:bidi="en-US"/>
    </w:rPr>
  </w:style>
  <w:style w:type="paragraph" w:styleId="Xl37" w:customStyle="1">
    <w:name w:val="xl37"/>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38" w:customStyle="1">
    <w:name w:val="xl38"/>
    <w:basedOn w:val="Normal"/>
    <w:uiPriority w:val="99"/>
    <w:qFormat/>
    <w:rsid w:val="0027468d"/>
    <w:pPr>
      <w:pBdr>
        <w:left w:val="single" w:sz="4" w:space="0" w:color="000000"/>
      </w:pBdr>
      <w:spacing w:beforeAutospacing="1" w:afterAutospacing="1"/>
      <w:jc w:val="center"/>
    </w:pPr>
    <w:rPr>
      <w:rFonts w:eastAsia="Arial Unicode MS" w:cs="Arial Unicode MS"/>
      <w:szCs w:val="24"/>
      <w:lang w:val="en-US" w:eastAsia="ru-RU" w:bidi="en-US"/>
    </w:rPr>
  </w:style>
  <w:style w:type="paragraph" w:styleId="Xl39" w:customStyle="1">
    <w:name w:val="xl39"/>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40" w:customStyle="1">
    <w:name w:val="xl40"/>
    <w:basedOn w:val="Normal"/>
    <w:uiPriority w:val="99"/>
    <w:qFormat/>
    <w:rsid w:val="0027468d"/>
    <w:pPr>
      <w:spacing w:beforeAutospacing="1" w:afterAutospacing="1"/>
      <w:jc w:val="center"/>
    </w:pPr>
    <w:rPr>
      <w:rFonts w:eastAsia="Arial Unicode MS" w:cs="Arial Unicode MS"/>
      <w:szCs w:val="24"/>
      <w:lang w:val="en-US" w:eastAsia="ru-RU" w:bidi="en-US"/>
    </w:rPr>
  </w:style>
  <w:style w:type="paragraph" w:styleId="Xl41" w:customStyle="1">
    <w:name w:val="xl41"/>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Arial Unicode MS" w:cs="Arial Unicode MS"/>
      <w:b/>
      <w:bCs/>
      <w:szCs w:val="24"/>
      <w:lang w:val="en-US" w:eastAsia="ru-RU" w:bidi="en-US"/>
    </w:rPr>
  </w:style>
  <w:style w:type="paragraph" w:styleId="Xl42" w:customStyle="1">
    <w:name w:val="xl42"/>
    <w:basedOn w:val="Normal"/>
    <w:uiPriority w:val="99"/>
    <w:qFormat/>
    <w:rsid w:val="0027468d"/>
    <w:pPr>
      <w:spacing w:beforeAutospacing="1" w:afterAutospacing="1"/>
      <w:jc w:val="center"/>
    </w:pPr>
    <w:rPr>
      <w:rFonts w:eastAsia="Arial Unicode MS" w:cs="Arial Unicode MS"/>
      <w:szCs w:val="24"/>
      <w:lang w:val="en-US" w:eastAsia="ru-RU" w:bidi="en-US"/>
    </w:rPr>
  </w:style>
  <w:style w:type="paragraph" w:styleId="Xl43" w:customStyle="1">
    <w:name w:val="xl43"/>
    <w:basedOn w:val="Normal"/>
    <w:uiPriority w:val="99"/>
    <w:qFormat/>
    <w:rsid w:val="0027468d"/>
    <w:pPr>
      <w:spacing w:beforeAutospacing="1" w:afterAutospacing="1"/>
      <w:jc w:val="center"/>
    </w:pPr>
    <w:rPr>
      <w:rFonts w:eastAsia="Arial Unicode MS" w:cs="Arial Unicode MS"/>
      <w:b/>
      <w:bCs/>
      <w:szCs w:val="24"/>
      <w:lang w:val="en-US" w:eastAsia="ru-RU" w:bidi="en-US"/>
    </w:rPr>
  </w:style>
  <w:style w:type="paragraph" w:styleId="Xl44" w:customStyle="1">
    <w:name w:val="xl44"/>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Arial Unicode MS" w:cs="Arial Unicode MS"/>
      <w:b/>
      <w:bCs/>
      <w:szCs w:val="24"/>
      <w:lang w:val="en-US" w:eastAsia="ru-RU" w:bidi="en-US"/>
    </w:rPr>
  </w:style>
  <w:style w:type="paragraph" w:styleId="Xl45" w:customStyle="1">
    <w:name w:val="xl45"/>
    <w:basedOn w:val="Normal"/>
    <w:uiPriority w:val="99"/>
    <w:qFormat/>
    <w:rsid w:val="0027468d"/>
    <w:pPr>
      <w:pBdr>
        <w:left w:val="single" w:sz="4" w:space="0" w:color="000000"/>
        <w:right w:val="single" w:sz="4" w:space="0" w:color="000000"/>
      </w:pBdr>
      <w:spacing w:beforeAutospacing="1" w:afterAutospacing="1"/>
    </w:pPr>
    <w:rPr>
      <w:rFonts w:eastAsia="Arial Unicode MS" w:cs="Arial Unicode MS"/>
      <w:szCs w:val="24"/>
      <w:lang w:val="en-US" w:eastAsia="ru-RU" w:bidi="en-US"/>
    </w:rPr>
  </w:style>
  <w:style w:type="paragraph" w:styleId="Xl46" w:customStyle="1">
    <w:name w:val="xl46"/>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47" w:customStyle="1">
    <w:name w:val="xl47"/>
    <w:basedOn w:val="Normal"/>
    <w:uiPriority w:val="99"/>
    <w:qFormat/>
    <w:rsid w:val="0027468d"/>
    <w:pPr>
      <w:pBdr>
        <w:left w:val="single" w:sz="4" w:space="0" w:color="000000"/>
        <w:right w:val="single" w:sz="4" w:space="0" w:color="000000"/>
      </w:pBdr>
      <w:spacing w:beforeAutospacing="1" w:afterAutospacing="1"/>
      <w:jc w:val="center"/>
    </w:pPr>
    <w:rPr>
      <w:rFonts w:eastAsia="Arial Unicode MS" w:cs="Arial Unicode MS"/>
      <w:b/>
      <w:bCs/>
      <w:szCs w:val="24"/>
      <w:lang w:val="en-US" w:eastAsia="ru-RU" w:bidi="en-US"/>
    </w:rPr>
  </w:style>
  <w:style w:type="paragraph" w:styleId="Xl48" w:customStyle="1">
    <w:name w:val="xl48"/>
    <w:basedOn w:val="Normal"/>
    <w:uiPriority w:val="99"/>
    <w:qFormat/>
    <w:rsid w:val="0027468d"/>
    <w:pPr>
      <w:pBdr>
        <w:left w:val="single" w:sz="4" w:space="0" w:color="000000"/>
        <w:right w:val="single" w:sz="4" w:space="0" w:color="000000"/>
      </w:pBdr>
      <w:spacing w:beforeAutospacing="1" w:afterAutospacing="1"/>
      <w:jc w:val="center"/>
    </w:pPr>
    <w:rPr>
      <w:rFonts w:eastAsia="Arial Unicode MS" w:cs="Arial Unicode MS"/>
      <w:b/>
      <w:bCs/>
      <w:szCs w:val="24"/>
      <w:lang w:val="en-US" w:eastAsia="ru-RU" w:bidi="en-US"/>
    </w:rPr>
  </w:style>
  <w:style w:type="paragraph" w:styleId="Xl49" w:customStyle="1">
    <w:name w:val="xl49"/>
    <w:basedOn w:val="Normal"/>
    <w:uiPriority w:val="99"/>
    <w:qFormat/>
    <w:rsid w:val="0027468d"/>
    <w:pPr>
      <w:spacing w:beforeAutospacing="1" w:afterAutospacing="1"/>
    </w:pPr>
    <w:rPr>
      <w:rFonts w:eastAsia="Arial Unicode MS" w:cs="Times New Roman"/>
      <w:szCs w:val="24"/>
      <w:lang w:val="en-US" w:eastAsia="ru-RU" w:bidi="en-US"/>
    </w:rPr>
  </w:style>
  <w:style w:type="paragraph" w:styleId="Xl50" w:customStyle="1">
    <w:name w:val="xl50"/>
    <w:basedOn w:val="Normal"/>
    <w:uiPriority w:val="99"/>
    <w:qFormat/>
    <w:rsid w:val="0027468d"/>
    <w:pPr>
      <w:pBdr>
        <w:left w:val="single" w:sz="4" w:space="0" w:color="000000"/>
        <w:right w:val="single" w:sz="4" w:space="0" w:color="000000"/>
      </w:pBdr>
      <w:spacing w:beforeAutospacing="1" w:afterAutospacing="1"/>
      <w:jc w:val="center"/>
    </w:pPr>
    <w:rPr>
      <w:rFonts w:eastAsia="Arial Unicode MS" w:cs="Arial Unicode MS"/>
      <w:szCs w:val="24"/>
      <w:lang w:val="en-US" w:eastAsia="ru-RU" w:bidi="en-US"/>
    </w:rPr>
  </w:style>
  <w:style w:type="paragraph" w:styleId="Xl51" w:customStyle="1">
    <w:name w:val="xl51"/>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52" w:customStyle="1">
    <w:name w:val="xl52"/>
    <w:basedOn w:val="Normal"/>
    <w:uiPriority w:val="99"/>
    <w:qFormat/>
    <w:rsid w:val="0027468d"/>
    <w:pPr>
      <w:spacing w:beforeAutospacing="1" w:afterAutospacing="1"/>
      <w:jc w:val="center"/>
    </w:pPr>
    <w:rPr>
      <w:rFonts w:eastAsia="Arial Unicode MS" w:cs="Arial Unicode MS"/>
      <w:szCs w:val="24"/>
      <w:lang w:val="en-US" w:eastAsia="ru-RU" w:bidi="en-US"/>
    </w:rPr>
  </w:style>
  <w:style w:type="paragraph" w:styleId="Xl53" w:customStyle="1">
    <w:name w:val="xl53"/>
    <w:basedOn w:val="Normal"/>
    <w:uiPriority w:val="99"/>
    <w:qFormat/>
    <w:rsid w:val="0027468d"/>
    <w:pPr>
      <w:pBdr>
        <w:left w:val="single" w:sz="4" w:space="0" w:color="000000"/>
        <w:right w:val="single" w:sz="4" w:space="0" w:color="000000"/>
      </w:pBdr>
      <w:spacing w:beforeAutospacing="1" w:afterAutospacing="1"/>
    </w:pPr>
    <w:rPr>
      <w:rFonts w:eastAsia="Arial Unicode MS" w:cs="Arial Unicode MS"/>
      <w:szCs w:val="24"/>
      <w:lang w:val="en-US" w:eastAsia="ru-RU" w:bidi="en-US"/>
    </w:rPr>
  </w:style>
  <w:style w:type="paragraph" w:styleId="Xl54" w:customStyle="1">
    <w:name w:val="xl54"/>
    <w:basedOn w:val="Normal"/>
    <w:uiPriority w:val="99"/>
    <w:qFormat/>
    <w:rsid w:val="0027468d"/>
    <w:pPr>
      <w:spacing w:beforeAutospacing="1" w:afterAutospacing="1"/>
      <w:jc w:val="center"/>
    </w:pPr>
    <w:rPr>
      <w:rFonts w:eastAsia="Arial Unicode MS" w:cs="Arial Unicode MS"/>
      <w:szCs w:val="24"/>
      <w:lang w:val="en-US" w:eastAsia="ru-RU" w:bidi="en-US"/>
    </w:rPr>
  </w:style>
  <w:style w:type="paragraph" w:styleId="Xl55" w:customStyle="1">
    <w:name w:val="xl55"/>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56" w:customStyle="1">
    <w:name w:val="xl56"/>
    <w:basedOn w:val="Normal"/>
    <w:uiPriority w:val="99"/>
    <w:qFormat/>
    <w:rsid w:val="0027468d"/>
    <w:pPr>
      <w:pBdr>
        <w:left w:val="single" w:sz="4" w:space="0" w:color="000000"/>
        <w:right w:val="single" w:sz="4" w:space="0" w:color="000000"/>
      </w:pBdr>
      <w:spacing w:beforeAutospacing="1" w:afterAutospacing="1"/>
      <w:jc w:val="center"/>
    </w:pPr>
    <w:rPr>
      <w:rFonts w:eastAsia="Arial Unicode MS" w:cs="Arial Unicode MS"/>
      <w:szCs w:val="24"/>
      <w:lang w:val="en-US" w:eastAsia="ru-RU" w:bidi="en-US"/>
    </w:rPr>
  </w:style>
  <w:style w:type="paragraph" w:styleId="Xl57" w:customStyle="1">
    <w:name w:val="xl57"/>
    <w:basedOn w:val="Normal"/>
    <w:uiPriority w:val="99"/>
    <w:qFormat/>
    <w:rsid w:val="0027468d"/>
    <w:pPr>
      <w:spacing w:beforeAutospacing="1" w:afterAutospacing="1"/>
    </w:pPr>
    <w:rPr>
      <w:rFonts w:eastAsia="Arial Unicode MS" w:cs="Arial Unicode MS"/>
      <w:szCs w:val="24"/>
      <w:lang w:val="en-US" w:eastAsia="ru-RU" w:bidi="en-US"/>
    </w:rPr>
  </w:style>
  <w:style w:type="paragraph" w:styleId="Xl58" w:customStyle="1">
    <w:name w:val="xl58"/>
    <w:basedOn w:val="Normal"/>
    <w:uiPriority w:val="99"/>
    <w:qFormat/>
    <w:rsid w:val="0027468d"/>
    <w:pPr>
      <w:spacing w:beforeAutospacing="1" w:afterAutospacing="1"/>
    </w:pPr>
    <w:rPr>
      <w:rFonts w:eastAsia="Arial Unicode MS" w:cs="Arial Unicode MS"/>
      <w:b/>
      <w:bCs/>
      <w:szCs w:val="24"/>
      <w:lang w:val="en-US" w:eastAsia="ru-RU" w:bidi="en-US"/>
    </w:rPr>
  </w:style>
  <w:style w:type="paragraph" w:styleId="Xl59" w:customStyle="1">
    <w:name w:val="xl59"/>
    <w:basedOn w:val="Normal"/>
    <w:uiPriority w:val="99"/>
    <w:qFormat/>
    <w:rsid w:val="0027468d"/>
    <w:pPr>
      <w:pBdr>
        <w:left w:val="single" w:sz="4" w:space="0" w:color="000000"/>
        <w:right w:val="single" w:sz="4" w:space="0" w:color="000000"/>
      </w:pBdr>
      <w:spacing w:beforeAutospacing="1" w:afterAutospacing="1"/>
    </w:pPr>
    <w:rPr>
      <w:rFonts w:eastAsia="Arial Unicode MS" w:cs="Arial Unicode MS"/>
      <w:b/>
      <w:bCs/>
      <w:szCs w:val="24"/>
      <w:lang w:val="en-US" w:eastAsia="ru-RU" w:bidi="en-US"/>
    </w:rPr>
  </w:style>
  <w:style w:type="paragraph" w:styleId="Xl60" w:customStyle="1">
    <w:name w:val="xl60"/>
    <w:basedOn w:val="Normal"/>
    <w:uiPriority w:val="99"/>
    <w:qFormat/>
    <w:rsid w:val="0027468d"/>
    <w:pPr>
      <w:spacing w:beforeAutospacing="1" w:afterAutospacing="1"/>
      <w:jc w:val="center"/>
    </w:pPr>
    <w:rPr>
      <w:rFonts w:eastAsia="Arial Unicode MS" w:cs="Arial Unicode MS"/>
      <w:b/>
      <w:bCs/>
      <w:szCs w:val="24"/>
      <w:lang w:val="en-US" w:eastAsia="ru-RU" w:bidi="en-US"/>
    </w:rPr>
  </w:style>
  <w:style w:type="paragraph" w:styleId="Xl61" w:customStyle="1">
    <w:name w:val="xl61"/>
    <w:basedOn w:val="Normal"/>
    <w:uiPriority w:val="99"/>
    <w:qFormat/>
    <w:rsid w:val="0027468d"/>
    <w:pPr>
      <w:pBdr>
        <w:left w:val="single" w:sz="4" w:space="0" w:color="000000"/>
        <w:right w:val="single" w:sz="4" w:space="0" w:color="000000"/>
      </w:pBdr>
      <w:spacing w:beforeAutospacing="1" w:afterAutospacing="1"/>
      <w:jc w:val="center"/>
    </w:pPr>
    <w:rPr>
      <w:rFonts w:eastAsia="Arial Unicode MS" w:cs="Arial Unicode MS"/>
      <w:b/>
      <w:bCs/>
      <w:szCs w:val="24"/>
      <w:lang w:val="en-US" w:eastAsia="ru-RU" w:bidi="en-US"/>
    </w:rPr>
  </w:style>
  <w:style w:type="paragraph" w:styleId="Xl62" w:customStyle="1">
    <w:name w:val="xl62"/>
    <w:basedOn w:val="Normal"/>
    <w:uiPriority w:val="99"/>
    <w:qFormat/>
    <w:rsid w:val="0027468d"/>
    <w:pPr>
      <w:spacing w:beforeAutospacing="1" w:afterAutospacing="1"/>
    </w:pPr>
    <w:rPr>
      <w:rFonts w:eastAsia="Arial Unicode MS" w:cs="Arial Unicode MS"/>
      <w:szCs w:val="24"/>
      <w:lang w:val="en-US" w:eastAsia="ru-RU" w:bidi="en-US"/>
    </w:rPr>
  </w:style>
  <w:style w:type="paragraph" w:styleId="158" w:customStyle="1">
    <w:name w:val="Обычный1"/>
    <w:uiPriority w:val="99"/>
    <w:qFormat/>
    <w:rsid w:val="0027468d"/>
    <w:pPr>
      <w:widowControl/>
      <w:bidi w:val="0"/>
      <w:snapToGrid w:val="false"/>
      <w:spacing w:lineRule="auto" w:line="314" w:before="180" w:after="0"/>
      <w:ind w:firstLine="440"/>
      <w:jc w:val="both"/>
    </w:pPr>
    <w:rPr>
      <w:rFonts w:ascii="Times New Roman" w:hAnsi="Times New Roman" w:eastAsia="Times New Roman" w:cs="Times New Roman"/>
      <w:color w:val="auto"/>
      <w:kern w:val="0"/>
      <w:sz w:val="18"/>
      <w:szCs w:val="20"/>
      <w:lang w:val="en-US" w:eastAsia="ru-RU" w:bidi="en-US"/>
    </w:rPr>
  </w:style>
  <w:style w:type="paragraph" w:styleId="Style114" w:customStyle="1">
    <w:name w:val="Комментарий"/>
    <w:basedOn w:val="Normal"/>
    <w:next w:val="Normal"/>
    <w:uiPriority w:val="99"/>
    <w:qFormat/>
    <w:rsid w:val="0027468d"/>
    <w:pPr>
      <w:ind w:left="170" w:hanging="0"/>
      <w:jc w:val="both"/>
    </w:pPr>
    <w:rPr>
      <w:rFonts w:ascii="Arial" w:hAnsi="Arial" w:eastAsia="Times New Roman" w:cs="Times New Roman"/>
      <w:i/>
      <w:iCs/>
      <w:color w:val="800080"/>
      <w:sz w:val="20"/>
      <w:szCs w:val="20"/>
      <w:lang w:val="en-US" w:eastAsia="ru-RU" w:bidi="en-US"/>
    </w:rPr>
  </w:style>
  <w:style w:type="paragraph" w:styleId="Rvps1401" w:customStyle="1">
    <w:name w:val="rvps1401"/>
    <w:basedOn w:val="Normal"/>
    <w:uiPriority w:val="99"/>
    <w:qFormat/>
    <w:rsid w:val="0027468d"/>
    <w:pPr>
      <w:spacing w:before="0" w:after="300"/>
    </w:pPr>
    <w:rPr>
      <w:rFonts w:ascii="Arial" w:hAnsi="Arial" w:eastAsia="Times New Roman" w:cs="Arial"/>
      <w:color w:val="000000"/>
      <w:szCs w:val="24"/>
      <w:lang w:val="en-US" w:eastAsia="ru-RU" w:bidi="en-US"/>
    </w:rPr>
  </w:style>
  <w:style w:type="paragraph" w:styleId="ConsCell1" w:customStyle="1">
    <w:name w:val="ConsCell"/>
    <w:uiPriority w:val="99"/>
    <w:qFormat/>
    <w:rsid w:val="0027468d"/>
    <w:pPr>
      <w:widowControl w:val="false"/>
      <w:overflowPunct w:val="true"/>
      <w:bidi w:val="0"/>
      <w:spacing w:lineRule="auto" w:line="240" w:before="0" w:after="0"/>
      <w:jc w:val="left"/>
    </w:pPr>
    <w:rPr>
      <w:rFonts w:ascii="Arial" w:hAnsi="Arial" w:eastAsia="Times New Roman" w:cs="Times New Roman"/>
      <w:color w:val="auto"/>
      <w:kern w:val="0"/>
      <w:sz w:val="20"/>
      <w:szCs w:val="20"/>
      <w:lang w:val="en-US" w:eastAsia="ru-RU" w:bidi="en-US"/>
    </w:rPr>
  </w:style>
  <w:style w:type="paragraph" w:styleId="67" w:customStyle="1">
    <w:name w:val="Основной текст6"/>
    <w:basedOn w:val="Normal"/>
    <w:uiPriority w:val="99"/>
    <w:qFormat/>
    <w:rsid w:val="0027468d"/>
    <w:pPr>
      <w:shd w:val="clear" w:color="auto" w:fill="FFFFFF"/>
      <w:spacing w:lineRule="atLeast" w:line="0"/>
      <w:ind w:hanging="700"/>
    </w:pPr>
    <w:rPr>
      <w:rFonts w:eastAsia="Times New Roman" w:cs="Times New Roman"/>
      <w:sz w:val="20"/>
      <w:szCs w:val="20"/>
      <w:lang w:eastAsia="ru-RU"/>
    </w:rPr>
  </w:style>
  <w:style w:type="paragraph" w:styleId="159" w:customStyle="1">
    <w:name w:val="мой 1"/>
    <w:basedOn w:val="NoSpacing"/>
    <w:uiPriority w:val="99"/>
    <w:qFormat/>
    <w:rsid w:val="0027468d"/>
    <w:pPr/>
    <w:rPr>
      <w:rFonts w:ascii="Times New Roman" w:hAnsi="Times New Roman" w:eastAsia="Times New Roman" w:cs="Times New Roman"/>
      <w:sz w:val="24"/>
      <w:szCs w:val="32"/>
      <w:lang w:val="en-US" w:eastAsia="ru-RU" w:bidi="en-US"/>
    </w:rPr>
  </w:style>
  <w:style w:type="paragraph" w:styleId="S4" w:customStyle="1">
    <w:name w:val="S_рисунок"/>
    <w:basedOn w:val="Normal"/>
    <w:autoRedefine/>
    <w:uiPriority w:val="99"/>
    <w:qFormat/>
    <w:locked/>
    <w:rsid w:val="0027468d"/>
    <w:pPr>
      <w:numPr>
        <w:ilvl w:val="0"/>
        <w:numId w:val="24"/>
      </w:numPr>
      <w:tabs>
        <w:tab w:val="clear" w:pos="708"/>
        <w:tab w:val="left" w:pos="993" w:leader="none"/>
      </w:tabs>
      <w:spacing w:before="0" w:afterAutospacing="1"/>
      <w:ind w:left="0" w:hanging="0"/>
      <w:jc w:val="center"/>
    </w:pPr>
    <w:rPr>
      <w:rFonts w:eastAsia="Calibri" w:cs="Times New Roman"/>
      <w:sz w:val="20"/>
      <w:szCs w:val="20"/>
    </w:rPr>
  </w:style>
  <w:style w:type="paragraph" w:styleId="S5" w:customStyle="1">
    <w:name w:val="S_Обычный в таблице"/>
    <w:basedOn w:val="Normal"/>
    <w:link w:val="S3"/>
    <w:qFormat/>
    <w:rsid w:val="0027468d"/>
    <w:pPr>
      <w:tabs>
        <w:tab w:val="clear" w:pos="708"/>
        <w:tab w:val="center" w:pos="4153" w:leader="none"/>
        <w:tab w:val="right" w:pos="8306" w:leader="none"/>
      </w:tabs>
      <w:jc w:val="center"/>
    </w:pPr>
    <w:rPr>
      <w:rFonts w:ascii="Calibri" w:hAnsi="Calibri" w:asciiTheme="minorHAnsi" w:hAnsiTheme="minorHAnsi"/>
      <w:sz w:val="22"/>
    </w:rPr>
  </w:style>
  <w:style w:type="paragraph" w:styleId="S6" w:customStyle="1">
    <w:name w:val="S_Примечание"/>
    <w:basedOn w:val="Normal"/>
    <w:link w:val="S5"/>
    <w:qFormat/>
    <w:rsid w:val="0027468d"/>
    <w:pPr>
      <w:spacing w:before="0" w:afterAutospacing="1"/>
      <w:ind w:firstLine="567"/>
      <w:jc w:val="both"/>
    </w:pPr>
    <w:rPr>
      <w:rFonts w:ascii="Calibri" w:hAnsi="Calibri" w:asciiTheme="minorHAnsi" w:hAnsiTheme="minorHAnsi"/>
      <w:sz w:val="22"/>
    </w:rPr>
  </w:style>
  <w:style w:type="paragraph" w:styleId="S7" w:customStyle="1">
    <w:name w:val="S_Таблица"/>
    <w:basedOn w:val="Normal"/>
    <w:autoRedefine/>
    <w:uiPriority w:val="99"/>
    <w:qFormat/>
    <w:rsid w:val="0027468d"/>
    <w:pPr>
      <w:keepNext w:val="true"/>
      <w:numPr>
        <w:ilvl w:val="0"/>
        <w:numId w:val="25"/>
      </w:numPr>
      <w:spacing w:beforeAutospacing="1" w:after="0"/>
      <w:jc w:val="right"/>
    </w:pPr>
    <w:rPr>
      <w:rFonts w:eastAsia="Times New Roman" w:cs="Times New Roman"/>
      <w:color w:val="000000"/>
      <w:szCs w:val="24"/>
      <w:lang w:eastAsia="ru-RU"/>
    </w:rPr>
  </w:style>
  <w:style w:type="paragraph" w:styleId="Xl181" w:customStyle="1">
    <w:name w:val="xl181"/>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182" w:customStyle="1">
    <w:name w:val="xl182"/>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color w:val="000000"/>
      <w:szCs w:val="24"/>
      <w:lang w:eastAsia="ru-RU"/>
    </w:rPr>
  </w:style>
  <w:style w:type="paragraph" w:styleId="Xl183" w:customStyle="1">
    <w:name w:val="xl183"/>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84" w:customStyle="1">
    <w:name w:val="xl184"/>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85" w:customStyle="1">
    <w:name w:val="xl185"/>
    <w:basedOn w:val="Normal"/>
    <w:uiPriority w:val="99"/>
    <w:qFormat/>
    <w:rsid w:val="0027468d"/>
    <w:pPr>
      <w:pBdr>
        <w:top w:val="single" w:sz="4" w:space="0" w:color="000000"/>
        <w:left w:val="single" w:sz="4" w:space="0" w:color="000000"/>
        <w:right w:val="single" w:sz="4" w:space="0" w:color="000000"/>
      </w:pBdr>
      <w:spacing w:beforeAutospacing="1" w:afterAutospacing="1"/>
    </w:pPr>
    <w:rPr>
      <w:rFonts w:eastAsia="Times New Roman" w:cs="Times New Roman"/>
      <w:i/>
      <w:iCs/>
      <w:szCs w:val="24"/>
      <w:lang w:eastAsia="ru-RU"/>
    </w:rPr>
  </w:style>
  <w:style w:type="paragraph" w:styleId="Xl186" w:customStyle="1">
    <w:name w:val="xl186"/>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187" w:customStyle="1">
    <w:name w:val="xl187"/>
    <w:basedOn w:val="Normal"/>
    <w:uiPriority w:val="99"/>
    <w:qFormat/>
    <w:rsid w:val="0027468d"/>
    <w:pPr>
      <w:pBdr>
        <w:left w:val="single" w:sz="4" w:space="0" w:color="000000"/>
        <w:bottom w:val="double" w:sz="6" w:space="0" w:color="000000"/>
        <w:right w:val="single" w:sz="4" w:space="0" w:color="000000"/>
      </w:pBdr>
      <w:spacing w:beforeAutospacing="1" w:afterAutospacing="1"/>
      <w:jc w:val="right"/>
    </w:pPr>
    <w:rPr>
      <w:rFonts w:eastAsia="Times New Roman" w:cs="Times New Roman"/>
      <w:b/>
      <w:bCs/>
      <w:szCs w:val="24"/>
      <w:lang w:eastAsia="ru-RU"/>
    </w:rPr>
  </w:style>
  <w:style w:type="paragraph" w:styleId="Xl188" w:customStyle="1">
    <w:name w:val="xl188"/>
    <w:basedOn w:val="Normal"/>
    <w:uiPriority w:val="99"/>
    <w:qFormat/>
    <w:rsid w:val="0027468d"/>
    <w:pPr>
      <w:pBdr>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189" w:customStyle="1">
    <w:name w:val="xl189"/>
    <w:basedOn w:val="Normal"/>
    <w:uiPriority w:val="99"/>
    <w:qFormat/>
    <w:rsid w:val="0027468d"/>
    <w:pPr>
      <w:pBdr>
        <w:left w:val="single" w:sz="4" w:space="0" w:color="000000"/>
        <w:right w:val="single" w:sz="4" w:space="0" w:color="000000"/>
      </w:pBdr>
      <w:spacing w:beforeAutospacing="1" w:afterAutospacing="1"/>
      <w:jc w:val="right"/>
    </w:pPr>
    <w:rPr>
      <w:rFonts w:eastAsia="Times New Roman" w:cs="Times New Roman"/>
      <w:i/>
      <w:iCs/>
      <w:szCs w:val="24"/>
      <w:lang w:eastAsia="ru-RU"/>
    </w:rPr>
  </w:style>
  <w:style w:type="paragraph" w:styleId="Xl190" w:customStyle="1">
    <w:name w:val="xl190"/>
    <w:basedOn w:val="Normal"/>
    <w:uiPriority w:val="99"/>
    <w:qFormat/>
    <w:rsid w:val="0027468d"/>
    <w:pPr>
      <w:pBdr>
        <w:left w:val="single" w:sz="4" w:space="0" w:color="000000"/>
        <w:right w:val="single" w:sz="4" w:space="0" w:color="000000"/>
      </w:pBdr>
      <w:spacing w:beforeAutospacing="1" w:afterAutospacing="1"/>
    </w:pPr>
    <w:rPr>
      <w:rFonts w:eastAsia="Times New Roman" w:cs="Times New Roman"/>
      <w:i/>
      <w:iCs/>
      <w:color w:val="000000"/>
      <w:szCs w:val="24"/>
      <w:lang w:eastAsia="ru-RU"/>
    </w:rPr>
  </w:style>
  <w:style w:type="paragraph" w:styleId="Xl191" w:customStyle="1">
    <w:name w:val="xl19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szCs w:val="24"/>
      <w:lang w:eastAsia="ru-RU"/>
    </w:rPr>
  </w:style>
  <w:style w:type="paragraph" w:styleId="Xl192" w:customStyle="1">
    <w:name w:val="xl192"/>
    <w:basedOn w:val="Normal"/>
    <w:uiPriority w:val="99"/>
    <w:qFormat/>
    <w:rsid w:val="0027468d"/>
    <w:pPr>
      <w:pBdr>
        <w:top w:val="single" w:sz="4" w:space="0" w:color="000000"/>
        <w:left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93" w:customStyle="1">
    <w:name w:val="xl193"/>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94" w:customStyle="1">
    <w:name w:val="xl19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95" w:customStyle="1">
    <w:name w:val="xl195"/>
    <w:basedOn w:val="Normal"/>
    <w:uiPriority w:val="99"/>
    <w:qFormat/>
    <w:rsid w:val="0027468d"/>
    <w:pPr>
      <w:pBdr>
        <w:top w:val="double" w:sz="6" w:space="0" w:color="000000"/>
        <w:left w:val="single" w:sz="4" w:space="0" w:color="000000"/>
        <w:bottom w:val="double" w:sz="6"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96" w:customStyle="1">
    <w:name w:val="xl196"/>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197" w:customStyle="1">
    <w:name w:val="xl197"/>
    <w:basedOn w:val="Normal"/>
    <w:uiPriority w:val="99"/>
    <w:qFormat/>
    <w:rsid w:val="0027468d"/>
    <w:pPr>
      <w:pBdr>
        <w:top w:val="double" w:sz="6"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198" w:customStyle="1">
    <w:name w:val="xl198"/>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199" w:customStyle="1">
    <w:name w:val="xl19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Cs w:val="24"/>
      <w:lang w:eastAsia="ru-RU"/>
    </w:rPr>
  </w:style>
  <w:style w:type="paragraph" w:styleId="Xl200" w:customStyle="1">
    <w:name w:val="xl200"/>
    <w:basedOn w:val="Normal"/>
    <w:uiPriority w:val="99"/>
    <w:qFormat/>
    <w:rsid w:val="0027468d"/>
    <w:pPr>
      <w:pBdr>
        <w:left w:val="single" w:sz="4" w:space="0" w:color="000000"/>
        <w:bottom w:val="double" w:sz="6" w:space="0" w:color="000000"/>
        <w:right w:val="single" w:sz="4" w:space="0" w:color="000000"/>
      </w:pBdr>
      <w:spacing w:beforeAutospacing="1" w:afterAutospacing="1"/>
    </w:pPr>
    <w:rPr>
      <w:rFonts w:eastAsia="Times New Roman" w:cs="Times New Roman"/>
      <w:color w:val="000000"/>
      <w:szCs w:val="24"/>
      <w:lang w:eastAsia="ru-RU"/>
    </w:rPr>
  </w:style>
  <w:style w:type="paragraph" w:styleId="Xl201" w:customStyle="1">
    <w:name w:val="xl201"/>
    <w:basedOn w:val="Normal"/>
    <w:uiPriority w:val="99"/>
    <w:qFormat/>
    <w:rsid w:val="0027468d"/>
    <w:pPr>
      <w:pBdr>
        <w:top w:val="single" w:sz="4" w:space="0" w:color="000000"/>
        <w:left w:val="single" w:sz="4" w:space="0" w:color="000000"/>
        <w:bottom w:val="double" w:sz="6" w:space="0" w:color="000000"/>
        <w:right w:val="single" w:sz="4" w:space="0" w:color="000000"/>
      </w:pBdr>
      <w:spacing w:beforeAutospacing="1" w:afterAutospacing="1"/>
    </w:pPr>
    <w:rPr>
      <w:rFonts w:eastAsia="Times New Roman" w:cs="Times New Roman"/>
      <w:szCs w:val="24"/>
      <w:lang w:eastAsia="ru-RU"/>
    </w:rPr>
  </w:style>
  <w:style w:type="paragraph" w:styleId="Xl202" w:customStyle="1">
    <w:name w:val="xl202"/>
    <w:basedOn w:val="Normal"/>
    <w:uiPriority w:val="99"/>
    <w:qFormat/>
    <w:rsid w:val="0027468d"/>
    <w:pPr>
      <w:pBdr>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203" w:customStyle="1">
    <w:name w:val="xl20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0000"/>
      <w:szCs w:val="24"/>
      <w:lang w:eastAsia="ru-RU"/>
    </w:rPr>
  </w:style>
  <w:style w:type="paragraph" w:styleId="Xl204" w:customStyle="1">
    <w:name w:val="xl20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Cs w:val="24"/>
      <w:lang w:eastAsia="ru-RU"/>
    </w:rPr>
  </w:style>
  <w:style w:type="paragraph" w:styleId="Xl205" w:customStyle="1">
    <w:name w:val="xl205"/>
    <w:basedOn w:val="Normal"/>
    <w:uiPriority w:val="99"/>
    <w:qFormat/>
    <w:rsid w:val="0027468d"/>
    <w:pPr>
      <w:pBdr>
        <w:left w:val="single" w:sz="4" w:space="0" w:color="000000"/>
        <w:right w:val="single" w:sz="4" w:space="0" w:color="000000"/>
      </w:pBdr>
      <w:spacing w:beforeAutospacing="1" w:afterAutospacing="1"/>
    </w:pPr>
    <w:rPr>
      <w:rFonts w:eastAsia="Times New Roman" w:cs="Times New Roman"/>
      <w:i/>
      <w:iCs/>
      <w:color w:val="000000"/>
      <w:szCs w:val="24"/>
      <w:lang w:eastAsia="ru-RU"/>
    </w:rPr>
  </w:style>
  <w:style w:type="paragraph" w:styleId="Style115" w:customStyle="1">
    <w:name w:val="для таблицы кат"/>
    <w:basedOn w:val="Normal"/>
    <w:next w:val="Style71"/>
    <w:uiPriority w:val="99"/>
    <w:qFormat/>
    <w:rsid w:val="0027468d"/>
    <w:pPr>
      <w:spacing w:before="0" w:after="120"/>
      <w:jc w:val="both"/>
    </w:pPr>
    <w:rPr>
      <w:rFonts w:eastAsia="Calibri" w:cs="Times New Roman"/>
      <w:b/>
      <w:sz w:val="22"/>
    </w:rPr>
  </w:style>
  <w:style w:type="paragraph" w:styleId="FR1" w:customStyle="1">
    <w:name w:val="FR1"/>
    <w:uiPriority w:val="99"/>
    <w:qFormat/>
    <w:rsid w:val="0027468d"/>
    <w:pPr>
      <w:widowControl w:val="false"/>
      <w:bidi w:val="0"/>
      <w:spacing w:lineRule="auto" w:line="240" w:before="0" w:after="0"/>
      <w:ind w:left="40" w:hanging="0"/>
      <w:jc w:val="center"/>
    </w:pPr>
    <w:rPr>
      <w:rFonts w:ascii="Times New Roman" w:hAnsi="Times New Roman" w:eastAsia="Times New Roman" w:cs="Times New Roman"/>
      <w:i/>
      <w:iCs/>
      <w:color w:val="auto"/>
      <w:kern w:val="0"/>
      <w:sz w:val="36"/>
      <w:szCs w:val="36"/>
      <w:lang w:eastAsia="ru-RU" w:val="ru-RU" w:bidi="ar-SA"/>
    </w:rPr>
  </w:style>
  <w:style w:type="paragraph" w:styleId="FR2" w:customStyle="1">
    <w:name w:val="FR2"/>
    <w:uiPriority w:val="99"/>
    <w:qFormat/>
    <w:rsid w:val="0027468d"/>
    <w:pPr>
      <w:widowControl w:val="false"/>
      <w:bidi w:val="0"/>
      <w:spacing w:lineRule="auto" w:line="300" w:before="40" w:after="0"/>
      <w:ind w:left="1560" w:right="1400" w:hanging="0"/>
      <w:jc w:val="center"/>
    </w:pPr>
    <w:rPr>
      <w:rFonts w:ascii="Arial" w:hAnsi="Arial" w:eastAsia="Times New Roman" w:cs="Arial"/>
      <w:i/>
      <w:iCs/>
      <w:color w:val="auto"/>
      <w:kern w:val="0"/>
      <w:sz w:val="32"/>
      <w:szCs w:val="32"/>
      <w:lang w:eastAsia="ru-RU" w:val="ru-RU" w:bidi="ar-SA"/>
    </w:rPr>
  </w:style>
  <w:style w:type="paragraph" w:styleId="160" w:customStyle="1">
    <w:name w:val="Знак Знак Знак1"/>
    <w:basedOn w:val="Normal"/>
    <w:next w:val="Normal"/>
    <w:uiPriority w:val="99"/>
    <w:qFormat/>
    <w:rsid w:val="0027468d"/>
    <w:pPr>
      <w:tabs>
        <w:tab w:val="clear" w:pos="708"/>
        <w:tab w:val="left" w:pos="360" w:leader="none"/>
      </w:tabs>
      <w:spacing w:lineRule="exact" w:line="240" w:before="0" w:after="160"/>
    </w:pPr>
    <w:rPr>
      <w:rFonts w:ascii="Verdana" w:hAnsi="Verdana" w:eastAsia="Times New Roman" w:cs="Verdana"/>
      <w:sz w:val="20"/>
      <w:szCs w:val="20"/>
      <w:lang w:val="en-US"/>
    </w:rPr>
  </w:style>
  <w:style w:type="paragraph" w:styleId="S8" w:customStyle="1">
    <w:name w:val="S_Заголовок таблицы"/>
    <w:basedOn w:val="Normal"/>
    <w:uiPriority w:val="99"/>
    <w:qFormat/>
    <w:rsid w:val="0027468d"/>
    <w:pPr>
      <w:jc w:val="center"/>
    </w:pPr>
    <w:rPr>
      <w:rFonts w:eastAsia="Times New Roman" w:cs="Times New Roman"/>
      <w:szCs w:val="24"/>
      <w:u w:val="single"/>
      <w:lang w:eastAsia="ru-RU"/>
    </w:rPr>
  </w:style>
  <w:style w:type="paragraph" w:styleId="Font9" w:customStyle="1">
    <w:name w:val="font9"/>
    <w:basedOn w:val="Normal"/>
    <w:qFormat/>
    <w:rsid w:val="0027468d"/>
    <w:pPr>
      <w:spacing w:beforeAutospacing="1" w:afterAutospacing="1"/>
    </w:pPr>
    <w:rPr>
      <w:rFonts w:eastAsia="Times New Roman" w:cs="Times New Roman"/>
      <w:sz w:val="16"/>
      <w:szCs w:val="16"/>
      <w:lang w:eastAsia="ru-RU"/>
    </w:rPr>
  </w:style>
  <w:style w:type="paragraph" w:styleId="Style116" w:customStyle="1">
    <w:name w:val="маркированный Кат"/>
    <w:basedOn w:val="ListBullet"/>
    <w:next w:val="Style71"/>
    <w:uiPriority w:val="99"/>
    <w:qFormat/>
    <w:rsid w:val="0027468d"/>
    <w:pPr>
      <w:numPr>
        <w:ilvl w:val="0"/>
        <w:numId w:val="26"/>
      </w:numPr>
      <w:tabs>
        <w:tab w:val="clear" w:pos="708"/>
        <w:tab w:val="left" w:pos="360" w:leader="none"/>
      </w:tabs>
      <w:spacing w:lineRule="auto" w:line="360" w:before="0" w:after="120"/>
      <w:ind w:left="714" w:hanging="357"/>
      <w:contextualSpacing/>
      <w:jc w:val="both"/>
    </w:pPr>
    <w:rPr>
      <w:rFonts w:eastAsia="Calibri" w:cs="Times New Roman"/>
    </w:rPr>
  </w:style>
  <w:style w:type="paragraph" w:styleId="229" w:customStyle="1">
    <w:name w:val="Знак2"/>
    <w:basedOn w:val="Normal"/>
    <w:uiPriority w:val="99"/>
    <w:qFormat/>
    <w:rsid w:val="0027468d"/>
    <w:pPr>
      <w:spacing w:lineRule="exact" w:line="240" w:before="0" w:after="160"/>
    </w:pPr>
    <w:rPr>
      <w:rFonts w:ascii="Verdana" w:hAnsi="Verdana" w:eastAsia="Times New Roman" w:cs="Verdana"/>
      <w:szCs w:val="24"/>
      <w:lang w:val="en-US"/>
    </w:rPr>
  </w:style>
  <w:style w:type="paragraph" w:styleId="2481" w:customStyle="1">
    <w:name w:val="Основной текст (248)"/>
    <w:basedOn w:val="Normal"/>
    <w:link w:val="248"/>
    <w:qFormat/>
    <w:rsid w:val="0027468d"/>
    <w:pPr>
      <w:shd w:val="clear" w:color="auto" w:fill="FFFFFF"/>
      <w:spacing w:lineRule="atLeast" w:line="0"/>
    </w:pPr>
    <w:rPr>
      <w:rFonts w:ascii="Tahoma" w:hAnsi="Tahoma" w:eastAsia="Tahoma" w:cs="Tahoma"/>
      <w:sz w:val="25"/>
      <w:szCs w:val="25"/>
    </w:rPr>
  </w:style>
  <w:style w:type="paragraph" w:styleId="391" w:customStyle="1">
    <w:name w:val="Основной текст (39)"/>
    <w:basedOn w:val="Normal"/>
    <w:link w:val="390"/>
    <w:qFormat/>
    <w:rsid w:val="0027468d"/>
    <w:pPr>
      <w:shd w:val="clear" w:color="auto" w:fill="FFFFFF"/>
      <w:spacing w:lineRule="atLeast" w:line="0"/>
    </w:pPr>
    <w:rPr>
      <w:rFonts w:ascii="Trebuchet MS" w:hAnsi="Trebuchet MS" w:eastAsia="Trebuchet MS" w:cs="Trebuchet MS"/>
      <w:spacing w:val="-20"/>
      <w:szCs w:val="24"/>
      <w:lang w:val="en-US"/>
    </w:rPr>
  </w:style>
  <w:style w:type="paragraph" w:styleId="401" w:customStyle="1">
    <w:name w:val="Основной текст (40)"/>
    <w:basedOn w:val="Normal"/>
    <w:link w:val="400"/>
    <w:qFormat/>
    <w:rsid w:val="0027468d"/>
    <w:pPr>
      <w:shd w:val="clear" w:color="auto" w:fill="FFFFFF"/>
      <w:spacing w:lineRule="atLeast" w:line="0"/>
    </w:pPr>
    <w:rPr>
      <w:rFonts w:ascii="Calibri" w:hAnsi="Calibri" w:asciiTheme="minorHAnsi" w:hAnsiTheme="minorHAnsi"/>
      <w:sz w:val="9"/>
      <w:szCs w:val="9"/>
    </w:rPr>
  </w:style>
  <w:style w:type="paragraph" w:styleId="422" w:customStyle="1">
    <w:name w:val="Основной текст (42)"/>
    <w:basedOn w:val="Normal"/>
    <w:link w:val="420"/>
    <w:qFormat/>
    <w:rsid w:val="0027468d"/>
    <w:pPr>
      <w:shd w:val="clear" w:color="auto" w:fill="FFFFFF"/>
      <w:spacing w:lineRule="atLeast" w:line="0"/>
    </w:pPr>
    <w:rPr>
      <w:rFonts w:ascii="Calibri" w:hAnsi="Calibri" w:asciiTheme="minorHAnsi" w:hAnsiTheme="minorHAnsi"/>
      <w:sz w:val="11"/>
      <w:szCs w:val="11"/>
    </w:rPr>
  </w:style>
  <w:style w:type="paragraph" w:styleId="416" w:customStyle="1">
    <w:name w:val="Основной текст (41)"/>
    <w:basedOn w:val="Normal"/>
    <w:link w:val="410"/>
    <w:qFormat/>
    <w:rsid w:val="0027468d"/>
    <w:pPr>
      <w:shd w:val="clear" w:color="auto" w:fill="FFFFFF"/>
      <w:spacing w:lineRule="atLeast" w:line="0"/>
    </w:pPr>
    <w:rPr>
      <w:rFonts w:ascii="Calibri" w:hAnsi="Calibri" w:asciiTheme="minorHAnsi" w:hAnsiTheme="minorHAnsi"/>
      <w:sz w:val="11"/>
      <w:szCs w:val="11"/>
    </w:rPr>
  </w:style>
  <w:style w:type="paragraph" w:styleId="431" w:customStyle="1">
    <w:name w:val="Основной текст (43)"/>
    <w:basedOn w:val="Normal"/>
    <w:link w:val="430"/>
    <w:qFormat/>
    <w:rsid w:val="0027468d"/>
    <w:pPr>
      <w:shd w:val="clear" w:color="auto" w:fill="FFFFFF"/>
      <w:spacing w:lineRule="atLeast" w:line="0"/>
    </w:pPr>
    <w:rPr>
      <w:rFonts w:ascii="Calibri" w:hAnsi="Calibri" w:asciiTheme="minorHAnsi" w:hAnsiTheme="minorHAnsi"/>
      <w:sz w:val="11"/>
      <w:szCs w:val="11"/>
    </w:rPr>
  </w:style>
  <w:style w:type="paragraph" w:styleId="441" w:customStyle="1">
    <w:name w:val="Основной текст (44)"/>
    <w:basedOn w:val="Normal"/>
    <w:link w:val="440"/>
    <w:qFormat/>
    <w:rsid w:val="0027468d"/>
    <w:pPr>
      <w:shd w:val="clear" w:color="auto" w:fill="FFFFFF"/>
      <w:spacing w:lineRule="atLeast" w:line="0"/>
      <w:jc w:val="both"/>
    </w:pPr>
    <w:rPr>
      <w:rFonts w:ascii="Calibri" w:hAnsi="Calibri" w:asciiTheme="minorHAnsi" w:hAnsiTheme="minorHAnsi"/>
      <w:sz w:val="10"/>
      <w:szCs w:val="10"/>
    </w:rPr>
  </w:style>
  <w:style w:type="paragraph" w:styleId="451" w:customStyle="1">
    <w:name w:val="Основной текст (45)"/>
    <w:basedOn w:val="Normal"/>
    <w:link w:val="450"/>
    <w:qFormat/>
    <w:rsid w:val="0027468d"/>
    <w:pPr>
      <w:shd w:val="clear" w:color="auto" w:fill="FFFFFF"/>
      <w:spacing w:lineRule="atLeast" w:line="0"/>
      <w:jc w:val="both"/>
    </w:pPr>
    <w:rPr>
      <w:rFonts w:ascii="Calibri" w:hAnsi="Calibri" w:asciiTheme="minorHAnsi" w:hAnsiTheme="minorHAnsi"/>
      <w:sz w:val="9"/>
      <w:szCs w:val="9"/>
    </w:rPr>
  </w:style>
  <w:style w:type="paragraph" w:styleId="461" w:customStyle="1">
    <w:name w:val="Основной текст (46)"/>
    <w:basedOn w:val="Normal"/>
    <w:link w:val="460"/>
    <w:qFormat/>
    <w:rsid w:val="0027468d"/>
    <w:pPr>
      <w:shd w:val="clear" w:color="auto" w:fill="FFFFFF"/>
      <w:spacing w:lineRule="atLeast" w:line="0"/>
    </w:pPr>
    <w:rPr>
      <w:rFonts w:ascii="Calibri" w:hAnsi="Calibri" w:asciiTheme="minorHAnsi" w:hAnsiTheme="minorHAnsi"/>
      <w:sz w:val="25"/>
      <w:szCs w:val="25"/>
    </w:rPr>
  </w:style>
  <w:style w:type="paragraph" w:styleId="471" w:customStyle="1">
    <w:name w:val="Основной текст (47)"/>
    <w:basedOn w:val="Normal"/>
    <w:link w:val="47"/>
    <w:qFormat/>
    <w:rsid w:val="0027468d"/>
    <w:pPr>
      <w:shd w:val="clear" w:color="auto" w:fill="FFFFFF"/>
      <w:spacing w:lineRule="atLeast" w:line="0"/>
      <w:jc w:val="both"/>
    </w:pPr>
    <w:rPr>
      <w:rFonts w:ascii="Calibri" w:hAnsi="Calibri" w:asciiTheme="minorHAnsi" w:hAnsiTheme="minorHAnsi"/>
      <w:sz w:val="11"/>
      <w:szCs w:val="11"/>
    </w:rPr>
  </w:style>
  <w:style w:type="paragraph" w:styleId="230" w:customStyle="1">
    <w:name w:val="Подпись к картинке (2)"/>
    <w:basedOn w:val="Normal"/>
    <w:link w:val="2fb"/>
    <w:uiPriority w:val="99"/>
    <w:qFormat/>
    <w:rsid w:val="0027468d"/>
    <w:pPr>
      <w:shd w:val="clear" w:color="auto" w:fill="FFFFFF"/>
      <w:spacing w:lineRule="atLeast" w:line="240"/>
    </w:pPr>
    <w:rPr>
      <w:rFonts w:ascii="Calibri" w:hAnsi="Calibri" w:asciiTheme="minorHAnsi" w:hAnsiTheme="minorHAnsi"/>
      <w:i/>
      <w:iCs/>
      <w:sz w:val="22"/>
    </w:rPr>
  </w:style>
  <w:style w:type="paragraph" w:styleId="Style117" w:customStyle="1">
    <w:name w:val="Подпись к картинке"/>
    <w:basedOn w:val="Normal"/>
    <w:link w:val="afffffff8"/>
    <w:uiPriority w:val="99"/>
    <w:qFormat/>
    <w:rsid w:val="0027468d"/>
    <w:pPr>
      <w:shd w:val="clear" w:color="auto" w:fill="FFFFFF"/>
      <w:spacing w:lineRule="exact" w:line="422"/>
      <w:ind w:firstLine="2300"/>
    </w:pPr>
    <w:rPr>
      <w:rFonts w:ascii="Batang" w:hAnsi="Batang" w:eastAsia="Batang" w:cs="Batang"/>
      <w:b/>
      <w:bCs/>
      <w:sz w:val="19"/>
      <w:szCs w:val="19"/>
    </w:rPr>
  </w:style>
  <w:style w:type="paragraph" w:styleId="2711" w:customStyle="1">
    <w:name w:val="Основной текст (27)1"/>
    <w:basedOn w:val="Normal"/>
    <w:link w:val="270"/>
    <w:uiPriority w:val="99"/>
    <w:qFormat/>
    <w:rsid w:val="0027468d"/>
    <w:pPr>
      <w:shd w:val="clear" w:color="auto" w:fill="FFFFFF"/>
      <w:spacing w:lineRule="atLeast" w:line="240"/>
    </w:pPr>
    <w:rPr>
      <w:rFonts w:ascii="Calibri" w:hAnsi="Calibri" w:asciiTheme="minorHAnsi" w:hAnsiTheme="minorHAnsi"/>
      <w:b/>
      <w:bCs/>
      <w:sz w:val="30"/>
      <w:szCs w:val="30"/>
    </w:rPr>
  </w:style>
  <w:style w:type="paragraph" w:styleId="2113" w:customStyle="1">
    <w:name w:val="Основной текст (21)"/>
    <w:basedOn w:val="Normal"/>
    <w:link w:val="214"/>
    <w:uiPriority w:val="99"/>
    <w:qFormat/>
    <w:rsid w:val="0027468d"/>
    <w:pPr>
      <w:shd w:val="clear" w:color="auto" w:fill="FFFFFF"/>
      <w:spacing w:lineRule="atLeast" w:line="240"/>
    </w:pPr>
    <w:rPr>
      <w:rFonts w:ascii="Calibri" w:hAnsi="Calibri" w:asciiTheme="minorHAnsi" w:hAnsiTheme="minorHAnsi"/>
      <w:sz w:val="31"/>
      <w:szCs w:val="31"/>
    </w:rPr>
  </w:style>
  <w:style w:type="paragraph" w:styleId="232" w:customStyle="1">
    <w:name w:val="Основной текст (23)"/>
    <w:basedOn w:val="Normal"/>
    <w:link w:val="230"/>
    <w:uiPriority w:val="99"/>
    <w:qFormat/>
    <w:rsid w:val="0027468d"/>
    <w:pPr>
      <w:shd w:val="clear" w:color="auto" w:fill="FFFFFF"/>
      <w:spacing w:lineRule="atLeast" w:line="240"/>
    </w:pPr>
    <w:rPr>
      <w:rFonts w:ascii="Calibri" w:hAnsi="Calibri" w:asciiTheme="minorHAnsi" w:hAnsiTheme="minorHAnsi"/>
      <w:spacing w:val="-10"/>
      <w:sz w:val="33"/>
      <w:szCs w:val="33"/>
    </w:rPr>
  </w:style>
  <w:style w:type="paragraph" w:styleId="481" w:customStyle="1">
    <w:name w:val="Основной текст (48)"/>
    <w:basedOn w:val="Normal"/>
    <w:link w:val="48"/>
    <w:qFormat/>
    <w:rsid w:val="0027468d"/>
    <w:pPr>
      <w:shd w:val="clear" w:color="auto" w:fill="FFFFFF"/>
      <w:spacing w:lineRule="atLeast" w:line="0"/>
    </w:pPr>
    <w:rPr>
      <w:rFonts w:ascii="Tahoma" w:hAnsi="Tahoma" w:eastAsia="Tahoma" w:cs="Tahoma"/>
      <w:sz w:val="25"/>
      <w:szCs w:val="25"/>
    </w:rPr>
  </w:style>
  <w:style w:type="paragraph" w:styleId="501" w:customStyle="1">
    <w:name w:val="Основной текст (50)"/>
    <w:basedOn w:val="Normal"/>
    <w:link w:val="500"/>
    <w:qFormat/>
    <w:rsid w:val="0027468d"/>
    <w:pPr>
      <w:shd w:val="clear" w:color="auto" w:fill="FFFFFF"/>
      <w:spacing w:lineRule="atLeast" w:line="0"/>
    </w:pPr>
    <w:rPr>
      <w:rFonts w:ascii="Courier New" w:hAnsi="Courier New" w:eastAsia="Courier New" w:cs="Courier New"/>
      <w:spacing w:val="-20"/>
      <w:sz w:val="30"/>
      <w:szCs w:val="30"/>
    </w:rPr>
  </w:style>
  <w:style w:type="paragraph" w:styleId="522" w:customStyle="1">
    <w:name w:val="Основной текст (52)"/>
    <w:basedOn w:val="Normal"/>
    <w:link w:val="520"/>
    <w:qFormat/>
    <w:rsid w:val="0027468d"/>
    <w:pPr>
      <w:shd w:val="clear" w:color="auto" w:fill="FFFFFF"/>
      <w:spacing w:lineRule="atLeast" w:line="0"/>
    </w:pPr>
    <w:rPr>
      <w:rFonts w:ascii="Courier New" w:hAnsi="Courier New" w:eastAsia="Courier New" w:cs="Courier New"/>
      <w:spacing w:val="-30"/>
      <w:sz w:val="28"/>
      <w:szCs w:val="28"/>
    </w:rPr>
  </w:style>
  <w:style w:type="paragraph" w:styleId="516" w:customStyle="1">
    <w:name w:val="Основной текст (51)"/>
    <w:basedOn w:val="Normal"/>
    <w:link w:val="512"/>
    <w:qFormat/>
    <w:rsid w:val="0027468d"/>
    <w:pPr>
      <w:shd w:val="clear" w:color="auto" w:fill="FFFFFF"/>
      <w:spacing w:lineRule="atLeast" w:line="0"/>
    </w:pPr>
    <w:rPr>
      <w:rFonts w:ascii="Courier New" w:hAnsi="Courier New" w:eastAsia="Courier New" w:cs="Courier New"/>
      <w:spacing w:val="-20"/>
      <w:sz w:val="29"/>
      <w:szCs w:val="29"/>
    </w:rPr>
  </w:style>
  <w:style w:type="paragraph" w:styleId="532" w:customStyle="1">
    <w:name w:val="Основной текст (53)"/>
    <w:basedOn w:val="Normal"/>
    <w:link w:val="530"/>
    <w:qFormat/>
    <w:rsid w:val="0027468d"/>
    <w:pPr>
      <w:shd w:val="clear" w:color="auto" w:fill="FFFFFF"/>
      <w:spacing w:lineRule="atLeast" w:line="0"/>
    </w:pPr>
    <w:rPr>
      <w:rFonts w:ascii="Courier New" w:hAnsi="Courier New" w:eastAsia="Courier New" w:cs="Courier New"/>
      <w:spacing w:val="-20"/>
      <w:sz w:val="30"/>
      <w:szCs w:val="30"/>
    </w:rPr>
  </w:style>
  <w:style w:type="paragraph" w:styleId="491" w:customStyle="1">
    <w:name w:val="Основной текст (49)"/>
    <w:basedOn w:val="Normal"/>
    <w:link w:val="49"/>
    <w:qFormat/>
    <w:rsid w:val="0027468d"/>
    <w:pPr>
      <w:shd w:val="clear" w:color="auto" w:fill="FFFFFF"/>
      <w:spacing w:lineRule="atLeast" w:line="0"/>
    </w:pPr>
    <w:rPr>
      <w:rFonts w:ascii="Courier New" w:hAnsi="Courier New" w:eastAsia="Courier New" w:cs="Courier New"/>
      <w:spacing w:val="-20"/>
      <w:sz w:val="29"/>
      <w:szCs w:val="29"/>
    </w:rPr>
  </w:style>
  <w:style w:type="paragraph" w:styleId="541" w:customStyle="1">
    <w:name w:val="Основной текст (54)"/>
    <w:basedOn w:val="Normal"/>
    <w:link w:val="540"/>
    <w:qFormat/>
    <w:rsid w:val="0027468d"/>
    <w:pPr>
      <w:shd w:val="clear" w:color="auto" w:fill="FFFFFF"/>
      <w:spacing w:lineRule="atLeast" w:line="0"/>
    </w:pPr>
    <w:rPr>
      <w:rFonts w:ascii="Courier New" w:hAnsi="Courier New" w:eastAsia="Courier New" w:cs="Courier New"/>
      <w:spacing w:val="-20"/>
      <w:sz w:val="30"/>
      <w:szCs w:val="30"/>
    </w:rPr>
  </w:style>
  <w:style w:type="paragraph" w:styleId="591" w:customStyle="1">
    <w:name w:val="Основной текст (59)"/>
    <w:basedOn w:val="Normal"/>
    <w:link w:val="59"/>
    <w:qFormat/>
    <w:rsid w:val="0027468d"/>
    <w:pPr>
      <w:shd w:val="clear" w:color="auto" w:fill="FFFFFF"/>
      <w:spacing w:lineRule="atLeast" w:line="0"/>
    </w:pPr>
    <w:rPr>
      <w:rFonts w:ascii="Courier New" w:hAnsi="Courier New" w:eastAsia="Courier New" w:cs="Courier New"/>
      <w:spacing w:val="-20"/>
      <w:sz w:val="28"/>
      <w:szCs w:val="28"/>
    </w:rPr>
  </w:style>
  <w:style w:type="paragraph" w:styleId="613" w:customStyle="1">
    <w:name w:val="Основной текст (61)"/>
    <w:basedOn w:val="Normal"/>
    <w:link w:val="610"/>
    <w:qFormat/>
    <w:rsid w:val="0027468d"/>
    <w:pPr>
      <w:shd w:val="clear" w:color="auto" w:fill="FFFFFF"/>
      <w:spacing w:lineRule="atLeast" w:line="0"/>
    </w:pPr>
    <w:rPr>
      <w:rFonts w:ascii="Courier New" w:hAnsi="Courier New" w:eastAsia="Courier New" w:cs="Courier New"/>
      <w:spacing w:val="-20"/>
      <w:sz w:val="29"/>
      <w:szCs w:val="29"/>
    </w:rPr>
  </w:style>
  <w:style w:type="paragraph" w:styleId="551" w:customStyle="1">
    <w:name w:val="Основной текст (55)"/>
    <w:basedOn w:val="Normal"/>
    <w:link w:val="550"/>
    <w:qFormat/>
    <w:rsid w:val="0027468d"/>
    <w:pPr>
      <w:shd w:val="clear" w:color="auto" w:fill="FFFFFF"/>
      <w:spacing w:lineRule="atLeast" w:line="0"/>
    </w:pPr>
    <w:rPr>
      <w:rFonts w:ascii="Courier New" w:hAnsi="Courier New" w:eastAsia="Courier New" w:cs="Courier New"/>
      <w:spacing w:val="-20"/>
      <w:sz w:val="31"/>
      <w:szCs w:val="31"/>
    </w:rPr>
  </w:style>
  <w:style w:type="paragraph" w:styleId="581" w:customStyle="1">
    <w:name w:val="Основной текст (58)"/>
    <w:basedOn w:val="Normal"/>
    <w:link w:val="58"/>
    <w:qFormat/>
    <w:rsid w:val="0027468d"/>
    <w:pPr>
      <w:shd w:val="clear" w:color="auto" w:fill="FFFFFF"/>
      <w:spacing w:lineRule="atLeast" w:line="0"/>
    </w:pPr>
    <w:rPr>
      <w:rFonts w:ascii="Courier New" w:hAnsi="Courier New" w:eastAsia="Courier New" w:cs="Courier New"/>
      <w:spacing w:val="-20"/>
      <w:sz w:val="30"/>
      <w:szCs w:val="30"/>
    </w:rPr>
  </w:style>
  <w:style w:type="paragraph" w:styleId="571" w:customStyle="1">
    <w:name w:val="Основной текст (57)"/>
    <w:basedOn w:val="Normal"/>
    <w:link w:val="57"/>
    <w:qFormat/>
    <w:rsid w:val="0027468d"/>
    <w:pPr>
      <w:shd w:val="clear" w:color="auto" w:fill="FFFFFF"/>
      <w:spacing w:lineRule="atLeast" w:line="0"/>
    </w:pPr>
    <w:rPr>
      <w:rFonts w:ascii="Courier New" w:hAnsi="Courier New" w:eastAsia="Courier New" w:cs="Courier New"/>
      <w:spacing w:val="-20"/>
      <w:sz w:val="29"/>
      <w:szCs w:val="29"/>
    </w:rPr>
  </w:style>
  <w:style w:type="paragraph" w:styleId="561" w:customStyle="1">
    <w:name w:val="Основной текст (56)"/>
    <w:basedOn w:val="Normal"/>
    <w:link w:val="56"/>
    <w:qFormat/>
    <w:rsid w:val="0027468d"/>
    <w:pPr>
      <w:shd w:val="clear" w:color="auto" w:fill="FFFFFF"/>
      <w:spacing w:lineRule="atLeast" w:line="0"/>
    </w:pPr>
    <w:rPr>
      <w:rFonts w:ascii="Courier New" w:hAnsi="Courier New" w:eastAsia="Courier New" w:cs="Courier New"/>
      <w:spacing w:val="-20"/>
      <w:sz w:val="30"/>
      <w:szCs w:val="30"/>
    </w:rPr>
  </w:style>
  <w:style w:type="paragraph" w:styleId="641" w:customStyle="1">
    <w:name w:val="Основной текст (64)"/>
    <w:basedOn w:val="Normal"/>
    <w:link w:val="640"/>
    <w:qFormat/>
    <w:rsid w:val="0027468d"/>
    <w:pPr>
      <w:shd w:val="clear" w:color="auto" w:fill="FFFFFF"/>
      <w:spacing w:lineRule="atLeast" w:line="0"/>
    </w:pPr>
    <w:rPr>
      <w:rFonts w:ascii="Courier New" w:hAnsi="Courier New" w:eastAsia="Courier New" w:cs="Courier New"/>
      <w:spacing w:val="-20"/>
      <w:sz w:val="28"/>
      <w:szCs w:val="28"/>
    </w:rPr>
  </w:style>
  <w:style w:type="paragraph" w:styleId="631" w:customStyle="1">
    <w:name w:val="Основной текст (63)"/>
    <w:basedOn w:val="Normal"/>
    <w:link w:val="630"/>
    <w:qFormat/>
    <w:rsid w:val="0027468d"/>
    <w:pPr>
      <w:shd w:val="clear" w:color="auto" w:fill="FFFFFF"/>
      <w:spacing w:lineRule="atLeast" w:line="0"/>
    </w:pPr>
    <w:rPr>
      <w:rFonts w:ascii="Courier New" w:hAnsi="Courier New" w:eastAsia="Courier New" w:cs="Courier New"/>
      <w:spacing w:val="-20"/>
      <w:sz w:val="29"/>
      <w:szCs w:val="29"/>
    </w:rPr>
  </w:style>
  <w:style w:type="paragraph" w:styleId="601" w:customStyle="1">
    <w:name w:val="Основной текст (60)"/>
    <w:basedOn w:val="Normal"/>
    <w:link w:val="600"/>
    <w:qFormat/>
    <w:rsid w:val="0027468d"/>
    <w:pPr>
      <w:shd w:val="clear" w:color="auto" w:fill="FFFFFF"/>
      <w:spacing w:lineRule="atLeast" w:line="0"/>
    </w:pPr>
    <w:rPr>
      <w:rFonts w:ascii="Courier New" w:hAnsi="Courier New" w:eastAsia="Courier New" w:cs="Courier New"/>
      <w:spacing w:val="-20"/>
      <w:sz w:val="30"/>
      <w:szCs w:val="30"/>
    </w:rPr>
  </w:style>
  <w:style w:type="paragraph" w:styleId="622" w:customStyle="1">
    <w:name w:val="Основной текст (62)"/>
    <w:basedOn w:val="Normal"/>
    <w:link w:val="620"/>
    <w:qFormat/>
    <w:rsid w:val="0027468d"/>
    <w:pPr>
      <w:shd w:val="clear" w:color="auto" w:fill="FFFFFF"/>
      <w:spacing w:lineRule="atLeast" w:line="0"/>
    </w:pPr>
    <w:rPr>
      <w:rFonts w:ascii="Courier New" w:hAnsi="Courier New" w:eastAsia="Courier New" w:cs="Courier New"/>
      <w:spacing w:val="-20"/>
      <w:sz w:val="30"/>
      <w:szCs w:val="30"/>
    </w:rPr>
  </w:style>
  <w:style w:type="paragraph" w:styleId="Xl2230" w:customStyle="1">
    <w:name w:val="xl2230"/>
    <w:basedOn w:val="Normal"/>
    <w:uiPriority w:val="99"/>
    <w:qFormat/>
    <w:rsid w:val="0027468d"/>
    <w:pPr>
      <w:spacing w:beforeAutospacing="1" w:afterAutospacing="1"/>
    </w:pPr>
    <w:rPr>
      <w:rFonts w:eastAsia="Times New Roman" w:cs="Times New Roman"/>
      <w:sz w:val="20"/>
      <w:szCs w:val="20"/>
      <w:lang w:eastAsia="ru-RU"/>
    </w:rPr>
  </w:style>
  <w:style w:type="paragraph" w:styleId="Xl2231" w:customStyle="1">
    <w:name w:val="xl223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 w:val="20"/>
      <w:szCs w:val="20"/>
      <w:lang w:eastAsia="ru-RU"/>
    </w:rPr>
  </w:style>
  <w:style w:type="paragraph" w:styleId="Xl2232" w:customStyle="1">
    <w:name w:val="xl223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33" w:customStyle="1">
    <w:name w:val="xl223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b/>
      <w:bCs/>
      <w:sz w:val="20"/>
      <w:szCs w:val="20"/>
      <w:lang w:eastAsia="ru-RU"/>
    </w:rPr>
  </w:style>
  <w:style w:type="paragraph" w:styleId="Xl2234" w:customStyle="1">
    <w:name w:val="xl2234"/>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235" w:customStyle="1">
    <w:name w:val="xl223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236" w:customStyle="1">
    <w:name w:val="xl223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pPr>
    <w:rPr>
      <w:rFonts w:eastAsia="Times New Roman" w:cs="Times New Roman"/>
      <w:sz w:val="20"/>
      <w:szCs w:val="20"/>
      <w:lang w:eastAsia="ru-RU"/>
    </w:rPr>
  </w:style>
  <w:style w:type="paragraph" w:styleId="Xl2237" w:customStyle="1">
    <w:name w:val="xl2237"/>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38" w:customStyle="1">
    <w:name w:val="xl2238"/>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39" w:customStyle="1">
    <w:name w:val="xl223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240" w:customStyle="1">
    <w:name w:val="xl224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41" w:customStyle="1">
    <w:name w:val="xl2241"/>
    <w:basedOn w:val="Normal"/>
    <w:uiPriority w:val="99"/>
    <w:qFormat/>
    <w:rsid w:val="0027468d"/>
    <w:pPr>
      <w:pBdr>
        <w:top w:val="single" w:sz="4" w:space="0" w:color="000000"/>
        <w:left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42" w:customStyle="1">
    <w:name w:val="xl2242"/>
    <w:basedOn w:val="Normal"/>
    <w:uiPriority w:val="99"/>
    <w:qFormat/>
    <w:rsid w:val="0027468d"/>
    <w:pPr>
      <w:pBdr>
        <w:left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43" w:customStyle="1">
    <w:name w:val="xl2243"/>
    <w:basedOn w:val="Normal"/>
    <w:uiPriority w:val="99"/>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44" w:customStyle="1">
    <w:name w:val="xl2244"/>
    <w:basedOn w:val="Normal"/>
    <w:uiPriority w:val="99"/>
    <w:qFormat/>
    <w:rsid w:val="0027468d"/>
    <w:pPr>
      <w:pBdr>
        <w:top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45" w:customStyle="1">
    <w:name w:val="xl2245"/>
    <w:basedOn w:val="Normal"/>
    <w:uiPriority w:val="99"/>
    <w:qFormat/>
    <w:rsid w:val="0027468d"/>
    <w:pPr>
      <w:pBdr>
        <w:right w:val="single" w:sz="4" w:space="0" w:color="000000"/>
      </w:pBdr>
      <w:spacing w:beforeAutospacing="1" w:afterAutospacing="1"/>
      <w:jc w:val="center"/>
    </w:pPr>
    <w:rPr>
      <w:rFonts w:eastAsia="Times New Roman" w:cs="Times New Roman"/>
      <w:b/>
      <w:bCs/>
      <w:sz w:val="20"/>
      <w:szCs w:val="20"/>
      <w:lang w:eastAsia="ru-RU"/>
    </w:rPr>
  </w:style>
  <w:style w:type="paragraph" w:styleId="Xl2246" w:customStyle="1">
    <w:name w:val="xl2246"/>
    <w:basedOn w:val="Normal"/>
    <w:uiPriority w:val="99"/>
    <w:qFormat/>
    <w:rsid w:val="0027468d"/>
    <w:pPr>
      <w:shd w:val="clear" w:color="auto" w:fill="FFC000"/>
      <w:spacing w:beforeAutospacing="1" w:afterAutospacing="1"/>
    </w:pPr>
    <w:rPr>
      <w:rFonts w:eastAsia="Times New Roman" w:cs="Times New Roman"/>
      <w:sz w:val="20"/>
      <w:szCs w:val="20"/>
      <w:lang w:eastAsia="ru-RU"/>
    </w:rPr>
  </w:style>
  <w:style w:type="paragraph" w:styleId="Xl2247" w:customStyle="1">
    <w:name w:val="xl224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C000"/>
      <w:spacing w:beforeAutospacing="1" w:afterAutospacing="1"/>
      <w:jc w:val="center"/>
    </w:pPr>
    <w:rPr>
      <w:rFonts w:eastAsia="Times New Roman" w:cs="Times New Roman"/>
      <w:sz w:val="20"/>
      <w:szCs w:val="20"/>
      <w:lang w:eastAsia="ru-RU"/>
    </w:rPr>
  </w:style>
  <w:style w:type="paragraph" w:styleId="Xl2248" w:customStyle="1">
    <w:name w:val="xl224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C000"/>
      <w:spacing w:beforeAutospacing="1" w:afterAutospacing="1"/>
      <w:jc w:val="center"/>
    </w:pPr>
    <w:rPr>
      <w:rFonts w:eastAsia="Times New Roman" w:cs="Times New Roman"/>
      <w:sz w:val="20"/>
      <w:szCs w:val="20"/>
      <w:lang w:eastAsia="ru-RU"/>
    </w:rPr>
  </w:style>
  <w:style w:type="paragraph" w:styleId="Xl2249" w:customStyle="1">
    <w:name w:val="xl224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C000"/>
      <w:spacing w:beforeAutospacing="1" w:afterAutospacing="1"/>
      <w:jc w:val="center"/>
    </w:pPr>
    <w:rPr>
      <w:rFonts w:eastAsia="Times New Roman" w:cs="Times New Roman"/>
      <w:sz w:val="20"/>
      <w:szCs w:val="20"/>
      <w:lang w:eastAsia="ru-RU"/>
    </w:rPr>
  </w:style>
  <w:style w:type="paragraph" w:styleId="Xl2250" w:customStyle="1">
    <w:name w:val="xl2250"/>
    <w:basedOn w:val="Normal"/>
    <w:uiPriority w:val="99"/>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251" w:customStyle="1">
    <w:name w:val="xl2251"/>
    <w:basedOn w:val="Normal"/>
    <w:uiPriority w:val="99"/>
    <w:qFormat/>
    <w:rsid w:val="0027468d"/>
    <w:pPr>
      <w:pBdr>
        <w:top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252" w:customStyle="1">
    <w:name w:val="xl2252"/>
    <w:basedOn w:val="Normal"/>
    <w:uiPriority w:val="99"/>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53" w:customStyle="1">
    <w:name w:val="xl2253"/>
    <w:basedOn w:val="Normal"/>
    <w:uiPriority w:val="99"/>
    <w:qFormat/>
    <w:rsid w:val="0027468d"/>
    <w:pPr>
      <w:pBdr>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54" w:customStyle="1">
    <w:name w:val="xl2254"/>
    <w:basedOn w:val="Normal"/>
    <w:uiPriority w:val="99"/>
    <w:qFormat/>
    <w:rsid w:val="0027468d"/>
    <w:pPr>
      <w:pBdr>
        <w:top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55" w:customStyle="1">
    <w:name w:val="xl2255"/>
    <w:basedOn w:val="Normal"/>
    <w:uiPriority w:val="99"/>
    <w:qFormat/>
    <w:rsid w:val="0027468d"/>
    <w:pPr>
      <w:pBdr>
        <w:right w:val="single" w:sz="4" w:space="0" w:color="000000"/>
      </w:pBdr>
      <w:spacing w:beforeAutospacing="1" w:afterAutospacing="1"/>
      <w:jc w:val="center"/>
    </w:pPr>
    <w:rPr>
      <w:rFonts w:eastAsia="Times New Roman" w:cs="Times New Roman"/>
      <w:b/>
      <w:bCs/>
      <w:sz w:val="20"/>
      <w:szCs w:val="20"/>
      <w:lang w:eastAsia="ru-RU"/>
    </w:rPr>
  </w:style>
  <w:style w:type="paragraph" w:styleId="Xl2256" w:customStyle="1">
    <w:name w:val="xl2256"/>
    <w:basedOn w:val="Normal"/>
    <w:uiPriority w:val="99"/>
    <w:qFormat/>
    <w:rsid w:val="0027468d"/>
    <w:pPr>
      <w:pBdr>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257" w:customStyle="1">
    <w:name w:val="xl2257"/>
    <w:basedOn w:val="Normal"/>
    <w:uiPriority w:val="99"/>
    <w:qFormat/>
    <w:rsid w:val="0027468d"/>
    <w:pPr>
      <w:pBdr>
        <w:top w:val="single" w:sz="4" w:space="0" w:color="000000"/>
      </w:pBdr>
      <w:spacing w:beforeAutospacing="1" w:afterAutospacing="1"/>
      <w:jc w:val="center"/>
    </w:pPr>
    <w:rPr>
      <w:rFonts w:eastAsia="Times New Roman" w:cs="Times New Roman"/>
      <w:b/>
      <w:bCs/>
      <w:sz w:val="20"/>
      <w:szCs w:val="20"/>
      <w:lang w:eastAsia="ru-RU"/>
    </w:rPr>
  </w:style>
  <w:style w:type="paragraph" w:styleId="Xl2258" w:customStyle="1">
    <w:name w:val="xl2258"/>
    <w:basedOn w:val="Normal"/>
    <w:uiPriority w:val="99"/>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233" w:customStyle="1">
    <w:name w:val="Основной текст2"/>
    <w:basedOn w:val="Normal"/>
    <w:qFormat/>
    <w:rsid w:val="0027468d"/>
    <w:pPr>
      <w:widowControl w:val="false"/>
      <w:shd w:val="clear" w:color="auto" w:fill="FFFFFF"/>
      <w:spacing w:lineRule="exact" w:line="329"/>
      <w:ind w:hanging="280"/>
      <w:jc w:val="center"/>
    </w:pPr>
    <w:rPr>
      <w:rFonts w:eastAsia="Times New Roman" w:cs="Times New Roman"/>
      <w:color w:val="000000"/>
      <w:sz w:val="27"/>
      <w:szCs w:val="27"/>
      <w:lang w:eastAsia="ru-RU"/>
    </w:rPr>
  </w:style>
  <w:style w:type="paragraph" w:styleId="Style118" w:customStyle="1">
    <w:name w:val="Таблицы (моноширинный)"/>
    <w:basedOn w:val="Normal"/>
    <w:next w:val="Normal"/>
    <w:uiPriority w:val="99"/>
    <w:qFormat/>
    <w:rsid w:val="0027468d"/>
    <w:pPr>
      <w:widowControl w:val="false"/>
      <w:jc w:val="both"/>
    </w:pPr>
    <w:rPr>
      <w:rFonts w:ascii="Courier New" w:hAnsi="Courier New" w:eastAsia="Times New Roman" w:cs="Courier New"/>
      <w:szCs w:val="24"/>
      <w:lang w:eastAsia="ru-RU"/>
    </w:rPr>
  </w:style>
  <w:style w:type="paragraph" w:styleId="Xl285" w:customStyle="1">
    <w:name w:val="xl285"/>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86" w:customStyle="1">
    <w:name w:val="xl286"/>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87" w:customStyle="1">
    <w:name w:val="xl287"/>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88" w:customStyle="1">
    <w:name w:val="xl288"/>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FF0000"/>
      <w:szCs w:val="24"/>
      <w:lang w:eastAsia="ru-RU"/>
    </w:rPr>
  </w:style>
  <w:style w:type="paragraph" w:styleId="Xl289" w:customStyle="1">
    <w:name w:val="xl289"/>
    <w:basedOn w:val="Normal"/>
    <w:uiPriority w:val="99"/>
    <w:qFormat/>
    <w:rsid w:val="0027468d"/>
    <w:pPr>
      <w:pBdr>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290" w:customStyle="1">
    <w:name w:val="xl290"/>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291" w:customStyle="1">
    <w:name w:val="xl291"/>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292" w:customStyle="1">
    <w:name w:val="xl292"/>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293" w:customStyle="1">
    <w:name w:val="xl29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294" w:customStyle="1">
    <w:name w:val="xl29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295" w:customStyle="1">
    <w:name w:val="xl29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96" w:customStyle="1">
    <w:name w:val="xl29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97" w:customStyle="1">
    <w:name w:val="xl297"/>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98" w:customStyle="1">
    <w:name w:val="xl298"/>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299" w:customStyle="1">
    <w:name w:val="xl299"/>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00" w:customStyle="1">
    <w:name w:val="xl300"/>
    <w:basedOn w:val="Normal"/>
    <w:uiPriority w:val="99"/>
    <w:qFormat/>
    <w:rsid w:val="0027468d"/>
    <w:pPr>
      <w:pBdr>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01" w:customStyle="1">
    <w:name w:val="xl301"/>
    <w:basedOn w:val="Normal"/>
    <w:uiPriority w:val="99"/>
    <w:qFormat/>
    <w:rsid w:val="0027468d"/>
    <w:pPr>
      <w:pBdr>
        <w:top w:val="single" w:sz="8" w:space="0" w:color="000000"/>
        <w:left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2" w:customStyle="1">
    <w:name w:val="xl302"/>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3" w:customStyle="1">
    <w:name w:val="xl303"/>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4" w:customStyle="1">
    <w:name w:val="xl304"/>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5" w:customStyle="1">
    <w:name w:val="xl305"/>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6" w:customStyle="1">
    <w:name w:val="xl306"/>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07" w:customStyle="1">
    <w:name w:val="xl307"/>
    <w:basedOn w:val="Normal"/>
    <w:uiPriority w:val="99"/>
    <w:qFormat/>
    <w:rsid w:val="0027468d"/>
    <w:pPr>
      <w:pBdr>
        <w:top w:val="single" w:sz="8"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08" w:customStyle="1">
    <w:name w:val="xl308"/>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09" w:customStyle="1">
    <w:name w:val="xl309"/>
    <w:basedOn w:val="Normal"/>
    <w:uiPriority w:val="99"/>
    <w:qFormat/>
    <w:rsid w:val="0027468d"/>
    <w:pPr>
      <w:pBdr>
        <w:top w:val="single" w:sz="4"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10" w:customStyle="1">
    <w:name w:val="xl310"/>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11" w:customStyle="1">
    <w:name w:val="xl311"/>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12" w:customStyle="1">
    <w:name w:val="xl312"/>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13" w:customStyle="1">
    <w:name w:val="xl313"/>
    <w:basedOn w:val="Normal"/>
    <w:uiPriority w:val="99"/>
    <w:qFormat/>
    <w:rsid w:val="0027468d"/>
    <w:pPr>
      <w:pBdr>
        <w:left w:val="single" w:sz="8" w:space="0" w:color="000000"/>
        <w:bottom w:val="single" w:sz="8" w:space="0" w:color="000000"/>
        <w:right w:val="single" w:sz="8" w:space="0" w:color="000000"/>
      </w:pBdr>
      <w:shd w:val="clear" w:color="auto" w:fill="FFFFFF"/>
      <w:spacing w:beforeAutospacing="1" w:afterAutospacing="1"/>
    </w:pPr>
    <w:rPr>
      <w:rFonts w:ascii="Calibri" w:hAnsi="Calibri" w:eastAsia="Times New Roman" w:cs="Times New Roman"/>
      <w:szCs w:val="24"/>
      <w:lang w:eastAsia="ru-RU"/>
    </w:rPr>
  </w:style>
  <w:style w:type="paragraph" w:styleId="Xl314" w:customStyle="1">
    <w:name w:val="xl314"/>
    <w:basedOn w:val="Normal"/>
    <w:uiPriority w:val="99"/>
    <w:qFormat/>
    <w:rsid w:val="0027468d"/>
    <w:pPr>
      <w:pBdr>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15" w:customStyle="1">
    <w:name w:val="xl315"/>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16" w:customStyle="1">
    <w:name w:val="xl316"/>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17" w:customStyle="1">
    <w:name w:val="xl317"/>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18" w:customStyle="1">
    <w:name w:val="xl318"/>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19" w:customStyle="1">
    <w:name w:val="xl319"/>
    <w:basedOn w:val="Normal"/>
    <w:uiPriority w:val="99"/>
    <w:qFormat/>
    <w:rsid w:val="0027468d"/>
    <w:pPr>
      <w:pBdr>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20" w:customStyle="1">
    <w:name w:val="xl320"/>
    <w:basedOn w:val="Normal"/>
    <w:uiPriority w:val="99"/>
    <w:qFormat/>
    <w:rsid w:val="0027468d"/>
    <w:pPr>
      <w:pBdr>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321" w:customStyle="1">
    <w:name w:val="xl321"/>
    <w:basedOn w:val="Normal"/>
    <w:uiPriority w:val="99"/>
    <w:qFormat/>
    <w:rsid w:val="0027468d"/>
    <w:pPr>
      <w:pBdr>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2" w:customStyle="1">
    <w:name w:val="xl322"/>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3" w:customStyle="1">
    <w:name w:val="xl32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4" w:customStyle="1">
    <w:name w:val="xl324"/>
    <w:basedOn w:val="Normal"/>
    <w:uiPriority w:val="99"/>
    <w:qFormat/>
    <w:rsid w:val="0027468d"/>
    <w:pPr>
      <w:pBdr>
        <w:top w:val="single" w:sz="8" w:space="0" w:color="000000"/>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5" w:customStyle="1">
    <w:name w:val="xl325"/>
    <w:basedOn w:val="Normal"/>
    <w:uiPriority w:val="99"/>
    <w:qFormat/>
    <w:rsid w:val="0027468d"/>
    <w:pPr>
      <w:pBdr>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326" w:customStyle="1">
    <w:name w:val="xl326"/>
    <w:basedOn w:val="Normal"/>
    <w:uiPriority w:val="99"/>
    <w:qFormat/>
    <w:rsid w:val="0027468d"/>
    <w:pPr>
      <w:pBdr>
        <w:top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7" w:customStyle="1">
    <w:name w:val="xl327"/>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8" w:customStyle="1">
    <w:name w:val="xl32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329" w:customStyle="1">
    <w:name w:val="xl329"/>
    <w:basedOn w:val="Normal"/>
    <w:uiPriority w:val="99"/>
    <w:qFormat/>
    <w:rsid w:val="0027468d"/>
    <w:pPr>
      <w:pBdr>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30" w:customStyle="1">
    <w:name w:val="xl330"/>
    <w:basedOn w:val="Normal"/>
    <w:uiPriority w:val="99"/>
    <w:qFormat/>
    <w:rsid w:val="0027468d"/>
    <w:pPr>
      <w:pBdr>
        <w:top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1" w:customStyle="1">
    <w:name w:val="xl33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2" w:customStyle="1">
    <w:name w:val="xl332"/>
    <w:basedOn w:val="Normal"/>
    <w:uiPriority w:val="99"/>
    <w:qFormat/>
    <w:rsid w:val="0027468d"/>
    <w:pPr>
      <w:pBdr>
        <w:top w:val="single" w:sz="4"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3" w:customStyle="1">
    <w:name w:val="xl333"/>
    <w:basedOn w:val="Normal"/>
    <w:uiPriority w:val="99"/>
    <w:qFormat/>
    <w:rsid w:val="0027468d"/>
    <w:pPr>
      <w:pBdr>
        <w:top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4" w:customStyle="1">
    <w:name w:val="xl334"/>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5" w:customStyle="1">
    <w:name w:val="xl335"/>
    <w:basedOn w:val="Normal"/>
    <w:uiPriority w:val="99"/>
    <w:qFormat/>
    <w:rsid w:val="0027468d"/>
    <w:pPr>
      <w:pBdr>
        <w:top w:val="single" w:sz="4"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6" w:customStyle="1">
    <w:name w:val="xl336"/>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37" w:customStyle="1">
    <w:name w:val="xl337"/>
    <w:basedOn w:val="Normal"/>
    <w:uiPriority w:val="99"/>
    <w:qFormat/>
    <w:rsid w:val="0027468d"/>
    <w:pPr>
      <w:pBdr>
        <w:top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38" w:customStyle="1">
    <w:name w:val="xl338"/>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39" w:customStyle="1">
    <w:name w:val="xl339"/>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40" w:customStyle="1">
    <w:name w:val="xl340"/>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41" w:customStyle="1">
    <w:name w:val="xl341"/>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2" w:customStyle="1">
    <w:name w:val="xl342"/>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3" w:customStyle="1">
    <w:name w:val="xl34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4" w:customStyle="1">
    <w:name w:val="xl34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5" w:customStyle="1">
    <w:name w:val="xl34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6" w:customStyle="1">
    <w:name w:val="xl346"/>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7" w:customStyle="1">
    <w:name w:val="xl34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48" w:customStyle="1">
    <w:name w:val="xl34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349" w:customStyle="1">
    <w:name w:val="xl34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50" w:customStyle="1">
    <w:name w:val="xl35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1" w:customStyle="1">
    <w:name w:val="xl351"/>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2" w:customStyle="1">
    <w:name w:val="xl352"/>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3" w:customStyle="1">
    <w:name w:val="xl353"/>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4" w:customStyle="1">
    <w:name w:val="xl354"/>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5" w:customStyle="1">
    <w:name w:val="xl355"/>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356" w:customStyle="1">
    <w:name w:val="xl356"/>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357" w:customStyle="1">
    <w:name w:val="xl357"/>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358" w:customStyle="1">
    <w:name w:val="xl358"/>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359" w:customStyle="1">
    <w:name w:val="xl359"/>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60" w:customStyle="1">
    <w:name w:val="xl360"/>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61" w:customStyle="1">
    <w:name w:val="xl361"/>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62" w:customStyle="1">
    <w:name w:val="xl362"/>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63" w:customStyle="1">
    <w:name w:val="xl363"/>
    <w:basedOn w:val="Normal"/>
    <w:uiPriority w:val="99"/>
    <w:qFormat/>
    <w:rsid w:val="0027468d"/>
    <w:pPr>
      <w:pBdr>
        <w:top w:val="single" w:sz="8" w:space="0" w:color="000000"/>
        <w:left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64" w:customStyle="1">
    <w:name w:val="xl364"/>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65" w:customStyle="1">
    <w:name w:val="xl365"/>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66" w:customStyle="1">
    <w:name w:val="xl366"/>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67" w:customStyle="1">
    <w:name w:val="xl367"/>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68" w:customStyle="1">
    <w:name w:val="xl368"/>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69" w:customStyle="1">
    <w:name w:val="xl369"/>
    <w:basedOn w:val="Normal"/>
    <w:uiPriority w:val="99"/>
    <w:qFormat/>
    <w:rsid w:val="0027468d"/>
    <w:pPr>
      <w:pBdr>
        <w:top w:val="single" w:sz="8" w:space="0" w:color="000000"/>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70" w:customStyle="1">
    <w:name w:val="xl370"/>
    <w:basedOn w:val="Normal"/>
    <w:uiPriority w:val="99"/>
    <w:qFormat/>
    <w:rsid w:val="0027468d"/>
    <w:pPr>
      <w:pBdr>
        <w:top w:val="single" w:sz="8" w:space="0" w:color="000000"/>
        <w:left w:val="single" w:sz="8" w:space="0" w:color="000000"/>
        <w:right w:val="single" w:sz="4" w:space="0" w:color="000000"/>
      </w:pBdr>
      <w:shd w:val="clear" w:color="auto" w:fill="FFFFFF"/>
      <w:spacing w:beforeAutospacing="1" w:afterAutospacing="1"/>
    </w:pPr>
    <w:rPr>
      <w:rFonts w:ascii="Calibri" w:hAnsi="Calibri" w:eastAsia="Times New Roman" w:cs="Times New Roman"/>
      <w:b/>
      <w:bCs/>
      <w:szCs w:val="24"/>
      <w:lang w:eastAsia="ru-RU"/>
    </w:rPr>
  </w:style>
  <w:style w:type="paragraph" w:styleId="Xl371" w:customStyle="1">
    <w:name w:val="xl371"/>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72" w:customStyle="1">
    <w:name w:val="xl372"/>
    <w:basedOn w:val="Normal"/>
    <w:uiPriority w:val="99"/>
    <w:qFormat/>
    <w:rsid w:val="0027468d"/>
    <w:pPr>
      <w:pBdr>
        <w:left w:val="single" w:sz="8" w:space="0" w:color="000000"/>
        <w:right w:val="single" w:sz="4" w:space="0" w:color="000000"/>
      </w:pBdr>
      <w:shd w:val="clear" w:color="auto" w:fill="FFFFFF"/>
      <w:spacing w:beforeAutospacing="1" w:afterAutospacing="1"/>
      <w:jc w:val="right"/>
    </w:pPr>
    <w:rPr>
      <w:rFonts w:ascii="Calibri" w:hAnsi="Calibri" w:eastAsia="Times New Roman" w:cs="Times New Roman"/>
      <w:b/>
      <w:bCs/>
      <w:szCs w:val="24"/>
      <w:lang w:eastAsia="ru-RU"/>
    </w:rPr>
  </w:style>
  <w:style w:type="paragraph" w:styleId="Xl373" w:customStyle="1">
    <w:name w:val="xl37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74" w:customStyle="1">
    <w:name w:val="xl374"/>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375" w:customStyle="1">
    <w:name w:val="xl375"/>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376" w:customStyle="1">
    <w:name w:val="xl376"/>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377" w:customStyle="1">
    <w:name w:val="xl377"/>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378" w:customStyle="1">
    <w:name w:val="xl378"/>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379" w:customStyle="1">
    <w:name w:val="xl379"/>
    <w:basedOn w:val="Normal"/>
    <w:uiPriority w:val="99"/>
    <w:qFormat/>
    <w:rsid w:val="0027468d"/>
    <w:pPr>
      <w:pBdr>
        <w:left w:val="single" w:sz="8" w:space="0" w:color="000000"/>
        <w:bottom w:val="single" w:sz="8" w:space="0" w:color="000000"/>
        <w:right w:val="single" w:sz="4" w:space="0" w:color="000000"/>
      </w:pBdr>
      <w:shd w:val="clear" w:color="auto" w:fill="FFFFFF"/>
      <w:spacing w:beforeAutospacing="1" w:afterAutospacing="1"/>
      <w:jc w:val="right"/>
    </w:pPr>
    <w:rPr>
      <w:rFonts w:ascii="Calibri" w:hAnsi="Calibri" w:eastAsia="Times New Roman" w:cs="Times New Roman"/>
      <w:b/>
      <w:bCs/>
      <w:szCs w:val="24"/>
      <w:lang w:eastAsia="ru-RU"/>
    </w:rPr>
  </w:style>
  <w:style w:type="paragraph" w:styleId="Xl380" w:customStyle="1">
    <w:name w:val="xl380"/>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1" w:customStyle="1">
    <w:name w:val="xl381"/>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2" w:customStyle="1">
    <w:name w:val="xl382"/>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3" w:customStyle="1">
    <w:name w:val="xl383"/>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4" w:customStyle="1">
    <w:name w:val="xl384"/>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5" w:customStyle="1">
    <w:name w:val="xl385"/>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right"/>
    </w:pPr>
    <w:rPr>
      <w:rFonts w:ascii="Calibri" w:hAnsi="Calibri" w:eastAsia="Times New Roman" w:cs="Times New Roman"/>
      <w:b/>
      <w:bCs/>
      <w:color w:val="000000"/>
      <w:szCs w:val="24"/>
      <w:lang w:eastAsia="ru-RU"/>
    </w:rPr>
  </w:style>
  <w:style w:type="paragraph" w:styleId="Xl386" w:customStyle="1">
    <w:name w:val="xl386"/>
    <w:basedOn w:val="Normal"/>
    <w:uiPriority w:val="99"/>
    <w:qFormat/>
    <w:rsid w:val="0027468d"/>
    <w:pPr>
      <w:pBdr>
        <w:right w:val="single" w:sz="4" w:space="0" w:color="000000"/>
      </w:pBdr>
      <w:shd w:val="clear" w:color="auto" w:fill="FFFFFF"/>
      <w:spacing w:beforeAutospacing="1" w:afterAutospacing="1"/>
    </w:pPr>
    <w:rPr>
      <w:rFonts w:ascii="Calibri" w:hAnsi="Calibri" w:eastAsia="Times New Roman" w:cs="Times New Roman"/>
      <w:b/>
      <w:bCs/>
      <w:szCs w:val="24"/>
      <w:lang w:eastAsia="ru-RU"/>
    </w:rPr>
  </w:style>
  <w:style w:type="paragraph" w:styleId="Xl387" w:customStyle="1">
    <w:name w:val="xl387"/>
    <w:basedOn w:val="Normal"/>
    <w:uiPriority w:val="99"/>
    <w:qFormat/>
    <w:rsid w:val="0027468d"/>
    <w:pPr>
      <w:pBdr>
        <w:right w:val="single" w:sz="4" w:space="0" w:color="000000"/>
      </w:pBdr>
      <w:shd w:val="clear" w:color="auto" w:fill="FFFFFF"/>
      <w:spacing w:beforeAutospacing="1" w:afterAutospacing="1"/>
      <w:jc w:val="right"/>
    </w:pPr>
    <w:rPr>
      <w:rFonts w:ascii="Calibri" w:hAnsi="Calibri" w:eastAsia="Times New Roman" w:cs="Times New Roman"/>
      <w:b/>
      <w:bCs/>
      <w:szCs w:val="24"/>
      <w:lang w:eastAsia="ru-RU"/>
    </w:rPr>
  </w:style>
  <w:style w:type="paragraph" w:styleId="Xl388" w:customStyle="1">
    <w:name w:val="xl388"/>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89" w:customStyle="1">
    <w:name w:val="xl389"/>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90" w:customStyle="1">
    <w:name w:val="xl390"/>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91" w:customStyle="1">
    <w:name w:val="xl391"/>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92" w:customStyle="1">
    <w:name w:val="xl392"/>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93" w:customStyle="1">
    <w:name w:val="xl393"/>
    <w:basedOn w:val="Normal"/>
    <w:uiPriority w:val="99"/>
    <w:qFormat/>
    <w:rsid w:val="0027468d"/>
    <w:pPr>
      <w:pBdr>
        <w:top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394" w:customStyle="1">
    <w:name w:val="xl39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95" w:customStyle="1">
    <w:name w:val="xl39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96" w:customStyle="1">
    <w:name w:val="xl39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397" w:customStyle="1">
    <w:name w:val="xl397"/>
    <w:basedOn w:val="Normal"/>
    <w:uiPriority w:val="99"/>
    <w:qFormat/>
    <w:rsid w:val="0027468d"/>
    <w:pPr>
      <w:pBdr>
        <w:top w:val="single" w:sz="4"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398" w:customStyle="1">
    <w:name w:val="xl39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4F6228"/>
      <w:szCs w:val="24"/>
      <w:lang w:eastAsia="ru-RU"/>
    </w:rPr>
  </w:style>
  <w:style w:type="paragraph" w:styleId="Xl399" w:customStyle="1">
    <w:name w:val="xl39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4F6228"/>
      <w:szCs w:val="24"/>
      <w:lang w:eastAsia="ru-RU"/>
    </w:rPr>
  </w:style>
  <w:style w:type="paragraph" w:styleId="Xl400" w:customStyle="1">
    <w:name w:val="xl40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401" w:customStyle="1">
    <w:name w:val="xl401"/>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02" w:customStyle="1">
    <w:name w:val="xl402"/>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03" w:customStyle="1">
    <w:name w:val="xl403"/>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04" w:customStyle="1">
    <w:name w:val="xl404"/>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05" w:customStyle="1">
    <w:name w:val="xl405"/>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06" w:customStyle="1">
    <w:name w:val="xl406"/>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07" w:customStyle="1">
    <w:name w:val="xl407"/>
    <w:basedOn w:val="Normal"/>
    <w:uiPriority w:val="99"/>
    <w:qFormat/>
    <w:rsid w:val="0027468d"/>
    <w:pPr>
      <w:pBdr>
        <w:top w:val="single" w:sz="4"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08" w:customStyle="1">
    <w:name w:val="xl408"/>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09" w:customStyle="1">
    <w:name w:val="xl409"/>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10" w:customStyle="1">
    <w:name w:val="xl41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411" w:customStyle="1">
    <w:name w:val="xl41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412" w:customStyle="1">
    <w:name w:val="xl412"/>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413" w:customStyle="1">
    <w:name w:val="xl41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244062"/>
      <w:szCs w:val="24"/>
      <w:lang w:eastAsia="ru-RU"/>
    </w:rPr>
  </w:style>
  <w:style w:type="paragraph" w:styleId="Xl414" w:customStyle="1">
    <w:name w:val="xl414"/>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244062"/>
      <w:szCs w:val="24"/>
      <w:lang w:eastAsia="ru-RU"/>
    </w:rPr>
  </w:style>
  <w:style w:type="paragraph" w:styleId="Xl415" w:customStyle="1">
    <w:name w:val="xl415"/>
    <w:basedOn w:val="Normal"/>
    <w:uiPriority w:val="99"/>
    <w:qFormat/>
    <w:rsid w:val="0027468d"/>
    <w:pPr>
      <w:pBdr>
        <w:top w:val="single" w:sz="4" w:space="0" w:color="000000"/>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16" w:customStyle="1">
    <w:name w:val="xl41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366092"/>
      <w:szCs w:val="24"/>
      <w:lang w:eastAsia="ru-RU"/>
    </w:rPr>
  </w:style>
  <w:style w:type="paragraph" w:styleId="Xl417" w:customStyle="1">
    <w:name w:val="xl41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18" w:customStyle="1">
    <w:name w:val="xl418"/>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19" w:customStyle="1">
    <w:name w:val="xl419"/>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20" w:customStyle="1">
    <w:name w:val="xl420"/>
    <w:basedOn w:val="Normal"/>
    <w:uiPriority w:val="99"/>
    <w:qFormat/>
    <w:rsid w:val="0027468d"/>
    <w:pPr>
      <w:pBdr>
        <w:top w:val="single" w:sz="8" w:space="0" w:color="000000"/>
        <w:left w:val="single" w:sz="8" w:space="0" w:color="000000"/>
        <w:right w:val="single" w:sz="4" w:space="0" w:color="000000"/>
      </w:pBdr>
      <w:shd w:val="clear" w:color="auto" w:fill="FFFFFF"/>
      <w:spacing w:beforeAutospacing="1" w:afterAutospacing="1"/>
    </w:pPr>
    <w:rPr>
      <w:rFonts w:ascii="Calibri" w:hAnsi="Calibri" w:eastAsia="Times New Roman" w:cs="Times New Roman"/>
      <w:b/>
      <w:bCs/>
      <w:szCs w:val="24"/>
      <w:lang w:eastAsia="ru-RU"/>
    </w:rPr>
  </w:style>
  <w:style w:type="paragraph" w:styleId="Xl421" w:customStyle="1">
    <w:name w:val="xl421"/>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22" w:customStyle="1">
    <w:name w:val="xl422"/>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23" w:customStyle="1">
    <w:name w:val="xl423"/>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24" w:customStyle="1">
    <w:name w:val="xl424"/>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25" w:customStyle="1">
    <w:name w:val="xl425"/>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26" w:customStyle="1">
    <w:name w:val="xl426"/>
    <w:basedOn w:val="Normal"/>
    <w:uiPriority w:val="99"/>
    <w:qFormat/>
    <w:rsid w:val="0027468d"/>
    <w:pPr>
      <w:pBdr>
        <w:top w:val="single" w:sz="8"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27" w:customStyle="1">
    <w:name w:val="xl427"/>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28" w:customStyle="1">
    <w:name w:val="xl428"/>
    <w:basedOn w:val="Normal"/>
    <w:uiPriority w:val="99"/>
    <w:qFormat/>
    <w:rsid w:val="0027468d"/>
    <w:pPr>
      <w:pBdr>
        <w:top w:val="single" w:sz="4"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29" w:customStyle="1">
    <w:name w:val="xl429"/>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30" w:customStyle="1">
    <w:name w:val="xl430"/>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366092"/>
      <w:szCs w:val="24"/>
      <w:lang w:eastAsia="ru-RU"/>
    </w:rPr>
  </w:style>
  <w:style w:type="paragraph" w:styleId="Xl431" w:customStyle="1">
    <w:name w:val="xl431"/>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32" w:customStyle="1">
    <w:name w:val="xl432"/>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33" w:customStyle="1">
    <w:name w:val="xl433"/>
    <w:basedOn w:val="Normal"/>
    <w:uiPriority w:val="99"/>
    <w:qFormat/>
    <w:rsid w:val="0027468d"/>
    <w:pPr>
      <w:pBdr>
        <w:left w:val="single" w:sz="8" w:space="0" w:color="000000"/>
        <w:right w:val="single" w:sz="4" w:space="0" w:color="000000"/>
      </w:pBdr>
      <w:shd w:val="clear" w:color="auto" w:fill="FFFFFF"/>
      <w:spacing w:beforeAutospacing="1" w:afterAutospacing="1"/>
    </w:pPr>
    <w:rPr>
      <w:rFonts w:ascii="Calibri" w:hAnsi="Calibri" w:eastAsia="Times New Roman" w:cs="Times New Roman"/>
      <w:b/>
      <w:bCs/>
      <w:szCs w:val="24"/>
      <w:lang w:eastAsia="ru-RU"/>
    </w:rPr>
  </w:style>
  <w:style w:type="paragraph" w:styleId="Xl434" w:customStyle="1">
    <w:name w:val="xl434"/>
    <w:basedOn w:val="Normal"/>
    <w:uiPriority w:val="99"/>
    <w:qFormat/>
    <w:rsid w:val="0027468d"/>
    <w:pPr>
      <w:pBdr>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35" w:customStyle="1">
    <w:name w:val="xl435"/>
    <w:basedOn w:val="Normal"/>
    <w:uiPriority w:val="99"/>
    <w:qFormat/>
    <w:rsid w:val="0027468d"/>
    <w:pPr>
      <w:pBdr>
        <w:top w:val="single" w:sz="4" w:space="0" w:color="000000"/>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36" w:customStyle="1">
    <w:name w:val="xl436"/>
    <w:basedOn w:val="Normal"/>
    <w:uiPriority w:val="99"/>
    <w:qFormat/>
    <w:rsid w:val="0027468d"/>
    <w:pPr>
      <w:pBdr>
        <w:left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37" w:customStyle="1">
    <w:name w:val="xl437"/>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38" w:customStyle="1">
    <w:name w:val="xl438"/>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39" w:customStyle="1">
    <w:name w:val="xl439"/>
    <w:basedOn w:val="Normal"/>
    <w:uiPriority w:val="99"/>
    <w:qFormat/>
    <w:rsid w:val="0027468d"/>
    <w:pPr>
      <w:pBdr>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40" w:customStyle="1">
    <w:name w:val="xl440"/>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41" w:customStyle="1">
    <w:name w:val="xl441"/>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42" w:customStyle="1">
    <w:name w:val="xl442"/>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43" w:customStyle="1">
    <w:name w:val="xl44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44" w:customStyle="1">
    <w:name w:val="xl444"/>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45" w:customStyle="1">
    <w:name w:val="xl445"/>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46" w:customStyle="1">
    <w:name w:val="xl446"/>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47" w:customStyle="1">
    <w:name w:val="xl447"/>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48" w:customStyle="1">
    <w:name w:val="xl448"/>
    <w:basedOn w:val="Normal"/>
    <w:uiPriority w:val="99"/>
    <w:qFormat/>
    <w:rsid w:val="0027468d"/>
    <w:pPr>
      <w:pBdr>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49" w:customStyle="1">
    <w:name w:val="xl449"/>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0" w:customStyle="1">
    <w:name w:val="xl450"/>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1" w:customStyle="1">
    <w:name w:val="xl45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52" w:customStyle="1">
    <w:name w:val="xl452"/>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53" w:customStyle="1">
    <w:name w:val="xl453"/>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4" w:customStyle="1">
    <w:name w:val="xl45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55" w:customStyle="1">
    <w:name w:val="xl45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6" w:customStyle="1">
    <w:name w:val="xl456"/>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7" w:customStyle="1">
    <w:name w:val="xl457"/>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8" w:customStyle="1">
    <w:name w:val="xl45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59" w:customStyle="1">
    <w:name w:val="xl45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60" w:customStyle="1">
    <w:name w:val="xl46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61" w:customStyle="1">
    <w:name w:val="xl461"/>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62" w:customStyle="1">
    <w:name w:val="xl462"/>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63" w:customStyle="1">
    <w:name w:val="xl463"/>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64" w:customStyle="1">
    <w:name w:val="xl464"/>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65" w:customStyle="1">
    <w:name w:val="xl465"/>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FF0000"/>
      <w:szCs w:val="24"/>
      <w:lang w:eastAsia="ru-RU"/>
    </w:rPr>
  </w:style>
  <w:style w:type="paragraph" w:styleId="Xl466" w:customStyle="1">
    <w:name w:val="xl466"/>
    <w:basedOn w:val="Normal"/>
    <w:uiPriority w:val="99"/>
    <w:qFormat/>
    <w:rsid w:val="0027468d"/>
    <w:pPr>
      <w:pBdr>
        <w:top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67" w:customStyle="1">
    <w:name w:val="xl467"/>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68" w:customStyle="1">
    <w:name w:val="xl468"/>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69" w:customStyle="1">
    <w:name w:val="xl469"/>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70" w:customStyle="1">
    <w:name w:val="xl470"/>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71" w:customStyle="1">
    <w:name w:val="xl471"/>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FF0000"/>
      <w:szCs w:val="24"/>
      <w:lang w:eastAsia="ru-RU"/>
    </w:rPr>
  </w:style>
  <w:style w:type="paragraph" w:styleId="Xl472" w:customStyle="1">
    <w:name w:val="xl472"/>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73" w:customStyle="1">
    <w:name w:val="xl47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74" w:customStyle="1">
    <w:name w:val="xl474"/>
    <w:basedOn w:val="Normal"/>
    <w:uiPriority w:val="99"/>
    <w:qFormat/>
    <w:rsid w:val="0027468d"/>
    <w:pPr>
      <w:pBdr>
        <w:top w:val="single" w:sz="4" w:space="0" w:color="000000"/>
        <w:left w:val="single" w:sz="4" w:space="0" w:color="000000"/>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75" w:customStyle="1">
    <w:name w:val="xl475"/>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76" w:customStyle="1">
    <w:name w:val="xl476"/>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77" w:customStyle="1">
    <w:name w:val="xl477"/>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78" w:customStyle="1">
    <w:name w:val="xl478"/>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79" w:customStyle="1">
    <w:name w:val="xl479"/>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80" w:customStyle="1">
    <w:name w:val="xl480"/>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481" w:customStyle="1">
    <w:name w:val="xl481"/>
    <w:basedOn w:val="Normal"/>
    <w:uiPriority w:val="99"/>
    <w:qFormat/>
    <w:rsid w:val="0027468d"/>
    <w:pPr>
      <w:pBdr>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82" w:customStyle="1">
    <w:name w:val="xl482"/>
    <w:basedOn w:val="Normal"/>
    <w:uiPriority w:val="99"/>
    <w:qFormat/>
    <w:rsid w:val="0027468d"/>
    <w:pPr>
      <w:pBdr>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00"/>
      <w:szCs w:val="24"/>
      <w:lang w:eastAsia="ru-RU"/>
    </w:rPr>
  </w:style>
  <w:style w:type="paragraph" w:styleId="Xl483" w:customStyle="1">
    <w:name w:val="xl483"/>
    <w:basedOn w:val="Normal"/>
    <w:uiPriority w:val="99"/>
    <w:qFormat/>
    <w:rsid w:val="0027468d"/>
    <w:pPr>
      <w:pBdr>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484" w:customStyle="1">
    <w:name w:val="xl484"/>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85" w:customStyle="1">
    <w:name w:val="xl485"/>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86" w:customStyle="1">
    <w:name w:val="xl486"/>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87" w:customStyle="1">
    <w:name w:val="xl487"/>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88" w:customStyle="1">
    <w:name w:val="xl488"/>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89" w:customStyle="1">
    <w:name w:val="xl489"/>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90" w:customStyle="1">
    <w:name w:val="xl490"/>
    <w:basedOn w:val="Normal"/>
    <w:uiPriority w:val="99"/>
    <w:qFormat/>
    <w:rsid w:val="0027468d"/>
    <w:pPr>
      <w:pBdr>
        <w:top w:val="single" w:sz="4" w:space="0" w:color="000000"/>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491" w:customStyle="1">
    <w:name w:val="xl491"/>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92" w:customStyle="1">
    <w:name w:val="xl492"/>
    <w:basedOn w:val="Normal"/>
    <w:uiPriority w:val="99"/>
    <w:qFormat/>
    <w:rsid w:val="0027468d"/>
    <w:pPr>
      <w:pBdr>
        <w:top w:val="single" w:sz="4"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93" w:customStyle="1">
    <w:name w:val="xl49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94" w:customStyle="1">
    <w:name w:val="xl49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95" w:customStyle="1">
    <w:name w:val="xl495"/>
    <w:basedOn w:val="Normal"/>
    <w:uiPriority w:val="99"/>
    <w:qFormat/>
    <w:rsid w:val="0027468d"/>
    <w:pPr>
      <w:pBdr>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496" w:customStyle="1">
    <w:name w:val="xl496"/>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right"/>
    </w:pPr>
    <w:rPr>
      <w:rFonts w:ascii="Calibri" w:hAnsi="Calibri" w:eastAsia="Times New Roman" w:cs="Times New Roman"/>
      <w:b/>
      <w:bCs/>
      <w:color w:val="000000"/>
      <w:szCs w:val="24"/>
      <w:lang w:eastAsia="ru-RU"/>
    </w:rPr>
  </w:style>
  <w:style w:type="paragraph" w:styleId="Xl497" w:customStyle="1">
    <w:name w:val="xl497"/>
    <w:basedOn w:val="Normal"/>
    <w:uiPriority w:val="99"/>
    <w:qFormat/>
    <w:rsid w:val="0027468d"/>
    <w:pPr>
      <w:pBdr>
        <w:bottom w:val="single" w:sz="4" w:space="0" w:color="000000"/>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498" w:customStyle="1">
    <w:name w:val="xl498"/>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499" w:customStyle="1">
    <w:name w:val="xl499"/>
    <w:basedOn w:val="Normal"/>
    <w:uiPriority w:val="99"/>
    <w:qFormat/>
    <w:rsid w:val="0027468d"/>
    <w:pPr>
      <w:pBdr>
        <w:top w:val="single" w:sz="4" w:space="0" w:color="000000"/>
        <w:bottom w:val="single" w:sz="4" w:space="0" w:color="000000"/>
        <w:right w:val="single" w:sz="4" w:space="0" w:color="000000"/>
      </w:pBdr>
      <w:shd w:val="clear" w:color="auto" w:fill="FFFFFF"/>
      <w:spacing w:beforeAutospacing="1" w:afterAutospacing="1"/>
      <w:jc w:val="right"/>
    </w:pPr>
    <w:rPr>
      <w:rFonts w:ascii="Calibri" w:hAnsi="Calibri" w:eastAsia="Times New Roman" w:cs="Times New Roman"/>
      <w:szCs w:val="24"/>
      <w:lang w:eastAsia="ru-RU"/>
    </w:rPr>
  </w:style>
  <w:style w:type="paragraph" w:styleId="Xl500" w:customStyle="1">
    <w:name w:val="xl500"/>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color w:val="0000FF"/>
      <w:szCs w:val="24"/>
      <w:lang w:eastAsia="ru-RU"/>
    </w:rPr>
  </w:style>
  <w:style w:type="paragraph" w:styleId="Xl501" w:customStyle="1">
    <w:name w:val="xl501"/>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02" w:customStyle="1">
    <w:name w:val="xl502"/>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03" w:customStyle="1">
    <w:name w:val="xl503"/>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04" w:customStyle="1">
    <w:name w:val="xl504"/>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05" w:customStyle="1">
    <w:name w:val="xl505"/>
    <w:basedOn w:val="Normal"/>
    <w:uiPriority w:val="99"/>
    <w:qFormat/>
    <w:rsid w:val="0027468d"/>
    <w:pPr>
      <w:pBdr>
        <w:left w:val="single" w:sz="8"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06" w:customStyle="1">
    <w:name w:val="xl506"/>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 w:val="20"/>
      <w:szCs w:val="20"/>
      <w:lang w:eastAsia="ru-RU"/>
    </w:rPr>
  </w:style>
  <w:style w:type="paragraph" w:styleId="Xl507" w:customStyle="1">
    <w:name w:val="xl507"/>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08" w:customStyle="1">
    <w:name w:val="xl508"/>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509" w:customStyle="1">
    <w:name w:val="xl509"/>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510" w:customStyle="1">
    <w:name w:val="xl510"/>
    <w:basedOn w:val="Normal"/>
    <w:uiPriority w:val="99"/>
    <w:qFormat/>
    <w:rsid w:val="0027468d"/>
    <w:pPr>
      <w:pBdr>
        <w:top w:val="single" w:sz="8" w:space="0" w:color="000000"/>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11" w:customStyle="1">
    <w:name w:val="xl511"/>
    <w:basedOn w:val="Normal"/>
    <w:uiPriority w:val="99"/>
    <w:qFormat/>
    <w:rsid w:val="0027468d"/>
    <w:pPr>
      <w:pBdr>
        <w:top w:val="single" w:sz="8" w:space="0" w:color="000000"/>
        <w:left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12" w:customStyle="1">
    <w:name w:val="xl512"/>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513" w:customStyle="1">
    <w:name w:val="xl513"/>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514" w:customStyle="1">
    <w:name w:val="xl514"/>
    <w:basedOn w:val="Normal"/>
    <w:uiPriority w:val="99"/>
    <w:qFormat/>
    <w:rsid w:val="0027468d"/>
    <w:pPr>
      <w:pBdr>
        <w:left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color w:val="4F6228"/>
      <w:szCs w:val="24"/>
      <w:lang w:eastAsia="ru-RU"/>
    </w:rPr>
  </w:style>
  <w:style w:type="paragraph" w:styleId="Xl515" w:customStyle="1">
    <w:name w:val="xl515"/>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color w:val="000000"/>
      <w:szCs w:val="24"/>
      <w:lang w:eastAsia="ru-RU"/>
    </w:rPr>
  </w:style>
  <w:style w:type="paragraph" w:styleId="Xl516" w:customStyle="1">
    <w:name w:val="xl516"/>
    <w:basedOn w:val="Normal"/>
    <w:uiPriority w:val="99"/>
    <w:qFormat/>
    <w:rsid w:val="0027468d"/>
    <w:pPr>
      <w:pBdr>
        <w:top w:val="single" w:sz="8" w:space="0" w:color="000000"/>
        <w:left w:val="single" w:sz="8" w:space="0" w:color="000000"/>
        <w:bottom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17" w:customStyle="1">
    <w:name w:val="xl517"/>
    <w:basedOn w:val="Normal"/>
    <w:uiPriority w:val="99"/>
    <w:qFormat/>
    <w:rsid w:val="0027468d"/>
    <w:pPr>
      <w:pBdr>
        <w:top w:val="single" w:sz="8" w:space="0" w:color="000000"/>
        <w:left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18" w:customStyle="1">
    <w:name w:val="xl518"/>
    <w:basedOn w:val="Normal"/>
    <w:uiPriority w:val="99"/>
    <w:qFormat/>
    <w:rsid w:val="0027468d"/>
    <w:pPr>
      <w:pBdr>
        <w:top w:val="single" w:sz="8"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19" w:customStyle="1">
    <w:name w:val="xl519"/>
    <w:basedOn w:val="Normal"/>
    <w:uiPriority w:val="99"/>
    <w:qFormat/>
    <w:rsid w:val="0027468d"/>
    <w:pPr>
      <w:pBdr>
        <w:top w:val="single" w:sz="8"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20" w:customStyle="1">
    <w:name w:val="xl520"/>
    <w:basedOn w:val="Normal"/>
    <w:uiPriority w:val="99"/>
    <w:qFormat/>
    <w:rsid w:val="0027468d"/>
    <w:pPr>
      <w:pBdr>
        <w:top w:val="single" w:sz="8" w:space="0" w:color="000000"/>
        <w:left w:val="single" w:sz="8" w:space="0" w:color="000000"/>
        <w:bottom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21" w:customStyle="1">
    <w:name w:val="xl521"/>
    <w:basedOn w:val="Normal"/>
    <w:uiPriority w:val="99"/>
    <w:qFormat/>
    <w:rsid w:val="0027468d"/>
    <w:pPr>
      <w:pBdr>
        <w:top w:val="single" w:sz="8" w:space="0" w:color="000000"/>
        <w:bottom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22" w:customStyle="1">
    <w:name w:val="xl522"/>
    <w:basedOn w:val="Normal"/>
    <w:uiPriority w:val="99"/>
    <w:qFormat/>
    <w:rsid w:val="0027468d"/>
    <w:pPr>
      <w:pBdr>
        <w:top w:val="single" w:sz="8"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23" w:customStyle="1">
    <w:name w:val="xl523"/>
    <w:basedOn w:val="Normal"/>
    <w:uiPriority w:val="99"/>
    <w:qFormat/>
    <w:rsid w:val="0027468d"/>
    <w:pPr>
      <w:pBdr>
        <w:top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24" w:customStyle="1">
    <w:name w:val="xl524"/>
    <w:basedOn w:val="Normal"/>
    <w:uiPriority w:val="99"/>
    <w:qFormat/>
    <w:rsid w:val="0027468d"/>
    <w:pPr>
      <w:pBdr>
        <w:top w:val="single" w:sz="8" w:space="0" w:color="000000"/>
        <w:left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25" w:customStyle="1">
    <w:name w:val="xl525"/>
    <w:basedOn w:val="Normal"/>
    <w:uiPriority w:val="99"/>
    <w:qFormat/>
    <w:rsid w:val="0027468d"/>
    <w:pPr>
      <w:pBdr>
        <w:top w:val="single" w:sz="8" w:space="0" w:color="000000"/>
        <w:left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26" w:customStyle="1">
    <w:name w:val="xl526"/>
    <w:basedOn w:val="Normal"/>
    <w:uiPriority w:val="99"/>
    <w:qFormat/>
    <w:rsid w:val="0027468d"/>
    <w:pPr>
      <w:pBdr>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27" w:customStyle="1">
    <w:name w:val="xl527"/>
    <w:basedOn w:val="Normal"/>
    <w:uiPriority w:val="99"/>
    <w:qFormat/>
    <w:rsid w:val="0027468d"/>
    <w:pPr>
      <w:pBdr>
        <w:right w:val="single" w:sz="4" w:space="0" w:color="000000"/>
      </w:pBdr>
      <w:shd w:val="clear" w:color="auto" w:fill="FFFFFF"/>
      <w:spacing w:beforeAutospacing="1" w:afterAutospacing="1"/>
    </w:pPr>
    <w:rPr>
      <w:rFonts w:ascii="Calibri" w:hAnsi="Calibri" w:eastAsia="Times New Roman" w:cs="Times New Roman"/>
      <w:b/>
      <w:bCs/>
      <w:color w:val="000000"/>
      <w:szCs w:val="24"/>
      <w:lang w:eastAsia="ru-RU"/>
    </w:rPr>
  </w:style>
  <w:style w:type="paragraph" w:styleId="Xl528" w:customStyle="1">
    <w:name w:val="xl528"/>
    <w:basedOn w:val="Normal"/>
    <w:uiPriority w:val="99"/>
    <w:qFormat/>
    <w:rsid w:val="0027468d"/>
    <w:pPr>
      <w:pBdr>
        <w:top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29" w:customStyle="1">
    <w:name w:val="xl529"/>
    <w:basedOn w:val="Normal"/>
    <w:uiPriority w:val="99"/>
    <w:qFormat/>
    <w:rsid w:val="0027468d"/>
    <w:pPr>
      <w:pBdr>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0" w:customStyle="1">
    <w:name w:val="xl530"/>
    <w:basedOn w:val="Normal"/>
    <w:uiPriority w:val="99"/>
    <w:qFormat/>
    <w:rsid w:val="0027468d"/>
    <w:pPr>
      <w:pBdr>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1" w:customStyle="1">
    <w:name w:val="xl531"/>
    <w:basedOn w:val="Normal"/>
    <w:uiPriority w:val="99"/>
    <w:qFormat/>
    <w:rsid w:val="0027468d"/>
    <w:pPr>
      <w:pBdr>
        <w:top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2" w:customStyle="1">
    <w:name w:val="xl532"/>
    <w:basedOn w:val="Normal"/>
    <w:uiPriority w:val="99"/>
    <w:qFormat/>
    <w:rsid w:val="0027468d"/>
    <w:pPr>
      <w:pBdr>
        <w:top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33" w:customStyle="1">
    <w:name w:val="xl533"/>
    <w:basedOn w:val="Normal"/>
    <w:uiPriority w:val="99"/>
    <w:qFormat/>
    <w:rsid w:val="0027468d"/>
    <w:pPr>
      <w:pBdr>
        <w:top w:val="single" w:sz="4" w:space="0" w:color="000000"/>
        <w:left w:val="single" w:sz="8"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4" w:customStyle="1">
    <w:name w:val="xl534"/>
    <w:basedOn w:val="Normal"/>
    <w:uiPriority w:val="99"/>
    <w:qFormat/>
    <w:rsid w:val="0027468d"/>
    <w:pPr>
      <w:pBdr>
        <w:top w:val="single" w:sz="4" w:space="0" w:color="000000"/>
        <w:left w:val="single" w:sz="4" w:space="0" w:color="000000"/>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5" w:customStyle="1">
    <w:name w:val="xl535"/>
    <w:basedOn w:val="Normal"/>
    <w:uiPriority w:val="99"/>
    <w:qFormat/>
    <w:rsid w:val="0027468d"/>
    <w:pPr>
      <w:pBdr>
        <w:top w:val="single" w:sz="4" w:space="0" w:color="000000"/>
        <w:left w:val="single" w:sz="4"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36" w:customStyle="1">
    <w:name w:val="xl536"/>
    <w:basedOn w:val="Normal"/>
    <w:uiPriority w:val="99"/>
    <w:qFormat/>
    <w:rsid w:val="0027468d"/>
    <w:pPr>
      <w:pBdr>
        <w:bottom w:val="single" w:sz="4"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37" w:customStyle="1">
    <w:name w:val="xl537"/>
    <w:basedOn w:val="Normal"/>
    <w:uiPriority w:val="99"/>
    <w:qFormat/>
    <w:rsid w:val="0027468d"/>
    <w:pPr>
      <w:pBdr>
        <w:bottom w:val="single" w:sz="4" w:space="0" w:color="000000"/>
        <w:right w:val="single" w:sz="8" w:space="0" w:color="000000"/>
      </w:pBdr>
      <w:shd w:val="clear" w:color="auto" w:fill="FFFFFF"/>
      <w:spacing w:beforeAutospacing="1" w:afterAutospacing="1"/>
      <w:jc w:val="center"/>
    </w:pPr>
    <w:rPr>
      <w:rFonts w:ascii="Calibri" w:hAnsi="Calibri" w:eastAsia="Times New Roman" w:cs="Times New Roman"/>
      <w:b/>
      <w:bCs/>
      <w:color w:val="0000FF"/>
      <w:szCs w:val="24"/>
      <w:lang w:eastAsia="ru-RU"/>
    </w:rPr>
  </w:style>
  <w:style w:type="paragraph" w:styleId="Xl538" w:customStyle="1">
    <w:name w:val="xl538"/>
    <w:basedOn w:val="Normal"/>
    <w:uiPriority w:val="99"/>
    <w:qFormat/>
    <w:rsid w:val="0027468d"/>
    <w:pPr>
      <w:pBdr>
        <w:top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39" w:customStyle="1">
    <w:name w:val="xl539"/>
    <w:basedOn w:val="Normal"/>
    <w:uiPriority w:val="99"/>
    <w:qFormat/>
    <w:rsid w:val="0027468d"/>
    <w:pPr>
      <w:pBdr>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40" w:customStyle="1">
    <w:name w:val="xl540"/>
    <w:basedOn w:val="Normal"/>
    <w:uiPriority w:val="99"/>
    <w:qFormat/>
    <w:rsid w:val="0027468d"/>
    <w:pPr>
      <w:pBdr>
        <w:bottom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41" w:customStyle="1">
    <w:name w:val="xl541"/>
    <w:basedOn w:val="Normal"/>
    <w:uiPriority w:val="99"/>
    <w:qFormat/>
    <w:rsid w:val="0027468d"/>
    <w:pPr>
      <w:pBdr>
        <w:top w:val="single" w:sz="8" w:space="0" w:color="000000"/>
        <w:right w:val="single" w:sz="4" w:space="0" w:color="000000"/>
      </w:pBdr>
      <w:shd w:val="clear" w:color="auto" w:fill="FFFFFF"/>
      <w:spacing w:beforeAutospacing="1" w:afterAutospacing="1"/>
      <w:jc w:val="center"/>
    </w:pPr>
    <w:rPr>
      <w:rFonts w:ascii="Calibri" w:hAnsi="Calibri" w:eastAsia="Times New Roman" w:cs="Times New Roman"/>
      <w:szCs w:val="24"/>
      <w:lang w:eastAsia="ru-RU"/>
    </w:rPr>
  </w:style>
  <w:style w:type="paragraph" w:styleId="Xl542" w:customStyle="1">
    <w:name w:val="xl542"/>
    <w:basedOn w:val="Normal"/>
    <w:uiPriority w:val="99"/>
    <w:qFormat/>
    <w:rsid w:val="0027468d"/>
    <w:pPr>
      <w:pBdr>
        <w:top w:val="single" w:sz="4" w:space="0" w:color="000000"/>
        <w:bottom w:val="single" w:sz="4" w:space="0" w:color="000000"/>
        <w:right w:val="single" w:sz="4"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43" w:customStyle="1">
    <w:name w:val="xl543"/>
    <w:basedOn w:val="Normal"/>
    <w:uiPriority w:val="99"/>
    <w:qFormat/>
    <w:rsid w:val="0027468d"/>
    <w:pPr>
      <w:pBdr>
        <w:top w:val="single" w:sz="8" w:space="0" w:color="000000"/>
        <w:bottom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44" w:customStyle="1">
    <w:name w:val="xl544"/>
    <w:basedOn w:val="Normal"/>
    <w:uiPriority w:val="99"/>
    <w:qFormat/>
    <w:rsid w:val="0027468d"/>
    <w:pPr>
      <w:pBdr>
        <w:top w:val="single" w:sz="8" w:space="0" w:color="000000"/>
        <w:bottom w:val="single" w:sz="8" w:space="0" w:color="000000"/>
        <w:right w:val="single" w:sz="8" w:space="0" w:color="000000"/>
      </w:pBdr>
      <w:shd w:val="clear" w:color="auto" w:fill="FFFFFF"/>
      <w:spacing w:beforeAutospacing="1" w:afterAutospacing="1"/>
      <w:jc w:val="center"/>
    </w:pPr>
    <w:rPr>
      <w:rFonts w:ascii="Calibri" w:hAnsi="Calibri" w:eastAsia="Times New Roman" w:cs="Times New Roman"/>
      <w:b/>
      <w:bCs/>
      <w:szCs w:val="24"/>
      <w:lang w:eastAsia="ru-RU"/>
    </w:rPr>
  </w:style>
  <w:style w:type="paragraph" w:styleId="Xl545" w:customStyle="1">
    <w:name w:val="xl545"/>
    <w:basedOn w:val="Normal"/>
    <w:uiPriority w:val="99"/>
    <w:qFormat/>
    <w:rsid w:val="0027468d"/>
    <w:pPr>
      <w:pBdr>
        <w:right w:val="single" w:sz="4" w:space="0" w:color="000000"/>
      </w:pBdr>
      <w:shd w:val="clear" w:color="auto" w:fill="FFFFFF"/>
      <w:spacing w:beforeAutospacing="1" w:afterAutospacing="1"/>
    </w:pPr>
    <w:rPr>
      <w:rFonts w:ascii="Calibri" w:hAnsi="Calibri" w:eastAsia="Times New Roman" w:cs="Times New Roman"/>
      <w:b/>
      <w:bCs/>
      <w:color w:val="000000"/>
      <w:szCs w:val="24"/>
      <w:lang w:eastAsia="ru-RU"/>
    </w:rPr>
  </w:style>
  <w:style w:type="paragraph" w:styleId="Xl1858" w:customStyle="1">
    <w:name w:val="xl1858"/>
    <w:basedOn w:val="Normal"/>
    <w:qFormat/>
    <w:rsid w:val="0027468d"/>
    <w:pPr>
      <w:spacing w:beforeAutospacing="1" w:afterAutospacing="1"/>
    </w:pPr>
    <w:rPr>
      <w:rFonts w:eastAsia="Times New Roman" w:cs="Times New Roman"/>
      <w:szCs w:val="24"/>
      <w:lang w:eastAsia="ru-RU"/>
    </w:rPr>
  </w:style>
  <w:style w:type="paragraph" w:styleId="Xl1859" w:customStyle="1">
    <w:name w:val="xl185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1860" w:customStyle="1">
    <w:name w:val="xl186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861" w:customStyle="1">
    <w:name w:val="xl186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862" w:customStyle="1">
    <w:name w:val="xl186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863" w:customStyle="1">
    <w:name w:val="xl186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1864" w:customStyle="1">
    <w:name w:val="xl1864"/>
    <w:basedOn w:val="Normal"/>
    <w:qFormat/>
    <w:rsid w:val="0027468d"/>
    <w:pPr>
      <w:pBdr>
        <w:left w:val="single" w:sz="4" w:space="0" w:color="000000"/>
        <w:bottom w:val="single" w:sz="4" w:space="0" w:color="000000"/>
      </w:pBdr>
      <w:shd w:val="clear" w:color="000000" w:fill="D9D9D9"/>
      <w:spacing w:beforeAutospacing="1" w:afterAutospacing="1"/>
      <w:jc w:val="center"/>
      <w:textAlignment w:val="center"/>
    </w:pPr>
    <w:rPr>
      <w:rFonts w:eastAsia="Times New Roman" w:cs="Times New Roman"/>
      <w:b/>
      <w:bCs/>
      <w:i/>
      <w:iCs/>
      <w:szCs w:val="24"/>
      <w:lang w:eastAsia="ru-RU"/>
    </w:rPr>
  </w:style>
  <w:style w:type="paragraph" w:styleId="Xl1865" w:customStyle="1">
    <w:name w:val="xl1865"/>
    <w:basedOn w:val="Normal"/>
    <w:qFormat/>
    <w:rsid w:val="0027468d"/>
    <w:pPr>
      <w:pBdr>
        <w:bottom w:val="single" w:sz="4" w:space="0" w:color="000000"/>
      </w:pBdr>
      <w:shd w:val="clear" w:color="000000" w:fill="D9D9D9"/>
      <w:spacing w:beforeAutospacing="1" w:afterAutospacing="1"/>
      <w:jc w:val="center"/>
      <w:textAlignment w:val="center"/>
    </w:pPr>
    <w:rPr>
      <w:rFonts w:eastAsia="Times New Roman" w:cs="Times New Roman"/>
      <w:b/>
      <w:bCs/>
      <w:i/>
      <w:iCs/>
      <w:szCs w:val="24"/>
      <w:lang w:eastAsia="ru-RU"/>
    </w:rPr>
  </w:style>
  <w:style w:type="paragraph" w:styleId="Xl1866" w:customStyle="1">
    <w:name w:val="xl1866"/>
    <w:basedOn w:val="Normal"/>
    <w:qFormat/>
    <w:rsid w:val="0027468d"/>
    <w:pPr>
      <w:pBdr>
        <w:top w:val="single" w:sz="4" w:space="0" w:color="000000"/>
        <w:left w:val="single" w:sz="4" w:space="0" w:color="000000"/>
        <w:bottom w:val="single" w:sz="4" w:space="0" w:color="000000"/>
      </w:pBdr>
      <w:shd w:val="clear" w:color="000000" w:fill="D9D9D9"/>
      <w:spacing w:beforeAutospacing="1" w:afterAutospacing="1"/>
      <w:jc w:val="center"/>
      <w:textAlignment w:val="center"/>
    </w:pPr>
    <w:rPr>
      <w:rFonts w:eastAsia="Times New Roman" w:cs="Times New Roman"/>
      <w:b/>
      <w:bCs/>
      <w:i/>
      <w:iCs/>
      <w:szCs w:val="24"/>
      <w:lang w:eastAsia="ru-RU"/>
    </w:rPr>
  </w:style>
  <w:style w:type="paragraph" w:styleId="Xl1867" w:customStyle="1">
    <w:name w:val="xl1867"/>
    <w:basedOn w:val="Normal"/>
    <w:qFormat/>
    <w:rsid w:val="0027468d"/>
    <w:pPr>
      <w:pBdr>
        <w:top w:val="single" w:sz="4" w:space="0" w:color="000000"/>
        <w:bottom w:val="single" w:sz="4" w:space="0" w:color="000000"/>
      </w:pBdr>
      <w:shd w:val="clear" w:color="000000" w:fill="D9D9D9"/>
      <w:spacing w:beforeAutospacing="1" w:afterAutospacing="1"/>
      <w:jc w:val="center"/>
      <w:textAlignment w:val="center"/>
    </w:pPr>
    <w:rPr>
      <w:rFonts w:eastAsia="Times New Roman" w:cs="Times New Roman"/>
      <w:b/>
      <w:bCs/>
      <w:i/>
      <w:iCs/>
      <w:szCs w:val="24"/>
      <w:lang w:eastAsia="ru-RU"/>
    </w:rPr>
  </w:style>
  <w:style w:type="paragraph" w:styleId="Xl1857" w:customStyle="1">
    <w:name w:val="xl1857"/>
    <w:basedOn w:val="Normal"/>
    <w:qFormat/>
    <w:rsid w:val="0027468d"/>
    <w:pPr>
      <w:spacing w:beforeAutospacing="1" w:afterAutospacing="1"/>
    </w:pPr>
    <w:rPr>
      <w:rFonts w:eastAsia="Times New Roman" w:cs="Times New Roman"/>
      <w:szCs w:val="24"/>
      <w:lang w:eastAsia="ru-RU"/>
    </w:rPr>
  </w:style>
  <w:style w:type="paragraph" w:styleId="Font10" w:customStyle="1">
    <w:name w:val="font10"/>
    <w:basedOn w:val="Normal"/>
    <w:qFormat/>
    <w:rsid w:val="0027468d"/>
    <w:pPr>
      <w:spacing w:beforeAutospacing="1" w:afterAutospacing="1"/>
    </w:pPr>
    <w:rPr>
      <w:rFonts w:eastAsia="Times New Roman" w:cs="Times New Roman"/>
      <w:b/>
      <w:bCs/>
      <w:color w:val="000000"/>
      <w:sz w:val="20"/>
      <w:szCs w:val="20"/>
      <w:lang w:eastAsia="ru-RU"/>
    </w:rPr>
  </w:style>
  <w:style w:type="paragraph" w:styleId="Xl2259" w:customStyle="1">
    <w:name w:val="xl225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60" w:customStyle="1">
    <w:name w:val="xl226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eastAsia="Times New Roman" w:cs="Times New Roman"/>
      <w:b/>
      <w:bCs/>
      <w:color w:val="000000"/>
      <w:sz w:val="20"/>
      <w:szCs w:val="20"/>
      <w:lang w:eastAsia="ru-RU"/>
    </w:rPr>
  </w:style>
  <w:style w:type="paragraph" w:styleId="Xl2261" w:customStyle="1">
    <w:name w:val="xl226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62" w:customStyle="1">
    <w:name w:val="xl2262"/>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263" w:customStyle="1">
    <w:name w:val="xl226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264" w:customStyle="1">
    <w:name w:val="xl226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65" w:customStyle="1">
    <w:name w:val="xl226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266" w:customStyle="1">
    <w:name w:val="xl226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67" w:customStyle="1">
    <w:name w:val="xl226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68" w:customStyle="1">
    <w:name w:val="xl226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69" w:customStyle="1">
    <w:name w:val="xl226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70" w:customStyle="1">
    <w:name w:val="xl2270"/>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71" w:customStyle="1">
    <w:name w:val="xl227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272" w:customStyle="1">
    <w:name w:val="xl2272"/>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73" w:customStyle="1">
    <w:name w:val="xl227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74" w:customStyle="1">
    <w:name w:val="xl227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75" w:customStyle="1">
    <w:name w:val="xl227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76" w:customStyle="1">
    <w:name w:val="xl227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277" w:customStyle="1">
    <w:name w:val="xl227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78" w:customStyle="1">
    <w:name w:val="xl227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79" w:customStyle="1">
    <w:name w:val="xl227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80" w:customStyle="1">
    <w:name w:val="xl2280"/>
    <w:basedOn w:val="Normal"/>
    <w:uiPriority w:val="99"/>
    <w:qFormat/>
    <w:rsid w:val="0027468d"/>
    <w:pPr>
      <w:spacing w:beforeAutospacing="1" w:afterAutospacing="1"/>
      <w:jc w:val="center"/>
      <w:textAlignment w:val="center"/>
    </w:pPr>
    <w:rPr>
      <w:rFonts w:eastAsia="Times New Roman" w:cs="Times New Roman"/>
      <w:b/>
      <w:bCs/>
      <w:sz w:val="20"/>
      <w:szCs w:val="20"/>
      <w:lang w:eastAsia="ru-RU"/>
    </w:rPr>
  </w:style>
  <w:style w:type="paragraph" w:styleId="Xl2281" w:customStyle="1">
    <w:name w:val="xl2281"/>
    <w:basedOn w:val="Normal"/>
    <w:uiPriority w:val="99"/>
    <w:qFormat/>
    <w:rsid w:val="0027468d"/>
    <w:pPr>
      <w:spacing w:beforeAutospacing="1" w:afterAutospacing="1"/>
      <w:jc w:val="center"/>
      <w:textAlignment w:val="center"/>
    </w:pPr>
    <w:rPr>
      <w:rFonts w:eastAsia="Times New Roman" w:cs="Times New Roman"/>
      <w:sz w:val="20"/>
      <w:szCs w:val="20"/>
      <w:lang w:eastAsia="ru-RU"/>
    </w:rPr>
  </w:style>
  <w:style w:type="paragraph" w:styleId="Xl2282" w:customStyle="1">
    <w:name w:val="xl2282"/>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color w:val="000000"/>
      <w:sz w:val="20"/>
      <w:szCs w:val="20"/>
      <w:lang w:eastAsia="ru-RU"/>
    </w:rPr>
  </w:style>
  <w:style w:type="paragraph" w:styleId="Xl2283" w:customStyle="1">
    <w:name w:val="xl228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84" w:customStyle="1">
    <w:name w:val="xl2284"/>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85" w:customStyle="1">
    <w:name w:val="xl228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00B0F0"/>
      <w:spacing w:beforeAutospacing="1" w:afterAutospacing="1"/>
      <w:jc w:val="center"/>
      <w:textAlignment w:val="center"/>
    </w:pPr>
    <w:rPr>
      <w:rFonts w:eastAsia="Times New Roman" w:cs="Times New Roman"/>
      <w:sz w:val="20"/>
      <w:szCs w:val="20"/>
      <w:lang w:eastAsia="ru-RU"/>
    </w:rPr>
  </w:style>
  <w:style w:type="paragraph" w:styleId="Xl2286" w:customStyle="1">
    <w:name w:val="xl228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87" w:customStyle="1">
    <w:name w:val="xl2287"/>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88" w:customStyle="1">
    <w:name w:val="xl228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89" w:customStyle="1">
    <w:name w:val="xl2289"/>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FF0000"/>
      <w:sz w:val="20"/>
      <w:szCs w:val="20"/>
      <w:lang w:eastAsia="ru-RU"/>
    </w:rPr>
  </w:style>
  <w:style w:type="paragraph" w:styleId="Xl2290" w:customStyle="1">
    <w:name w:val="xl229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291" w:customStyle="1">
    <w:name w:val="xl2291"/>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92" w:customStyle="1">
    <w:name w:val="xl229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293" w:customStyle="1">
    <w:name w:val="xl2293"/>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Calibri" w:hAnsi="Calibri" w:eastAsia="Times New Roman" w:cs="Times New Roman"/>
      <w:color w:val="000000"/>
      <w:szCs w:val="24"/>
      <w:lang w:eastAsia="ru-RU"/>
    </w:rPr>
  </w:style>
  <w:style w:type="paragraph" w:styleId="Xl2294" w:customStyle="1">
    <w:name w:val="xl2294"/>
    <w:basedOn w:val="Normal"/>
    <w:uiPriority w:val="99"/>
    <w:qFormat/>
    <w:rsid w:val="0027468d"/>
    <w:pPr>
      <w:shd w:val="clear" w:color="000000" w:fill="BDD7EE"/>
      <w:spacing w:beforeAutospacing="1" w:afterAutospacing="1"/>
    </w:pPr>
    <w:rPr>
      <w:rFonts w:eastAsia="Times New Roman" w:cs="Times New Roman"/>
      <w:b/>
      <w:bCs/>
      <w:sz w:val="20"/>
      <w:szCs w:val="20"/>
      <w:lang w:eastAsia="ru-RU"/>
    </w:rPr>
  </w:style>
  <w:style w:type="paragraph" w:styleId="Xl2295" w:customStyle="1">
    <w:name w:val="xl2295"/>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296" w:customStyle="1">
    <w:name w:val="xl2296"/>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ascii="Calibri" w:hAnsi="Calibri" w:eastAsia="Times New Roman" w:cs="Times New Roman"/>
      <w:color w:val="003366"/>
      <w:szCs w:val="24"/>
      <w:lang w:eastAsia="ru-RU"/>
    </w:rPr>
  </w:style>
  <w:style w:type="paragraph" w:styleId="Xl2297" w:customStyle="1">
    <w:name w:val="xl2297"/>
    <w:basedOn w:val="Normal"/>
    <w:uiPriority w:val="99"/>
    <w:qFormat/>
    <w:rsid w:val="0027468d"/>
    <w:pPr>
      <w:spacing w:beforeAutospacing="1" w:afterAutospacing="1"/>
      <w:jc w:val="center"/>
      <w:textAlignment w:val="center"/>
    </w:pPr>
    <w:rPr>
      <w:rFonts w:eastAsia="Times New Roman" w:cs="Times New Roman"/>
      <w:sz w:val="20"/>
      <w:szCs w:val="20"/>
      <w:lang w:eastAsia="ru-RU"/>
    </w:rPr>
  </w:style>
  <w:style w:type="paragraph" w:styleId="Xl2298" w:customStyle="1">
    <w:name w:val="xl2298"/>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000000"/>
      <w:sz w:val="20"/>
      <w:szCs w:val="20"/>
      <w:lang w:eastAsia="ru-RU"/>
    </w:rPr>
  </w:style>
  <w:style w:type="paragraph" w:styleId="Xl2299" w:customStyle="1">
    <w:name w:val="xl2299"/>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2300" w:customStyle="1">
    <w:name w:val="xl2300"/>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20"/>
      <w:szCs w:val="20"/>
      <w:lang w:eastAsia="ru-RU"/>
    </w:rPr>
  </w:style>
  <w:style w:type="paragraph" w:styleId="Xl2301" w:customStyle="1">
    <w:name w:val="xl2301"/>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302" w:customStyle="1">
    <w:name w:val="xl2302"/>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20"/>
      <w:szCs w:val="20"/>
      <w:lang w:eastAsia="ru-RU"/>
    </w:rPr>
  </w:style>
  <w:style w:type="paragraph" w:styleId="Xl2303" w:customStyle="1">
    <w:name w:val="xl2303"/>
    <w:basedOn w:val="Normal"/>
    <w:uiPriority w:val="99"/>
    <w:qFormat/>
    <w:rsid w:val="0027468d"/>
    <w:pPr>
      <w:pBdr>
        <w:top w:val="single" w:sz="4" w:space="0" w:color="000000"/>
        <w:left w:val="single" w:sz="4" w:space="0" w:color="000000"/>
        <w:bottom w:val="single" w:sz="4" w:space="0" w:color="000000"/>
        <w:right w:val="single" w:sz="4" w:space="0" w:color="000000"/>
      </w:pBdr>
      <w:shd w:val="clear" w:color="000000" w:fill="00B0F0"/>
      <w:spacing w:beforeAutospacing="1" w:afterAutospacing="1"/>
      <w:jc w:val="center"/>
      <w:textAlignment w:val="center"/>
    </w:pPr>
    <w:rPr>
      <w:rFonts w:eastAsia="Times New Roman" w:cs="Times New Roman"/>
      <w:b/>
      <w:bCs/>
      <w:color w:val="000000"/>
      <w:sz w:val="20"/>
      <w:szCs w:val="20"/>
      <w:lang w:eastAsia="ru-RU"/>
    </w:rPr>
  </w:style>
  <w:style w:type="paragraph" w:styleId="Xl2304" w:customStyle="1">
    <w:name w:val="xl2304"/>
    <w:basedOn w:val="Normal"/>
    <w:uiPriority w:val="99"/>
    <w:qFormat/>
    <w:rsid w:val="0027468d"/>
    <w:pPr>
      <w:shd w:val="clear" w:color="000000" w:fill="FF0000"/>
      <w:spacing w:beforeAutospacing="1" w:afterAutospacing="1"/>
    </w:pPr>
    <w:rPr>
      <w:rFonts w:eastAsia="Times New Roman" w:cs="Times New Roman"/>
      <w:b/>
      <w:bCs/>
      <w:sz w:val="20"/>
      <w:szCs w:val="20"/>
      <w:lang w:eastAsia="ru-RU"/>
    </w:rPr>
  </w:style>
  <w:style w:type="paragraph" w:styleId="Xl2305" w:customStyle="1">
    <w:name w:val="xl2305"/>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20"/>
      <w:szCs w:val="20"/>
      <w:lang w:eastAsia="ru-RU"/>
    </w:rPr>
  </w:style>
  <w:style w:type="paragraph" w:styleId="Xl2306" w:customStyle="1">
    <w:name w:val="xl2306"/>
    <w:basedOn w:val="Normal"/>
    <w:uiPriority w:val="99"/>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307" w:customStyle="1">
    <w:name w:val="xl230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FF0000"/>
      <w:sz w:val="20"/>
      <w:szCs w:val="20"/>
      <w:lang w:eastAsia="ru-RU"/>
    </w:rPr>
  </w:style>
  <w:style w:type="paragraph" w:styleId="Xl2308" w:customStyle="1">
    <w:name w:val="xl230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309" w:customStyle="1">
    <w:name w:val="xl230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310" w:customStyle="1">
    <w:name w:val="xl2310"/>
    <w:basedOn w:val="Normal"/>
    <w:qFormat/>
    <w:rsid w:val="0027468d"/>
    <w:pPr>
      <w:pBdr>
        <w:top w:val="single" w:sz="4" w:space="0" w:color="000000"/>
        <w:left w:val="single" w:sz="4" w:space="0" w:color="000000"/>
        <w:bottom w:val="single" w:sz="4" w:space="0" w:color="000000"/>
        <w:right w:val="single" w:sz="4" w:space="0" w:color="000000"/>
      </w:pBdr>
      <w:shd w:val="clear" w:color="000000" w:fill="969696"/>
      <w:spacing w:beforeAutospacing="1" w:afterAutospacing="1"/>
      <w:jc w:val="center"/>
      <w:textAlignment w:val="center"/>
    </w:pPr>
    <w:rPr>
      <w:rFonts w:eastAsia="Times New Roman" w:cs="Times New Roman"/>
      <w:b/>
      <w:bCs/>
      <w:color w:val="000000"/>
      <w:sz w:val="20"/>
      <w:szCs w:val="20"/>
      <w:lang w:eastAsia="ru-RU"/>
    </w:rPr>
  </w:style>
  <w:style w:type="paragraph" w:styleId="Xl2311" w:customStyle="1">
    <w:name w:val="xl2311"/>
    <w:basedOn w:val="Normal"/>
    <w:qFormat/>
    <w:rsid w:val="0027468d"/>
    <w:pPr>
      <w:pBdr>
        <w:top w:val="single" w:sz="4" w:space="0" w:color="000000"/>
        <w:left w:val="single" w:sz="4" w:space="0" w:color="000000"/>
        <w:bottom w:val="single" w:sz="4" w:space="0" w:color="000000"/>
        <w:right w:val="single" w:sz="4" w:space="0" w:color="000000"/>
      </w:pBdr>
      <w:shd w:val="clear" w:color="000000" w:fill="969696"/>
      <w:spacing w:beforeAutospacing="1" w:afterAutospacing="1"/>
      <w:jc w:val="center"/>
      <w:textAlignment w:val="center"/>
    </w:pPr>
    <w:rPr>
      <w:rFonts w:eastAsia="Times New Roman" w:cs="Times New Roman"/>
      <w:b/>
      <w:bCs/>
      <w:color w:val="000000"/>
      <w:sz w:val="20"/>
      <w:szCs w:val="20"/>
      <w:lang w:eastAsia="ru-RU"/>
    </w:rPr>
  </w:style>
  <w:style w:type="paragraph" w:styleId="Xl2312" w:customStyle="1">
    <w:name w:val="xl2312"/>
    <w:basedOn w:val="Normal"/>
    <w:qFormat/>
    <w:rsid w:val="0027468d"/>
    <w:pPr>
      <w:pBdr>
        <w:top w:val="single" w:sz="4" w:space="0" w:color="000000"/>
        <w:left w:val="single" w:sz="4" w:space="0" w:color="000000"/>
        <w:bottom w:val="single" w:sz="4" w:space="0" w:color="000000"/>
        <w:right w:val="single" w:sz="4" w:space="0" w:color="000000"/>
      </w:pBdr>
      <w:shd w:val="clear" w:color="000000" w:fill="969696"/>
      <w:spacing w:beforeAutospacing="1" w:afterAutospacing="1"/>
      <w:jc w:val="center"/>
      <w:textAlignment w:val="center"/>
    </w:pPr>
    <w:rPr>
      <w:rFonts w:eastAsia="Times New Roman" w:cs="Times New Roman"/>
      <w:b/>
      <w:bCs/>
      <w:color w:val="000000"/>
      <w:sz w:val="20"/>
      <w:szCs w:val="20"/>
      <w:lang w:eastAsia="ru-RU"/>
    </w:rPr>
  </w:style>
  <w:style w:type="paragraph" w:styleId="Xl2313" w:customStyle="1">
    <w:name w:val="xl2313"/>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color w:val="000000"/>
      <w:sz w:val="20"/>
      <w:szCs w:val="20"/>
      <w:lang w:eastAsia="ru-RU"/>
    </w:rPr>
  </w:style>
  <w:style w:type="paragraph" w:styleId="Xl2314" w:customStyle="1">
    <w:name w:val="xl2314"/>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315" w:customStyle="1">
    <w:name w:val="xl2315"/>
    <w:basedOn w:val="Normal"/>
    <w:qFormat/>
    <w:rsid w:val="0027468d"/>
    <w:pPr>
      <w:pBdr>
        <w:top w:val="single" w:sz="4" w:space="0" w:color="000000"/>
        <w:left w:val="single" w:sz="4" w:space="0" w:color="000000"/>
        <w:bottom w:val="single" w:sz="4" w:space="0" w:color="000000"/>
        <w:right w:val="single" w:sz="4" w:space="0" w:color="000000"/>
      </w:pBdr>
      <w:shd w:val="clear" w:color="000000" w:fill="969696"/>
      <w:spacing w:beforeAutospacing="1" w:afterAutospacing="1"/>
      <w:jc w:val="center"/>
      <w:textAlignment w:val="center"/>
    </w:pPr>
    <w:rPr>
      <w:rFonts w:eastAsia="Times New Roman" w:cs="Times New Roman"/>
      <w:b/>
      <w:bCs/>
      <w:sz w:val="20"/>
      <w:szCs w:val="20"/>
      <w:lang w:eastAsia="ru-RU"/>
    </w:rPr>
  </w:style>
  <w:style w:type="paragraph" w:styleId="Xl2316" w:customStyle="1">
    <w:name w:val="xl231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 w:val="20"/>
      <w:szCs w:val="20"/>
      <w:lang w:eastAsia="ru-RU"/>
    </w:rPr>
  </w:style>
  <w:style w:type="paragraph" w:styleId="Xl2317" w:customStyle="1">
    <w:name w:val="xl2317"/>
    <w:basedOn w:val="Normal"/>
    <w:qFormat/>
    <w:rsid w:val="0027468d"/>
    <w:pPr>
      <w:spacing w:beforeAutospacing="1" w:afterAutospacing="1"/>
      <w:textAlignment w:val="center"/>
    </w:pPr>
    <w:rPr>
      <w:rFonts w:eastAsia="Times New Roman" w:cs="Times New Roman"/>
      <w:i/>
      <w:iCs/>
      <w:color w:val="000000"/>
      <w:sz w:val="20"/>
      <w:szCs w:val="20"/>
      <w:lang w:eastAsia="ru-RU"/>
    </w:rPr>
  </w:style>
  <w:style w:type="paragraph" w:styleId="Xl2318" w:customStyle="1">
    <w:name w:val="xl2318"/>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19" w:customStyle="1">
    <w:name w:val="xl2319"/>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20" w:customStyle="1">
    <w:name w:val="xl2320"/>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color w:val="000000"/>
      <w:sz w:val="20"/>
      <w:szCs w:val="20"/>
      <w:lang w:eastAsia="ru-RU"/>
    </w:rPr>
  </w:style>
  <w:style w:type="paragraph" w:styleId="Xl2321" w:customStyle="1">
    <w:name w:val="xl2321"/>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sz w:val="20"/>
      <w:szCs w:val="20"/>
      <w:lang w:eastAsia="ru-RU"/>
    </w:rPr>
  </w:style>
  <w:style w:type="paragraph" w:styleId="Xl2322" w:customStyle="1">
    <w:name w:val="xl2322"/>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20"/>
      <w:szCs w:val="20"/>
      <w:lang w:eastAsia="ru-RU"/>
    </w:rPr>
  </w:style>
  <w:style w:type="paragraph" w:styleId="Xl2323" w:customStyle="1">
    <w:name w:val="xl2323"/>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sz w:val="20"/>
      <w:szCs w:val="20"/>
      <w:lang w:eastAsia="ru-RU"/>
    </w:rPr>
  </w:style>
  <w:style w:type="paragraph" w:styleId="Xl2324" w:customStyle="1">
    <w:name w:val="xl2324"/>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color w:val="000000"/>
      <w:sz w:val="20"/>
      <w:szCs w:val="20"/>
      <w:lang w:eastAsia="ru-RU"/>
    </w:rPr>
  </w:style>
  <w:style w:type="paragraph" w:styleId="Xl2325" w:customStyle="1">
    <w:name w:val="xl2325"/>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26" w:customStyle="1">
    <w:name w:val="xl2326"/>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27" w:customStyle="1">
    <w:name w:val="xl2327"/>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20"/>
      <w:szCs w:val="20"/>
      <w:lang w:eastAsia="ru-RU"/>
    </w:rPr>
  </w:style>
  <w:style w:type="paragraph" w:styleId="Xl2328" w:customStyle="1">
    <w:name w:val="xl2328"/>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color w:val="000000"/>
      <w:sz w:val="20"/>
      <w:szCs w:val="20"/>
      <w:lang w:eastAsia="ru-RU"/>
    </w:rPr>
  </w:style>
  <w:style w:type="paragraph" w:styleId="Xl2329" w:customStyle="1">
    <w:name w:val="xl2329"/>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sz w:val="20"/>
      <w:szCs w:val="20"/>
      <w:lang w:eastAsia="ru-RU"/>
    </w:rPr>
  </w:style>
  <w:style w:type="paragraph" w:styleId="Xl2330" w:customStyle="1">
    <w:name w:val="xl2330"/>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31" w:customStyle="1">
    <w:name w:val="xl2331"/>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32" w:customStyle="1">
    <w:name w:val="xl2332"/>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33" w:customStyle="1">
    <w:name w:val="xl2333"/>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34" w:customStyle="1">
    <w:name w:val="xl2334"/>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b/>
      <w:bCs/>
      <w:color w:val="000000"/>
      <w:sz w:val="20"/>
      <w:szCs w:val="20"/>
      <w:lang w:eastAsia="ru-RU"/>
    </w:rPr>
  </w:style>
  <w:style w:type="paragraph" w:styleId="318" w:customStyle="1">
    <w:name w:val="Знак3"/>
    <w:basedOn w:val="Normal"/>
    <w:uiPriority w:val="99"/>
    <w:qFormat/>
    <w:rsid w:val="0027468d"/>
    <w:pPr>
      <w:widowControl w:val="false"/>
      <w:spacing w:lineRule="exact" w:line="240" w:before="0" w:after="160"/>
      <w:jc w:val="right"/>
    </w:pPr>
    <w:rPr>
      <w:rFonts w:eastAsia="Times New Roman" w:cs="Times New Roman"/>
      <w:sz w:val="20"/>
      <w:szCs w:val="20"/>
      <w:lang w:val="en-GB"/>
    </w:rPr>
  </w:style>
  <w:style w:type="paragraph" w:styleId="319" w:customStyle="1">
    <w:name w:val="Без интервала3"/>
    <w:uiPriority w:val="99"/>
    <w:qFormat/>
    <w:rsid w:val="0027468d"/>
    <w:pPr>
      <w:widowControl/>
      <w:bidi w:val="0"/>
      <w:spacing w:lineRule="auto" w:line="240" w:before="0" w:after="0"/>
      <w:jc w:val="left"/>
    </w:pPr>
    <w:rPr>
      <w:rFonts w:ascii="Arial Unicode MS" w:hAnsi="Arial Unicode MS" w:eastAsia="Arial Unicode MS" w:cs="Arial Unicode MS"/>
      <w:color w:val="000000"/>
      <w:kern w:val="0"/>
      <w:sz w:val="24"/>
      <w:szCs w:val="24"/>
      <w:lang w:eastAsia="ru-RU" w:val="ru-RU" w:bidi="ar-SA"/>
    </w:rPr>
  </w:style>
  <w:style w:type="paragraph" w:styleId="517" w:customStyle="1">
    <w:name w:val="Абзац списка5"/>
    <w:basedOn w:val="Normal"/>
    <w:uiPriority w:val="99"/>
    <w:qFormat/>
    <w:rsid w:val="0027468d"/>
    <w:pPr>
      <w:spacing w:lineRule="auto" w:line="360" w:before="240" w:after="240"/>
      <w:ind w:left="720" w:hanging="0"/>
      <w:contextualSpacing/>
      <w:jc w:val="both"/>
    </w:pPr>
    <w:rPr>
      <w:rFonts w:eastAsia="Times New Roman" w:cs="Times New Roman"/>
      <w:sz w:val="28"/>
    </w:rPr>
  </w:style>
  <w:style w:type="paragraph" w:styleId="320" w:customStyle="1">
    <w:name w:val="Основной текст3"/>
    <w:basedOn w:val="Normal"/>
    <w:uiPriority w:val="99"/>
    <w:qFormat/>
    <w:rsid w:val="0027468d"/>
    <w:pPr>
      <w:spacing w:before="60" w:after="60"/>
      <w:jc w:val="both"/>
    </w:pPr>
    <w:rPr>
      <w:rFonts w:ascii="Arial" w:hAnsi="Arial" w:eastAsia="Times New Roman" w:cs="Arial"/>
      <w:b/>
      <w:bCs/>
      <w:i/>
      <w:iCs/>
      <w:szCs w:val="24"/>
      <w:lang w:val="en-US" w:eastAsia="ru-RU"/>
    </w:rPr>
  </w:style>
  <w:style w:type="paragraph" w:styleId="321" w:customStyle="1">
    <w:name w:val="Уровень 3"/>
    <w:basedOn w:val="3"/>
    <w:autoRedefine/>
    <w:uiPriority w:val="99"/>
    <w:qFormat/>
    <w:rsid w:val="0027468d"/>
    <w:pPr>
      <w:keepLines w:val="false"/>
      <w:numPr>
        <w:ilvl w:val="0"/>
        <w:numId w:val="27"/>
      </w:numPr>
      <w:spacing w:before="240" w:after="60"/>
      <w:jc w:val="left"/>
    </w:pPr>
    <w:rPr>
      <w:rFonts w:eastAsia="Times New Roman" w:cs="Times New Roman"/>
      <w:color w:val="8496B0" w:themeColor="text2" w:themeTint="99"/>
      <w:sz w:val="28"/>
      <w:szCs w:val="20"/>
      <w:lang w:eastAsia="ru-RU"/>
    </w:rPr>
  </w:style>
  <w:style w:type="paragraph" w:styleId="Xl206" w:customStyle="1">
    <w:name w:val="xl206"/>
    <w:basedOn w:val="Normal"/>
    <w:uiPriority w:val="99"/>
    <w:qFormat/>
    <w:rsid w:val="0027468d"/>
    <w:pPr>
      <w:pBdr>
        <w:top w:val="single" w:sz="8" w:space="0" w:color="000000"/>
        <w:left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07" w:customStyle="1">
    <w:name w:val="xl207"/>
    <w:basedOn w:val="Normal"/>
    <w:uiPriority w:val="99"/>
    <w:qFormat/>
    <w:rsid w:val="0027468d"/>
    <w:pPr>
      <w:pBdr>
        <w:left w:val="single" w:sz="4" w:space="0" w:color="000000"/>
        <w:bottom w:val="single" w:sz="8"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08" w:customStyle="1">
    <w:name w:val="xl208"/>
    <w:basedOn w:val="Normal"/>
    <w:uiPriority w:val="99"/>
    <w:qFormat/>
    <w:rsid w:val="0027468d"/>
    <w:pPr>
      <w:pBdr>
        <w:top w:val="single" w:sz="8" w:space="0" w:color="000000"/>
        <w:left w:val="single" w:sz="8" w:space="0" w:color="000000"/>
        <w:right w:val="single" w:sz="8" w:space="0" w:color="000000"/>
      </w:pBdr>
      <w:spacing w:beforeAutospacing="1" w:afterAutospacing="1"/>
      <w:jc w:val="center"/>
      <w:textAlignment w:val="center"/>
    </w:pPr>
    <w:rPr>
      <w:rFonts w:eastAsia="Times New Roman" w:cs="Times New Roman"/>
      <w:szCs w:val="24"/>
      <w:lang w:eastAsia="ru-RU"/>
    </w:rPr>
  </w:style>
  <w:style w:type="paragraph" w:styleId="Xl209" w:customStyle="1">
    <w:name w:val="xl209"/>
    <w:basedOn w:val="Normal"/>
    <w:uiPriority w:val="99"/>
    <w:qFormat/>
    <w:rsid w:val="0027468d"/>
    <w:pPr>
      <w:pBdr>
        <w:left w:val="single" w:sz="8" w:space="0" w:color="000000"/>
        <w:right w:val="single" w:sz="8" w:space="0" w:color="000000"/>
      </w:pBdr>
      <w:spacing w:beforeAutospacing="1" w:afterAutospacing="1"/>
      <w:jc w:val="center"/>
      <w:textAlignment w:val="center"/>
    </w:pPr>
    <w:rPr>
      <w:rFonts w:eastAsia="Times New Roman" w:cs="Times New Roman"/>
      <w:szCs w:val="24"/>
      <w:lang w:eastAsia="ru-RU"/>
    </w:rPr>
  </w:style>
  <w:style w:type="paragraph" w:styleId="Xl210" w:customStyle="1">
    <w:name w:val="xl210"/>
    <w:basedOn w:val="Normal"/>
    <w:uiPriority w:val="99"/>
    <w:qFormat/>
    <w:rsid w:val="0027468d"/>
    <w:pPr>
      <w:pBdr>
        <w:left w:val="single" w:sz="8" w:space="0" w:color="000000"/>
        <w:bottom w:val="single" w:sz="8" w:space="0" w:color="000000"/>
        <w:right w:val="single" w:sz="8" w:space="0" w:color="000000"/>
      </w:pBdr>
      <w:spacing w:beforeAutospacing="1" w:afterAutospacing="1"/>
      <w:jc w:val="center"/>
      <w:textAlignment w:val="center"/>
    </w:pPr>
    <w:rPr>
      <w:rFonts w:eastAsia="Times New Roman" w:cs="Times New Roman"/>
      <w:szCs w:val="24"/>
      <w:lang w:eastAsia="ru-RU"/>
    </w:rPr>
  </w:style>
  <w:style w:type="paragraph" w:styleId="Xl211" w:customStyle="1">
    <w:name w:val="xl211"/>
    <w:basedOn w:val="Normal"/>
    <w:uiPriority w:val="99"/>
    <w:qFormat/>
    <w:rsid w:val="0027468d"/>
    <w:pPr>
      <w:pBdr>
        <w:top w:val="single" w:sz="8" w:space="0" w:color="000000"/>
        <w:left w:val="single" w:sz="8" w:space="0" w:color="000000"/>
        <w:bottom w:val="single" w:sz="8"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12" w:customStyle="1">
    <w:name w:val="xl212"/>
    <w:basedOn w:val="Normal"/>
    <w:uiPriority w:val="99"/>
    <w:qFormat/>
    <w:rsid w:val="0027468d"/>
    <w:pPr>
      <w:pBdr>
        <w:top w:val="single" w:sz="8" w:space="0" w:color="000000"/>
        <w:bottom w:val="single" w:sz="8"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13" w:customStyle="1">
    <w:name w:val="xl213"/>
    <w:basedOn w:val="Normal"/>
    <w:uiPriority w:val="99"/>
    <w:qFormat/>
    <w:rsid w:val="0027468d"/>
    <w:pPr>
      <w:pBdr>
        <w:top w:val="single" w:sz="8" w:space="0" w:color="000000"/>
        <w:bottom w:val="single" w:sz="8" w:space="0" w:color="000000"/>
        <w:right w:val="single" w:sz="8"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14" w:customStyle="1">
    <w:name w:val="xl214"/>
    <w:basedOn w:val="Normal"/>
    <w:uiPriority w:val="99"/>
    <w:qFormat/>
    <w:rsid w:val="0027468d"/>
    <w:pPr>
      <w:pBdr>
        <w:left w:val="single" w:sz="8" w:space="0" w:color="000000"/>
        <w:bottom w:val="single" w:sz="8" w:space="0" w:color="000000"/>
      </w:pBdr>
      <w:spacing w:beforeAutospacing="1" w:afterAutospacing="1"/>
      <w:jc w:val="center"/>
      <w:textAlignment w:val="center"/>
    </w:pPr>
    <w:rPr>
      <w:rFonts w:eastAsia="Times New Roman" w:cs="Times New Roman"/>
      <w:b/>
      <w:bCs/>
      <w:szCs w:val="24"/>
      <w:lang w:eastAsia="ru-RU"/>
    </w:rPr>
  </w:style>
  <w:style w:type="paragraph" w:styleId="Xl215" w:customStyle="1">
    <w:name w:val="xl215"/>
    <w:basedOn w:val="Normal"/>
    <w:uiPriority w:val="99"/>
    <w:qFormat/>
    <w:rsid w:val="0027468d"/>
    <w:pPr>
      <w:pBdr>
        <w:bottom w:val="single" w:sz="8" w:space="0" w:color="000000"/>
      </w:pBdr>
      <w:spacing w:beforeAutospacing="1" w:afterAutospacing="1"/>
      <w:jc w:val="center"/>
      <w:textAlignment w:val="center"/>
    </w:pPr>
    <w:rPr>
      <w:rFonts w:eastAsia="Times New Roman" w:cs="Times New Roman"/>
      <w:b/>
      <w:bCs/>
      <w:szCs w:val="24"/>
      <w:lang w:eastAsia="ru-RU"/>
    </w:rPr>
  </w:style>
  <w:style w:type="paragraph" w:styleId="Xl2335" w:customStyle="1">
    <w:name w:val="xl2335"/>
    <w:basedOn w:val="Normal"/>
    <w:qFormat/>
    <w:rsid w:val="0027468d"/>
    <w:pPr>
      <w:pBdr>
        <w:top w:val="single" w:sz="4" w:space="0" w:color="000000"/>
        <w:left w:val="single" w:sz="4" w:space="0" w:color="000000"/>
        <w:bottom w:val="single" w:sz="4" w:space="0" w:color="000000"/>
      </w:pBdr>
      <w:shd w:val="clear" w:color="000000" w:fill="F8CBAD"/>
      <w:spacing w:beforeAutospacing="1" w:afterAutospacing="1"/>
      <w:jc w:val="center"/>
    </w:pPr>
    <w:rPr>
      <w:rFonts w:eastAsia="Times New Roman" w:cs="Times New Roman"/>
      <w:b/>
      <w:bCs/>
      <w:sz w:val="20"/>
      <w:szCs w:val="20"/>
      <w:lang w:eastAsia="ru-RU"/>
    </w:rPr>
  </w:style>
  <w:style w:type="paragraph" w:styleId="Xl2336" w:customStyle="1">
    <w:name w:val="xl2336"/>
    <w:basedOn w:val="Normal"/>
    <w:qFormat/>
    <w:rsid w:val="0027468d"/>
    <w:pPr>
      <w:pBdr>
        <w:top w:val="single" w:sz="4" w:space="0" w:color="000000"/>
        <w:bottom w:val="single" w:sz="4" w:space="0" w:color="000000"/>
      </w:pBdr>
      <w:shd w:val="clear" w:color="000000" w:fill="F8CBAD"/>
      <w:spacing w:beforeAutospacing="1" w:afterAutospacing="1"/>
      <w:jc w:val="center"/>
    </w:pPr>
    <w:rPr>
      <w:rFonts w:eastAsia="Times New Roman" w:cs="Times New Roman"/>
      <w:b/>
      <w:bCs/>
      <w:sz w:val="20"/>
      <w:szCs w:val="20"/>
      <w:lang w:eastAsia="ru-RU"/>
    </w:rPr>
  </w:style>
  <w:style w:type="paragraph" w:styleId="Xl2337" w:customStyle="1">
    <w:name w:val="xl2337"/>
    <w:basedOn w:val="Normal"/>
    <w:qFormat/>
    <w:rsid w:val="0027468d"/>
    <w:pPr>
      <w:pBdr>
        <w:top w:val="single" w:sz="4" w:space="0" w:color="000000"/>
        <w:left w:val="single" w:sz="4" w:space="0" w:color="000000"/>
        <w:bottom w:val="single" w:sz="4" w:space="0" w:color="000000"/>
      </w:pBdr>
      <w:shd w:val="clear" w:color="000000" w:fill="99FF99"/>
      <w:spacing w:beforeAutospacing="1" w:afterAutospacing="1"/>
      <w:jc w:val="center"/>
    </w:pPr>
    <w:rPr>
      <w:rFonts w:eastAsia="Times New Roman" w:cs="Times New Roman"/>
      <w:b/>
      <w:bCs/>
      <w:sz w:val="20"/>
      <w:szCs w:val="20"/>
      <w:lang w:eastAsia="ru-RU"/>
    </w:rPr>
  </w:style>
  <w:style w:type="paragraph" w:styleId="Xl2338" w:customStyle="1">
    <w:name w:val="xl2338"/>
    <w:basedOn w:val="Normal"/>
    <w:qFormat/>
    <w:rsid w:val="0027468d"/>
    <w:pPr>
      <w:pBdr>
        <w:top w:val="single" w:sz="4" w:space="0" w:color="000000"/>
        <w:bottom w:val="single" w:sz="4" w:space="0" w:color="000000"/>
      </w:pBdr>
      <w:shd w:val="clear" w:color="000000" w:fill="99FF99"/>
      <w:spacing w:beforeAutospacing="1" w:afterAutospacing="1"/>
      <w:jc w:val="center"/>
    </w:pPr>
    <w:rPr>
      <w:rFonts w:eastAsia="Times New Roman" w:cs="Times New Roman"/>
      <w:b/>
      <w:bCs/>
      <w:sz w:val="20"/>
      <w:szCs w:val="20"/>
      <w:lang w:eastAsia="ru-RU"/>
    </w:rPr>
  </w:style>
  <w:style w:type="paragraph" w:styleId="Xl2339" w:customStyle="1">
    <w:name w:val="xl2339"/>
    <w:basedOn w:val="Normal"/>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340" w:customStyle="1">
    <w:name w:val="xl2340"/>
    <w:basedOn w:val="Normal"/>
    <w:qFormat/>
    <w:rsid w:val="0027468d"/>
    <w:pPr>
      <w:pBdr>
        <w:top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341" w:customStyle="1">
    <w:name w:val="xl2341"/>
    <w:basedOn w:val="Normal"/>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342" w:customStyle="1">
    <w:name w:val="xl2342"/>
    <w:basedOn w:val="Normal"/>
    <w:qFormat/>
    <w:rsid w:val="0027468d"/>
    <w:pPr>
      <w:pBdr>
        <w:top w:val="single" w:sz="4" w:space="0" w:color="000000"/>
        <w:left w:val="single" w:sz="4" w:space="0" w:color="000000"/>
        <w:bottom w:val="single" w:sz="4" w:space="0" w:color="000000"/>
      </w:pBdr>
      <w:shd w:val="clear" w:color="000000" w:fill="FFFF00"/>
      <w:spacing w:beforeAutospacing="1" w:afterAutospacing="1"/>
      <w:jc w:val="center"/>
    </w:pPr>
    <w:rPr>
      <w:rFonts w:eastAsia="Times New Roman" w:cs="Times New Roman"/>
      <w:b/>
      <w:bCs/>
      <w:sz w:val="20"/>
      <w:szCs w:val="20"/>
      <w:lang w:eastAsia="ru-RU"/>
    </w:rPr>
  </w:style>
  <w:style w:type="paragraph" w:styleId="Xl2343" w:customStyle="1">
    <w:name w:val="xl2343"/>
    <w:basedOn w:val="Normal"/>
    <w:qFormat/>
    <w:rsid w:val="0027468d"/>
    <w:pPr>
      <w:pBdr>
        <w:top w:val="single" w:sz="4" w:space="0" w:color="000000"/>
        <w:bottom w:val="single" w:sz="4" w:space="0" w:color="000000"/>
      </w:pBdr>
      <w:shd w:val="clear" w:color="000000" w:fill="FFFF00"/>
      <w:spacing w:beforeAutospacing="1" w:afterAutospacing="1"/>
      <w:jc w:val="center"/>
    </w:pPr>
    <w:rPr>
      <w:rFonts w:eastAsia="Times New Roman" w:cs="Times New Roman"/>
      <w:b/>
      <w:bCs/>
      <w:sz w:val="20"/>
      <w:szCs w:val="20"/>
      <w:lang w:eastAsia="ru-RU"/>
    </w:rPr>
  </w:style>
  <w:style w:type="paragraph" w:styleId="Xl2344" w:customStyle="1">
    <w:name w:val="xl2344"/>
    <w:basedOn w:val="Normal"/>
    <w:qFormat/>
    <w:rsid w:val="0027468d"/>
    <w:pPr>
      <w:pBdr>
        <w:top w:val="single" w:sz="4" w:space="0" w:color="000000"/>
        <w:left w:val="single" w:sz="4" w:space="0" w:color="000000"/>
        <w:bottom w:val="single" w:sz="4" w:space="0" w:color="000000"/>
      </w:pBdr>
      <w:shd w:val="clear" w:color="000000" w:fill="B4C6E7"/>
      <w:spacing w:beforeAutospacing="1" w:afterAutospacing="1"/>
      <w:jc w:val="center"/>
    </w:pPr>
    <w:rPr>
      <w:rFonts w:eastAsia="Times New Roman" w:cs="Times New Roman"/>
      <w:b/>
      <w:bCs/>
      <w:sz w:val="20"/>
      <w:szCs w:val="20"/>
      <w:lang w:eastAsia="ru-RU"/>
    </w:rPr>
  </w:style>
  <w:style w:type="paragraph" w:styleId="Xl2345" w:customStyle="1">
    <w:name w:val="xl2345"/>
    <w:basedOn w:val="Normal"/>
    <w:qFormat/>
    <w:rsid w:val="0027468d"/>
    <w:pPr>
      <w:pBdr>
        <w:top w:val="single" w:sz="4" w:space="0" w:color="000000"/>
        <w:bottom w:val="single" w:sz="4" w:space="0" w:color="000000"/>
      </w:pBdr>
      <w:shd w:val="clear" w:color="000000" w:fill="B4C6E7"/>
      <w:spacing w:beforeAutospacing="1" w:afterAutospacing="1"/>
      <w:jc w:val="center"/>
    </w:pPr>
    <w:rPr>
      <w:rFonts w:eastAsia="Times New Roman" w:cs="Times New Roman"/>
      <w:b/>
      <w:bCs/>
      <w:sz w:val="20"/>
      <w:szCs w:val="20"/>
      <w:lang w:eastAsia="ru-RU"/>
    </w:rPr>
  </w:style>
  <w:style w:type="paragraph" w:styleId="Xl2346" w:customStyle="1">
    <w:name w:val="xl2346"/>
    <w:basedOn w:val="Normal"/>
    <w:qFormat/>
    <w:rsid w:val="0027468d"/>
    <w:pPr>
      <w:pBdr>
        <w:top w:val="single" w:sz="4" w:space="0" w:color="000000"/>
        <w:left w:val="single" w:sz="4" w:space="0" w:color="000000"/>
        <w:bottom w:val="single" w:sz="4" w:space="0" w:color="000000"/>
      </w:pBdr>
      <w:shd w:val="clear" w:color="000000" w:fill="A9D08E"/>
      <w:spacing w:beforeAutospacing="1" w:afterAutospacing="1"/>
      <w:jc w:val="center"/>
    </w:pPr>
    <w:rPr>
      <w:rFonts w:eastAsia="Times New Roman" w:cs="Times New Roman"/>
      <w:b/>
      <w:bCs/>
      <w:sz w:val="20"/>
      <w:szCs w:val="20"/>
      <w:lang w:eastAsia="ru-RU"/>
    </w:rPr>
  </w:style>
  <w:style w:type="paragraph" w:styleId="Xl2347" w:customStyle="1">
    <w:name w:val="xl2347"/>
    <w:basedOn w:val="Normal"/>
    <w:qFormat/>
    <w:rsid w:val="0027468d"/>
    <w:pPr>
      <w:pBdr>
        <w:top w:val="single" w:sz="4" w:space="0" w:color="000000"/>
        <w:bottom w:val="single" w:sz="4" w:space="0" w:color="000000"/>
      </w:pBdr>
      <w:shd w:val="clear" w:color="000000" w:fill="A9D08E"/>
      <w:spacing w:beforeAutospacing="1" w:afterAutospacing="1"/>
      <w:jc w:val="center"/>
    </w:pPr>
    <w:rPr>
      <w:rFonts w:eastAsia="Times New Roman" w:cs="Times New Roman"/>
      <w:b/>
      <w:bCs/>
      <w:sz w:val="20"/>
      <w:szCs w:val="20"/>
      <w:lang w:eastAsia="ru-RU"/>
    </w:rPr>
  </w:style>
  <w:style w:type="paragraph" w:styleId="Xl2348" w:customStyle="1">
    <w:name w:val="xl2348"/>
    <w:basedOn w:val="Normal"/>
    <w:qFormat/>
    <w:rsid w:val="0027468d"/>
    <w:pPr>
      <w:pBdr>
        <w:top w:val="single" w:sz="4" w:space="0" w:color="000000"/>
        <w:left w:val="single" w:sz="4" w:space="0" w:color="000000"/>
        <w:bottom w:val="single" w:sz="4" w:space="0" w:color="000000"/>
      </w:pBdr>
      <w:shd w:val="clear" w:color="000000" w:fill="FF99FF"/>
      <w:spacing w:beforeAutospacing="1" w:afterAutospacing="1"/>
      <w:jc w:val="center"/>
    </w:pPr>
    <w:rPr>
      <w:rFonts w:eastAsia="Times New Roman" w:cs="Times New Roman"/>
      <w:b/>
      <w:bCs/>
      <w:sz w:val="20"/>
      <w:szCs w:val="20"/>
      <w:lang w:eastAsia="ru-RU"/>
    </w:rPr>
  </w:style>
  <w:style w:type="paragraph" w:styleId="Xl2349" w:customStyle="1">
    <w:name w:val="xl2349"/>
    <w:basedOn w:val="Normal"/>
    <w:qFormat/>
    <w:rsid w:val="0027468d"/>
    <w:pPr>
      <w:pBdr>
        <w:top w:val="single" w:sz="4" w:space="0" w:color="000000"/>
        <w:bottom w:val="single" w:sz="4" w:space="0" w:color="000000"/>
      </w:pBdr>
      <w:shd w:val="clear" w:color="000000" w:fill="FF99FF"/>
      <w:spacing w:beforeAutospacing="1" w:afterAutospacing="1"/>
      <w:jc w:val="center"/>
    </w:pPr>
    <w:rPr>
      <w:rFonts w:eastAsia="Times New Roman" w:cs="Times New Roman"/>
      <w:b/>
      <w:bCs/>
      <w:sz w:val="20"/>
      <w:szCs w:val="20"/>
      <w:lang w:eastAsia="ru-RU"/>
    </w:rPr>
  </w:style>
  <w:style w:type="paragraph" w:styleId="Xl2350" w:customStyle="1">
    <w:name w:val="xl235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351" w:customStyle="1">
    <w:name w:val="xl2351"/>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color w:val="FF0000"/>
      <w:sz w:val="20"/>
      <w:szCs w:val="20"/>
      <w:lang w:eastAsia="ru-RU"/>
    </w:rPr>
  </w:style>
  <w:style w:type="paragraph" w:styleId="Xl2352" w:customStyle="1">
    <w:name w:val="xl2352"/>
    <w:basedOn w:val="Normal"/>
    <w:qFormat/>
    <w:rsid w:val="0027468d"/>
    <w:pPr>
      <w:pBdr>
        <w:top w:val="single" w:sz="4" w:space="0" w:color="000000"/>
        <w:left w:val="single" w:sz="4" w:space="0" w:color="000000"/>
        <w:bottom w:val="single" w:sz="4" w:space="0" w:color="000000"/>
        <w:right w:val="single" w:sz="4" w:space="0" w:color="000000"/>
      </w:pBdr>
      <w:shd w:val="clear" w:color="000000" w:fill="F2F2F2"/>
      <w:spacing w:beforeAutospacing="1" w:afterAutospacing="1"/>
      <w:jc w:val="center"/>
      <w:textAlignment w:val="center"/>
    </w:pPr>
    <w:rPr>
      <w:rFonts w:eastAsia="Times New Roman" w:cs="Times New Roman"/>
      <w:sz w:val="20"/>
      <w:szCs w:val="20"/>
      <w:lang w:eastAsia="ru-RU"/>
    </w:rPr>
  </w:style>
  <w:style w:type="paragraph" w:styleId="Xl2353" w:customStyle="1">
    <w:name w:val="xl2353"/>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354" w:customStyle="1">
    <w:name w:val="xl2354"/>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2355" w:customStyle="1">
    <w:name w:val="xl2355"/>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b/>
      <w:bCs/>
      <w:color w:val="000000"/>
      <w:sz w:val="20"/>
      <w:szCs w:val="20"/>
      <w:lang w:eastAsia="ru-RU"/>
    </w:rPr>
  </w:style>
  <w:style w:type="paragraph" w:styleId="Xl2356" w:customStyle="1">
    <w:name w:val="xl235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357" w:customStyle="1">
    <w:name w:val="xl2357"/>
    <w:basedOn w:val="Normal"/>
    <w:qFormat/>
    <w:rsid w:val="0027468d"/>
    <w:pPr>
      <w:pBdr>
        <w:top w:val="single" w:sz="4" w:space="0" w:color="000000"/>
        <w:left w:val="single" w:sz="4" w:space="0" w:color="000000"/>
        <w:bottom w:val="single" w:sz="4" w:space="0" w:color="000000"/>
        <w:right w:val="single" w:sz="4" w:space="0" w:color="000000"/>
      </w:pBdr>
      <w:shd w:val="clear" w:color="000000" w:fill="00B0F0"/>
      <w:spacing w:beforeAutospacing="1" w:afterAutospacing="1"/>
      <w:jc w:val="center"/>
      <w:textAlignment w:val="center"/>
    </w:pPr>
    <w:rPr>
      <w:rFonts w:eastAsia="Times New Roman" w:cs="Times New Roman"/>
      <w:b/>
      <w:bCs/>
      <w:color w:val="000000"/>
      <w:sz w:val="20"/>
      <w:szCs w:val="20"/>
      <w:lang w:eastAsia="ru-RU"/>
    </w:rPr>
  </w:style>
  <w:style w:type="paragraph" w:styleId="Xl2358" w:customStyle="1">
    <w:name w:val="xl2358"/>
    <w:basedOn w:val="Normal"/>
    <w:qFormat/>
    <w:rsid w:val="0027468d"/>
    <w:pPr>
      <w:pBdr>
        <w:top w:val="single" w:sz="4" w:space="0" w:color="000000"/>
        <w:left w:val="single" w:sz="4" w:space="0" w:color="000000"/>
        <w:bottom w:val="single" w:sz="4" w:space="0" w:color="000000"/>
        <w:right w:val="single" w:sz="4" w:space="0" w:color="000000"/>
      </w:pBdr>
      <w:shd w:val="clear" w:color="000000" w:fill="969696"/>
      <w:spacing w:beforeAutospacing="1" w:afterAutospacing="1"/>
      <w:jc w:val="center"/>
      <w:textAlignment w:val="center"/>
    </w:pPr>
    <w:rPr>
      <w:rFonts w:eastAsia="Times New Roman" w:cs="Times New Roman"/>
      <w:b/>
      <w:bCs/>
      <w:color w:val="000000"/>
      <w:sz w:val="20"/>
      <w:szCs w:val="20"/>
      <w:lang w:eastAsia="ru-RU"/>
    </w:rPr>
  </w:style>
  <w:style w:type="paragraph" w:styleId="Xl2359" w:customStyle="1">
    <w:name w:val="xl2359"/>
    <w:basedOn w:val="Normal"/>
    <w:qFormat/>
    <w:rsid w:val="0027468d"/>
    <w:pPr>
      <w:spacing w:beforeAutospacing="1" w:afterAutospacing="1"/>
      <w:textAlignment w:val="center"/>
    </w:pPr>
    <w:rPr>
      <w:rFonts w:eastAsia="Times New Roman" w:cs="Times New Roman"/>
      <w:i/>
      <w:iCs/>
      <w:color w:val="000000"/>
      <w:sz w:val="20"/>
      <w:szCs w:val="20"/>
      <w:lang w:eastAsia="ru-RU"/>
    </w:rPr>
  </w:style>
  <w:style w:type="paragraph" w:styleId="Xl1868" w:customStyle="1">
    <w:name w:val="xl186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869" w:customStyle="1">
    <w:name w:val="xl1869"/>
    <w:basedOn w:val="Normal"/>
    <w:qFormat/>
    <w:rsid w:val="0027468d"/>
    <w:pPr>
      <w:spacing w:beforeAutospacing="1" w:afterAutospacing="1"/>
      <w:jc w:val="center"/>
      <w:textAlignment w:val="center"/>
    </w:pPr>
    <w:rPr>
      <w:rFonts w:eastAsia="Times New Roman" w:cs="Times New Roman"/>
      <w:szCs w:val="24"/>
      <w:lang w:eastAsia="ru-RU"/>
    </w:rPr>
  </w:style>
  <w:style w:type="paragraph" w:styleId="Xl1870" w:customStyle="1">
    <w:name w:val="xl187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871" w:customStyle="1">
    <w:name w:val="xl187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872" w:customStyle="1">
    <w:name w:val="xl187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FF0000"/>
      <w:sz w:val="20"/>
      <w:szCs w:val="20"/>
      <w:lang w:eastAsia="ru-RU"/>
    </w:rPr>
  </w:style>
  <w:style w:type="paragraph" w:styleId="Xl1873" w:customStyle="1">
    <w:name w:val="xl187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874" w:customStyle="1">
    <w:name w:val="xl1874"/>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75" w:customStyle="1">
    <w:name w:val="xl1875"/>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76" w:customStyle="1">
    <w:name w:val="xl187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877" w:customStyle="1">
    <w:name w:val="xl187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878" w:customStyle="1">
    <w:name w:val="xl187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879" w:customStyle="1">
    <w:name w:val="xl187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880" w:customStyle="1">
    <w:name w:val="xl1880"/>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81" w:customStyle="1">
    <w:name w:val="xl1881"/>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82" w:customStyle="1">
    <w:name w:val="xl1882"/>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83" w:customStyle="1">
    <w:name w:val="xl1883"/>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84" w:customStyle="1">
    <w:name w:val="xl1884"/>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85" w:customStyle="1">
    <w:name w:val="xl1885"/>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86" w:customStyle="1">
    <w:name w:val="xl188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887" w:customStyle="1">
    <w:name w:val="xl188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1888" w:customStyle="1">
    <w:name w:val="xl1888"/>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89" w:customStyle="1">
    <w:name w:val="xl1889"/>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b/>
      <w:bCs/>
      <w:sz w:val="20"/>
      <w:szCs w:val="20"/>
      <w:lang w:eastAsia="ru-RU"/>
    </w:rPr>
  </w:style>
  <w:style w:type="paragraph" w:styleId="Xl1890" w:customStyle="1">
    <w:name w:val="xl1890"/>
    <w:basedOn w:val="Normal"/>
    <w:qFormat/>
    <w:rsid w:val="0027468d"/>
    <w:pPr>
      <w:pBdr>
        <w:top w:val="single" w:sz="4" w:space="0" w:color="000000"/>
        <w:left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91" w:customStyle="1">
    <w:name w:val="xl1891"/>
    <w:basedOn w:val="Normal"/>
    <w:qFormat/>
    <w:rsid w:val="0027468d"/>
    <w:pPr>
      <w:pBdr>
        <w:left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92" w:customStyle="1">
    <w:name w:val="xl1892"/>
    <w:basedOn w:val="Normal"/>
    <w:qFormat/>
    <w:rsid w:val="0027468d"/>
    <w:pPr>
      <w:pBdr>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 w:val="20"/>
      <w:szCs w:val="20"/>
      <w:lang w:eastAsia="ru-RU"/>
    </w:rPr>
  </w:style>
  <w:style w:type="paragraph" w:styleId="Xl1893" w:customStyle="1">
    <w:name w:val="xl1893"/>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94" w:customStyle="1">
    <w:name w:val="xl1894"/>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b/>
      <w:bCs/>
      <w:sz w:val="20"/>
      <w:szCs w:val="20"/>
      <w:lang w:eastAsia="ru-RU"/>
    </w:rPr>
  </w:style>
  <w:style w:type="paragraph" w:styleId="Xl1895" w:customStyle="1">
    <w:name w:val="xl1895"/>
    <w:basedOn w:val="Normal"/>
    <w:qFormat/>
    <w:rsid w:val="0027468d"/>
    <w:pPr>
      <w:pBdr>
        <w:top w:val="single" w:sz="4" w:space="0" w:color="000000"/>
        <w:left w:val="single" w:sz="4" w:space="0" w:color="000000"/>
        <w:bottom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96" w:customStyle="1">
    <w:name w:val="xl1896"/>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97" w:customStyle="1">
    <w:name w:val="xl1897"/>
    <w:basedOn w:val="Normal"/>
    <w:qFormat/>
    <w:rsid w:val="0027468d"/>
    <w:pPr>
      <w:pBdr>
        <w:top w:val="single" w:sz="4" w:space="0" w:color="000000"/>
        <w:left w:val="single" w:sz="4" w:space="0" w:color="000000"/>
        <w:bottom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98" w:customStyle="1">
    <w:name w:val="xl1898"/>
    <w:basedOn w:val="Normal"/>
    <w:qFormat/>
    <w:rsid w:val="0027468d"/>
    <w:pPr>
      <w:pBdr>
        <w:top w:val="single" w:sz="4" w:space="0" w:color="000000"/>
        <w:bottom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899" w:customStyle="1">
    <w:name w:val="xl1899"/>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sz w:val="20"/>
      <w:szCs w:val="20"/>
      <w:lang w:eastAsia="ru-RU"/>
    </w:rPr>
  </w:style>
  <w:style w:type="paragraph" w:styleId="Xl1982" w:customStyle="1">
    <w:name w:val="xl1982"/>
    <w:basedOn w:val="Normal"/>
    <w:qFormat/>
    <w:rsid w:val="0027468d"/>
    <w:pPr>
      <w:pBdr>
        <w:top w:val="single" w:sz="4" w:space="0" w:color="000000"/>
        <w:lef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983" w:customStyle="1">
    <w:name w:val="xl1983"/>
    <w:basedOn w:val="Normal"/>
    <w:qFormat/>
    <w:rsid w:val="0027468d"/>
    <w:pPr>
      <w:pBdr>
        <w:top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984" w:customStyle="1">
    <w:name w:val="xl1984"/>
    <w:basedOn w:val="Normal"/>
    <w:qFormat/>
    <w:rsid w:val="0027468d"/>
    <w:pPr>
      <w:pBdr>
        <w:left w:val="single" w:sz="4" w:space="0" w:color="000000"/>
        <w:bottom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985" w:customStyle="1">
    <w:name w:val="xl1985"/>
    <w:basedOn w:val="Normal"/>
    <w:qFormat/>
    <w:rsid w:val="0027468d"/>
    <w:pPr>
      <w:pBdr>
        <w:bottom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986" w:customStyle="1">
    <w:name w:val="xl1986"/>
    <w:basedOn w:val="Normal"/>
    <w:qFormat/>
    <w:rsid w:val="0027468d"/>
    <w:pPr>
      <w:pBdr>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1987" w:customStyle="1">
    <w:name w:val="xl1987"/>
    <w:basedOn w:val="Normal"/>
    <w:qFormat/>
    <w:rsid w:val="0027468d"/>
    <w:pPr>
      <w:pBdr>
        <w:top w:val="single" w:sz="4" w:space="0" w:color="000000"/>
      </w:pBdr>
      <w:spacing w:beforeAutospacing="1" w:afterAutospacing="1"/>
      <w:jc w:val="center"/>
    </w:pPr>
    <w:rPr>
      <w:rFonts w:eastAsia="Times New Roman" w:cs="Times New Roman"/>
      <w:b/>
      <w:bCs/>
      <w:sz w:val="20"/>
      <w:szCs w:val="20"/>
      <w:lang w:eastAsia="ru-RU"/>
    </w:rPr>
  </w:style>
  <w:style w:type="paragraph" w:styleId="Xl1988" w:customStyle="1">
    <w:name w:val="xl198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P" w:customStyle="1">
    <w:name w:val="p"/>
    <w:basedOn w:val="Normal"/>
    <w:qFormat/>
    <w:rsid w:val="0027468d"/>
    <w:pPr>
      <w:spacing w:beforeAutospacing="1" w:afterAutospacing="1"/>
    </w:pPr>
    <w:rPr>
      <w:rFonts w:eastAsia="Times New Roman" w:cs="Times New Roman"/>
      <w:szCs w:val="24"/>
      <w:lang w:eastAsia="ru-RU"/>
    </w:rPr>
  </w:style>
  <w:style w:type="paragraph" w:styleId="Rvps2" w:customStyle="1">
    <w:name w:val="rvps2"/>
    <w:basedOn w:val="Normal"/>
    <w:qFormat/>
    <w:rsid w:val="0027468d"/>
    <w:pPr>
      <w:jc w:val="both"/>
    </w:pPr>
    <w:rPr>
      <w:rFonts w:eastAsia="Calibri" w:cs="Times New Roman"/>
      <w:szCs w:val="24"/>
      <w:lang w:eastAsia="ru-RU"/>
    </w:rPr>
  </w:style>
  <w:style w:type="paragraph" w:styleId="MemoNew" w:customStyle="1">
    <w:name w:val="MemoNew"/>
    <w:basedOn w:val="Normal"/>
    <w:qFormat/>
    <w:rsid w:val="0027468d"/>
    <w:pPr>
      <w:widowControl w:val="false"/>
      <w:ind w:firstLine="567"/>
      <w:jc w:val="both"/>
    </w:pPr>
    <w:rPr>
      <w:rFonts w:ascii="Arial" w:hAnsi="Arial" w:eastAsia="Times New Roman" w:cs="Times New Roman"/>
      <w:szCs w:val="20"/>
      <w:lang w:val="en-US" w:eastAsia="ru-RU"/>
    </w:rPr>
  </w:style>
  <w:style w:type="paragraph" w:styleId="Brev" w:customStyle="1">
    <w:name w:val="Brev"/>
    <w:basedOn w:val="Normal"/>
    <w:qFormat/>
    <w:rsid w:val="0027468d"/>
    <w:pPr>
      <w:widowControl w:val="false"/>
    </w:pPr>
    <w:rPr>
      <w:rFonts w:eastAsia="Times New Roman" w:cs="Times New Roman"/>
      <w:szCs w:val="20"/>
      <w:lang w:val="sv-SE"/>
    </w:rPr>
  </w:style>
  <w:style w:type="paragraph" w:styleId="Basil" w:customStyle="1">
    <w:name w:val="Basil"/>
    <w:basedOn w:val="Normal"/>
    <w:qFormat/>
    <w:rsid w:val="0027468d"/>
    <w:pPr>
      <w:jc w:val="both"/>
    </w:pPr>
    <w:rPr>
      <w:rFonts w:eastAsia="Times New Roman" w:cs="Times New Roman"/>
      <w:szCs w:val="24"/>
      <w:lang w:val="en-US" w:eastAsia="ru-RU"/>
    </w:rPr>
  </w:style>
  <w:style w:type="paragraph" w:styleId="Style119" w:customStyle="1">
    <w:name w:val="Обычный текст с отступом"/>
    <w:basedOn w:val="Normal"/>
    <w:qFormat/>
    <w:rsid w:val="0027468d"/>
    <w:pPr>
      <w:widowControl w:val="false"/>
      <w:ind w:left="708" w:firstLine="720"/>
      <w:jc w:val="both"/>
    </w:pPr>
    <w:rPr>
      <w:rFonts w:ascii="Arial" w:hAnsi="Arial" w:eastAsia="Times New Roman" w:cs="Times New Roman"/>
      <w:sz w:val="22"/>
      <w:szCs w:val="20"/>
      <w:lang w:eastAsia="ru-RU"/>
    </w:rPr>
  </w:style>
  <w:style w:type="paragraph" w:styleId="UBL" w:customStyle="1">
    <w:name w:val="UBL"/>
    <w:basedOn w:val="Normal"/>
    <w:qFormat/>
    <w:rsid w:val="0027468d"/>
    <w:pPr>
      <w:widowControl w:val="false"/>
      <w:ind w:firstLine="567"/>
      <w:jc w:val="both"/>
    </w:pPr>
    <w:rPr>
      <w:rFonts w:ascii="Arial" w:hAnsi="Arial" w:eastAsia="Times New Roman" w:cs="Times New Roman"/>
      <w:sz w:val="22"/>
      <w:szCs w:val="20"/>
      <w:lang w:eastAsia="ru-RU"/>
    </w:rPr>
  </w:style>
  <w:style w:type="paragraph" w:styleId="161" w:customStyle="1">
    <w:name w:val="Обычный текст с отступом1"/>
    <w:basedOn w:val="Normal"/>
    <w:qFormat/>
    <w:rsid w:val="0027468d"/>
    <w:pPr>
      <w:ind w:left="720" w:hanging="0"/>
    </w:pPr>
    <w:rPr>
      <w:rFonts w:ascii="Pragmatica" w:hAnsi="Pragmatica" w:eastAsia="Times New Roman" w:cs="Times New Roman"/>
      <w:szCs w:val="20"/>
      <w:lang w:eastAsia="ru-RU"/>
    </w:rPr>
  </w:style>
  <w:style w:type="paragraph" w:styleId="Bodytext21" w:customStyle="1">
    <w:name w:val="bodytext2"/>
    <w:basedOn w:val="Normal"/>
    <w:qFormat/>
    <w:rsid w:val="0027468d"/>
    <w:pPr>
      <w:spacing w:beforeAutospacing="1" w:afterAutospacing="1"/>
    </w:pPr>
    <w:rPr>
      <w:rFonts w:eastAsia="Times New Roman" w:cs="Times New Roman"/>
      <w:szCs w:val="24"/>
      <w:lang w:eastAsia="ru-RU"/>
    </w:rPr>
  </w:style>
  <w:style w:type="paragraph" w:styleId="Cntrbdn2" w:customStyle="1">
    <w:name w:val="cntr-bdn2"/>
    <w:basedOn w:val="Normal"/>
    <w:qFormat/>
    <w:rsid w:val="0027468d"/>
    <w:pPr>
      <w:spacing w:beforeAutospacing="1" w:afterAutospacing="1"/>
    </w:pPr>
    <w:rPr>
      <w:rFonts w:eastAsia="Times New Roman" w:cs="Times New Roman"/>
      <w:szCs w:val="24"/>
      <w:lang w:eastAsia="ru-RU"/>
    </w:rPr>
  </w:style>
  <w:style w:type="paragraph" w:styleId="Ubl1" w:customStyle="1">
    <w:name w:val="ubl"/>
    <w:basedOn w:val="Normal"/>
    <w:qFormat/>
    <w:rsid w:val="0027468d"/>
    <w:pPr>
      <w:ind w:firstLine="567"/>
      <w:jc w:val="both"/>
    </w:pPr>
    <w:rPr>
      <w:rFonts w:ascii="Arial" w:hAnsi="Arial" w:eastAsia="Times New Roman" w:cs="Arial"/>
      <w:sz w:val="22"/>
      <w:lang w:eastAsia="ru-RU"/>
    </w:rPr>
  </w:style>
  <w:style w:type="paragraph" w:styleId="Brev1" w:customStyle="1">
    <w:name w:val="brev"/>
    <w:basedOn w:val="Normal"/>
    <w:qFormat/>
    <w:rsid w:val="0027468d"/>
    <w:pPr/>
    <w:rPr>
      <w:rFonts w:eastAsia="Times New Roman" w:cs="Times New Roman"/>
      <w:szCs w:val="24"/>
      <w:lang w:eastAsia="ru-RU"/>
    </w:rPr>
  </w:style>
  <w:style w:type="paragraph" w:styleId="Memonew1" w:customStyle="1">
    <w:name w:val="memonew"/>
    <w:basedOn w:val="Normal"/>
    <w:qFormat/>
    <w:rsid w:val="0027468d"/>
    <w:pPr>
      <w:ind w:firstLine="567"/>
      <w:jc w:val="both"/>
    </w:pPr>
    <w:rPr>
      <w:rFonts w:ascii="Arial" w:hAnsi="Arial" w:eastAsia="Times New Roman" w:cs="Arial"/>
      <w:szCs w:val="24"/>
      <w:lang w:eastAsia="ru-RU"/>
    </w:rPr>
  </w:style>
  <w:style w:type="paragraph" w:styleId="TxBrt1" w:customStyle="1">
    <w:name w:val="TxBr_t1"/>
    <w:basedOn w:val="Normal"/>
    <w:qFormat/>
    <w:rsid w:val="0027468d"/>
    <w:pPr>
      <w:widowControl w:val="false"/>
      <w:spacing w:lineRule="atLeast" w:line="255"/>
    </w:pPr>
    <w:rPr>
      <w:rFonts w:eastAsia="Times New Roman" w:cs="Times New Roman"/>
      <w:szCs w:val="24"/>
      <w:lang w:val="en-US" w:eastAsia="de-CH"/>
    </w:rPr>
  </w:style>
  <w:style w:type="paragraph" w:styleId="TxBrp3" w:customStyle="1">
    <w:name w:val="TxBr_p3"/>
    <w:basedOn w:val="Normal"/>
    <w:qFormat/>
    <w:rsid w:val="0027468d"/>
    <w:pPr>
      <w:widowControl w:val="false"/>
      <w:tabs>
        <w:tab w:val="clear" w:pos="708"/>
        <w:tab w:val="left" w:pos="1088" w:leader="none"/>
      </w:tabs>
      <w:spacing w:lineRule="atLeast" w:line="240"/>
      <w:ind w:left="551" w:hanging="0"/>
    </w:pPr>
    <w:rPr>
      <w:rFonts w:eastAsia="Times New Roman" w:cs="Times New Roman"/>
      <w:szCs w:val="24"/>
      <w:lang w:val="en-US" w:eastAsia="de-CH"/>
    </w:rPr>
  </w:style>
  <w:style w:type="paragraph" w:styleId="TxBrp5" w:customStyle="1">
    <w:name w:val="TxBr_p5"/>
    <w:basedOn w:val="Normal"/>
    <w:qFormat/>
    <w:rsid w:val="0027468d"/>
    <w:pPr>
      <w:widowControl w:val="false"/>
      <w:tabs>
        <w:tab w:val="clear" w:pos="708"/>
        <w:tab w:val="left" w:pos="3860" w:leader="none"/>
      </w:tabs>
      <w:spacing w:lineRule="atLeast" w:line="240"/>
      <w:ind w:left="3323" w:hanging="0"/>
    </w:pPr>
    <w:rPr>
      <w:rFonts w:eastAsia="Times New Roman" w:cs="Times New Roman"/>
      <w:szCs w:val="24"/>
      <w:lang w:val="en-US" w:eastAsia="de-CH"/>
    </w:rPr>
  </w:style>
  <w:style w:type="paragraph" w:styleId="TxBrp6" w:customStyle="1">
    <w:name w:val="TxBr_p6"/>
    <w:basedOn w:val="Normal"/>
    <w:qFormat/>
    <w:rsid w:val="0027468d"/>
    <w:pPr>
      <w:widowControl w:val="false"/>
      <w:tabs>
        <w:tab w:val="clear" w:pos="708"/>
        <w:tab w:val="left" w:pos="1088" w:leader="none"/>
        <w:tab w:val="left" w:pos="3860" w:leader="none"/>
      </w:tabs>
      <w:spacing w:lineRule="atLeast" w:line="240"/>
      <w:ind w:left="3861" w:hanging="2772"/>
    </w:pPr>
    <w:rPr>
      <w:rFonts w:eastAsia="Times New Roman" w:cs="Times New Roman"/>
      <w:szCs w:val="24"/>
      <w:lang w:val="en-US" w:eastAsia="de-CH"/>
    </w:rPr>
  </w:style>
  <w:style w:type="paragraph" w:styleId="TxBrp8" w:customStyle="1">
    <w:name w:val="TxBr_p8"/>
    <w:basedOn w:val="Normal"/>
    <w:qFormat/>
    <w:rsid w:val="0027468d"/>
    <w:pPr>
      <w:widowControl w:val="false"/>
      <w:tabs>
        <w:tab w:val="clear" w:pos="708"/>
        <w:tab w:val="left" w:pos="3872" w:leader="none"/>
      </w:tabs>
      <w:spacing w:lineRule="atLeast" w:line="240"/>
      <w:ind w:left="3334" w:hanging="0"/>
    </w:pPr>
    <w:rPr>
      <w:rFonts w:eastAsia="Times New Roman" w:cs="Times New Roman"/>
      <w:szCs w:val="24"/>
      <w:lang w:val="en-US" w:eastAsia="de-CH"/>
    </w:rPr>
  </w:style>
  <w:style w:type="paragraph" w:styleId="TxBrc9" w:customStyle="1">
    <w:name w:val="TxBr_c9"/>
    <w:basedOn w:val="Normal"/>
    <w:qFormat/>
    <w:rsid w:val="0027468d"/>
    <w:pPr>
      <w:widowControl w:val="false"/>
      <w:spacing w:lineRule="atLeast" w:line="240"/>
      <w:jc w:val="center"/>
    </w:pPr>
    <w:rPr>
      <w:rFonts w:eastAsia="Times New Roman" w:cs="Times New Roman"/>
      <w:szCs w:val="24"/>
      <w:lang w:val="en-US" w:eastAsia="de-CH"/>
    </w:rPr>
  </w:style>
  <w:style w:type="paragraph" w:styleId="TxBrp11" w:customStyle="1">
    <w:name w:val="TxBr_p11"/>
    <w:basedOn w:val="Normal"/>
    <w:qFormat/>
    <w:rsid w:val="0027468d"/>
    <w:pPr>
      <w:widowControl w:val="false"/>
      <w:tabs>
        <w:tab w:val="clear" w:pos="708"/>
        <w:tab w:val="left" w:pos="204" w:leader="none"/>
      </w:tabs>
      <w:spacing w:lineRule="atLeast" w:line="240"/>
    </w:pPr>
    <w:rPr>
      <w:rFonts w:eastAsia="Times New Roman" w:cs="Times New Roman"/>
      <w:szCs w:val="24"/>
      <w:lang w:val="en-US" w:eastAsia="de-CH"/>
    </w:rPr>
  </w:style>
  <w:style w:type="paragraph" w:styleId="TxBrt12" w:customStyle="1">
    <w:name w:val="TxBr_t12"/>
    <w:basedOn w:val="Normal"/>
    <w:qFormat/>
    <w:rsid w:val="0027468d"/>
    <w:pPr>
      <w:widowControl w:val="false"/>
      <w:spacing w:lineRule="atLeast" w:line="240"/>
    </w:pPr>
    <w:rPr>
      <w:rFonts w:eastAsia="Times New Roman" w:cs="Times New Roman"/>
      <w:szCs w:val="24"/>
      <w:lang w:val="en-US" w:eastAsia="de-CH"/>
    </w:rPr>
  </w:style>
  <w:style w:type="paragraph" w:styleId="Textepardfaut" w:customStyle="1">
    <w:name w:val="Texte par défaut"/>
    <w:basedOn w:val="Normal"/>
    <w:qFormat/>
    <w:rsid w:val="0027468d"/>
    <w:pPr/>
    <w:rPr>
      <w:rFonts w:eastAsia="Times New Roman" w:cs="Times New Roman"/>
      <w:szCs w:val="20"/>
      <w:lang w:val="en-US"/>
    </w:rPr>
  </w:style>
  <w:style w:type="paragraph" w:styleId="Textesimple" w:customStyle="1">
    <w:name w:val="Texte simple"/>
    <w:basedOn w:val="Normal"/>
    <w:qFormat/>
    <w:rsid w:val="0027468d"/>
    <w:pPr/>
    <w:rPr>
      <w:rFonts w:eastAsia="Times New Roman" w:cs="Times New Roman"/>
      <w:szCs w:val="20"/>
      <w:lang w:val="en-US"/>
    </w:rPr>
  </w:style>
  <w:style w:type="paragraph" w:styleId="234" w:customStyle="1">
    <w:name w:val="Îñíîâíîé òåêñò ñ îòñòóïîì 2"/>
    <w:basedOn w:val="Normal"/>
    <w:qFormat/>
    <w:rsid w:val="0027468d"/>
    <w:pPr>
      <w:ind w:firstLine="708"/>
      <w:jc w:val="both"/>
    </w:pPr>
    <w:rPr>
      <w:rFonts w:eastAsia="Times New Roman" w:cs="Times New Roman"/>
      <w:color w:val="000000"/>
      <w:sz w:val="32"/>
      <w:szCs w:val="20"/>
      <w:lang w:eastAsia="ru-RU"/>
    </w:rPr>
  </w:style>
  <w:style w:type="paragraph" w:styleId="322" w:customStyle="1">
    <w:name w:val="Îñíîâíîé òåêñò 3"/>
    <w:basedOn w:val="Normal"/>
    <w:qFormat/>
    <w:rsid w:val="0027468d"/>
    <w:pPr>
      <w:widowControl w:val="false"/>
      <w:suppressLineNumbers/>
      <w:suppressAutoHyphens w:val="true"/>
      <w:jc w:val="both"/>
    </w:pPr>
    <w:rPr>
      <w:rFonts w:eastAsia="Times New Roman" w:cs="Times New Roman"/>
      <w:i/>
      <w:szCs w:val="20"/>
      <w:lang w:eastAsia="ru-RU"/>
    </w:rPr>
  </w:style>
  <w:style w:type="paragraph" w:styleId="F22" w:customStyle="1">
    <w:name w:val="Îñíîâíîé ßf2åêñò 2"/>
    <w:basedOn w:val="Normal"/>
    <w:qFormat/>
    <w:rsid w:val="0027468d"/>
    <w:pPr>
      <w:widowControl w:val="false"/>
      <w:suppressLineNumbers/>
      <w:suppressAutoHyphens w:val="true"/>
      <w:jc w:val="both"/>
    </w:pPr>
    <w:rPr>
      <w:rFonts w:eastAsia="Times New Roman" w:cs="Times New Roman"/>
      <w:szCs w:val="20"/>
      <w:lang w:eastAsia="ru-RU"/>
    </w:rPr>
  </w:style>
  <w:style w:type="paragraph" w:styleId="MarginText" w:customStyle="1">
    <w:name w:val="Margin Text"/>
    <w:basedOn w:val="Style63"/>
    <w:qFormat/>
    <w:rsid w:val="0027468d"/>
    <w:pPr>
      <w:overflowPunct w:val="true"/>
      <w:spacing w:lineRule="auto" w:line="240" w:before="0" w:after="240"/>
      <w:ind w:right="0" w:hanging="0"/>
      <w:textAlignment w:val="baseline"/>
    </w:pPr>
    <w:rPr>
      <w:rFonts w:eastAsia="Times New Roman"/>
      <w:sz w:val="12"/>
      <w:szCs w:val="20"/>
      <w:lang w:val="en-GB"/>
    </w:rPr>
  </w:style>
  <w:style w:type="paragraph" w:styleId="ContractNr" w:customStyle="1">
    <w:name w:val="Contract Nr"/>
    <w:basedOn w:val="Normal"/>
    <w:link w:val="ContractNrZchn"/>
    <w:qFormat/>
    <w:rsid w:val="0027468d"/>
    <w:pPr>
      <w:widowControl w:val="false"/>
      <w:tabs>
        <w:tab w:val="clear" w:pos="708"/>
        <w:tab w:val="left" w:pos="-1384" w:leader="none"/>
        <w:tab w:val="left" w:pos="720" w:leader="none"/>
        <w:tab w:val="left" w:pos="5040" w:leader="none"/>
      </w:tabs>
      <w:spacing w:before="240" w:after="0"/>
    </w:pPr>
    <w:rPr>
      <w:rFonts w:eastAsia="Times New Roman" w:cs="Times New Roman"/>
      <w:b/>
      <w:color w:val="000000"/>
      <w:sz w:val="21"/>
      <w:szCs w:val="21"/>
      <w:u w:val="single"/>
      <w:lang w:val="en-US" w:eastAsia="ru-RU"/>
    </w:rPr>
  </w:style>
  <w:style w:type="paragraph" w:styleId="ContractNo" w:customStyle="1">
    <w:name w:val="Contract No."/>
    <w:basedOn w:val="Normal"/>
    <w:link w:val="ContractNoZchn"/>
    <w:qFormat/>
    <w:rsid w:val="0027468d"/>
    <w:pPr>
      <w:widowControl w:val="false"/>
      <w:tabs>
        <w:tab w:val="clear" w:pos="708"/>
        <w:tab w:val="left" w:pos="-1384" w:leader="none"/>
        <w:tab w:val="left" w:pos="720" w:leader="none"/>
        <w:tab w:val="left" w:pos="5040" w:leader="none"/>
      </w:tabs>
      <w:spacing w:before="240" w:after="0"/>
    </w:pPr>
    <w:rPr>
      <w:rFonts w:eastAsia="Times New Roman" w:cs="Times New Roman"/>
      <w:b/>
      <w:color w:val="000000"/>
      <w:sz w:val="21"/>
      <w:szCs w:val="21"/>
      <w:u w:val="single"/>
      <w:lang w:val="en-US" w:eastAsia="ru-RU"/>
    </w:rPr>
  </w:style>
  <w:style w:type="paragraph" w:styleId="Contractdate" w:customStyle="1">
    <w:name w:val="Contract date"/>
    <w:basedOn w:val="Normal"/>
    <w:link w:val="ContractdateZchn"/>
    <w:qFormat/>
    <w:rsid w:val="0027468d"/>
    <w:pPr>
      <w:widowControl w:val="false"/>
      <w:tabs>
        <w:tab w:val="clear" w:pos="708"/>
        <w:tab w:val="left" w:pos="-1384" w:leader="none"/>
        <w:tab w:val="left" w:pos="5040" w:leader="none"/>
      </w:tabs>
    </w:pPr>
    <w:rPr>
      <w:rFonts w:eastAsia="Times New Roman" w:cs="Times New Roman"/>
      <w:color w:val="000000"/>
      <w:sz w:val="21"/>
      <w:szCs w:val="21"/>
    </w:rPr>
  </w:style>
  <w:style w:type="paragraph" w:styleId="Contractdte" w:customStyle="1">
    <w:name w:val="Contract dte"/>
    <w:basedOn w:val="Normal"/>
    <w:link w:val="ContractdteZchn"/>
    <w:qFormat/>
    <w:rsid w:val="0027468d"/>
    <w:pPr>
      <w:widowControl w:val="false"/>
      <w:tabs>
        <w:tab w:val="clear" w:pos="708"/>
        <w:tab w:val="left" w:pos="-1384" w:leader="none"/>
        <w:tab w:val="left" w:pos="5040" w:leader="none"/>
      </w:tabs>
    </w:pPr>
    <w:rPr>
      <w:rFonts w:eastAsia="Times New Roman" w:cs="Times New Roman"/>
      <w:color w:val="000000"/>
      <w:sz w:val="21"/>
      <w:szCs w:val="21"/>
      <w:lang w:val="en-US" w:eastAsia="ru-RU"/>
    </w:rPr>
  </w:style>
  <w:style w:type="paragraph" w:styleId="BalloonText1" w:customStyle="1">
    <w:name w:val="Balloon Text1"/>
    <w:basedOn w:val="Normal"/>
    <w:semiHidden/>
    <w:qFormat/>
    <w:rsid w:val="0027468d"/>
    <w:pPr/>
    <w:rPr>
      <w:rFonts w:ascii="Tahoma" w:hAnsi="Tahoma" w:eastAsia="Times New Roman" w:cs="Tahoma"/>
      <w:sz w:val="16"/>
      <w:szCs w:val="16"/>
    </w:rPr>
  </w:style>
  <w:style w:type="paragraph" w:styleId="1212" w:customStyle="1">
    <w:name w:val="Табличный 12Ц1"/>
    <w:basedOn w:val="Normal"/>
    <w:qFormat/>
    <w:rsid w:val="0027468d"/>
    <w:pPr>
      <w:ind w:firstLine="709"/>
      <w:jc w:val="center"/>
    </w:pPr>
    <w:rPr>
      <w:rFonts w:eastAsia="Times New Roman" w:cs="Times New Roman"/>
      <w:b/>
      <w:sz w:val="28"/>
      <w:szCs w:val="20"/>
      <w:lang w:eastAsia="ru-RU"/>
    </w:rPr>
  </w:style>
  <w:style w:type="paragraph" w:styleId="Style120" w:customStyle="1">
    <w:name w:val="Пункт"/>
    <w:basedOn w:val="Normal"/>
    <w:qFormat/>
    <w:rsid w:val="0027468d"/>
    <w:pPr>
      <w:tabs>
        <w:tab w:val="clear" w:pos="708"/>
        <w:tab w:val="left" w:pos="1134" w:leader="none"/>
      </w:tabs>
      <w:spacing w:lineRule="auto" w:line="360"/>
      <w:ind w:left="1134" w:hanging="1134"/>
      <w:jc w:val="both"/>
    </w:pPr>
    <w:rPr>
      <w:rFonts w:eastAsia="Times New Roman" w:cs="Times New Roman"/>
      <w:sz w:val="28"/>
      <w:szCs w:val="20"/>
      <w:lang w:eastAsia="ru-RU"/>
    </w:rPr>
  </w:style>
  <w:style w:type="paragraph" w:styleId="162" w:customStyle="1">
    <w:name w:val="Обычный отступ1"/>
    <w:basedOn w:val="Normal"/>
    <w:qFormat/>
    <w:rsid w:val="0027468d"/>
    <w:pPr>
      <w:spacing w:before="60" w:after="60"/>
      <w:ind w:firstLine="709"/>
      <w:jc w:val="both"/>
    </w:pPr>
    <w:rPr>
      <w:rFonts w:eastAsia="Times New Roman" w:cs="Times New Roman"/>
      <w:szCs w:val="20"/>
      <w:lang w:eastAsia="ar-SA"/>
    </w:rPr>
  </w:style>
  <w:style w:type="paragraph" w:styleId="Style441" w:customStyle="1">
    <w:name w:val="Style44"/>
    <w:basedOn w:val="Normal"/>
    <w:qFormat/>
    <w:rsid w:val="0027468d"/>
    <w:pPr/>
    <w:rPr>
      <w:rFonts w:ascii="Arial" w:hAnsi="Arial" w:eastAsia="Arial" w:cs="Arial"/>
      <w:sz w:val="20"/>
      <w:szCs w:val="20"/>
      <w:lang w:eastAsia="ru-RU"/>
    </w:rPr>
  </w:style>
  <w:style w:type="paragraph" w:styleId="Style926" w:customStyle="1">
    <w:name w:val="Style926"/>
    <w:basedOn w:val="Normal"/>
    <w:qFormat/>
    <w:rsid w:val="0027468d"/>
    <w:pPr/>
    <w:rPr>
      <w:rFonts w:ascii="Arial" w:hAnsi="Arial" w:eastAsia="Arial" w:cs="Arial"/>
      <w:sz w:val="20"/>
      <w:szCs w:val="20"/>
      <w:lang w:eastAsia="ru-RU"/>
    </w:rPr>
  </w:style>
  <w:style w:type="paragraph" w:styleId="Style927" w:customStyle="1">
    <w:name w:val="Style927"/>
    <w:basedOn w:val="Normal"/>
    <w:qFormat/>
    <w:rsid w:val="0027468d"/>
    <w:pPr/>
    <w:rPr>
      <w:rFonts w:ascii="Arial" w:hAnsi="Arial" w:eastAsia="Arial" w:cs="Arial"/>
      <w:sz w:val="20"/>
      <w:szCs w:val="20"/>
      <w:lang w:eastAsia="ru-RU"/>
    </w:rPr>
  </w:style>
  <w:style w:type="paragraph" w:styleId="Style957" w:customStyle="1">
    <w:name w:val="Style957"/>
    <w:basedOn w:val="Normal"/>
    <w:qFormat/>
    <w:rsid w:val="0027468d"/>
    <w:pPr/>
    <w:rPr>
      <w:rFonts w:ascii="Arial" w:hAnsi="Arial" w:eastAsia="Arial" w:cs="Arial"/>
      <w:sz w:val="20"/>
      <w:szCs w:val="20"/>
      <w:lang w:eastAsia="ru-RU"/>
    </w:rPr>
  </w:style>
  <w:style w:type="paragraph" w:styleId="Style948" w:customStyle="1">
    <w:name w:val="Style948"/>
    <w:basedOn w:val="Normal"/>
    <w:qFormat/>
    <w:rsid w:val="0027468d"/>
    <w:pPr>
      <w:spacing w:lineRule="exact" w:line="374"/>
    </w:pPr>
    <w:rPr>
      <w:rFonts w:ascii="Arial" w:hAnsi="Arial" w:eastAsia="Arial" w:cs="Arial"/>
      <w:sz w:val="20"/>
      <w:szCs w:val="20"/>
      <w:lang w:eastAsia="ru-RU"/>
    </w:rPr>
  </w:style>
  <w:style w:type="paragraph" w:styleId="Style958" w:customStyle="1">
    <w:name w:val="Style958"/>
    <w:basedOn w:val="Normal"/>
    <w:qFormat/>
    <w:rsid w:val="0027468d"/>
    <w:pPr/>
    <w:rPr>
      <w:rFonts w:ascii="Arial" w:hAnsi="Arial" w:eastAsia="Arial" w:cs="Arial"/>
      <w:sz w:val="20"/>
      <w:szCs w:val="20"/>
      <w:lang w:eastAsia="ru-RU"/>
    </w:rPr>
  </w:style>
  <w:style w:type="paragraph" w:styleId="Style954" w:customStyle="1">
    <w:name w:val="Style954"/>
    <w:basedOn w:val="Normal"/>
    <w:qFormat/>
    <w:rsid w:val="0027468d"/>
    <w:pPr>
      <w:spacing w:lineRule="exact" w:line="288"/>
      <w:ind w:firstLine="250"/>
      <w:jc w:val="both"/>
    </w:pPr>
    <w:rPr>
      <w:rFonts w:ascii="Arial" w:hAnsi="Arial" w:eastAsia="Arial" w:cs="Arial"/>
      <w:sz w:val="20"/>
      <w:szCs w:val="20"/>
      <w:lang w:eastAsia="ru-RU"/>
    </w:rPr>
  </w:style>
  <w:style w:type="paragraph" w:styleId="Style932" w:customStyle="1">
    <w:name w:val="Style932"/>
    <w:basedOn w:val="Normal"/>
    <w:qFormat/>
    <w:rsid w:val="0027468d"/>
    <w:pPr/>
    <w:rPr>
      <w:rFonts w:ascii="Arial" w:hAnsi="Arial" w:eastAsia="Arial" w:cs="Arial"/>
      <w:sz w:val="20"/>
      <w:szCs w:val="20"/>
      <w:lang w:eastAsia="ru-RU"/>
    </w:rPr>
  </w:style>
  <w:style w:type="paragraph" w:styleId="Style933" w:customStyle="1">
    <w:name w:val="Style933"/>
    <w:basedOn w:val="Normal"/>
    <w:qFormat/>
    <w:rsid w:val="0027468d"/>
    <w:pPr>
      <w:spacing w:lineRule="exact" w:line="250"/>
      <w:jc w:val="both"/>
    </w:pPr>
    <w:rPr>
      <w:rFonts w:ascii="Arial" w:hAnsi="Arial" w:eastAsia="Arial" w:cs="Arial"/>
      <w:sz w:val="20"/>
      <w:szCs w:val="20"/>
      <w:lang w:eastAsia="ru-RU"/>
    </w:rPr>
  </w:style>
  <w:style w:type="paragraph" w:styleId="Style934" w:customStyle="1">
    <w:name w:val="Style934"/>
    <w:basedOn w:val="Normal"/>
    <w:qFormat/>
    <w:rsid w:val="0027468d"/>
    <w:pPr>
      <w:spacing w:lineRule="exact" w:line="269"/>
      <w:jc w:val="right"/>
    </w:pPr>
    <w:rPr>
      <w:rFonts w:ascii="Arial" w:hAnsi="Arial" w:eastAsia="Arial" w:cs="Arial"/>
      <w:sz w:val="20"/>
      <w:szCs w:val="20"/>
      <w:lang w:eastAsia="ru-RU"/>
    </w:rPr>
  </w:style>
  <w:style w:type="paragraph" w:styleId="Style935" w:customStyle="1">
    <w:name w:val="Style935"/>
    <w:basedOn w:val="Normal"/>
    <w:qFormat/>
    <w:rsid w:val="0027468d"/>
    <w:pPr>
      <w:spacing w:lineRule="exact" w:line="224"/>
    </w:pPr>
    <w:rPr>
      <w:rFonts w:ascii="Arial" w:hAnsi="Arial" w:eastAsia="Arial" w:cs="Arial"/>
      <w:sz w:val="20"/>
      <w:szCs w:val="20"/>
      <w:lang w:eastAsia="ru-RU"/>
    </w:rPr>
  </w:style>
  <w:style w:type="paragraph" w:styleId="Style947" w:customStyle="1">
    <w:name w:val="Style947"/>
    <w:basedOn w:val="Normal"/>
    <w:qFormat/>
    <w:rsid w:val="0027468d"/>
    <w:pPr>
      <w:spacing w:lineRule="exact" w:line="250"/>
      <w:jc w:val="both"/>
    </w:pPr>
    <w:rPr>
      <w:rFonts w:ascii="Arial" w:hAnsi="Arial" w:eastAsia="Arial" w:cs="Arial"/>
      <w:sz w:val="20"/>
      <w:szCs w:val="20"/>
      <w:lang w:eastAsia="ru-RU"/>
    </w:rPr>
  </w:style>
  <w:style w:type="paragraph" w:styleId="Style938" w:customStyle="1">
    <w:name w:val="Style938"/>
    <w:basedOn w:val="Normal"/>
    <w:qFormat/>
    <w:rsid w:val="0027468d"/>
    <w:pPr/>
    <w:rPr>
      <w:rFonts w:ascii="Arial" w:hAnsi="Arial" w:eastAsia="Arial" w:cs="Arial"/>
      <w:sz w:val="20"/>
      <w:szCs w:val="20"/>
      <w:lang w:eastAsia="ru-RU"/>
    </w:rPr>
  </w:style>
  <w:style w:type="paragraph" w:styleId="Style939" w:customStyle="1">
    <w:name w:val="Style939"/>
    <w:basedOn w:val="Normal"/>
    <w:qFormat/>
    <w:rsid w:val="0027468d"/>
    <w:pPr/>
    <w:rPr>
      <w:rFonts w:ascii="Arial" w:hAnsi="Arial" w:eastAsia="Arial" w:cs="Arial"/>
      <w:sz w:val="20"/>
      <w:szCs w:val="20"/>
      <w:lang w:eastAsia="ru-RU"/>
    </w:rPr>
  </w:style>
  <w:style w:type="paragraph" w:styleId="Style1326" w:customStyle="1">
    <w:name w:val="Style1326"/>
    <w:basedOn w:val="Normal"/>
    <w:qFormat/>
    <w:rsid w:val="0027468d"/>
    <w:pPr/>
    <w:rPr>
      <w:rFonts w:ascii="Arial" w:hAnsi="Arial" w:eastAsia="Arial" w:cs="Arial"/>
      <w:sz w:val="20"/>
      <w:szCs w:val="20"/>
      <w:lang w:eastAsia="ru-RU"/>
    </w:rPr>
  </w:style>
  <w:style w:type="paragraph" w:styleId="Style1327" w:customStyle="1">
    <w:name w:val="Style1327"/>
    <w:basedOn w:val="Normal"/>
    <w:qFormat/>
    <w:rsid w:val="0027468d"/>
    <w:pPr>
      <w:spacing w:lineRule="exact" w:line="278"/>
      <w:ind w:firstLine="3427"/>
    </w:pPr>
    <w:rPr>
      <w:rFonts w:ascii="Arial" w:hAnsi="Arial" w:eastAsia="Arial" w:cs="Arial"/>
      <w:sz w:val="20"/>
      <w:szCs w:val="20"/>
      <w:lang w:eastAsia="ru-RU"/>
    </w:rPr>
  </w:style>
  <w:style w:type="paragraph" w:styleId="Style942" w:customStyle="1">
    <w:name w:val="Style942"/>
    <w:basedOn w:val="Normal"/>
    <w:qFormat/>
    <w:rsid w:val="0027468d"/>
    <w:pPr/>
    <w:rPr>
      <w:rFonts w:ascii="Arial" w:hAnsi="Arial" w:eastAsia="Arial" w:cs="Arial"/>
      <w:sz w:val="20"/>
      <w:szCs w:val="20"/>
      <w:lang w:eastAsia="ru-RU"/>
    </w:rPr>
  </w:style>
  <w:style w:type="paragraph" w:styleId="Style943" w:customStyle="1">
    <w:name w:val="Style943"/>
    <w:basedOn w:val="Normal"/>
    <w:qFormat/>
    <w:rsid w:val="0027468d"/>
    <w:pPr/>
    <w:rPr>
      <w:rFonts w:ascii="Arial" w:hAnsi="Arial" w:eastAsia="Arial" w:cs="Arial"/>
      <w:sz w:val="20"/>
      <w:szCs w:val="20"/>
      <w:lang w:eastAsia="ru-RU"/>
    </w:rPr>
  </w:style>
  <w:style w:type="paragraph" w:styleId="Style944" w:customStyle="1">
    <w:name w:val="Style944"/>
    <w:basedOn w:val="Normal"/>
    <w:qFormat/>
    <w:rsid w:val="0027468d"/>
    <w:pPr/>
    <w:rPr>
      <w:rFonts w:ascii="Arial" w:hAnsi="Arial" w:eastAsia="Arial" w:cs="Arial"/>
      <w:sz w:val="20"/>
      <w:szCs w:val="20"/>
      <w:lang w:eastAsia="ru-RU"/>
    </w:rPr>
  </w:style>
  <w:style w:type="paragraph" w:styleId="Style945" w:customStyle="1">
    <w:name w:val="Style945"/>
    <w:basedOn w:val="Normal"/>
    <w:qFormat/>
    <w:rsid w:val="0027468d"/>
    <w:pPr/>
    <w:rPr>
      <w:rFonts w:ascii="Arial" w:hAnsi="Arial" w:eastAsia="Arial" w:cs="Arial"/>
      <w:sz w:val="20"/>
      <w:szCs w:val="20"/>
      <w:lang w:eastAsia="ru-RU"/>
    </w:rPr>
  </w:style>
  <w:style w:type="paragraph" w:styleId="Style961" w:customStyle="1">
    <w:name w:val="Style961"/>
    <w:basedOn w:val="Normal"/>
    <w:qFormat/>
    <w:rsid w:val="0027468d"/>
    <w:pPr/>
    <w:rPr>
      <w:rFonts w:ascii="Arial" w:hAnsi="Arial" w:eastAsia="Arial" w:cs="Arial"/>
      <w:sz w:val="20"/>
      <w:szCs w:val="20"/>
      <w:lang w:eastAsia="ru-RU"/>
    </w:rPr>
  </w:style>
  <w:style w:type="paragraph" w:styleId="Style962" w:customStyle="1">
    <w:name w:val="Style962"/>
    <w:basedOn w:val="Normal"/>
    <w:qFormat/>
    <w:rsid w:val="0027468d"/>
    <w:pPr/>
    <w:rPr>
      <w:rFonts w:ascii="Arial" w:hAnsi="Arial" w:eastAsia="Arial" w:cs="Arial"/>
      <w:sz w:val="20"/>
      <w:szCs w:val="20"/>
      <w:lang w:eastAsia="ru-RU"/>
    </w:rPr>
  </w:style>
  <w:style w:type="paragraph" w:styleId="Style1321" w:customStyle="1">
    <w:name w:val="Style1321"/>
    <w:basedOn w:val="Normal"/>
    <w:qFormat/>
    <w:rsid w:val="0027468d"/>
    <w:pPr>
      <w:spacing w:lineRule="exact" w:line="278"/>
      <w:jc w:val="both"/>
    </w:pPr>
    <w:rPr>
      <w:rFonts w:ascii="Arial" w:hAnsi="Arial" w:eastAsia="Arial" w:cs="Arial"/>
      <w:sz w:val="20"/>
      <w:szCs w:val="20"/>
      <w:lang w:eastAsia="ru-RU"/>
    </w:rPr>
  </w:style>
  <w:style w:type="paragraph" w:styleId="Style964" w:customStyle="1">
    <w:name w:val="Style964"/>
    <w:basedOn w:val="Normal"/>
    <w:qFormat/>
    <w:rsid w:val="0027468d"/>
    <w:pPr>
      <w:spacing w:lineRule="exact" w:line="552"/>
    </w:pPr>
    <w:rPr>
      <w:rFonts w:ascii="Arial" w:hAnsi="Arial" w:eastAsia="Arial" w:cs="Arial"/>
      <w:sz w:val="20"/>
      <w:szCs w:val="20"/>
      <w:lang w:eastAsia="ru-RU"/>
    </w:rPr>
  </w:style>
  <w:style w:type="paragraph" w:styleId="Style1328" w:customStyle="1">
    <w:name w:val="Style1328"/>
    <w:basedOn w:val="Normal"/>
    <w:qFormat/>
    <w:rsid w:val="0027468d"/>
    <w:pPr>
      <w:spacing w:lineRule="exact" w:line="274"/>
      <w:jc w:val="both"/>
    </w:pPr>
    <w:rPr>
      <w:rFonts w:ascii="Arial" w:hAnsi="Arial" w:eastAsia="Arial" w:cs="Arial"/>
      <w:sz w:val="20"/>
      <w:szCs w:val="20"/>
      <w:lang w:eastAsia="ru-RU"/>
    </w:rPr>
  </w:style>
  <w:style w:type="paragraph" w:styleId="Style966" w:customStyle="1">
    <w:name w:val="Style966"/>
    <w:basedOn w:val="Normal"/>
    <w:qFormat/>
    <w:rsid w:val="0027468d"/>
    <w:pPr/>
    <w:rPr>
      <w:rFonts w:ascii="Arial" w:hAnsi="Arial" w:eastAsia="Arial" w:cs="Arial"/>
      <w:sz w:val="20"/>
      <w:szCs w:val="20"/>
      <w:lang w:eastAsia="ru-RU"/>
    </w:rPr>
  </w:style>
  <w:style w:type="paragraph" w:styleId="Style1320" w:customStyle="1">
    <w:name w:val="Style1320"/>
    <w:basedOn w:val="Normal"/>
    <w:qFormat/>
    <w:rsid w:val="0027468d"/>
    <w:pPr/>
    <w:rPr>
      <w:rFonts w:ascii="Arial" w:hAnsi="Arial" w:eastAsia="Arial" w:cs="Arial"/>
      <w:sz w:val="20"/>
      <w:szCs w:val="20"/>
      <w:lang w:eastAsia="ru-RU"/>
    </w:rPr>
  </w:style>
  <w:style w:type="paragraph" w:styleId="Style969" w:customStyle="1">
    <w:name w:val="Style969"/>
    <w:basedOn w:val="Normal"/>
    <w:qFormat/>
    <w:rsid w:val="0027468d"/>
    <w:pPr>
      <w:spacing w:lineRule="exact" w:line="552"/>
      <w:ind w:firstLine="82"/>
    </w:pPr>
    <w:rPr>
      <w:rFonts w:ascii="Arial" w:hAnsi="Arial" w:eastAsia="Arial" w:cs="Arial"/>
      <w:sz w:val="20"/>
      <w:szCs w:val="20"/>
      <w:lang w:eastAsia="ru-RU"/>
    </w:rPr>
  </w:style>
  <w:style w:type="paragraph" w:styleId="Style975" w:customStyle="1">
    <w:name w:val="Style975"/>
    <w:basedOn w:val="Normal"/>
    <w:qFormat/>
    <w:rsid w:val="0027468d"/>
    <w:pPr/>
    <w:rPr>
      <w:rFonts w:ascii="Arial" w:hAnsi="Arial" w:eastAsia="Arial" w:cs="Arial"/>
      <w:sz w:val="20"/>
      <w:szCs w:val="20"/>
      <w:lang w:eastAsia="ru-RU"/>
    </w:rPr>
  </w:style>
  <w:style w:type="paragraph" w:styleId="Style976" w:customStyle="1">
    <w:name w:val="Style976"/>
    <w:basedOn w:val="Normal"/>
    <w:qFormat/>
    <w:rsid w:val="0027468d"/>
    <w:pPr/>
    <w:rPr>
      <w:rFonts w:ascii="Arial" w:hAnsi="Arial" w:eastAsia="Arial" w:cs="Arial"/>
      <w:sz w:val="20"/>
      <w:szCs w:val="20"/>
      <w:lang w:eastAsia="ru-RU"/>
    </w:rPr>
  </w:style>
  <w:style w:type="paragraph" w:styleId="Style1275" w:customStyle="1">
    <w:name w:val="Style1275"/>
    <w:basedOn w:val="Normal"/>
    <w:qFormat/>
    <w:rsid w:val="0027468d"/>
    <w:pPr/>
    <w:rPr>
      <w:rFonts w:ascii="Arial" w:hAnsi="Arial" w:eastAsia="Arial" w:cs="Arial"/>
      <w:sz w:val="20"/>
      <w:szCs w:val="20"/>
      <w:lang w:eastAsia="ru-RU"/>
    </w:rPr>
  </w:style>
  <w:style w:type="paragraph" w:styleId="Style1024" w:customStyle="1">
    <w:name w:val="Style1024"/>
    <w:basedOn w:val="Normal"/>
    <w:qFormat/>
    <w:rsid w:val="0027468d"/>
    <w:pPr>
      <w:spacing w:lineRule="exact" w:line="254"/>
    </w:pPr>
    <w:rPr>
      <w:rFonts w:ascii="Arial" w:hAnsi="Arial" w:eastAsia="Arial" w:cs="Arial"/>
      <w:sz w:val="20"/>
      <w:szCs w:val="20"/>
      <w:lang w:eastAsia="ru-RU"/>
    </w:rPr>
  </w:style>
  <w:style w:type="paragraph" w:styleId="Style1021" w:customStyle="1">
    <w:name w:val="Style1021"/>
    <w:basedOn w:val="Normal"/>
    <w:qFormat/>
    <w:rsid w:val="0027468d"/>
    <w:pPr>
      <w:spacing w:lineRule="exact" w:line="245"/>
    </w:pPr>
    <w:rPr>
      <w:rFonts w:ascii="Arial" w:hAnsi="Arial" w:eastAsia="Arial" w:cs="Arial"/>
      <w:sz w:val="20"/>
      <w:szCs w:val="20"/>
      <w:lang w:eastAsia="ru-RU"/>
    </w:rPr>
  </w:style>
  <w:style w:type="paragraph" w:styleId="Style1331" w:customStyle="1">
    <w:name w:val="Style1331"/>
    <w:basedOn w:val="Normal"/>
    <w:qFormat/>
    <w:rsid w:val="0027468d"/>
    <w:pPr>
      <w:spacing w:lineRule="exact" w:line="277"/>
    </w:pPr>
    <w:rPr>
      <w:rFonts w:ascii="Arial" w:hAnsi="Arial" w:eastAsia="Arial" w:cs="Arial"/>
      <w:sz w:val="20"/>
      <w:szCs w:val="20"/>
      <w:lang w:eastAsia="ru-RU"/>
    </w:rPr>
  </w:style>
  <w:style w:type="paragraph" w:styleId="Style994" w:customStyle="1">
    <w:name w:val="Style994"/>
    <w:basedOn w:val="Normal"/>
    <w:qFormat/>
    <w:rsid w:val="0027468d"/>
    <w:pPr/>
    <w:rPr>
      <w:rFonts w:ascii="Arial" w:hAnsi="Arial" w:eastAsia="Arial" w:cs="Arial"/>
      <w:sz w:val="20"/>
      <w:szCs w:val="20"/>
      <w:lang w:eastAsia="ru-RU"/>
    </w:rPr>
  </w:style>
  <w:style w:type="paragraph" w:styleId="Style1440" w:customStyle="1">
    <w:name w:val="Style1440"/>
    <w:basedOn w:val="Normal"/>
    <w:qFormat/>
    <w:rsid w:val="0027468d"/>
    <w:pPr/>
    <w:rPr>
      <w:rFonts w:ascii="Arial" w:hAnsi="Arial" w:eastAsia="Arial" w:cs="Arial"/>
      <w:sz w:val="20"/>
      <w:szCs w:val="20"/>
      <w:lang w:eastAsia="ru-RU"/>
    </w:rPr>
  </w:style>
  <w:style w:type="paragraph" w:styleId="Style1427" w:customStyle="1">
    <w:name w:val="Style1427"/>
    <w:basedOn w:val="Normal"/>
    <w:qFormat/>
    <w:rsid w:val="0027468d"/>
    <w:pPr/>
    <w:rPr>
      <w:rFonts w:ascii="Arial" w:hAnsi="Arial" w:eastAsia="Arial" w:cs="Arial"/>
      <w:sz w:val="20"/>
      <w:szCs w:val="20"/>
      <w:lang w:eastAsia="ru-RU"/>
    </w:rPr>
  </w:style>
  <w:style w:type="paragraph" w:styleId="Style1121" w:customStyle="1">
    <w:name w:val="Style1121"/>
    <w:basedOn w:val="Normal"/>
    <w:qFormat/>
    <w:rsid w:val="0027468d"/>
    <w:pPr/>
    <w:rPr>
      <w:rFonts w:ascii="Arial" w:hAnsi="Arial" w:eastAsia="Arial" w:cs="Arial"/>
      <w:sz w:val="20"/>
      <w:szCs w:val="20"/>
      <w:lang w:eastAsia="ru-RU"/>
    </w:rPr>
  </w:style>
  <w:style w:type="paragraph" w:styleId="Style241" w:customStyle="1">
    <w:name w:val="Style24"/>
    <w:basedOn w:val="Normal"/>
    <w:qFormat/>
    <w:rsid w:val="0027468d"/>
    <w:pPr>
      <w:spacing w:lineRule="exact" w:line="278"/>
      <w:jc w:val="center"/>
    </w:pPr>
    <w:rPr>
      <w:rFonts w:ascii="Arial" w:hAnsi="Arial" w:eastAsia="Arial" w:cs="Arial"/>
      <w:sz w:val="20"/>
      <w:szCs w:val="20"/>
      <w:lang w:eastAsia="ru-RU"/>
    </w:rPr>
  </w:style>
  <w:style w:type="paragraph" w:styleId="Style124" w:customStyle="1">
    <w:name w:val="Style124"/>
    <w:basedOn w:val="Normal"/>
    <w:qFormat/>
    <w:rsid w:val="0027468d"/>
    <w:pPr/>
    <w:rPr>
      <w:rFonts w:ascii="Arial" w:hAnsi="Arial" w:eastAsia="Arial" w:cs="Arial"/>
      <w:sz w:val="20"/>
      <w:szCs w:val="20"/>
      <w:lang w:eastAsia="ru-RU"/>
    </w:rPr>
  </w:style>
  <w:style w:type="paragraph" w:styleId="Style1101" w:customStyle="1">
    <w:name w:val="Style110"/>
    <w:basedOn w:val="Normal"/>
    <w:qFormat/>
    <w:rsid w:val="0027468d"/>
    <w:pPr/>
    <w:rPr>
      <w:rFonts w:ascii="Arial" w:hAnsi="Arial" w:eastAsia="Arial" w:cs="Arial"/>
      <w:sz w:val="20"/>
      <w:szCs w:val="20"/>
      <w:lang w:eastAsia="ru-RU"/>
    </w:rPr>
  </w:style>
  <w:style w:type="paragraph" w:styleId="ListNumber3">
    <w:name w:val="List Number 3"/>
    <w:basedOn w:val="Normal"/>
    <w:qFormat/>
    <w:rsid w:val="0027468d"/>
    <w:pPr>
      <w:numPr>
        <w:ilvl w:val="0"/>
        <w:numId w:val="28"/>
      </w:numPr>
      <w:spacing w:before="0" w:after="0"/>
      <w:contextualSpacing/>
    </w:pPr>
    <w:rPr>
      <w:rFonts w:eastAsia="Times New Roman" w:cs="Times New Roman"/>
      <w:sz w:val="20"/>
      <w:szCs w:val="20"/>
    </w:rPr>
  </w:style>
  <w:style w:type="paragraph" w:styleId="InsideAddress" w:customStyle="1">
    <w:name w:val="Inside Address"/>
    <w:basedOn w:val="Normal"/>
    <w:qFormat/>
    <w:rsid w:val="0027468d"/>
    <w:pPr>
      <w:ind w:left="835" w:right="-360" w:hanging="0"/>
    </w:pPr>
    <w:rPr>
      <w:rFonts w:eastAsia="Times New Roman" w:cs="Times New Roman"/>
      <w:sz w:val="20"/>
      <w:szCs w:val="20"/>
      <w:lang w:val="en-AU"/>
    </w:rPr>
  </w:style>
  <w:style w:type="paragraph" w:styleId="ListNumber5">
    <w:name w:val="List Number 5"/>
    <w:basedOn w:val="Normal"/>
    <w:qFormat/>
    <w:rsid w:val="0027468d"/>
    <w:pPr>
      <w:spacing w:lineRule="auto" w:line="288" w:before="0" w:after="0"/>
      <w:ind w:firstLine="340"/>
      <w:contextualSpacing/>
      <w:jc w:val="both"/>
    </w:pPr>
    <w:rPr>
      <w:rFonts w:eastAsia="Times New Roman" w:cs="Times New Roman"/>
      <w:szCs w:val="24"/>
      <w:lang w:val="en-US" w:bidi="en-US"/>
    </w:rPr>
  </w:style>
  <w:style w:type="paragraph" w:styleId="ListNumber4">
    <w:name w:val="List Number 4"/>
    <w:basedOn w:val="Normal"/>
    <w:qFormat/>
    <w:rsid w:val="0027468d"/>
    <w:pPr>
      <w:spacing w:lineRule="auto" w:line="288" w:before="0" w:after="0"/>
      <w:ind w:firstLine="340"/>
      <w:contextualSpacing/>
      <w:jc w:val="both"/>
    </w:pPr>
    <w:rPr>
      <w:rFonts w:eastAsia="Times New Roman" w:cs="Times New Roman"/>
      <w:szCs w:val="24"/>
      <w:lang w:val="en-US" w:bidi="en-US"/>
    </w:rPr>
  </w:style>
  <w:style w:type="paragraph" w:styleId="323" w:customStyle="1">
    <w:name w:val="заголовок 3"/>
    <w:basedOn w:val="Normal"/>
    <w:next w:val="Normal"/>
    <w:qFormat/>
    <w:rsid w:val="0027468d"/>
    <w:pPr>
      <w:keepNext w:val="true"/>
    </w:pPr>
    <w:rPr>
      <w:rFonts w:eastAsia="Times New Roman" w:cs="Times New Roman"/>
      <w:szCs w:val="24"/>
      <w:lang w:eastAsia="ru-RU"/>
    </w:rPr>
  </w:style>
  <w:style w:type="paragraph" w:styleId="Style122" w:customStyle="1">
    <w:name w:val="Внутренний адрес"/>
    <w:basedOn w:val="Normal"/>
    <w:qFormat/>
    <w:rsid w:val="0027468d"/>
    <w:pPr>
      <w:spacing w:lineRule="atLeast" w:line="240"/>
    </w:pPr>
    <w:rPr>
      <w:rFonts w:ascii="Garamond" w:hAnsi="Garamond" w:eastAsia="Times New Roman" w:cs="Times New Roman"/>
      <w:kern w:val="2"/>
      <w:sz w:val="20"/>
      <w:szCs w:val="20"/>
    </w:rPr>
  </w:style>
  <w:style w:type="paragraph" w:styleId="Style123" w:customStyle="1">
    <w:name w:val="Адресат"/>
    <w:basedOn w:val="Normal"/>
    <w:next w:val="Normal"/>
    <w:qFormat/>
    <w:rsid w:val="0027468d"/>
    <w:pPr>
      <w:spacing w:lineRule="atLeast" w:line="240" w:before="220" w:after="0"/>
    </w:pPr>
    <w:rPr>
      <w:rFonts w:ascii="Garamond" w:hAnsi="Garamond" w:eastAsia="Times New Roman" w:cs="Times New Roman"/>
      <w:kern w:val="2"/>
      <w:sz w:val="20"/>
      <w:szCs w:val="20"/>
    </w:rPr>
  </w:style>
  <w:style w:type="paragraph" w:styleId="Header1" w:customStyle="1">
    <w:name w:val="Header1"/>
    <w:basedOn w:val="Default"/>
    <w:next w:val="Default"/>
    <w:uiPriority w:val="99"/>
    <w:qFormat/>
    <w:rsid w:val="0027468d"/>
    <w:pPr/>
    <w:rPr>
      <w:rFonts w:cs="Times New Roman"/>
      <w:color w:val="auto"/>
      <w:sz w:val="20"/>
    </w:rPr>
  </w:style>
  <w:style w:type="paragraph" w:styleId="163" w:customStyle="1">
    <w:name w:val=".....1"/>
    <w:basedOn w:val="Default"/>
    <w:next w:val="Default"/>
    <w:qFormat/>
    <w:rsid w:val="0027468d"/>
    <w:pPr/>
    <w:rPr>
      <w:rFonts w:cs="Times New Roman"/>
      <w:color w:val="auto"/>
      <w:sz w:val="20"/>
    </w:rPr>
  </w:style>
  <w:style w:type="paragraph" w:styleId="MessageHeader">
    <w:name w:val="Message Header"/>
    <w:basedOn w:val="Normal"/>
    <w:link w:val="afffffffff1"/>
    <w:uiPriority w:val="99"/>
    <w:qFormat/>
    <w:rsid w:val="0027468d"/>
    <w:pPr>
      <w:keepNext w:val="true"/>
      <w:tabs>
        <w:tab w:val="clear" w:pos="708"/>
        <w:tab w:val="left" w:pos="6237" w:leader="none"/>
        <w:tab w:val="left" w:pos="7655" w:leader="none"/>
      </w:tabs>
      <w:outlineLvl w:val="0"/>
    </w:pPr>
    <w:rPr>
      <w:rFonts w:ascii="Arial" w:hAnsi="Arial" w:eastAsia="Times New Roman" w:cs="Arial"/>
      <w:spacing w:val="-10"/>
      <w:sz w:val="22"/>
      <w:lang w:eastAsia="ru-RU"/>
    </w:rPr>
  </w:style>
  <w:style w:type="paragraph" w:styleId="Opsomniv2" w:customStyle="1">
    <w:name w:val="opsom niv-2"/>
    <w:basedOn w:val="Normal"/>
    <w:qFormat/>
    <w:rsid w:val="0027468d"/>
    <w:pPr>
      <w:tabs>
        <w:tab w:val="clear" w:pos="708"/>
        <w:tab w:val="left" w:pos="1068" w:leader="none"/>
      </w:tabs>
      <w:ind w:left="1068" w:hanging="360"/>
    </w:pPr>
    <w:rPr>
      <w:rFonts w:eastAsia="Times New Roman" w:cs="Times New Roman"/>
      <w:szCs w:val="20"/>
      <w:lang w:val="en-US"/>
    </w:rPr>
  </w:style>
  <w:style w:type="paragraph" w:styleId="235" w:customStyle="1">
    <w:name w:val="Верхний колонтитул2"/>
    <w:basedOn w:val="Default"/>
    <w:next w:val="Default"/>
    <w:qFormat/>
    <w:rsid w:val="0027468d"/>
    <w:pPr/>
    <w:rPr>
      <w:rFonts w:cs="Times New Roman"/>
      <w:color w:val="auto"/>
      <w:sz w:val="20"/>
    </w:rPr>
  </w:style>
  <w:style w:type="paragraph" w:styleId="324" w:customStyle="1">
    <w:name w:val="Верхний колонтитул3"/>
    <w:basedOn w:val="Default"/>
    <w:next w:val="Default"/>
    <w:qFormat/>
    <w:rsid w:val="0027468d"/>
    <w:pPr/>
    <w:rPr>
      <w:rFonts w:cs="Times New Roman"/>
      <w:color w:val="auto"/>
      <w:sz w:val="20"/>
    </w:rPr>
  </w:style>
  <w:style w:type="paragraph" w:styleId="417" w:customStyle="1">
    <w:name w:val="Верхний колонтитул4"/>
    <w:basedOn w:val="Default"/>
    <w:next w:val="Default"/>
    <w:qFormat/>
    <w:rsid w:val="0027468d"/>
    <w:pPr/>
    <w:rPr>
      <w:rFonts w:cs="Times New Roman"/>
      <w:color w:val="auto"/>
      <w:sz w:val="20"/>
    </w:rPr>
  </w:style>
  <w:style w:type="paragraph" w:styleId="164" w:customStyle="1">
    <w:name w:val="Цитата1"/>
    <w:basedOn w:val="Normal"/>
    <w:qFormat/>
    <w:rsid w:val="0027468d"/>
    <w:pPr>
      <w:overflowPunct w:val="true"/>
      <w:ind w:left="-567" w:right="-142" w:firstLine="283"/>
      <w:jc w:val="both"/>
      <w:textAlignment w:val="baseline"/>
    </w:pPr>
    <w:rPr>
      <w:rFonts w:eastAsia="Times New Roman" w:cs="Times New Roman"/>
      <w:szCs w:val="20"/>
    </w:rPr>
  </w:style>
  <w:style w:type="paragraph" w:styleId="Style125" w:customStyle="1">
    <w:name w:val="скобка"/>
    <w:basedOn w:val="4"/>
    <w:qFormat/>
    <w:rsid w:val="0027468d"/>
    <w:pPr>
      <w:keepNext w:val="false"/>
      <w:keepLines w:val="false"/>
      <w:widowControl w:val="false"/>
      <w:spacing w:lineRule="auto" w:line="360" w:before="60" w:after="0"/>
      <w:jc w:val="both"/>
    </w:pPr>
    <w:rPr>
      <w:rFonts w:ascii="Calibri" w:hAnsi="Calibri" w:eastAsia="Times New Roman" w:cs="Times New Roman"/>
      <w:bCs w:val="false"/>
      <w:i w:val="false"/>
      <w:iCs w:val="false"/>
      <w:color w:val="auto"/>
      <w:sz w:val="24"/>
      <w:szCs w:val="20"/>
    </w:rPr>
  </w:style>
  <w:style w:type="paragraph" w:styleId="Seitlicheberschrift" w:customStyle="1">
    <w:name w:val="Seitliche Überschrift"/>
    <w:basedOn w:val="Normal"/>
    <w:qFormat/>
    <w:rsid w:val="0027468d"/>
    <w:pPr>
      <w:widowControl w:val="false"/>
    </w:pPr>
    <w:rPr>
      <w:rFonts w:ascii="Arial" w:hAnsi="Arial" w:eastAsia="Times New Roman" w:cs="Arial"/>
      <w:b/>
      <w:bCs/>
      <w:color w:val="000000"/>
      <w:sz w:val="22"/>
      <w:lang w:val="en-US" w:eastAsia="de-DE"/>
    </w:rPr>
  </w:style>
  <w:style w:type="paragraph" w:styleId="Haupttext" w:customStyle="1">
    <w:name w:val="Haupttext"/>
    <w:basedOn w:val="Normal"/>
    <w:qFormat/>
    <w:rsid w:val="0027468d"/>
    <w:pPr>
      <w:widowControl w:val="false"/>
    </w:pPr>
    <w:rPr>
      <w:rFonts w:ascii="Arial" w:hAnsi="Arial" w:eastAsia="Times New Roman" w:cs="Arial"/>
      <w:color w:val="000000"/>
      <w:sz w:val="22"/>
      <w:lang w:val="en-US" w:eastAsia="de-DE"/>
    </w:rPr>
  </w:style>
  <w:style w:type="paragraph" w:styleId="Index1">
    <w:name w:val="index 1"/>
    <w:basedOn w:val="Normal"/>
    <w:next w:val="Normal"/>
    <w:autoRedefine/>
    <w:qFormat/>
    <w:rsid w:val="0027468d"/>
    <w:pPr>
      <w:spacing w:before="0" w:after="90"/>
    </w:pPr>
    <w:rPr>
      <w:rFonts w:ascii="Arial" w:hAnsi="Arial" w:eastAsia="Times New Roman" w:cs="Times New Roman"/>
      <w:color w:val="000000"/>
      <w:sz w:val="22"/>
      <w:szCs w:val="24"/>
      <w:lang w:val="de-DE" w:eastAsia="de-DE"/>
    </w:rPr>
  </w:style>
  <w:style w:type="paragraph" w:styleId="Indexheading">
    <w:name w:val="index heading"/>
    <w:basedOn w:val="Normal"/>
    <w:next w:val="Index1"/>
    <w:qFormat/>
    <w:rsid w:val="0027468d"/>
    <w:pPr/>
    <w:rPr>
      <w:rFonts w:ascii="Arial" w:hAnsi="Arial" w:eastAsia="Times New Roman" w:cs="Times New Roman"/>
      <w:sz w:val="22"/>
      <w:szCs w:val="24"/>
      <w:lang w:val="de-DE" w:eastAsia="de-DE"/>
    </w:rPr>
  </w:style>
  <w:style w:type="paragraph" w:styleId="Vorschmierp" w:customStyle="1">
    <w:name w:val="Vorschmierp"/>
    <w:qFormat/>
    <w:rsid w:val="0027468d"/>
    <w:pPr>
      <w:widowControl/>
      <w:bidi w:val="0"/>
      <w:spacing w:lineRule="auto" w:line="240" w:before="0" w:after="0"/>
      <w:jc w:val="left"/>
    </w:pPr>
    <w:rPr>
      <w:rFonts w:ascii="Arial" w:hAnsi="Arial" w:eastAsia="Times New Roman" w:cs="Times New Roman"/>
      <w:color w:val="auto"/>
      <w:kern w:val="0"/>
      <w:sz w:val="22"/>
      <w:szCs w:val="24"/>
      <w:lang w:val="de-DE" w:eastAsia="de-DE" w:bidi="ar-SA"/>
    </w:rPr>
  </w:style>
  <w:style w:type="paragraph" w:styleId="Berschriftnormal" w:customStyle="1">
    <w:name w:val="Überschrift normal"/>
    <w:basedOn w:val="Normal"/>
    <w:qFormat/>
    <w:rsid w:val="0027468d"/>
    <w:pPr>
      <w:snapToGrid w:val="false"/>
    </w:pPr>
    <w:rPr>
      <w:rFonts w:ascii="Arial" w:hAnsi="Arial" w:eastAsia="Calibri" w:cs="Arial"/>
      <w:b/>
      <w:bCs/>
      <w:sz w:val="22"/>
      <w:lang w:eastAsia="ru-RU"/>
    </w:rPr>
  </w:style>
  <w:style w:type="paragraph" w:styleId="TableParagraph" w:customStyle="1">
    <w:name w:val="Table Paragraph"/>
    <w:basedOn w:val="Normal"/>
    <w:uiPriority w:val="1"/>
    <w:qFormat/>
    <w:rsid w:val="0027468d"/>
    <w:pPr>
      <w:widowControl w:val="false"/>
    </w:pPr>
    <w:rPr>
      <w:rFonts w:ascii="Calibri" w:hAnsi="Calibri" w:eastAsia="Calibri" w:cs="Times New Roman"/>
      <w:sz w:val="22"/>
      <w:lang w:val="en-US"/>
    </w:rPr>
  </w:style>
  <w:style w:type="paragraph" w:styleId="Xl2360" w:customStyle="1">
    <w:name w:val="xl2360"/>
    <w:basedOn w:val="Normal"/>
    <w:qFormat/>
    <w:rsid w:val="0027468d"/>
    <w:pPr>
      <w:pBdr>
        <w:top w:val="single" w:sz="4" w:space="0" w:color="000000"/>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color w:val="000000"/>
      <w:sz w:val="20"/>
      <w:szCs w:val="20"/>
      <w:lang w:eastAsia="ru-RU"/>
    </w:rPr>
  </w:style>
  <w:style w:type="paragraph" w:styleId="Xl2361" w:customStyle="1">
    <w:name w:val="xl2361"/>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color w:val="000000"/>
      <w:sz w:val="20"/>
      <w:szCs w:val="20"/>
      <w:lang w:eastAsia="ru-RU"/>
    </w:rPr>
  </w:style>
  <w:style w:type="paragraph" w:styleId="Xl2362" w:customStyle="1">
    <w:name w:val="xl2362"/>
    <w:basedOn w:val="Normal"/>
    <w:qFormat/>
    <w:rsid w:val="0027468d"/>
    <w:pPr>
      <w:pBdr>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color w:val="000000"/>
      <w:sz w:val="20"/>
      <w:szCs w:val="20"/>
      <w:lang w:eastAsia="ru-RU"/>
    </w:rPr>
  </w:style>
  <w:style w:type="paragraph" w:styleId="Xl2363" w:customStyle="1">
    <w:name w:val="xl2363"/>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color w:val="000000"/>
      <w:sz w:val="20"/>
      <w:szCs w:val="20"/>
      <w:lang w:eastAsia="ru-RU"/>
    </w:rPr>
  </w:style>
  <w:style w:type="paragraph" w:styleId="Xl2364" w:customStyle="1">
    <w:name w:val="xl2364"/>
    <w:basedOn w:val="Normal"/>
    <w:qFormat/>
    <w:rsid w:val="0027468d"/>
    <w:pPr>
      <w:shd w:val="clear" w:color="000000" w:fill="8DB4E3"/>
      <w:spacing w:beforeAutospacing="1" w:afterAutospacing="1"/>
    </w:pPr>
    <w:rPr>
      <w:rFonts w:eastAsia="Times New Roman" w:cs="Times New Roman"/>
      <w:sz w:val="20"/>
      <w:szCs w:val="20"/>
      <w:lang w:eastAsia="ru-RU"/>
    </w:rPr>
  </w:style>
  <w:style w:type="paragraph" w:styleId="Xl2365" w:customStyle="1">
    <w:name w:val="xl2365"/>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color w:val="000000"/>
      <w:sz w:val="20"/>
      <w:szCs w:val="20"/>
      <w:lang w:eastAsia="ru-RU"/>
    </w:rPr>
  </w:style>
  <w:style w:type="paragraph" w:styleId="Xl2366" w:customStyle="1">
    <w:name w:val="xl2366"/>
    <w:basedOn w:val="Normal"/>
    <w:qFormat/>
    <w:rsid w:val="0027468d"/>
    <w:pPr>
      <w:pBdr>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color w:val="000000"/>
      <w:sz w:val="20"/>
      <w:szCs w:val="20"/>
      <w:lang w:eastAsia="ru-RU"/>
    </w:rPr>
  </w:style>
  <w:style w:type="paragraph" w:styleId="Xl2367" w:customStyle="1">
    <w:name w:val="xl2367"/>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color w:val="000000"/>
      <w:sz w:val="20"/>
      <w:szCs w:val="20"/>
      <w:lang w:eastAsia="ru-RU"/>
    </w:rPr>
  </w:style>
  <w:style w:type="paragraph" w:styleId="Xl2368" w:customStyle="1">
    <w:name w:val="xl2368"/>
    <w:basedOn w:val="Normal"/>
    <w:qFormat/>
    <w:rsid w:val="0027468d"/>
    <w:pPr>
      <w:shd w:val="clear" w:color="000000" w:fill="E6B9B8"/>
      <w:spacing w:beforeAutospacing="1" w:afterAutospacing="1"/>
    </w:pPr>
    <w:rPr>
      <w:rFonts w:eastAsia="Times New Roman" w:cs="Times New Roman"/>
      <w:sz w:val="20"/>
      <w:szCs w:val="20"/>
      <w:lang w:eastAsia="ru-RU"/>
    </w:rPr>
  </w:style>
  <w:style w:type="paragraph" w:styleId="Xl2369" w:customStyle="1">
    <w:name w:val="xl2369"/>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color w:val="000000"/>
      <w:sz w:val="20"/>
      <w:szCs w:val="20"/>
      <w:lang w:eastAsia="ru-RU"/>
    </w:rPr>
  </w:style>
  <w:style w:type="paragraph" w:styleId="Xl2370" w:customStyle="1">
    <w:name w:val="xl2370"/>
    <w:basedOn w:val="Normal"/>
    <w:qFormat/>
    <w:rsid w:val="0027468d"/>
    <w:pPr>
      <w:pBdr>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color w:val="000000"/>
      <w:sz w:val="20"/>
      <w:szCs w:val="20"/>
      <w:lang w:eastAsia="ru-RU"/>
    </w:rPr>
  </w:style>
  <w:style w:type="paragraph" w:styleId="Xl2371" w:customStyle="1">
    <w:name w:val="xl2371"/>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color w:val="000000"/>
      <w:sz w:val="20"/>
      <w:szCs w:val="20"/>
      <w:lang w:eastAsia="ru-RU"/>
    </w:rPr>
  </w:style>
  <w:style w:type="paragraph" w:styleId="Xl2372" w:customStyle="1">
    <w:name w:val="xl2372"/>
    <w:basedOn w:val="Normal"/>
    <w:qFormat/>
    <w:rsid w:val="0027468d"/>
    <w:pPr>
      <w:shd w:val="clear" w:color="000000" w:fill="C5BE97"/>
      <w:spacing w:beforeAutospacing="1" w:afterAutospacing="1"/>
    </w:pPr>
    <w:rPr>
      <w:rFonts w:eastAsia="Times New Roman" w:cs="Times New Roman"/>
      <w:sz w:val="20"/>
      <w:szCs w:val="20"/>
      <w:lang w:eastAsia="ru-RU"/>
    </w:rPr>
  </w:style>
  <w:style w:type="paragraph" w:styleId="Xl2373" w:customStyle="1">
    <w:name w:val="xl2373"/>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color w:val="000000"/>
      <w:sz w:val="20"/>
      <w:szCs w:val="20"/>
      <w:lang w:eastAsia="ru-RU"/>
    </w:rPr>
  </w:style>
  <w:style w:type="paragraph" w:styleId="Xl2374" w:customStyle="1">
    <w:name w:val="xl2374"/>
    <w:basedOn w:val="Normal"/>
    <w:qFormat/>
    <w:rsid w:val="0027468d"/>
    <w:pPr>
      <w:pBdr>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color w:val="000000"/>
      <w:sz w:val="20"/>
      <w:szCs w:val="20"/>
      <w:lang w:eastAsia="ru-RU"/>
    </w:rPr>
  </w:style>
  <w:style w:type="paragraph" w:styleId="Xl2375" w:customStyle="1">
    <w:name w:val="xl2375"/>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color w:val="000000"/>
      <w:sz w:val="20"/>
      <w:szCs w:val="20"/>
      <w:lang w:eastAsia="ru-RU"/>
    </w:rPr>
  </w:style>
  <w:style w:type="paragraph" w:styleId="Xl2376" w:customStyle="1">
    <w:name w:val="xl2376"/>
    <w:basedOn w:val="Normal"/>
    <w:qFormat/>
    <w:rsid w:val="0027468d"/>
    <w:pPr>
      <w:shd w:val="clear" w:color="000000" w:fill="FCD5B4"/>
      <w:spacing w:beforeAutospacing="1" w:afterAutospacing="1"/>
    </w:pPr>
    <w:rPr>
      <w:rFonts w:eastAsia="Times New Roman" w:cs="Times New Roman"/>
      <w:sz w:val="20"/>
      <w:szCs w:val="20"/>
      <w:lang w:eastAsia="ru-RU"/>
    </w:rPr>
  </w:style>
  <w:style w:type="paragraph" w:styleId="Xl2377" w:customStyle="1">
    <w:name w:val="xl2377"/>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color w:val="000000"/>
      <w:sz w:val="20"/>
      <w:szCs w:val="20"/>
      <w:lang w:eastAsia="ru-RU"/>
    </w:rPr>
  </w:style>
  <w:style w:type="paragraph" w:styleId="Xl2378" w:customStyle="1">
    <w:name w:val="xl2378"/>
    <w:basedOn w:val="Normal"/>
    <w:qFormat/>
    <w:rsid w:val="0027468d"/>
    <w:pPr>
      <w:pBdr>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color w:val="000000"/>
      <w:sz w:val="20"/>
      <w:szCs w:val="20"/>
      <w:lang w:eastAsia="ru-RU"/>
    </w:rPr>
  </w:style>
  <w:style w:type="paragraph" w:styleId="Xl2379" w:customStyle="1">
    <w:name w:val="xl2379"/>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color w:val="000000"/>
      <w:sz w:val="20"/>
      <w:szCs w:val="20"/>
      <w:lang w:eastAsia="ru-RU"/>
    </w:rPr>
  </w:style>
  <w:style w:type="paragraph" w:styleId="Xl2380" w:customStyle="1">
    <w:name w:val="xl2380"/>
    <w:basedOn w:val="Normal"/>
    <w:qFormat/>
    <w:rsid w:val="0027468d"/>
    <w:pPr>
      <w:shd w:val="clear" w:color="000000" w:fill="CCC0DA"/>
      <w:spacing w:beforeAutospacing="1" w:afterAutospacing="1"/>
    </w:pPr>
    <w:rPr>
      <w:rFonts w:eastAsia="Times New Roman" w:cs="Times New Roman"/>
      <w:sz w:val="20"/>
      <w:szCs w:val="20"/>
      <w:lang w:eastAsia="ru-RU"/>
    </w:rPr>
  </w:style>
  <w:style w:type="paragraph" w:styleId="Xl2381" w:customStyle="1">
    <w:name w:val="xl2381"/>
    <w:basedOn w:val="Normal"/>
    <w:qFormat/>
    <w:rsid w:val="0027468d"/>
    <w:pPr>
      <w:spacing w:beforeAutospacing="1" w:afterAutospacing="1"/>
    </w:pPr>
    <w:rPr>
      <w:rFonts w:eastAsia="Times New Roman" w:cs="Times New Roman"/>
      <w:sz w:val="20"/>
      <w:szCs w:val="20"/>
      <w:lang w:eastAsia="ru-RU"/>
    </w:rPr>
  </w:style>
  <w:style w:type="paragraph" w:styleId="Xl2382" w:customStyle="1">
    <w:name w:val="xl238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383" w:customStyle="1">
    <w:name w:val="xl2383"/>
    <w:basedOn w:val="Normal"/>
    <w:qFormat/>
    <w:rsid w:val="0027468d"/>
    <w:pPr>
      <w:pBdr>
        <w:top w:val="single" w:sz="4" w:space="0" w:color="000000"/>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sz w:val="20"/>
      <w:szCs w:val="20"/>
      <w:lang w:eastAsia="ru-RU"/>
    </w:rPr>
  </w:style>
  <w:style w:type="paragraph" w:styleId="Xl2384" w:customStyle="1">
    <w:name w:val="xl2384"/>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sz w:val="20"/>
      <w:szCs w:val="20"/>
      <w:lang w:eastAsia="ru-RU"/>
    </w:rPr>
  </w:style>
  <w:style w:type="paragraph" w:styleId="Xl2385" w:customStyle="1">
    <w:name w:val="xl2385"/>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sz w:val="20"/>
      <w:szCs w:val="20"/>
      <w:lang w:eastAsia="ru-RU"/>
    </w:rPr>
  </w:style>
  <w:style w:type="paragraph" w:styleId="Xl2386" w:customStyle="1">
    <w:name w:val="xl2386"/>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sz w:val="20"/>
      <w:szCs w:val="20"/>
      <w:lang w:eastAsia="ru-RU"/>
    </w:rPr>
  </w:style>
  <w:style w:type="paragraph" w:styleId="Xl2387" w:customStyle="1">
    <w:name w:val="xl2387"/>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sz w:val="20"/>
      <w:szCs w:val="20"/>
      <w:lang w:eastAsia="ru-RU"/>
    </w:rPr>
  </w:style>
  <w:style w:type="paragraph" w:styleId="Xl2388" w:customStyle="1">
    <w:name w:val="xl2388"/>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sz w:val="20"/>
      <w:szCs w:val="20"/>
      <w:lang w:eastAsia="ru-RU"/>
    </w:rPr>
  </w:style>
  <w:style w:type="paragraph" w:styleId="Xl2389" w:customStyle="1">
    <w:name w:val="xl238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390" w:customStyle="1">
    <w:name w:val="xl2390"/>
    <w:basedOn w:val="Normal"/>
    <w:qFormat/>
    <w:rsid w:val="0027468d"/>
    <w:pPr>
      <w:pBdr>
        <w:top w:val="single" w:sz="4" w:space="0" w:color="000000"/>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sz w:val="20"/>
      <w:szCs w:val="20"/>
      <w:lang w:eastAsia="ru-RU"/>
    </w:rPr>
  </w:style>
  <w:style w:type="paragraph" w:styleId="Xl2391" w:customStyle="1">
    <w:name w:val="xl2391"/>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sz w:val="20"/>
      <w:szCs w:val="20"/>
      <w:lang w:eastAsia="ru-RU"/>
    </w:rPr>
  </w:style>
  <w:style w:type="paragraph" w:styleId="Xl2392" w:customStyle="1">
    <w:name w:val="xl2392"/>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sz w:val="20"/>
      <w:szCs w:val="20"/>
      <w:lang w:eastAsia="ru-RU"/>
    </w:rPr>
  </w:style>
  <w:style w:type="paragraph" w:styleId="Xl2393" w:customStyle="1">
    <w:name w:val="xl2393"/>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sz w:val="20"/>
      <w:szCs w:val="20"/>
      <w:lang w:eastAsia="ru-RU"/>
    </w:rPr>
  </w:style>
  <w:style w:type="paragraph" w:styleId="Xl2394" w:customStyle="1">
    <w:name w:val="xl2394"/>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sz w:val="20"/>
      <w:szCs w:val="20"/>
      <w:lang w:eastAsia="ru-RU"/>
    </w:rPr>
  </w:style>
  <w:style w:type="paragraph" w:styleId="Xl2395" w:customStyle="1">
    <w:name w:val="xl2395"/>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sz w:val="20"/>
      <w:szCs w:val="20"/>
      <w:lang w:eastAsia="ru-RU"/>
    </w:rPr>
  </w:style>
  <w:style w:type="paragraph" w:styleId="Xl2396" w:customStyle="1">
    <w:name w:val="xl2396"/>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color w:val="000000"/>
      <w:sz w:val="20"/>
      <w:szCs w:val="20"/>
      <w:lang w:eastAsia="ru-RU"/>
    </w:rPr>
  </w:style>
  <w:style w:type="paragraph" w:styleId="Xl2397" w:customStyle="1">
    <w:name w:val="xl2397"/>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398" w:customStyle="1">
    <w:name w:val="xl2398"/>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color w:val="000000"/>
      <w:sz w:val="20"/>
      <w:szCs w:val="20"/>
      <w:lang w:eastAsia="ru-RU"/>
    </w:rPr>
  </w:style>
  <w:style w:type="paragraph" w:styleId="Xl2399" w:customStyle="1">
    <w:name w:val="xl2399"/>
    <w:basedOn w:val="Normal"/>
    <w:qFormat/>
    <w:rsid w:val="0027468d"/>
    <w:pPr>
      <w:pBdr>
        <w:top w:val="single" w:sz="4" w:space="0" w:color="000000"/>
        <w:left w:val="single" w:sz="4" w:space="0" w:color="000000"/>
        <w:right w:val="single" w:sz="4" w:space="0" w:color="000000"/>
      </w:pBdr>
      <w:spacing w:beforeAutospacing="1" w:afterAutospacing="1"/>
    </w:pPr>
    <w:rPr>
      <w:rFonts w:eastAsia="Times New Roman" w:cs="Times New Roman"/>
      <w:color w:val="000000"/>
      <w:sz w:val="20"/>
      <w:szCs w:val="20"/>
      <w:lang w:eastAsia="ru-RU"/>
    </w:rPr>
  </w:style>
  <w:style w:type="paragraph" w:styleId="Xl2400" w:customStyle="1">
    <w:name w:val="xl2400"/>
    <w:basedOn w:val="Normal"/>
    <w:qFormat/>
    <w:rsid w:val="0027468d"/>
    <w:pPr>
      <w:pBdr>
        <w:top w:val="single" w:sz="4" w:space="0" w:color="000000"/>
        <w:left w:val="single" w:sz="4" w:space="0" w:color="000000"/>
        <w:bottom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401" w:customStyle="1">
    <w:name w:val="xl2401"/>
    <w:basedOn w:val="Normal"/>
    <w:qFormat/>
    <w:rsid w:val="0027468d"/>
    <w:pPr>
      <w:pBdr>
        <w:top w:val="single" w:sz="4" w:space="0" w:color="000000"/>
        <w:bottom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402" w:customStyle="1">
    <w:name w:val="xl2402"/>
    <w:basedOn w:val="Normal"/>
    <w:qFormat/>
    <w:rsid w:val="0027468d"/>
    <w:pPr>
      <w:pBdr>
        <w:top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403" w:customStyle="1">
    <w:name w:val="xl2403"/>
    <w:basedOn w:val="Normal"/>
    <w:qFormat/>
    <w:rsid w:val="0027468d"/>
    <w:pPr>
      <w:pBdr>
        <w:top w:val="single" w:sz="4" w:space="0" w:color="000000"/>
        <w:left w:val="single" w:sz="4" w:space="0" w:color="000000"/>
        <w:right w:val="single" w:sz="4" w:space="0" w:color="000000"/>
      </w:pBdr>
      <w:shd w:val="clear" w:color="000000" w:fill="DAEEF3"/>
      <w:spacing w:beforeAutospacing="1" w:afterAutospacing="1"/>
      <w:jc w:val="center"/>
    </w:pPr>
    <w:rPr>
      <w:rFonts w:eastAsia="Times New Roman" w:cs="Times New Roman"/>
      <w:b/>
      <w:bCs/>
      <w:color w:val="000000"/>
      <w:sz w:val="20"/>
      <w:szCs w:val="20"/>
      <w:lang w:eastAsia="ru-RU"/>
    </w:rPr>
  </w:style>
  <w:style w:type="paragraph" w:styleId="Xl2404" w:customStyle="1">
    <w:name w:val="xl2404"/>
    <w:basedOn w:val="Normal"/>
    <w:qFormat/>
    <w:rsid w:val="0027468d"/>
    <w:pPr>
      <w:pBdr>
        <w:left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color w:val="000000"/>
      <w:sz w:val="20"/>
      <w:szCs w:val="20"/>
      <w:lang w:eastAsia="ru-RU"/>
    </w:rPr>
  </w:style>
  <w:style w:type="paragraph" w:styleId="Xl2405" w:customStyle="1">
    <w:name w:val="xl2405"/>
    <w:basedOn w:val="Normal"/>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406" w:customStyle="1">
    <w:name w:val="xl2406"/>
    <w:basedOn w:val="Normal"/>
    <w:qFormat/>
    <w:rsid w:val="0027468d"/>
    <w:pPr>
      <w:pBdr>
        <w:top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407" w:customStyle="1">
    <w:name w:val="xl2407"/>
    <w:basedOn w:val="Normal"/>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408" w:customStyle="1">
    <w:name w:val="xl240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20"/>
      <w:szCs w:val="20"/>
      <w:lang w:eastAsia="ru-RU"/>
    </w:rPr>
  </w:style>
  <w:style w:type="paragraph" w:styleId="Xl2409" w:customStyle="1">
    <w:name w:val="xl2409"/>
    <w:basedOn w:val="Normal"/>
    <w:qFormat/>
    <w:rsid w:val="0027468d"/>
    <w:pPr>
      <w:pBdr>
        <w:top w:val="single" w:sz="4" w:space="0" w:color="000000"/>
        <w:left w:val="single" w:sz="4" w:space="0" w:color="000000"/>
        <w:bottom w:val="single" w:sz="4" w:space="0" w:color="000000"/>
      </w:pBdr>
      <w:spacing w:beforeAutospacing="1" w:afterAutospacing="1"/>
    </w:pPr>
    <w:rPr>
      <w:rFonts w:eastAsia="Times New Roman" w:cs="Times New Roman"/>
      <w:b/>
      <w:bCs/>
      <w:sz w:val="20"/>
      <w:szCs w:val="20"/>
      <w:lang w:eastAsia="ru-RU"/>
    </w:rPr>
  </w:style>
  <w:style w:type="paragraph" w:styleId="Xl2410" w:customStyle="1">
    <w:name w:val="xl2410"/>
    <w:basedOn w:val="Normal"/>
    <w:qFormat/>
    <w:rsid w:val="0027468d"/>
    <w:pPr>
      <w:spacing w:beforeAutospacing="1" w:afterAutospacing="1"/>
    </w:pPr>
    <w:rPr>
      <w:rFonts w:eastAsia="Times New Roman" w:cs="Times New Roman"/>
      <w:sz w:val="20"/>
      <w:szCs w:val="20"/>
      <w:lang w:eastAsia="ru-RU"/>
    </w:rPr>
  </w:style>
  <w:style w:type="paragraph" w:styleId="Xl2866" w:customStyle="1">
    <w:name w:val="xl2866"/>
    <w:basedOn w:val="Normal"/>
    <w:qFormat/>
    <w:rsid w:val="0027468d"/>
    <w:pPr>
      <w:spacing w:beforeAutospacing="1" w:afterAutospacing="1"/>
    </w:pPr>
    <w:rPr>
      <w:rFonts w:eastAsia="Times New Roman" w:cs="Times New Roman"/>
      <w:sz w:val="20"/>
      <w:szCs w:val="20"/>
      <w:lang w:eastAsia="ru-RU"/>
    </w:rPr>
  </w:style>
  <w:style w:type="paragraph" w:styleId="Xl2867" w:customStyle="1">
    <w:name w:val="xl286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868" w:customStyle="1">
    <w:name w:val="xl2868"/>
    <w:basedOn w:val="Normal"/>
    <w:qFormat/>
    <w:rsid w:val="0027468d"/>
    <w:pPr>
      <w:pBdr>
        <w:top w:val="single" w:sz="4" w:space="0" w:color="000000"/>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sz w:val="20"/>
      <w:szCs w:val="20"/>
      <w:lang w:eastAsia="ru-RU"/>
    </w:rPr>
  </w:style>
  <w:style w:type="paragraph" w:styleId="Xl2869" w:customStyle="1">
    <w:name w:val="xl2869"/>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sz w:val="20"/>
      <w:szCs w:val="20"/>
      <w:lang w:eastAsia="ru-RU"/>
    </w:rPr>
  </w:style>
  <w:style w:type="paragraph" w:styleId="Xl2870" w:customStyle="1">
    <w:name w:val="xl2870"/>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sz w:val="20"/>
      <w:szCs w:val="20"/>
      <w:lang w:eastAsia="ru-RU"/>
    </w:rPr>
  </w:style>
  <w:style w:type="paragraph" w:styleId="Xl2871" w:customStyle="1">
    <w:name w:val="xl2871"/>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sz w:val="20"/>
      <w:szCs w:val="20"/>
      <w:lang w:eastAsia="ru-RU"/>
    </w:rPr>
  </w:style>
  <w:style w:type="paragraph" w:styleId="Xl2872" w:customStyle="1">
    <w:name w:val="xl2872"/>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sz w:val="20"/>
      <w:szCs w:val="20"/>
      <w:lang w:eastAsia="ru-RU"/>
    </w:rPr>
  </w:style>
  <w:style w:type="paragraph" w:styleId="Xl2873" w:customStyle="1">
    <w:name w:val="xl2873"/>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sz w:val="20"/>
      <w:szCs w:val="20"/>
      <w:lang w:eastAsia="ru-RU"/>
    </w:rPr>
  </w:style>
  <w:style w:type="paragraph" w:styleId="Xl2874" w:customStyle="1">
    <w:name w:val="xl287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875" w:customStyle="1">
    <w:name w:val="xl2875"/>
    <w:basedOn w:val="Normal"/>
    <w:qFormat/>
    <w:rsid w:val="0027468d"/>
    <w:pPr>
      <w:pBdr>
        <w:top w:val="single" w:sz="4" w:space="0" w:color="000000"/>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sz w:val="20"/>
      <w:szCs w:val="20"/>
      <w:lang w:eastAsia="ru-RU"/>
    </w:rPr>
  </w:style>
  <w:style w:type="paragraph" w:styleId="Xl2876" w:customStyle="1">
    <w:name w:val="xl2876"/>
    <w:basedOn w:val="Normal"/>
    <w:qFormat/>
    <w:rsid w:val="0027468d"/>
    <w:pPr>
      <w:pBdr>
        <w:top w:val="single" w:sz="4" w:space="0" w:color="000000"/>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sz w:val="20"/>
      <w:szCs w:val="20"/>
      <w:lang w:eastAsia="ru-RU"/>
    </w:rPr>
  </w:style>
  <w:style w:type="paragraph" w:styleId="Xl2877" w:customStyle="1">
    <w:name w:val="xl2877"/>
    <w:basedOn w:val="Normal"/>
    <w:qFormat/>
    <w:rsid w:val="0027468d"/>
    <w:pPr>
      <w:pBdr>
        <w:top w:val="single" w:sz="4" w:space="0" w:color="000000"/>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sz w:val="20"/>
      <w:szCs w:val="20"/>
      <w:lang w:eastAsia="ru-RU"/>
    </w:rPr>
  </w:style>
  <w:style w:type="paragraph" w:styleId="Xl2878" w:customStyle="1">
    <w:name w:val="xl2878"/>
    <w:basedOn w:val="Normal"/>
    <w:qFormat/>
    <w:rsid w:val="0027468d"/>
    <w:pPr>
      <w:pBdr>
        <w:top w:val="single" w:sz="4" w:space="0" w:color="000000"/>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sz w:val="20"/>
      <w:szCs w:val="20"/>
      <w:lang w:eastAsia="ru-RU"/>
    </w:rPr>
  </w:style>
  <w:style w:type="paragraph" w:styleId="Xl2879" w:customStyle="1">
    <w:name w:val="xl2879"/>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sz w:val="20"/>
      <w:szCs w:val="20"/>
      <w:lang w:eastAsia="ru-RU"/>
    </w:rPr>
  </w:style>
  <w:style w:type="paragraph" w:styleId="Xl2880" w:customStyle="1">
    <w:name w:val="xl2880"/>
    <w:basedOn w:val="Normal"/>
    <w:qFormat/>
    <w:rsid w:val="0027468d"/>
    <w:pPr>
      <w:pBdr>
        <w:top w:val="single" w:sz="4" w:space="0" w:color="000000"/>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sz w:val="20"/>
      <w:szCs w:val="20"/>
      <w:lang w:eastAsia="ru-RU"/>
    </w:rPr>
  </w:style>
  <w:style w:type="paragraph" w:styleId="Xl2881" w:customStyle="1">
    <w:name w:val="xl2881"/>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2" w:customStyle="1">
    <w:name w:val="xl2882"/>
    <w:basedOn w:val="Normal"/>
    <w:qFormat/>
    <w:rsid w:val="0027468d"/>
    <w:pPr>
      <w:pBdr>
        <w:top w:val="single" w:sz="4" w:space="0" w:color="000000"/>
        <w:left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3" w:customStyle="1">
    <w:name w:val="xl2883"/>
    <w:basedOn w:val="Normal"/>
    <w:qFormat/>
    <w:rsid w:val="0027468d"/>
    <w:pPr>
      <w:pBdr>
        <w:top w:val="single" w:sz="4" w:space="0" w:color="000000"/>
        <w:left w:val="single" w:sz="4" w:space="0" w:color="000000"/>
        <w:bottom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4" w:customStyle="1">
    <w:name w:val="xl2884"/>
    <w:basedOn w:val="Normal"/>
    <w:uiPriority w:val="99"/>
    <w:qFormat/>
    <w:rsid w:val="0027468d"/>
    <w:pPr>
      <w:pBdr>
        <w:top w:val="single" w:sz="4" w:space="0" w:color="000000"/>
        <w:bottom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5" w:customStyle="1">
    <w:name w:val="xl2885"/>
    <w:basedOn w:val="Normal"/>
    <w:uiPriority w:val="99"/>
    <w:qFormat/>
    <w:rsid w:val="0027468d"/>
    <w:pPr>
      <w:pBdr>
        <w:top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6" w:customStyle="1">
    <w:name w:val="xl2886"/>
    <w:basedOn w:val="Normal"/>
    <w:qFormat/>
    <w:rsid w:val="0027468d"/>
    <w:pPr>
      <w:pBdr>
        <w:left w:val="single" w:sz="4" w:space="0" w:color="000000"/>
        <w:bottom w:val="single" w:sz="4" w:space="0" w:color="000000"/>
        <w:right w:val="single" w:sz="4" w:space="0" w:color="000000"/>
      </w:pBdr>
      <w:shd w:val="clear" w:color="000000" w:fill="DAEEF3"/>
      <w:spacing w:beforeAutospacing="1" w:afterAutospacing="1"/>
      <w:jc w:val="center"/>
    </w:pPr>
    <w:rPr>
      <w:rFonts w:eastAsia="Times New Roman" w:cs="Times New Roman"/>
      <w:b/>
      <w:bCs/>
      <w:sz w:val="20"/>
      <w:szCs w:val="20"/>
      <w:lang w:eastAsia="ru-RU"/>
    </w:rPr>
  </w:style>
  <w:style w:type="paragraph" w:styleId="Xl2887" w:customStyle="1">
    <w:name w:val="xl2887"/>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0"/>
      <w:szCs w:val="20"/>
      <w:lang w:eastAsia="ru-RU"/>
    </w:rPr>
  </w:style>
  <w:style w:type="paragraph" w:styleId="Xl2888" w:customStyle="1">
    <w:name w:val="xl2888"/>
    <w:basedOn w:val="Normal"/>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2889" w:customStyle="1">
    <w:name w:val="xl2889"/>
    <w:basedOn w:val="Normal"/>
    <w:qFormat/>
    <w:rsid w:val="0027468d"/>
    <w:pPr>
      <w:pBdr>
        <w:left w:val="single" w:sz="4" w:space="0" w:color="000000"/>
        <w:bottom w:val="single" w:sz="4" w:space="0" w:color="000000"/>
        <w:right w:val="single" w:sz="4" w:space="0" w:color="000000"/>
      </w:pBdr>
      <w:shd w:val="clear" w:color="000000" w:fill="D8D8D8"/>
      <w:spacing w:beforeAutospacing="1" w:afterAutospacing="1"/>
      <w:jc w:val="center"/>
    </w:pPr>
    <w:rPr>
      <w:rFonts w:eastAsia="Times New Roman" w:cs="Times New Roman"/>
      <w:sz w:val="20"/>
      <w:szCs w:val="20"/>
      <w:lang w:eastAsia="ru-RU"/>
    </w:rPr>
  </w:style>
  <w:style w:type="paragraph" w:styleId="Xl2890" w:customStyle="1">
    <w:name w:val="xl2890"/>
    <w:basedOn w:val="Normal"/>
    <w:qFormat/>
    <w:rsid w:val="0027468d"/>
    <w:pPr>
      <w:shd w:val="clear" w:color="000000" w:fill="D8D8D8"/>
      <w:spacing w:beforeAutospacing="1" w:afterAutospacing="1"/>
    </w:pPr>
    <w:rPr>
      <w:rFonts w:eastAsia="Times New Roman" w:cs="Times New Roman"/>
      <w:sz w:val="20"/>
      <w:szCs w:val="20"/>
      <w:lang w:eastAsia="ru-RU"/>
    </w:rPr>
  </w:style>
  <w:style w:type="paragraph" w:styleId="Xl2891" w:customStyle="1">
    <w:name w:val="xl2891"/>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i/>
      <w:iCs/>
      <w:sz w:val="20"/>
      <w:szCs w:val="20"/>
      <w:lang w:eastAsia="ru-RU"/>
    </w:rPr>
  </w:style>
  <w:style w:type="paragraph" w:styleId="Xl2892" w:customStyle="1">
    <w:name w:val="xl289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i/>
      <w:iCs/>
      <w:sz w:val="20"/>
      <w:szCs w:val="20"/>
      <w:lang w:eastAsia="ru-RU"/>
    </w:rPr>
  </w:style>
  <w:style w:type="paragraph" w:styleId="Xl2893" w:customStyle="1">
    <w:name w:val="xl2893"/>
    <w:basedOn w:val="Normal"/>
    <w:qFormat/>
    <w:rsid w:val="0027468d"/>
    <w:pPr>
      <w:pBdr>
        <w:left w:val="single" w:sz="4" w:space="0" w:color="000000"/>
        <w:bottom w:val="single" w:sz="4" w:space="0" w:color="000000"/>
        <w:right w:val="single" w:sz="4" w:space="0" w:color="000000"/>
      </w:pBdr>
      <w:spacing w:beforeAutospacing="1" w:afterAutospacing="1"/>
      <w:jc w:val="center"/>
    </w:pPr>
    <w:rPr>
      <w:rFonts w:eastAsia="Times New Roman" w:cs="Times New Roman"/>
      <w:i/>
      <w:iCs/>
      <w:sz w:val="20"/>
      <w:szCs w:val="20"/>
      <w:lang w:eastAsia="ru-RU"/>
    </w:rPr>
  </w:style>
  <w:style w:type="paragraph" w:styleId="Xl2894" w:customStyle="1">
    <w:name w:val="xl2894"/>
    <w:basedOn w:val="Normal"/>
    <w:qFormat/>
    <w:rsid w:val="0027468d"/>
    <w:pPr>
      <w:spacing w:beforeAutospacing="1" w:afterAutospacing="1"/>
    </w:pPr>
    <w:rPr>
      <w:rFonts w:eastAsia="Times New Roman" w:cs="Times New Roman"/>
      <w:i/>
      <w:iCs/>
      <w:sz w:val="20"/>
      <w:szCs w:val="20"/>
      <w:lang w:eastAsia="ru-RU"/>
    </w:rPr>
  </w:style>
  <w:style w:type="paragraph" w:styleId="Xl2895" w:customStyle="1">
    <w:name w:val="xl2895"/>
    <w:basedOn w:val="Normal"/>
    <w:qFormat/>
    <w:rsid w:val="0027468d"/>
    <w:pPr>
      <w:pBdr>
        <w:left w:val="single" w:sz="4" w:space="0" w:color="000000"/>
        <w:bottom w:val="single" w:sz="4" w:space="0" w:color="000000"/>
        <w:right w:val="single" w:sz="4" w:space="0" w:color="000000"/>
      </w:pBdr>
      <w:shd w:val="clear" w:color="000000" w:fill="8DB4E3"/>
      <w:spacing w:beforeAutospacing="1" w:afterAutospacing="1"/>
      <w:jc w:val="center"/>
    </w:pPr>
    <w:rPr>
      <w:rFonts w:eastAsia="Times New Roman" w:cs="Times New Roman"/>
      <w:sz w:val="20"/>
      <w:szCs w:val="20"/>
      <w:lang w:eastAsia="ru-RU"/>
    </w:rPr>
  </w:style>
  <w:style w:type="paragraph" w:styleId="Xl2896" w:customStyle="1">
    <w:name w:val="xl2896"/>
    <w:basedOn w:val="Normal"/>
    <w:qFormat/>
    <w:rsid w:val="0027468d"/>
    <w:pPr>
      <w:shd w:val="clear" w:color="000000" w:fill="8DB4E3"/>
      <w:spacing w:beforeAutospacing="1" w:afterAutospacing="1"/>
    </w:pPr>
    <w:rPr>
      <w:rFonts w:eastAsia="Times New Roman" w:cs="Times New Roman"/>
      <w:sz w:val="20"/>
      <w:szCs w:val="20"/>
      <w:lang w:eastAsia="ru-RU"/>
    </w:rPr>
  </w:style>
  <w:style w:type="paragraph" w:styleId="Xl2897" w:customStyle="1">
    <w:name w:val="xl2897"/>
    <w:basedOn w:val="Normal"/>
    <w:qFormat/>
    <w:rsid w:val="0027468d"/>
    <w:pPr>
      <w:pBdr>
        <w:left w:val="single" w:sz="4" w:space="0" w:color="000000"/>
        <w:bottom w:val="single" w:sz="4" w:space="0" w:color="000000"/>
        <w:right w:val="single" w:sz="4" w:space="0" w:color="000000"/>
      </w:pBdr>
      <w:shd w:val="clear" w:color="000000" w:fill="E6B9B8"/>
      <w:spacing w:beforeAutospacing="1" w:afterAutospacing="1"/>
      <w:jc w:val="center"/>
    </w:pPr>
    <w:rPr>
      <w:rFonts w:eastAsia="Times New Roman" w:cs="Times New Roman"/>
      <w:sz w:val="20"/>
      <w:szCs w:val="20"/>
      <w:lang w:eastAsia="ru-RU"/>
    </w:rPr>
  </w:style>
  <w:style w:type="paragraph" w:styleId="Xl2898" w:customStyle="1">
    <w:name w:val="xl2898"/>
    <w:basedOn w:val="Normal"/>
    <w:qFormat/>
    <w:rsid w:val="0027468d"/>
    <w:pPr>
      <w:shd w:val="clear" w:color="000000" w:fill="E6B9B8"/>
      <w:spacing w:beforeAutospacing="1" w:afterAutospacing="1"/>
    </w:pPr>
    <w:rPr>
      <w:rFonts w:eastAsia="Times New Roman" w:cs="Times New Roman"/>
      <w:sz w:val="20"/>
      <w:szCs w:val="20"/>
      <w:lang w:eastAsia="ru-RU"/>
    </w:rPr>
  </w:style>
  <w:style w:type="paragraph" w:styleId="Xl2899" w:customStyle="1">
    <w:name w:val="xl2899"/>
    <w:basedOn w:val="Normal"/>
    <w:qFormat/>
    <w:rsid w:val="0027468d"/>
    <w:pPr>
      <w:pBdr>
        <w:top w:val="single" w:sz="4" w:space="0" w:color="000000"/>
        <w:left w:val="single" w:sz="4" w:space="0" w:color="000000"/>
        <w:right w:val="single" w:sz="4" w:space="0" w:color="000000"/>
      </w:pBdr>
      <w:spacing w:beforeAutospacing="1" w:afterAutospacing="1"/>
    </w:pPr>
    <w:rPr>
      <w:rFonts w:eastAsia="Times New Roman" w:cs="Times New Roman"/>
      <w:sz w:val="20"/>
      <w:szCs w:val="20"/>
      <w:lang w:eastAsia="ru-RU"/>
    </w:rPr>
  </w:style>
  <w:style w:type="paragraph" w:styleId="Xl2900" w:customStyle="1">
    <w:name w:val="xl2900"/>
    <w:basedOn w:val="Normal"/>
    <w:qFormat/>
    <w:rsid w:val="0027468d"/>
    <w:pPr>
      <w:pBdr>
        <w:left w:val="single" w:sz="4" w:space="0" w:color="000000"/>
        <w:bottom w:val="single" w:sz="4" w:space="0" w:color="000000"/>
        <w:right w:val="single" w:sz="4" w:space="0" w:color="000000"/>
      </w:pBdr>
      <w:shd w:val="clear" w:color="000000" w:fill="C5BE97"/>
      <w:spacing w:beforeAutospacing="1" w:afterAutospacing="1"/>
      <w:jc w:val="center"/>
    </w:pPr>
    <w:rPr>
      <w:rFonts w:eastAsia="Times New Roman" w:cs="Times New Roman"/>
      <w:sz w:val="20"/>
      <w:szCs w:val="20"/>
      <w:lang w:eastAsia="ru-RU"/>
    </w:rPr>
  </w:style>
  <w:style w:type="paragraph" w:styleId="Xl2901" w:customStyle="1">
    <w:name w:val="xl2901"/>
    <w:basedOn w:val="Normal"/>
    <w:qFormat/>
    <w:rsid w:val="0027468d"/>
    <w:pPr>
      <w:shd w:val="clear" w:color="000000" w:fill="C5BE97"/>
      <w:spacing w:beforeAutospacing="1" w:afterAutospacing="1"/>
    </w:pPr>
    <w:rPr>
      <w:rFonts w:eastAsia="Times New Roman" w:cs="Times New Roman"/>
      <w:sz w:val="20"/>
      <w:szCs w:val="20"/>
      <w:lang w:eastAsia="ru-RU"/>
    </w:rPr>
  </w:style>
  <w:style w:type="paragraph" w:styleId="Xl2902" w:customStyle="1">
    <w:name w:val="xl2902"/>
    <w:basedOn w:val="Normal"/>
    <w:qFormat/>
    <w:rsid w:val="0027468d"/>
    <w:pPr>
      <w:pBdr>
        <w:left w:val="single" w:sz="4" w:space="0" w:color="000000"/>
        <w:bottom w:val="single" w:sz="4" w:space="0" w:color="000000"/>
        <w:right w:val="single" w:sz="4" w:space="0" w:color="000000"/>
      </w:pBdr>
      <w:shd w:val="clear" w:color="000000" w:fill="FCD5B4"/>
      <w:spacing w:beforeAutospacing="1" w:afterAutospacing="1"/>
      <w:jc w:val="center"/>
    </w:pPr>
    <w:rPr>
      <w:rFonts w:eastAsia="Times New Roman" w:cs="Times New Roman"/>
      <w:sz w:val="20"/>
      <w:szCs w:val="20"/>
      <w:lang w:eastAsia="ru-RU"/>
    </w:rPr>
  </w:style>
  <w:style w:type="paragraph" w:styleId="Xl2903" w:customStyle="1">
    <w:name w:val="xl2903"/>
    <w:basedOn w:val="Normal"/>
    <w:qFormat/>
    <w:rsid w:val="0027468d"/>
    <w:pPr>
      <w:shd w:val="clear" w:color="000000" w:fill="FCD5B4"/>
      <w:spacing w:beforeAutospacing="1" w:afterAutospacing="1"/>
    </w:pPr>
    <w:rPr>
      <w:rFonts w:eastAsia="Times New Roman" w:cs="Times New Roman"/>
      <w:sz w:val="20"/>
      <w:szCs w:val="20"/>
      <w:lang w:eastAsia="ru-RU"/>
    </w:rPr>
  </w:style>
  <w:style w:type="paragraph" w:styleId="Xl2904" w:customStyle="1">
    <w:name w:val="xl2904"/>
    <w:basedOn w:val="Normal"/>
    <w:qFormat/>
    <w:rsid w:val="0027468d"/>
    <w:pPr>
      <w:pBdr>
        <w:left w:val="single" w:sz="4" w:space="0" w:color="000000"/>
        <w:bottom w:val="single" w:sz="4" w:space="0" w:color="000000"/>
        <w:right w:val="single" w:sz="4" w:space="0" w:color="000000"/>
      </w:pBdr>
      <w:shd w:val="clear" w:color="000000" w:fill="CCC0DA"/>
      <w:spacing w:beforeAutospacing="1" w:afterAutospacing="1"/>
      <w:jc w:val="center"/>
    </w:pPr>
    <w:rPr>
      <w:rFonts w:eastAsia="Times New Roman" w:cs="Times New Roman"/>
      <w:sz w:val="20"/>
      <w:szCs w:val="20"/>
      <w:lang w:eastAsia="ru-RU"/>
    </w:rPr>
  </w:style>
  <w:style w:type="paragraph" w:styleId="Xl2905" w:customStyle="1">
    <w:name w:val="xl2905"/>
    <w:basedOn w:val="Normal"/>
    <w:qFormat/>
    <w:rsid w:val="0027468d"/>
    <w:pPr>
      <w:shd w:val="clear" w:color="000000" w:fill="CCC0DA"/>
      <w:spacing w:beforeAutospacing="1" w:afterAutospacing="1"/>
    </w:pPr>
    <w:rPr>
      <w:rFonts w:eastAsia="Times New Roman" w:cs="Times New Roman"/>
      <w:sz w:val="20"/>
      <w:szCs w:val="20"/>
      <w:lang w:eastAsia="ru-RU"/>
    </w:rPr>
  </w:style>
  <w:style w:type="paragraph" w:styleId="Xl2906" w:customStyle="1">
    <w:name w:val="xl2906"/>
    <w:basedOn w:val="Normal"/>
    <w:qFormat/>
    <w:rsid w:val="0027468d"/>
    <w:pPr>
      <w:pBdr>
        <w:top w:val="single" w:sz="4" w:space="0" w:color="000000"/>
        <w:left w:val="single" w:sz="4" w:space="0" w:color="000000"/>
      </w:pBdr>
      <w:spacing w:beforeAutospacing="1" w:afterAutospacing="1"/>
      <w:textAlignment w:val="center"/>
    </w:pPr>
    <w:rPr>
      <w:rFonts w:eastAsia="Times New Roman" w:cs="Times New Roman"/>
      <w:sz w:val="20"/>
      <w:szCs w:val="20"/>
      <w:lang w:eastAsia="ru-RU"/>
    </w:rPr>
  </w:style>
  <w:style w:type="paragraph" w:styleId="Xl2907" w:customStyle="1">
    <w:name w:val="xl2907"/>
    <w:basedOn w:val="Normal"/>
    <w:qFormat/>
    <w:rsid w:val="0027468d"/>
    <w:pPr>
      <w:pBdr>
        <w:top w:val="single" w:sz="4" w:space="0" w:color="000000"/>
      </w:pBdr>
      <w:spacing w:beforeAutospacing="1" w:afterAutospacing="1"/>
      <w:textAlignment w:val="center"/>
    </w:pPr>
    <w:rPr>
      <w:rFonts w:eastAsia="Times New Roman" w:cs="Times New Roman"/>
      <w:sz w:val="20"/>
      <w:szCs w:val="20"/>
      <w:lang w:eastAsia="ru-RU"/>
    </w:rPr>
  </w:style>
  <w:style w:type="paragraph" w:styleId="Xl2908" w:customStyle="1">
    <w:name w:val="xl2908"/>
    <w:basedOn w:val="Normal"/>
    <w:qFormat/>
    <w:rsid w:val="0027468d"/>
    <w:pPr>
      <w:pBdr>
        <w:top w:val="single" w:sz="4" w:space="0" w:color="000000"/>
        <w:left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909" w:customStyle="1">
    <w:name w:val="xl2909"/>
    <w:basedOn w:val="Normal"/>
    <w:qFormat/>
    <w:rsid w:val="0027468d"/>
    <w:pPr>
      <w:pBdr>
        <w:top w:val="single" w:sz="4" w:space="0" w:color="000000"/>
        <w:bottom w:val="single" w:sz="4" w:space="0" w:color="000000"/>
      </w:pBdr>
      <w:spacing w:beforeAutospacing="1" w:afterAutospacing="1"/>
      <w:jc w:val="center"/>
    </w:pPr>
    <w:rPr>
      <w:rFonts w:eastAsia="Times New Roman" w:cs="Times New Roman"/>
      <w:b/>
      <w:bCs/>
      <w:sz w:val="20"/>
      <w:szCs w:val="20"/>
      <w:lang w:eastAsia="ru-RU"/>
    </w:rPr>
  </w:style>
  <w:style w:type="paragraph" w:styleId="Xl2910" w:customStyle="1">
    <w:name w:val="xl2910"/>
    <w:basedOn w:val="Normal"/>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b/>
      <w:bCs/>
      <w:sz w:val="20"/>
      <w:szCs w:val="20"/>
      <w:lang w:eastAsia="ru-RU"/>
    </w:rPr>
  </w:style>
  <w:style w:type="paragraph" w:styleId="Xl2911" w:customStyle="1">
    <w:name w:val="xl291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 w:val="20"/>
      <w:szCs w:val="20"/>
      <w:lang w:eastAsia="ru-RU"/>
    </w:rPr>
  </w:style>
  <w:style w:type="paragraph" w:styleId="76" w:customStyle="1">
    <w:name w:val="Основной текст7"/>
    <w:basedOn w:val="Normal"/>
    <w:qFormat/>
    <w:rsid w:val="0027468d"/>
    <w:pPr>
      <w:widowControl w:val="false"/>
      <w:shd w:val="clear" w:color="auto" w:fill="FFFFFF"/>
      <w:spacing w:lineRule="exact" w:line="274" w:before="0" w:after="1920"/>
      <w:ind w:hanging="360"/>
      <w:jc w:val="right"/>
    </w:pPr>
    <w:rPr>
      <w:rFonts w:ascii="Arial Unicode MS" w:hAnsi="Arial Unicode MS" w:eastAsia="Arial Unicode MS" w:cs="Arial Unicode MS"/>
      <w:sz w:val="23"/>
      <w:szCs w:val="23"/>
    </w:rPr>
  </w:style>
  <w:style w:type="paragraph" w:styleId="MIDDLEPICT" w:customStyle="1">
    <w:name w:val=".MIDDLEPICT"/>
    <w:uiPriority w:val="99"/>
    <w:qFormat/>
    <w:rsid w:val="0027468d"/>
    <w:pPr>
      <w:widowControl w:val="false"/>
      <w:bidi w:val="0"/>
      <w:spacing w:lineRule="auto" w:line="240" w:before="0" w:after="0"/>
      <w:jc w:val="left"/>
    </w:pPr>
    <w:rPr>
      <w:rFonts w:ascii="Times New Roman" w:hAnsi="Times New Roman" w:eastAsia="Times New Roman" w:cs="Times New Roman"/>
      <w:color w:val="auto"/>
      <w:kern w:val="0"/>
      <w:sz w:val="24"/>
      <w:szCs w:val="24"/>
      <w:lang w:eastAsia="ru-RU" w:val="ru-RU" w:bidi="ar-SA"/>
    </w:rPr>
  </w:style>
  <w:style w:type="paragraph" w:styleId="Style126" w:customStyle="1">
    <w:name w:val="!!"/>
    <w:basedOn w:val="Normal"/>
    <w:uiPriority w:val="99"/>
    <w:qFormat/>
    <w:rsid w:val="0027468d"/>
    <w:pPr>
      <w:widowControl w:val="false"/>
      <w:tabs>
        <w:tab w:val="clear" w:pos="708"/>
        <w:tab w:val="left" w:pos="426" w:leader="none"/>
      </w:tabs>
      <w:ind w:left="720" w:hanging="360"/>
      <w:jc w:val="center"/>
      <w:textAlignment w:val="baseline"/>
      <w:outlineLvl w:val="0"/>
    </w:pPr>
    <w:rPr>
      <w:rFonts w:eastAsia="Times New Roman" w:cs="Times New Roman"/>
      <w:b/>
      <w:color w:val="000000"/>
      <w:sz w:val="28"/>
      <w:szCs w:val="28"/>
      <w:lang w:eastAsia="ru-RU"/>
    </w:rPr>
  </w:style>
  <w:style w:type="paragraph" w:styleId="Style127" w:customStyle="1">
    <w:name w:val="Таблица текст"/>
    <w:basedOn w:val="Normal"/>
    <w:uiPriority w:val="99"/>
    <w:qFormat/>
    <w:rsid w:val="0027468d"/>
    <w:pPr>
      <w:spacing w:before="40" w:after="40"/>
      <w:ind w:left="57" w:right="57" w:hanging="0"/>
    </w:pPr>
    <w:rPr>
      <w:rFonts w:eastAsia="Times New Roman" w:cs="Times New Roman"/>
      <w:szCs w:val="20"/>
      <w:lang w:eastAsia="ru-RU"/>
    </w:rPr>
  </w:style>
  <w:style w:type="paragraph" w:styleId="Font1" w:customStyle="1">
    <w:name w:val="font1"/>
    <w:basedOn w:val="Normal"/>
    <w:uiPriority w:val="99"/>
    <w:qFormat/>
    <w:rsid w:val="0027468d"/>
    <w:pPr>
      <w:spacing w:beforeAutospacing="1" w:afterAutospacing="1"/>
    </w:pPr>
    <w:rPr>
      <w:rFonts w:ascii="Arial CYR" w:hAnsi="Arial CYR" w:eastAsia="Times New Roman" w:cs="Arial CYR"/>
      <w:sz w:val="20"/>
      <w:szCs w:val="20"/>
      <w:lang w:eastAsia="ru-RU"/>
    </w:rPr>
  </w:style>
  <w:style w:type="paragraph" w:styleId="Xl2912" w:customStyle="1">
    <w:name w:val="xl291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B0F0"/>
      <w:szCs w:val="24"/>
      <w:lang w:eastAsia="ru-RU"/>
    </w:rPr>
  </w:style>
  <w:style w:type="paragraph" w:styleId="Xl2913" w:customStyle="1">
    <w:name w:val="xl2913"/>
    <w:basedOn w:val="Normal"/>
    <w:qFormat/>
    <w:rsid w:val="0027468d"/>
    <w:pPr>
      <w:spacing w:beforeAutospacing="1" w:afterAutospacing="1"/>
    </w:pPr>
    <w:rPr>
      <w:rFonts w:ascii="Calibri" w:hAnsi="Calibri" w:eastAsia="Times New Roman" w:cs="Times New Roman"/>
      <w:color w:val="00B0F0"/>
      <w:szCs w:val="24"/>
      <w:lang w:eastAsia="ru-RU"/>
    </w:rPr>
  </w:style>
  <w:style w:type="paragraph" w:styleId="Xl2914" w:customStyle="1">
    <w:name w:val="xl291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15" w:customStyle="1">
    <w:name w:val="xl291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16" w:customStyle="1">
    <w:name w:val="xl291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17" w:customStyle="1">
    <w:name w:val="xl2917"/>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18" w:customStyle="1">
    <w:name w:val="xl291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B0F0"/>
      <w:szCs w:val="24"/>
      <w:lang w:eastAsia="ru-RU"/>
    </w:rPr>
  </w:style>
  <w:style w:type="paragraph" w:styleId="Xl2919" w:customStyle="1">
    <w:name w:val="xl2919"/>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20" w:customStyle="1">
    <w:name w:val="xl2920"/>
    <w:basedOn w:val="Normal"/>
    <w:qFormat/>
    <w:rsid w:val="0027468d"/>
    <w:pPr>
      <w:spacing w:beforeAutospacing="1" w:afterAutospacing="1"/>
    </w:pPr>
    <w:rPr>
      <w:rFonts w:ascii="Calibri" w:hAnsi="Calibri" w:eastAsia="Times New Roman" w:cs="Times New Roman"/>
      <w:szCs w:val="24"/>
      <w:lang w:eastAsia="ru-RU"/>
    </w:rPr>
  </w:style>
  <w:style w:type="paragraph" w:styleId="Xl2921" w:customStyle="1">
    <w:name w:val="xl292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2" w:customStyle="1">
    <w:name w:val="xl292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3" w:customStyle="1">
    <w:name w:val="xl292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4" w:customStyle="1">
    <w:name w:val="xl2924"/>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Cs w:val="24"/>
      <w:lang w:eastAsia="ru-RU"/>
    </w:rPr>
  </w:style>
  <w:style w:type="paragraph" w:styleId="Xl2925" w:customStyle="1">
    <w:name w:val="xl2925"/>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6" w:customStyle="1">
    <w:name w:val="xl292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color w:val="FF0000"/>
      <w:szCs w:val="24"/>
      <w:lang w:eastAsia="ru-RU"/>
    </w:rPr>
  </w:style>
  <w:style w:type="paragraph" w:styleId="Xl2927" w:customStyle="1">
    <w:name w:val="xl2927"/>
    <w:basedOn w:val="Normal"/>
    <w:qFormat/>
    <w:rsid w:val="0027468d"/>
    <w:pPr>
      <w:pBdr>
        <w:left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8" w:customStyle="1">
    <w:name w:val="xl2928"/>
    <w:basedOn w:val="Normal"/>
    <w:qFormat/>
    <w:rsid w:val="0027468d"/>
    <w:pPr>
      <w:pBdr>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29" w:customStyle="1">
    <w:name w:val="xl2929"/>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0" w:customStyle="1">
    <w:name w:val="xl2930"/>
    <w:basedOn w:val="Normal"/>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1" w:customStyle="1">
    <w:name w:val="xl2931"/>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2" w:customStyle="1">
    <w:name w:val="xl293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3" w:customStyle="1">
    <w:name w:val="xl293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34" w:customStyle="1">
    <w:name w:val="xl293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35" w:customStyle="1">
    <w:name w:val="xl293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936" w:customStyle="1">
    <w:name w:val="xl293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37" w:customStyle="1">
    <w:name w:val="xl2937"/>
    <w:basedOn w:val="Normal"/>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8" w:customStyle="1">
    <w:name w:val="xl2938"/>
    <w:basedOn w:val="Normal"/>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2939" w:customStyle="1">
    <w:name w:val="xl2939"/>
    <w:basedOn w:val="Normal"/>
    <w:qFormat/>
    <w:rsid w:val="0027468d"/>
    <w:pPr>
      <w:pBdr>
        <w:top w:val="single" w:sz="4" w:space="0" w:color="000000"/>
        <w:left w:val="single" w:sz="4" w:space="0" w:color="000000"/>
        <w:bottom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0" w:customStyle="1">
    <w:name w:val="xl2940"/>
    <w:basedOn w:val="Normal"/>
    <w:qFormat/>
    <w:rsid w:val="0027468d"/>
    <w:pPr>
      <w:pBdr>
        <w:top w:val="single" w:sz="4" w:space="0" w:color="000000"/>
        <w:bottom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1" w:customStyle="1">
    <w:name w:val="xl2941"/>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2" w:customStyle="1">
    <w:name w:val="xl2942"/>
    <w:basedOn w:val="Normal"/>
    <w:qFormat/>
    <w:rsid w:val="0027468d"/>
    <w:pPr>
      <w:pBdr>
        <w:top w:val="single" w:sz="4" w:space="0" w:color="000000"/>
        <w:lef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3" w:customStyle="1">
    <w:name w:val="xl2943"/>
    <w:basedOn w:val="Normal"/>
    <w:qFormat/>
    <w:rsid w:val="0027468d"/>
    <w:pPr>
      <w:pBdr>
        <w:top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4" w:customStyle="1">
    <w:name w:val="xl2944"/>
    <w:basedOn w:val="Normal"/>
    <w:qFormat/>
    <w:rsid w:val="0027468d"/>
    <w:pPr>
      <w:pBdr>
        <w:top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5" w:customStyle="1">
    <w:name w:val="xl2945"/>
    <w:basedOn w:val="Normal"/>
    <w:qFormat/>
    <w:rsid w:val="0027468d"/>
    <w:pPr>
      <w:pBdr>
        <w:left w:val="single" w:sz="4" w:space="0" w:color="000000"/>
        <w:bottom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6" w:customStyle="1">
    <w:name w:val="xl2946"/>
    <w:basedOn w:val="Normal"/>
    <w:qFormat/>
    <w:rsid w:val="0027468d"/>
    <w:pPr>
      <w:pBdr>
        <w:bottom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7" w:customStyle="1">
    <w:name w:val="xl2947"/>
    <w:basedOn w:val="Normal"/>
    <w:qFormat/>
    <w:rsid w:val="0027468d"/>
    <w:pPr>
      <w:pBdr>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48" w:customStyle="1">
    <w:name w:val="xl2948"/>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49" w:customStyle="1">
    <w:name w:val="xl2949"/>
    <w:basedOn w:val="Normal"/>
    <w:qFormat/>
    <w:rsid w:val="0027468d"/>
    <w:pPr>
      <w:pBdr>
        <w:left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50" w:customStyle="1">
    <w:name w:val="xl2950"/>
    <w:basedOn w:val="Normal"/>
    <w:qFormat/>
    <w:rsid w:val="0027468d"/>
    <w:pPr>
      <w:pBdr>
        <w:top w:val="single" w:sz="4" w:space="0" w:color="000000"/>
        <w:left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Cs w:val="24"/>
      <w:lang w:eastAsia="ru-RU"/>
    </w:rPr>
  </w:style>
  <w:style w:type="paragraph" w:styleId="Xl2951" w:customStyle="1">
    <w:name w:val="xl2951"/>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2952" w:customStyle="1">
    <w:name w:val="xl2952"/>
    <w:basedOn w:val="Normal"/>
    <w:qFormat/>
    <w:rsid w:val="0027468d"/>
    <w:pPr>
      <w:pBdr>
        <w:top w:val="single" w:sz="4" w:space="0" w:color="000000"/>
        <w:left w:val="single" w:sz="4" w:space="0" w:color="000000"/>
        <w:bottom w:val="single" w:sz="4" w:space="0" w:color="000000"/>
      </w:pBdr>
      <w:spacing w:beforeAutospacing="1" w:afterAutospacing="1"/>
      <w:textAlignment w:val="center"/>
    </w:pPr>
    <w:rPr>
      <w:rFonts w:eastAsia="Times New Roman" w:cs="Times New Roman"/>
      <w:b/>
      <w:bCs/>
      <w:szCs w:val="24"/>
      <w:lang w:eastAsia="ru-RU"/>
    </w:rPr>
  </w:style>
  <w:style w:type="paragraph" w:styleId="Xl2953" w:customStyle="1">
    <w:name w:val="xl2953"/>
    <w:basedOn w:val="Normal"/>
    <w:qFormat/>
    <w:rsid w:val="0027468d"/>
    <w:pPr>
      <w:pBdr>
        <w:top w:val="single" w:sz="4" w:space="0" w:color="000000"/>
        <w:bottom w:val="single" w:sz="4" w:space="0" w:color="000000"/>
      </w:pBdr>
      <w:spacing w:beforeAutospacing="1" w:afterAutospacing="1"/>
      <w:textAlignment w:val="center"/>
    </w:pPr>
    <w:rPr>
      <w:rFonts w:eastAsia="Times New Roman" w:cs="Times New Roman"/>
      <w:b/>
      <w:bCs/>
      <w:szCs w:val="24"/>
      <w:lang w:eastAsia="ru-RU"/>
    </w:rPr>
  </w:style>
  <w:style w:type="paragraph" w:styleId="Xl2954" w:customStyle="1">
    <w:name w:val="xl2954"/>
    <w:basedOn w:val="Normal"/>
    <w:qFormat/>
    <w:rsid w:val="0027468d"/>
    <w:pPr>
      <w:pBdr>
        <w:top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Cs w:val="24"/>
      <w:lang w:eastAsia="ru-RU"/>
    </w:rPr>
  </w:style>
  <w:style w:type="paragraph" w:styleId="Xl2955" w:customStyle="1">
    <w:name w:val="xl2955"/>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56" w:customStyle="1">
    <w:name w:val="xl2956"/>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57" w:customStyle="1">
    <w:name w:val="xl2957"/>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58" w:customStyle="1">
    <w:name w:val="xl2958"/>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Cs w:val="24"/>
      <w:lang w:eastAsia="ru-RU"/>
    </w:rPr>
  </w:style>
  <w:style w:type="paragraph" w:styleId="Xl2959" w:customStyle="1">
    <w:name w:val="xl2959"/>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0" w:customStyle="1">
    <w:name w:val="xl2960"/>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1" w:customStyle="1">
    <w:name w:val="xl296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color w:val="000000"/>
      <w:sz w:val="20"/>
      <w:szCs w:val="20"/>
      <w:lang w:eastAsia="ru-RU"/>
    </w:rPr>
  </w:style>
  <w:style w:type="paragraph" w:styleId="Xl2962" w:customStyle="1">
    <w:name w:val="xl296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963" w:customStyle="1">
    <w:name w:val="xl296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color w:val="000000"/>
      <w:sz w:val="20"/>
      <w:szCs w:val="20"/>
      <w:lang w:eastAsia="ru-RU"/>
    </w:rPr>
  </w:style>
  <w:style w:type="paragraph" w:styleId="Xl2964" w:customStyle="1">
    <w:name w:val="xl2964"/>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5" w:customStyle="1">
    <w:name w:val="xl2965"/>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6" w:customStyle="1">
    <w:name w:val="xl296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7" w:customStyle="1">
    <w:name w:val="xl2967"/>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68" w:customStyle="1">
    <w:name w:val="xl296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969" w:customStyle="1">
    <w:name w:val="xl2969"/>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70" w:customStyle="1">
    <w:name w:val="xl2970"/>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971" w:customStyle="1">
    <w:name w:val="xl297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72" w:customStyle="1">
    <w:name w:val="xl297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73" w:customStyle="1">
    <w:name w:val="xl2973"/>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b/>
      <w:bCs/>
      <w:color w:val="000000"/>
      <w:sz w:val="20"/>
      <w:szCs w:val="20"/>
      <w:lang w:eastAsia="ru-RU"/>
    </w:rPr>
  </w:style>
  <w:style w:type="paragraph" w:styleId="Xl2974" w:customStyle="1">
    <w:name w:val="xl297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2975" w:customStyle="1">
    <w:name w:val="xl297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2976" w:customStyle="1">
    <w:name w:val="xl297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2977" w:customStyle="1">
    <w:name w:val="xl2977"/>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2978" w:customStyle="1">
    <w:name w:val="xl297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979" w:customStyle="1">
    <w:name w:val="xl2979"/>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b/>
      <w:bCs/>
      <w:color w:val="000000"/>
      <w:sz w:val="20"/>
      <w:szCs w:val="20"/>
      <w:lang w:eastAsia="ru-RU"/>
    </w:rPr>
  </w:style>
  <w:style w:type="paragraph" w:styleId="Xl2980" w:customStyle="1">
    <w:name w:val="xl298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981" w:customStyle="1">
    <w:name w:val="xl298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82" w:customStyle="1">
    <w:name w:val="xl298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983" w:customStyle="1">
    <w:name w:val="xl298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984" w:customStyle="1">
    <w:name w:val="xl2984"/>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color w:val="000000"/>
      <w:sz w:val="20"/>
      <w:szCs w:val="20"/>
      <w:lang w:eastAsia="ru-RU"/>
    </w:rPr>
  </w:style>
  <w:style w:type="paragraph" w:styleId="Xl2985" w:customStyle="1">
    <w:name w:val="xl298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86" w:customStyle="1">
    <w:name w:val="xl2986"/>
    <w:basedOn w:val="Normal"/>
    <w:qFormat/>
    <w:rsid w:val="0027468d"/>
    <w:pPr>
      <w:pBdr>
        <w:top w:val="single" w:sz="4" w:space="0" w:color="000000"/>
        <w:left w:val="single" w:sz="4" w:space="0" w:color="000000"/>
        <w:bottom w:val="single" w:sz="4" w:space="0" w:color="000000"/>
        <w:right w:val="single" w:sz="4" w:space="0" w:color="000000"/>
      </w:pBdr>
      <w:shd w:val="clear" w:color="000000" w:fill="F20E90"/>
      <w:spacing w:beforeAutospacing="1" w:afterAutospacing="1"/>
      <w:jc w:val="center"/>
      <w:textAlignment w:val="center"/>
    </w:pPr>
    <w:rPr>
      <w:rFonts w:eastAsia="Times New Roman" w:cs="Times New Roman"/>
      <w:b/>
      <w:bCs/>
      <w:sz w:val="20"/>
      <w:szCs w:val="20"/>
      <w:lang w:eastAsia="ru-RU"/>
    </w:rPr>
  </w:style>
  <w:style w:type="paragraph" w:styleId="Xl2987" w:customStyle="1">
    <w:name w:val="xl298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988" w:customStyle="1">
    <w:name w:val="xl298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989" w:customStyle="1">
    <w:name w:val="xl298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0" w:customStyle="1">
    <w:name w:val="xl299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1" w:customStyle="1">
    <w:name w:val="xl299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2" w:customStyle="1">
    <w:name w:val="xl299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3" w:customStyle="1">
    <w:name w:val="xl299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994" w:customStyle="1">
    <w:name w:val="xl299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 w:val="20"/>
      <w:szCs w:val="20"/>
      <w:lang w:eastAsia="ru-RU"/>
    </w:rPr>
  </w:style>
  <w:style w:type="paragraph" w:styleId="Xl2995" w:customStyle="1">
    <w:name w:val="xl299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6" w:customStyle="1">
    <w:name w:val="xl299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b/>
      <w:bCs/>
      <w:sz w:val="20"/>
      <w:szCs w:val="20"/>
      <w:lang w:eastAsia="ru-RU"/>
    </w:rPr>
  </w:style>
  <w:style w:type="paragraph" w:styleId="Xl2997" w:customStyle="1">
    <w:name w:val="xl299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8" w:customStyle="1">
    <w:name w:val="xl299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999" w:customStyle="1">
    <w:name w:val="xl299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00" w:customStyle="1">
    <w:name w:val="xl3000"/>
    <w:basedOn w:val="Normal"/>
    <w:qFormat/>
    <w:rsid w:val="0027468d"/>
    <w:pPr>
      <w:spacing w:beforeAutospacing="1" w:afterAutospacing="1"/>
    </w:pPr>
    <w:rPr>
      <w:rFonts w:eastAsia="Times New Roman" w:cs="Times New Roman"/>
      <w:b/>
      <w:bCs/>
      <w:sz w:val="20"/>
      <w:szCs w:val="20"/>
      <w:lang w:eastAsia="ru-RU"/>
    </w:rPr>
  </w:style>
  <w:style w:type="paragraph" w:styleId="Xl3001" w:customStyle="1">
    <w:name w:val="xl300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02" w:customStyle="1">
    <w:name w:val="xl300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03" w:customStyle="1">
    <w:name w:val="xl300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20"/>
      <w:szCs w:val="20"/>
      <w:lang w:eastAsia="ru-RU"/>
    </w:rPr>
  </w:style>
  <w:style w:type="paragraph" w:styleId="Xl3004" w:customStyle="1">
    <w:name w:val="xl3004"/>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05" w:customStyle="1">
    <w:name w:val="xl300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06" w:customStyle="1">
    <w:name w:val="xl300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3007" w:customStyle="1">
    <w:name w:val="xl300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3008" w:customStyle="1">
    <w:name w:val="xl3008"/>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b/>
      <w:bCs/>
      <w:sz w:val="20"/>
      <w:szCs w:val="20"/>
      <w:lang w:eastAsia="ru-RU"/>
    </w:rPr>
  </w:style>
  <w:style w:type="paragraph" w:styleId="Xl3009" w:customStyle="1">
    <w:name w:val="xl3009"/>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sz w:val="20"/>
      <w:szCs w:val="20"/>
      <w:lang w:eastAsia="ru-RU"/>
    </w:rPr>
  </w:style>
  <w:style w:type="paragraph" w:styleId="Xl3010" w:customStyle="1">
    <w:name w:val="xl3010"/>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right"/>
      <w:textAlignment w:val="center"/>
    </w:pPr>
    <w:rPr>
      <w:rFonts w:eastAsia="Times New Roman" w:cs="Times New Roman"/>
      <w:b/>
      <w:bCs/>
      <w:sz w:val="20"/>
      <w:szCs w:val="20"/>
      <w:lang w:eastAsia="ru-RU"/>
    </w:rPr>
  </w:style>
  <w:style w:type="paragraph" w:styleId="Xl3011" w:customStyle="1">
    <w:name w:val="xl3011"/>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b/>
      <w:bCs/>
      <w:sz w:val="20"/>
      <w:szCs w:val="20"/>
      <w:lang w:eastAsia="ru-RU"/>
    </w:rPr>
  </w:style>
  <w:style w:type="paragraph" w:styleId="Xl3012" w:customStyle="1">
    <w:name w:val="xl3012"/>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sz w:val="20"/>
      <w:szCs w:val="20"/>
      <w:lang w:eastAsia="ru-RU"/>
    </w:rPr>
  </w:style>
  <w:style w:type="paragraph" w:styleId="Xl3013" w:customStyle="1">
    <w:name w:val="xl301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right"/>
      <w:textAlignment w:val="center"/>
    </w:pPr>
    <w:rPr>
      <w:rFonts w:eastAsia="Times New Roman" w:cs="Times New Roman"/>
      <w:sz w:val="20"/>
      <w:szCs w:val="20"/>
      <w:lang w:eastAsia="ru-RU"/>
    </w:rPr>
  </w:style>
  <w:style w:type="paragraph" w:styleId="Xl3014" w:customStyle="1">
    <w:name w:val="xl3014"/>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sz w:val="20"/>
      <w:szCs w:val="20"/>
      <w:lang w:eastAsia="ru-RU"/>
    </w:rPr>
  </w:style>
  <w:style w:type="paragraph" w:styleId="Xl3015" w:customStyle="1">
    <w:name w:val="xl3015"/>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3016" w:customStyle="1">
    <w:name w:val="xl301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3017" w:customStyle="1">
    <w:name w:val="xl3017"/>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18" w:customStyle="1">
    <w:name w:val="xl3018"/>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19" w:customStyle="1">
    <w:name w:val="xl3019"/>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20" w:customStyle="1">
    <w:name w:val="xl3020"/>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21" w:customStyle="1">
    <w:name w:val="xl3021"/>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22" w:customStyle="1">
    <w:name w:val="xl3022"/>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23" w:customStyle="1">
    <w:name w:val="xl3023"/>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24" w:customStyle="1">
    <w:name w:val="xl3024"/>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25" w:customStyle="1">
    <w:name w:val="xl3025"/>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26" w:customStyle="1">
    <w:name w:val="xl3026"/>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027" w:customStyle="1">
    <w:name w:val="xl3027"/>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028" w:customStyle="1">
    <w:name w:val="xl302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029" w:customStyle="1">
    <w:name w:val="xl3029"/>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030" w:customStyle="1">
    <w:name w:val="xl3030"/>
    <w:basedOn w:val="Normal"/>
    <w:qFormat/>
    <w:rsid w:val="0027468d"/>
    <w:pPr>
      <w:pBdr>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031" w:customStyle="1">
    <w:name w:val="xl3031"/>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292" w:customStyle="1">
    <w:name w:val="Основной текст (29)"/>
    <w:basedOn w:val="Normal"/>
    <w:link w:val="290"/>
    <w:qFormat/>
    <w:rsid w:val="0027468d"/>
    <w:pPr>
      <w:shd w:val="clear" w:color="auto" w:fill="FFFFFF"/>
      <w:spacing w:lineRule="atLeast" w:line="240"/>
    </w:pPr>
    <w:rPr>
      <w:rFonts w:ascii="Calibri" w:hAnsi="Calibri" w:asciiTheme="minorHAnsi" w:hAnsiTheme="minorHAnsi"/>
      <w:sz w:val="19"/>
      <w:szCs w:val="19"/>
    </w:rPr>
  </w:style>
  <w:style w:type="paragraph" w:styleId="Style128" w:customStyle="1">
    <w:name w:val="КАТ_маркированный"/>
    <w:basedOn w:val="ListBullet"/>
    <w:next w:val="Normal"/>
    <w:uiPriority w:val="99"/>
    <w:qFormat/>
    <w:rsid w:val="0027468d"/>
    <w:pPr>
      <w:numPr>
        <w:ilvl w:val="0"/>
        <w:numId w:val="0"/>
      </w:numPr>
      <w:spacing w:before="0" w:after="0"/>
      <w:ind w:left="1792" w:hanging="360"/>
      <w:contextualSpacing/>
    </w:pPr>
    <w:rPr>
      <w:rFonts w:eastAsia="Times New Roman" w:cs="Times New Roman"/>
      <w:sz w:val="24"/>
      <w:szCs w:val="24"/>
      <w:lang w:eastAsia="ru-RU"/>
    </w:rPr>
  </w:style>
  <w:style w:type="paragraph" w:styleId="Bodytext4" w:customStyle="1">
    <w:name w:val="bodytext4"/>
    <w:basedOn w:val="Normal"/>
    <w:uiPriority w:val="99"/>
    <w:qFormat/>
    <w:rsid w:val="0027468d"/>
    <w:pPr>
      <w:spacing w:beforeAutospacing="1" w:after="150"/>
    </w:pPr>
    <w:rPr>
      <w:rFonts w:eastAsia="Times New Roman" w:cs="Times New Roman"/>
      <w:color w:val="949494"/>
      <w:szCs w:val="24"/>
      <w:lang w:eastAsia="ru-RU"/>
    </w:rPr>
  </w:style>
  <w:style w:type="paragraph" w:styleId="165" w:customStyle="1">
    <w:name w:val="Знак Знак Знак1 Знак Знак Знак"/>
    <w:basedOn w:val="Normal"/>
    <w:uiPriority w:val="99"/>
    <w:qFormat/>
    <w:rsid w:val="0027468d"/>
    <w:pPr/>
    <w:rPr>
      <w:rFonts w:ascii="Verdana" w:hAnsi="Verdana" w:eastAsia="Times New Roman" w:cs="Verdana"/>
      <w:sz w:val="20"/>
      <w:szCs w:val="20"/>
      <w:lang w:val="en-US"/>
    </w:rPr>
  </w:style>
  <w:style w:type="paragraph" w:styleId="1113" w:customStyle="1">
    <w:name w:val="Знак Знак Знак1 Знак Знак Знак1"/>
    <w:basedOn w:val="Normal"/>
    <w:uiPriority w:val="99"/>
    <w:qFormat/>
    <w:rsid w:val="0027468d"/>
    <w:pPr/>
    <w:rPr>
      <w:rFonts w:ascii="Verdana" w:hAnsi="Verdana" w:eastAsia="Times New Roman" w:cs="Verdana"/>
      <w:sz w:val="20"/>
      <w:szCs w:val="20"/>
      <w:lang w:val="en-US"/>
    </w:rPr>
  </w:style>
  <w:style w:type="paragraph" w:styleId="166" w:customStyle="1">
    <w:name w:val="Нижний колонтитул1"/>
    <w:basedOn w:val="Normal"/>
    <w:next w:val="Style68"/>
    <w:uiPriority w:val="99"/>
    <w:qFormat/>
    <w:rsid w:val="0027468d"/>
    <w:pPr>
      <w:tabs>
        <w:tab w:val="clear" w:pos="708"/>
        <w:tab w:val="center" w:pos="4677" w:leader="none"/>
        <w:tab w:val="right" w:pos="9355" w:leader="none"/>
      </w:tabs>
    </w:pPr>
    <w:rPr>
      <w:rFonts w:ascii="Calibri" w:hAnsi="Calibri" w:cs="Times New Roman" w:asciiTheme="minorHAnsi" w:hAnsiTheme="minorHAnsi"/>
      <w:sz w:val="22"/>
    </w:rPr>
  </w:style>
  <w:style w:type="paragraph" w:styleId="167" w:customStyle="1">
    <w:name w:val="Схема документа1"/>
    <w:basedOn w:val="Normal"/>
    <w:next w:val="DocumentMap"/>
    <w:uiPriority w:val="99"/>
    <w:semiHidden/>
    <w:unhideWhenUsed/>
    <w:qFormat/>
    <w:rsid w:val="0027468d"/>
    <w:pPr/>
    <w:rPr>
      <w:rFonts w:ascii="Tahoma" w:hAnsi="Tahoma" w:eastAsia="Times New Roman" w:cs="Tahoma"/>
      <w:sz w:val="16"/>
      <w:szCs w:val="16"/>
      <w:lang w:eastAsia="ru-RU"/>
    </w:rPr>
  </w:style>
  <w:style w:type="paragraph" w:styleId="418" w:customStyle="1">
    <w:name w:val="Оглавление 41"/>
    <w:basedOn w:val="Normal"/>
    <w:next w:val="Normal"/>
    <w:autoRedefine/>
    <w:uiPriority w:val="39"/>
    <w:unhideWhenUsed/>
    <w:qFormat/>
    <w:rsid w:val="0027468d"/>
    <w:pPr>
      <w:spacing w:lineRule="auto" w:line="276" w:before="0" w:after="100"/>
      <w:ind w:left="660" w:hanging="0"/>
    </w:pPr>
    <w:rPr>
      <w:rFonts w:ascii="Calibri" w:hAnsi="Calibri" w:eastAsia="Times New Roman" w:asciiTheme="minorHAnsi" w:hAnsiTheme="minorHAnsi"/>
      <w:sz w:val="22"/>
      <w:lang w:eastAsia="ru-RU"/>
    </w:rPr>
  </w:style>
  <w:style w:type="paragraph" w:styleId="518" w:customStyle="1">
    <w:name w:val="Оглавление 51"/>
    <w:basedOn w:val="Normal"/>
    <w:next w:val="Normal"/>
    <w:autoRedefine/>
    <w:uiPriority w:val="39"/>
    <w:unhideWhenUsed/>
    <w:qFormat/>
    <w:rsid w:val="0027468d"/>
    <w:pPr>
      <w:spacing w:lineRule="auto" w:line="276" w:before="0" w:after="100"/>
      <w:ind w:left="880" w:hanging="0"/>
    </w:pPr>
    <w:rPr>
      <w:rFonts w:ascii="Calibri" w:hAnsi="Calibri" w:eastAsia="Times New Roman" w:asciiTheme="minorHAnsi" w:hAnsiTheme="minorHAnsi"/>
      <w:sz w:val="22"/>
      <w:lang w:eastAsia="ru-RU"/>
    </w:rPr>
  </w:style>
  <w:style w:type="paragraph" w:styleId="614" w:customStyle="1">
    <w:name w:val="Оглавление 61"/>
    <w:basedOn w:val="Normal"/>
    <w:next w:val="Normal"/>
    <w:autoRedefine/>
    <w:uiPriority w:val="39"/>
    <w:unhideWhenUsed/>
    <w:qFormat/>
    <w:rsid w:val="0027468d"/>
    <w:pPr>
      <w:spacing w:lineRule="auto" w:line="276" w:before="0" w:after="100"/>
      <w:ind w:left="1100" w:hanging="0"/>
    </w:pPr>
    <w:rPr>
      <w:rFonts w:ascii="Calibri" w:hAnsi="Calibri" w:eastAsia="Times New Roman" w:asciiTheme="minorHAnsi" w:hAnsiTheme="minorHAnsi"/>
      <w:sz w:val="22"/>
      <w:lang w:eastAsia="ru-RU"/>
    </w:rPr>
  </w:style>
  <w:style w:type="paragraph" w:styleId="713" w:customStyle="1">
    <w:name w:val="Оглавление 71"/>
    <w:basedOn w:val="Normal"/>
    <w:next w:val="Normal"/>
    <w:autoRedefine/>
    <w:uiPriority w:val="39"/>
    <w:unhideWhenUsed/>
    <w:qFormat/>
    <w:rsid w:val="0027468d"/>
    <w:pPr>
      <w:spacing w:lineRule="auto" w:line="276" w:before="0" w:after="100"/>
      <w:ind w:left="1320" w:hanging="0"/>
    </w:pPr>
    <w:rPr>
      <w:rFonts w:ascii="Calibri" w:hAnsi="Calibri" w:eastAsia="Times New Roman" w:asciiTheme="minorHAnsi" w:hAnsiTheme="minorHAnsi"/>
      <w:sz w:val="22"/>
      <w:lang w:eastAsia="ru-RU"/>
    </w:rPr>
  </w:style>
  <w:style w:type="paragraph" w:styleId="813" w:customStyle="1">
    <w:name w:val="Оглавление 81"/>
    <w:basedOn w:val="Normal"/>
    <w:next w:val="Normal"/>
    <w:autoRedefine/>
    <w:uiPriority w:val="39"/>
    <w:unhideWhenUsed/>
    <w:qFormat/>
    <w:rsid w:val="0027468d"/>
    <w:pPr>
      <w:spacing w:lineRule="auto" w:line="276" w:before="0" w:after="100"/>
      <w:ind w:left="1540" w:hanging="0"/>
    </w:pPr>
    <w:rPr>
      <w:rFonts w:ascii="Calibri" w:hAnsi="Calibri" w:eastAsia="Times New Roman" w:asciiTheme="minorHAnsi" w:hAnsiTheme="minorHAnsi"/>
      <w:sz w:val="22"/>
      <w:lang w:eastAsia="ru-RU"/>
    </w:rPr>
  </w:style>
  <w:style w:type="paragraph" w:styleId="913" w:customStyle="1">
    <w:name w:val="Оглавление 91"/>
    <w:basedOn w:val="Normal"/>
    <w:next w:val="Normal"/>
    <w:autoRedefine/>
    <w:uiPriority w:val="39"/>
    <w:unhideWhenUsed/>
    <w:qFormat/>
    <w:rsid w:val="0027468d"/>
    <w:pPr>
      <w:spacing w:lineRule="auto" w:line="276" w:before="0" w:after="100"/>
      <w:ind w:left="1760" w:hanging="0"/>
    </w:pPr>
    <w:rPr>
      <w:rFonts w:ascii="Calibri" w:hAnsi="Calibri" w:eastAsia="Times New Roman" w:asciiTheme="minorHAnsi" w:hAnsiTheme="minorHAnsi"/>
      <w:sz w:val="22"/>
      <w:lang w:eastAsia="ru-RU"/>
    </w:rPr>
  </w:style>
  <w:style w:type="paragraph" w:styleId="Style129" w:customStyle="1">
    <w:name w:val="Стандартный"/>
    <w:basedOn w:val="Normal"/>
    <w:uiPriority w:val="99"/>
    <w:qFormat/>
    <w:rsid w:val="0027468d"/>
    <w:pPr>
      <w:suppressAutoHyphens w:val="true"/>
      <w:ind w:firstLine="851"/>
      <w:jc w:val="both"/>
    </w:pPr>
    <w:rPr>
      <w:rFonts w:eastAsia="Times New Roman" w:cs="Times New Roman"/>
      <w:sz w:val="26"/>
      <w:szCs w:val="24"/>
      <w:lang w:eastAsia="ar-SA"/>
    </w:rPr>
  </w:style>
  <w:style w:type="paragraph" w:styleId="Style130" w:customStyle="1">
    <w:name w:val="Основной текст с точкой"/>
    <w:basedOn w:val="Style85"/>
    <w:link w:val="afffffffff7"/>
    <w:uiPriority w:val="99"/>
    <w:qFormat/>
    <w:rsid w:val="0027468d"/>
    <w:pPr>
      <w:numPr>
        <w:ilvl w:val="0"/>
        <w:numId w:val="29"/>
      </w:numPr>
      <w:tabs>
        <w:tab w:val="clear" w:pos="708"/>
        <w:tab w:val="left" w:pos="851" w:leader="none"/>
      </w:tabs>
      <w:overflowPunct w:val="true"/>
      <w:spacing w:before="60" w:after="0"/>
      <w:ind w:left="1276" w:hanging="425"/>
      <w:jc w:val="both"/>
    </w:pPr>
    <w:rPr>
      <w:sz w:val="24"/>
    </w:rPr>
  </w:style>
  <w:style w:type="paragraph" w:styleId="Style132" w:customStyle="1">
    <w:name w:val="Текст документа"/>
    <w:basedOn w:val="126"/>
    <w:link w:val="afffffffff9"/>
    <w:qFormat/>
    <w:rsid w:val="0027468d"/>
    <w:pPr>
      <w:tabs>
        <w:tab w:val="clear" w:pos="708"/>
        <w:tab w:val="left" w:pos="0" w:leader="none"/>
        <w:tab w:val="right" w:pos="10206" w:leader="dot"/>
      </w:tabs>
      <w:ind w:firstLine="567"/>
      <w:jc w:val="both"/>
    </w:pPr>
    <w:rPr>
      <w:rFonts w:ascii="Arial" w:hAnsi="Arial" w:eastAsia="Times New Roman" w:cs="Arial"/>
      <w:bCs/>
      <w:iCs/>
      <w:szCs w:val="24"/>
    </w:rPr>
  </w:style>
  <w:style w:type="paragraph" w:styleId="519" w:customStyle="1">
    <w:name w:val="Заголовок 51"/>
    <w:basedOn w:val="Normal"/>
    <w:next w:val="Normal"/>
    <w:uiPriority w:val="99"/>
    <w:unhideWhenUsed/>
    <w:qFormat/>
    <w:locked/>
    <w:rsid w:val="0027468d"/>
    <w:pPr>
      <w:tabs>
        <w:tab w:val="clear" w:pos="708"/>
        <w:tab w:val="left" w:pos="360" w:leader="none"/>
      </w:tabs>
      <w:spacing w:before="240" w:after="60"/>
      <w:ind w:left="0" w:hanging="0"/>
      <w:outlineLvl w:val="4"/>
    </w:pPr>
    <w:rPr>
      <w:rFonts w:eastAsia="Times New Roman" w:cs="Times New Roman"/>
      <w:b/>
      <w:bCs/>
      <w:iCs/>
      <w:sz w:val="28"/>
      <w:szCs w:val="26"/>
      <w:lang w:val="en-US" w:bidi="en-US"/>
    </w:rPr>
  </w:style>
  <w:style w:type="paragraph" w:styleId="615" w:customStyle="1">
    <w:name w:val="Заголовок 61"/>
    <w:basedOn w:val="Normal"/>
    <w:next w:val="Normal"/>
    <w:uiPriority w:val="99"/>
    <w:unhideWhenUsed/>
    <w:qFormat/>
    <w:locked/>
    <w:rsid w:val="0027468d"/>
    <w:pPr>
      <w:spacing w:before="240" w:after="60"/>
      <w:outlineLvl w:val="5"/>
    </w:pPr>
    <w:rPr>
      <w:rFonts w:eastAsia="Times New Roman" w:cs="Times New Roman"/>
      <w:b/>
      <w:bCs/>
      <w:sz w:val="28"/>
      <w:lang w:val="en-US" w:bidi="en-US"/>
    </w:rPr>
  </w:style>
  <w:style w:type="paragraph" w:styleId="914" w:customStyle="1">
    <w:name w:val="Заголовок 91"/>
    <w:basedOn w:val="Normal"/>
    <w:next w:val="Normal"/>
    <w:uiPriority w:val="99"/>
    <w:unhideWhenUsed/>
    <w:qFormat/>
    <w:locked/>
    <w:rsid w:val="0027468d"/>
    <w:pPr>
      <w:spacing w:before="240" w:after="60"/>
      <w:outlineLvl w:val="8"/>
    </w:pPr>
    <w:rPr>
      <w:rFonts w:ascii="Cambria" w:hAnsi="Cambria" w:eastAsia="Times New Roman" w:cs="Times New Roman"/>
      <w:sz w:val="28"/>
      <w:lang w:val="en-US" w:bidi="en-US"/>
    </w:rPr>
  </w:style>
  <w:style w:type="paragraph" w:styleId="168" w:customStyle="1">
    <w:name w:val="Подзаголовок1"/>
    <w:basedOn w:val="Normal"/>
    <w:next w:val="Normal"/>
    <w:uiPriority w:val="99"/>
    <w:qFormat/>
    <w:locked/>
    <w:rsid w:val="0027468d"/>
    <w:pPr>
      <w:spacing w:before="0" w:after="60"/>
      <w:jc w:val="center"/>
      <w:outlineLvl w:val="1"/>
    </w:pPr>
    <w:rPr>
      <w:rFonts w:ascii="Cambria" w:hAnsi="Cambria" w:eastAsia="Times New Roman" w:cs="Times New Roman"/>
      <w:szCs w:val="24"/>
      <w:lang w:val="en-US" w:bidi="en-US"/>
    </w:rPr>
  </w:style>
  <w:style w:type="paragraph" w:styleId="Font11" w:customStyle="1">
    <w:name w:val="font11"/>
    <w:basedOn w:val="Normal"/>
    <w:uiPriority w:val="99"/>
    <w:qFormat/>
    <w:rsid w:val="0027468d"/>
    <w:pPr>
      <w:spacing w:beforeAutospacing="1" w:afterAutospacing="1"/>
    </w:pPr>
    <w:rPr>
      <w:rFonts w:eastAsia="Times New Roman" w:cs="Times New Roman"/>
      <w:color w:val="000000"/>
      <w:sz w:val="20"/>
      <w:szCs w:val="20"/>
      <w:lang w:eastAsia="ru-RU"/>
    </w:rPr>
  </w:style>
  <w:style w:type="paragraph" w:styleId="Font12" w:customStyle="1">
    <w:name w:val="font12"/>
    <w:basedOn w:val="Normal"/>
    <w:uiPriority w:val="99"/>
    <w:qFormat/>
    <w:rsid w:val="0027468d"/>
    <w:pPr>
      <w:spacing w:beforeAutospacing="1" w:afterAutospacing="1"/>
    </w:pPr>
    <w:rPr>
      <w:rFonts w:eastAsia="Times New Roman" w:cs="Times New Roman"/>
      <w:sz w:val="20"/>
      <w:szCs w:val="20"/>
      <w:lang w:eastAsia="ru-RU"/>
    </w:rPr>
  </w:style>
  <w:style w:type="paragraph" w:styleId="Font13" w:customStyle="1">
    <w:name w:val="font13"/>
    <w:basedOn w:val="Normal"/>
    <w:uiPriority w:val="99"/>
    <w:qFormat/>
    <w:rsid w:val="0027468d"/>
    <w:pPr>
      <w:spacing w:beforeAutospacing="1" w:afterAutospacing="1"/>
    </w:pPr>
    <w:rPr>
      <w:rFonts w:eastAsia="Times New Roman" w:cs="Times New Roman"/>
      <w:b/>
      <w:bCs/>
      <w:color w:val="000000"/>
      <w:sz w:val="20"/>
      <w:szCs w:val="20"/>
      <w:lang w:eastAsia="ru-RU"/>
    </w:rPr>
  </w:style>
  <w:style w:type="paragraph" w:styleId="Font14" w:customStyle="1">
    <w:name w:val="font14"/>
    <w:basedOn w:val="Normal"/>
    <w:uiPriority w:val="99"/>
    <w:qFormat/>
    <w:rsid w:val="0027468d"/>
    <w:pPr>
      <w:spacing w:beforeAutospacing="1" w:afterAutospacing="1"/>
    </w:pPr>
    <w:rPr>
      <w:rFonts w:eastAsia="Times New Roman" w:cs="Times New Roman"/>
      <w:color w:val="000000"/>
      <w:sz w:val="20"/>
      <w:szCs w:val="20"/>
      <w:lang w:eastAsia="ru-RU"/>
    </w:rPr>
  </w:style>
  <w:style w:type="paragraph" w:styleId="Xl3032" w:customStyle="1">
    <w:name w:val="xl3032"/>
    <w:basedOn w:val="Normal"/>
    <w:qFormat/>
    <w:rsid w:val="0027468d"/>
    <w:pPr>
      <w:pBdr>
        <w:top w:val="single" w:sz="4" w:space="0" w:color="000000"/>
        <w:left w:val="single" w:sz="4" w:space="0" w:color="000000"/>
        <w:bottom w:val="single" w:sz="4" w:space="0" w:color="000000"/>
        <w:right w:val="single" w:sz="4" w:space="0" w:color="000000"/>
      </w:pBdr>
      <w:shd w:val="clear" w:color="000000" w:fill="F20E90"/>
      <w:spacing w:beforeAutospacing="1" w:afterAutospacing="1"/>
      <w:jc w:val="center"/>
      <w:textAlignment w:val="center"/>
    </w:pPr>
    <w:rPr>
      <w:rFonts w:eastAsia="Times New Roman" w:cs="Times New Roman"/>
      <w:b/>
      <w:bCs/>
      <w:sz w:val="20"/>
      <w:szCs w:val="20"/>
      <w:lang w:eastAsia="ru-RU"/>
    </w:rPr>
  </w:style>
  <w:style w:type="paragraph" w:styleId="Xl3033" w:customStyle="1">
    <w:name w:val="xl3033"/>
    <w:basedOn w:val="Normal"/>
    <w:qFormat/>
    <w:rsid w:val="0027468d"/>
    <w:pPr>
      <w:shd w:val="clear" w:color="000000" w:fill="FF0000"/>
      <w:spacing w:beforeAutospacing="1" w:afterAutospacing="1"/>
      <w:textAlignment w:val="center"/>
    </w:pPr>
    <w:rPr>
      <w:rFonts w:eastAsia="Times New Roman" w:cs="Times New Roman"/>
      <w:i/>
      <w:iCs/>
      <w:color w:val="000000"/>
      <w:sz w:val="20"/>
      <w:szCs w:val="20"/>
      <w:lang w:eastAsia="ru-RU"/>
    </w:rPr>
  </w:style>
  <w:style w:type="paragraph" w:styleId="Xl3034" w:customStyle="1">
    <w:name w:val="xl303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35" w:customStyle="1">
    <w:name w:val="xl303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036" w:customStyle="1">
    <w:name w:val="xl3036"/>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37" w:customStyle="1">
    <w:name w:val="xl3037"/>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38" w:customStyle="1">
    <w:name w:val="xl3038"/>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39" w:customStyle="1">
    <w:name w:val="xl3039"/>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040" w:customStyle="1">
    <w:name w:val="xl3040"/>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041" w:customStyle="1">
    <w:name w:val="xl3041"/>
    <w:basedOn w:val="Normal"/>
    <w:qFormat/>
    <w:rsid w:val="0027468d"/>
    <w:pPr>
      <w:pBdr>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042" w:customStyle="1">
    <w:name w:val="xl3042"/>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043" w:customStyle="1">
    <w:name w:val="xl3043"/>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044" w:customStyle="1">
    <w:name w:val="xl3044"/>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color w:val="000000"/>
      <w:sz w:val="18"/>
      <w:szCs w:val="18"/>
      <w:lang w:eastAsia="ru-RU"/>
    </w:rPr>
  </w:style>
  <w:style w:type="paragraph" w:styleId="Xl3045" w:customStyle="1">
    <w:name w:val="xl3045"/>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color w:val="000000"/>
      <w:sz w:val="18"/>
      <w:szCs w:val="18"/>
      <w:lang w:eastAsia="ru-RU"/>
    </w:rPr>
  </w:style>
  <w:style w:type="paragraph" w:styleId="Xl3046" w:customStyle="1">
    <w:name w:val="xl3046"/>
    <w:basedOn w:val="Normal"/>
    <w:qFormat/>
    <w:rsid w:val="0027468d"/>
    <w:pPr>
      <w:shd w:val="clear" w:color="000000" w:fill="00B050"/>
      <w:spacing w:beforeAutospacing="1" w:afterAutospacing="1"/>
    </w:pPr>
    <w:rPr>
      <w:rFonts w:eastAsia="Times New Roman" w:cs="Times New Roman"/>
      <w:i/>
      <w:iCs/>
      <w:sz w:val="18"/>
      <w:szCs w:val="18"/>
      <w:lang w:eastAsia="ru-RU"/>
    </w:rPr>
  </w:style>
  <w:style w:type="paragraph" w:styleId="Xl3047" w:customStyle="1">
    <w:name w:val="xl304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FF0000"/>
      <w:sz w:val="18"/>
      <w:szCs w:val="18"/>
      <w:lang w:eastAsia="ru-RU"/>
    </w:rPr>
  </w:style>
  <w:style w:type="paragraph" w:styleId="Xl3048" w:customStyle="1">
    <w:name w:val="xl3048"/>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color w:val="FF0000"/>
      <w:sz w:val="18"/>
      <w:szCs w:val="18"/>
      <w:lang w:eastAsia="ru-RU"/>
    </w:rPr>
  </w:style>
  <w:style w:type="paragraph" w:styleId="Xl3049" w:customStyle="1">
    <w:name w:val="xl304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FF0000"/>
      <w:sz w:val="18"/>
      <w:szCs w:val="18"/>
      <w:lang w:eastAsia="ru-RU"/>
    </w:rPr>
  </w:style>
  <w:style w:type="paragraph" w:styleId="Xl3050" w:customStyle="1">
    <w:name w:val="xl305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FF0000"/>
      <w:sz w:val="18"/>
      <w:szCs w:val="18"/>
      <w:lang w:eastAsia="ru-RU"/>
    </w:rPr>
  </w:style>
  <w:style w:type="paragraph" w:styleId="Xl3051" w:customStyle="1">
    <w:name w:val="xl3051"/>
    <w:basedOn w:val="Normal"/>
    <w:qFormat/>
    <w:rsid w:val="0027468d"/>
    <w:pPr>
      <w:spacing w:beforeAutospacing="1" w:afterAutospacing="1"/>
    </w:pPr>
    <w:rPr>
      <w:rFonts w:eastAsia="Times New Roman" w:cs="Times New Roman"/>
      <w:color w:val="FF0000"/>
      <w:sz w:val="18"/>
      <w:szCs w:val="18"/>
      <w:lang w:eastAsia="ru-RU"/>
    </w:rPr>
  </w:style>
  <w:style w:type="paragraph" w:styleId="Xl3052" w:customStyle="1">
    <w:name w:val="xl3052"/>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053" w:customStyle="1">
    <w:name w:val="xl3053"/>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054" w:customStyle="1">
    <w:name w:val="xl305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055" w:customStyle="1">
    <w:name w:val="xl3055"/>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056" w:customStyle="1">
    <w:name w:val="xl3056"/>
    <w:basedOn w:val="Normal"/>
    <w:qFormat/>
    <w:rsid w:val="0027468d"/>
    <w:pPr>
      <w:shd w:val="clear" w:color="000000" w:fill="E6B8B7"/>
      <w:spacing w:beforeAutospacing="1" w:afterAutospacing="1"/>
    </w:pPr>
    <w:rPr>
      <w:rFonts w:eastAsia="Times New Roman" w:cs="Times New Roman"/>
      <w:sz w:val="18"/>
      <w:szCs w:val="18"/>
      <w:lang w:eastAsia="ru-RU"/>
    </w:rPr>
  </w:style>
  <w:style w:type="paragraph" w:styleId="Xl3057" w:customStyle="1">
    <w:name w:val="xl3057"/>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000000"/>
      <w:sz w:val="18"/>
      <w:szCs w:val="18"/>
      <w:lang w:eastAsia="ru-RU"/>
    </w:rPr>
  </w:style>
  <w:style w:type="paragraph" w:styleId="Xl3058" w:customStyle="1">
    <w:name w:val="xl305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059" w:customStyle="1">
    <w:name w:val="xl305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060" w:customStyle="1">
    <w:name w:val="xl3060"/>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061" w:customStyle="1">
    <w:name w:val="xl3061"/>
    <w:basedOn w:val="Normal"/>
    <w:qFormat/>
    <w:rsid w:val="0027468d"/>
    <w:pPr>
      <w:spacing w:beforeAutospacing="1" w:afterAutospacing="1"/>
    </w:pPr>
    <w:rPr>
      <w:rFonts w:eastAsia="Times New Roman" w:cs="Times New Roman"/>
      <w:sz w:val="18"/>
      <w:szCs w:val="18"/>
      <w:lang w:eastAsia="ru-RU"/>
    </w:rPr>
  </w:style>
  <w:style w:type="paragraph" w:styleId="Xl3062" w:customStyle="1">
    <w:name w:val="xl3062"/>
    <w:basedOn w:val="Normal"/>
    <w:qFormat/>
    <w:rsid w:val="0027468d"/>
    <w:pPr>
      <w:shd w:val="clear" w:color="000000" w:fill="FF0000"/>
      <w:spacing w:beforeAutospacing="1" w:afterAutospacing="1"/>
    </w:pPr>
    <w:rPr>
      <w:rFonts w:eastAsia="Times New Roman" w:cs="Times New Roman"/>
      <w:sz w:val="18"/>
      <w:szCs w:val="18"/>
      <w:lang w:eastAsia="ru-RU"/>
    </w:rPr>
  </w:style>
  <w:style w:type="paragraph" w:styleId="Xl3063" w:customStyle="1">
    <w:name w:val="xl3063"/>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FF0000"/>
      <w:sz w:val="18"/>
      <w:szCs w:val="18"/>
      <w:lang w:eastAsia="ru-RU"/>
    </w:rPr>
  </w:style>
  <w:style w:type="paragraph" w:styleId="Xl3064" w:customStyle="1">
    <w:name w:val="xl306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FF0000"/>
      <w:sz w:val="18"/>
      <w:szCs w:val="18"/>
      <w:lang w:eastAsia="ru-RU"/>
    </w:rPr>
  </w:style>
  <w:style w:type="paragraph" w:styleId="Xl3065" w:customStyle="1">
    <w:name w:val="xl306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b/>
      <w:bCs/>
      <w:color w:val="FF0000"/>
      <w:sz w:val="18"/>
      <w:szCs w:val="18"/>
      <w:lang w:eastAsia="ru-RU"/>
    </w:rPr>
  </w:style>
  <w:style w:type="paragraph" w:styleId="Xl3066" w:customStyle="1">
    <w:name w:val="xl3066"/>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color w:val="FF0000"/>
      <w:sz w:val="18"/>
      <w:szCs w:val="18"/>
      <w:lang w:eastAsia="ru-RU"/>
    </w:rPr>
  </w:style>
  <w:style w:type="paragraph" w:styleId="Xl3067" w:customStyle="1">
    <w:name w:val="xl3067"/>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b/>
      <w:bCs/>
      <w:color w:val="FF0000"/>
      <w:sz w:val="18"/>
      <w:szCs w:val="18"/>
      <w:lang w:eastAsia="ru-RU"/>
    </w:rPr>
  </w:style>
  <w:style w:type="paragraph" w:styleId="Xl3068" w:customStyle="1">
    <w:name w:val="xl3068"/>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color w:val="FF0000"/>
      <w:sz w:val="18"/>
      <w:szCs w:val="18"/>
      <w:lang w:eastAsia="ru-RU"/>
    </w:rPr>
  </w:style>
  <w:style w:type="paragraph" w:styleId="Xl3069" w:customStyle="1">
    <w:name w:val="xl3069"/>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FF0000"/>
      <w:sz w:val="18"/>
      <w:szCs w:val="18"/>
      <w:lang w:eastAsia="ru-RU"/>
    </w:rPr>
  </w:style>
  <w:style w:type="paragraph" w:styleId="Xl3070" w:customStyle="1">
    <w:name w:val="xl3070"/>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071" w:customStyle="1">
    <w:name w:val="xl307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072" w:customStyle="1">
    <w:name w:val="xl3072"/>
    <w:basedOn w:val="Normal"/>
    <w:qFormat/>
    <w:rsid w:val="0027468d"/>
    <w:pPr>
      <w:shd w:val="clear" w:color="000000" w:fill="FFC000"/>
      <w:spacing w:beforeAutospacing="1" w:afterAutospacing="1"/>
    </w:pPr>
    <w:rPr>
      <w:rFonts w:eastAsia="Times New Roman" w:cs="Times New Roman"/>
      <w:b/>
      <w:bCs/>
      <w:sz w:val="18"/>
      <w:szCs w:val="18"/>
      <w:lang w:eastAsia="ru-RU"/>
    </w:rPr>
  </w:style>
  <w:style w:type="paragraph" w:styleId="Xl3073" w:customStyle="1">
    <w:name w:val="xl3073"/>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sz w:val="18"/>
      <w:szCs w:val="18"/>
      <w:lang w:eastAsia="ru-RU"/>
    </w:rPr>
  </w:style>
  <w:style w:type="paragraph" w:styleId="Xl3074" w:customStyle="1">
    <w:name w:val="xl3074"/>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sz w:val="18"/>
      <w:szCs w:val="18"/>
      <w:lang w:eastAsia="ru-RU"/>
    </w:rPr>
  </w:style>
  <w:style w:type="paragraph" w:styleId="Xl3075" w:customStyle="1">
    <w:name w:val="xl307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sz w:val="18"/>
      <w:szCs w:val="18"/>
      <w:lang w:eastAsia="ru-RU"/>
    </w:rPr>
  </w:style>
  <w:style w:type="paragraph" w:styleId="Xl3076" w:customStyle="1">
    <w:name w:val="xl307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sz w:val="18"/>
      <w:szCs w:val="18"/>
      <w:lang w:eastAsia="ru-RU"/>
    </w:rPr>
  </w:style>
  <w:style w:type="paragraph" w:styleId="Xl3077" w:customStyle="1">
    <w:name w:val="xl3077"/>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sz w:val="18"/>
      <w:szCs w:val="18"/>
      <w:lang w:eastAsia="ru-RU"/>
    </w:rPr>
  </w:style>
  <w:style w:type="paragraph" w:styleId="Xl3078" w:customStyle="1">
    <w:name w:val="xl3078"/>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sz w:val="18"/>
      <w:szCs w:val="18"/>
      <w:lang w:eastAsia="ru-RU"/>
    </w:rPr>
  </w:style>
  <w:style w:type="paragraph" w:styleId="Xl3079" w:customStyle="1">
    <w:name w:val="xl3079"/>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sz w:val="18"/>
      <w:szCs w:val="18"/>
      <w:lang w:eastAsia="ru-RU"/>
    </w:rPr>
  </w:style>
  <w:style w:type="paragraph" w:styleId="Xl3080" w:customStyle="1">
    <w:name w:val="xl3080"/>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sz w:val="18"/>
      <w:szCs w:val="18"/>
      <w:lang w:eastAsia="ru-RU"/>
    </w:rPr>
  </w:style>
  <w:style w:type="paragraph" w:styleId="Xl3081" w:customStyle="1">
    <w:name w:val="xl3081"/>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sz w:val="18"/>
      <w:szCs w:val="18"/>
      <w:lang w:eastAsia="ru-RU"/>
    </w:rPr>
  </w:style>
  <w:style w:type="paragraph" w:styleId="Xl3082" w:customStyle="1">
    <w:name w:val="xl308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pPr>
    <w:rPr>
      <w:rFonts w:eastAsia="Times New Roman" w:cs="Times New Roman"/>
      <w:color w:val="000000"/>
      <w:sz w:val="18"/>
      <w:szCs w:val="18"/>
      <w:lang w:eastAsia="ru-RU"/>
    </w:rPr>
  </w:style>
  <w:style w:type="paragraph" w:styleId="Xl3083" w:customStyle="1">
    <w:name w:val="xl3083"/>
    <w:basedOn w:val="Normal"/>
    <w:qFormat/>
    <w:rsid w:val="0027468d"/>
    <w:pPr>
      <w:pBdr>
        <w:top w:val="single" w:sz="4" w:space="0" w:color="000000"/>
        <w:left w:val="single" w:sz="4" w:space="0" w:color="000000"/>
        <w:bottom w:val="single" w:sz="4" w:space="0" w:color="000000"/>
        <w:right w:val="single" w:sz="4" w:space="0" w:color="000000"/>
      </w:pBdr>
      <w:shd w:val="clear" w:color="000000" w:fill="66FF99"/>
      <w:spacing w:beforeAutospacing="1" w:afterAutospacing="1"/>
      <w:jc w:val="center"/>
    </w:pPr>
    <w:rPr>
      <w:rFonts w:eastAsia="Times New Roman" w:cs="Times New Roman"/>
      <w:sz w:val="18"/>
      <w:szCs w:val="18"/>
      <w:lang w:eastAsia="ru-RU"/>
    </w:rPr>
  </w:style>
  <w:style w:type="paragraph" w:styleId="Xl3084" w:customStyle="1">
    <w:name w:val="xl3084"/>
    <w:basedOn w:val="Normal"/>
    <w:qFormat/>
    <w:rsid w:val="0027468d"/>
    <w:pPr>
      <w:pBdr>
        <w:top w:val="single" w:sz="4" w:space="0" w:color="000000"/>
        <w:left w:val="single" w:sz="4" w:space="0" w:color="000000"/>
        <w:bottom w:val="single" w:sz="4" w:space="0" w:color="000000"/>
        <w:right w:val="single" w:sz="4" w:space="0" w:color="000000"/>
      </w:pBdr>
      <w:shd w:val="clear" w:color="000000" w:fill="66FF99"/>
      <w:spacing w:beforeAutospacing="1" w:afterAutospacing="1"/>
      <w:jc w:val="center"/>
    </w:pPr>
    <w:rPr>
      <w:rFonts w:eastAsia="Times New Roman" w:cs="Times New Roman"/>
      <w:sz w:val="18"/>
      <w:szCs w:val="18"/>
      <w:lang w:eastAsia="ru-RU"/>
    </w:rPr>
  </w:style>
  <w:style w:type="paragraph" w:styleId="Xl3085" w:customStyle="1">
    <w:name w:val="xl3085"/>
    <w:basedOn w:val="Normal"/>
    <w:qFormat/>
    <w:rsid w:val="0027468d"/>
    <w:pPr>
      <w:pBdr>
        <w:top w:val="single" w:sz="4" w:space="0" w:color="000000"/>
        <w:left w:val="single" w:sz="4" w:space="0" w:color="000000"/>
        <w:bottom w:val="single" w:sz="4" w:space="0" w:color="000000"/>
        <w:right w:val="single" w:sz="4" w:space="0" w:color="000000"/>
      </w:pBdr>
      <w:shd w:val="clear" w:color="000000" w:fill="66FF99"/>
      <w:spacing w:beforeAutospacing="1" w:afterAutospacing="1"/>
      <w:jc w:val="center"/>
    </w:pPr>
    <w:rPr>
      <w:rFonts w:eastAsia="Times New Roman" w:cs="Times New Roman"/>
      <w:sz w:val="18"/>
      <w:szCs w:val="18"/>
      <w:lang w:eastAsia="ru-RU"/>
    </w:rPr>
  </w:style>
  <w:style w:type="paragraph" w:styleId="Xl3086" w:customStyle="1">
    <w:name w:val="xl3086"/>
    <w:basedOn w:val="Normal"/>
    <w:qFormat/>
    <w:rsid w:val="0027468d"/>
    <w:pPr>
      <w:spacing w:beforeAutospacing="1" w:afterAutospacing="1"/>
    </w:pPr>
    <w:rPr>
      <w:rFonts w:ascii="Impact" w:hAnsi="Impact" w:eastAsia="Times New Roman" w:cs="Times New Roman"/>
      <w:sz w:val="18"/>
      <w:szCs w:val="18"/>
      <w:lang w:eastAsia="ru-RU"/>
    </w:rPr>
  </w:style>
  <w:style w:type="paragraph" w:styleId="Xl3087" w:customStyle="1">
    <w:name w:val="xl3087"/>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color w:val="000000"/>
      <w:sz w:val="18"/>
      <w:szCs w:val="18"/>
      <w:lang w:eastAsia="ru-RU"/>
    </w:rPr>
  </w:style>
  <w:style w:type="paragraph" w:styleId="Xl3088" w:customStyle="1">
    <w:name w:val="xl3088"/>
    <w:basedOn w:val="Normal"/>
    <w:qFormat/>
    <w:rsid w:val="0027468d"/>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center"/>
    </w:pPr>
    <w:rPr>
      <w:rFonts w:eastAsia="Times New Roman" w:cs="Times New Roman"/>
      <w:sz w:val="18"/>
      <w:szCs w:val="18"/>
      <w:lang w:eastAsia="ru-RU"/>
    </w:rPr>
  </w:style>
  <w:style w:type="paragraph" w:styleId="Xl3089" w:customStyle="1">
    <w:name w:val="xl3089"/>
    <w:basedOn w:val="Normal"/>
    <w:qFormat/>
    <w:rsid w:val="0027468d"/>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center"/>
    </w:pPr>
    <w:rPr>
      <w:rFonts w:eastAsia="Times New Roman" w:cs="Times New Roman"/>
      <w:sz w:val="18"/>
      <w:szCs w:val="18"/>
      <w:lang w:eastAsia="ru-RU"/>
    </w:rPr>
  </w:style>
  <w:style w:type="paragraph" w:styleId="Xl3090" w:customStyle="1">
    <w:name w:val="xl3090"/>
    <w:basedOn w:val="Normal"/>
    <w:qFormat/>
    <w:rsid w:val="0027468d"/>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center"/>
    </w:pPr>
    <w:rPr>
      <w:rFonts w:eastAsia="Times New Roman" w:cs="Times New Roman"/>
      <w:sz w:val="18"/>
      <w:szCs w:val="18"/>
      <w:lang w:eastAsia="ru-RU"/>
    </w:rPr>
  </w:style>
  <w:style w:type="paragraph" w:styleId="Xl3091" w:customStyle="1">
    <w:name w:val="xl3091"/>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000000"/>
      <w:sz w:val="18"/>
      <w:szCs w:val="18"/>
      <w:lang w:eastAsia="ru-RU"/>
    </w:rPr>
  </w:style>
  <w:style w:type="paragraph" w:styleId="Xl3092" w:customStyle="1">
    <w:name w:val="xl3092"/>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000000"/>
      <w:sz w:val="18"/>
      <w:szCs w:val="18"/>
      <w:lang w:eastAsia="ru-RU"/>
    </w:rPr>
  </w:style>
  <w:style w:type="paragraph" w:styleId="Xl3093" w:customStyle="1">
    <w:name w:val="xl3093"/>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sz w:val="18"/>
      <w:szCs w:val="18"/>
      <w:lang w:eastAsia="ru-RU"/>
    </w:rPr>
  </w:style>
  <w:style w:type="paragraph" w:styleId="Xl3094" w:customStyle="1">
    <w:name w:val="xl3094"/>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sz w:val="18"/>
      <w:szCs w:val="18"/>
      <w:lang w:eastAsia="ru-RU"/>
    </w:rPr>
  </w:style>
  <w:style w:type="paragraph" w:styleId="Xl3095" w:customStyle="1">
    <w:name w:val="xl3095"/>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sz w:val="18"/>
      <w:szCs w:val="18"/>
      <w:lang w:eastAsia="ru-RU"/>
    </w:rPr>
  </w:style>
  <w:style w:type="paragraph" w:styleId="Xl3096" w:customStyle="1">
    <w:name w:val="xl3096"/>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FF0000"/>
      <w:sz w:val="18"/>
      <w:szCs w:val="18"/>
      <w:lang w:eastAsia="ru-RU"/>
    </w:rPr>
  </w:style>
  <w:style w:type="paragraph" w:styleId="Xl3097" w:customStyle="1">
    <w:name w:val="xl3097"/>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000000"/>
      <w:sz w:val="18"/>
      <w:szCs w:val="18"/>
      <w:lang w:eastAsia="ru-RU"/>
    </w:rPr>
  </w:style>
  <w:style w:type="paragraph" w:styleId="Xl3098" w:customStyle="1">
    <w:name w:val="xl309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099" w:customStyle="1">
    <w:name w:val="xl309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pPr>
    <w:rPr>
      <w:rFonts w:eastAsia="Times New Roman" w:cs="Times New Roman"/>
      <w:sz w:val="18"/>
      <w:szCs w:val="18"/>
      <w:lang w:eastAsia="ru-RU"/>
    </w:rPr>
  </w:style>
  <w:style w:type="paragraph" w:styleId="Xl3100" w:customStyle="1">
    <w:name w:val="xl3100"/>
    <w:basedOn w:val="Normal"/>
    <w:qFormat/>
    <w:rsid w:val="0027468d"/>
    <w:pPr>
      <w:shd w:val="clear" w:color="000000" w:fill="FFFF00"/>
      <w:spacing w:beforeAutospacing="1" w:afterAutospacing="1"/>
    </w:pPr>
    <w:rPr>
      <w:rFonts w:eastAsia="Times New Roman" w:cs="Times New Roman"/>
      <w:sz w:val="18"/>
      <w:szCs w:val="18"/>
      <w:lang w:eastAsia="ru-RU"/>
    </w:rPr>
  </w:style>
  <w:style w:type="paragraph" w:styleId="Xl3101" w:customStyle="1">
    <w:name w:val="xl3101"/>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102" w:customStyle="1">
    <w:name w:val="xl310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pPr>
    <w:rPr>
      <w:rFonts w:eastAsia="Times New Roman" w:cs="Times New Roman"/>
      <w:sz w:val="18"/>
      <w:szCs w:val="18"/>
      <w:lang w:eastAsia="ru-RU"/>
    </w:rPr>
  </w:style>
  <w:style w:type="paragraph" w:styleId="Xl3103" w:customStyle="1">
    <w:name w:val="xl3103"/>
    <w:basedOn w:val="Normal"/>
    <w:qFormat/>
    <w:rsid w:val="0027468d"/>
    <w:pPr>
      <w:pBdr>
        <w:top w:val="single" w:sz="4" w:space="0" w:color="000000"/>
        <w:left w:val="single" w:sz="4" w:space="0" w:color="000000"/>
        <w:bottom w:val="single" w:sz="4" w:space="0" w:color="000000"/>
        <w:right w:val="single" w:sz="4" w:space="0" w:color="000000"/>
      </w:pBdr>
      <w:shd w:val="clear" w:color="000000" w:fill="0070C0"/>
      <w:spacing w:beforeAutospacing="1" w:afterAutospacing="1"/>
      <w:jc w:val="center"/>
    </w:pPr>
    <w:rPr>
      <w:rFonts w:eastAsia="Times New Roman" w:cs="Times New Roman"/>
      <w:sz w:val="18"/>
      <w:szCs w:val="18"/>
      <w:lang w:eastAsia="ru-RU"/>
    </w:rPr>
  </w:style>
  <w:style w:type="paragraph" w:styleId="Xl3104" w:customStyle="1">
    <w:name w:val="xl310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105" w:customStyle="1">
    <w:name w:val="xl310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b/>
      <w:bCs/>
      <w:sz w:val="18"/>
      <w:szCs w:val="18"/>
      <w:lang w:eastAsia="ru-RU"/>
    </w:rPr>
  </w:style>
  <w:style w:type="paragraph" w:styleId="Xl3106" w:customStyle="1">
    <w:name w:val="xl3106"/>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sz w:val="18"/>
      <w:szCs w:val="18"/>
      <w:lang w:eastAsia="ru-RU"/>
    </w:rPr>
  </w:style>
  <w:style w:type="paragraph" w:styleId="Xl3107" w:customStyle="1">
    <w:name w:val="xl3107"/>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b/>
      <w:bCs/>
      <w:sz w:val="18"/>
      <w:szCs w:val="18"/>
      <w:lang w:eastAsia="ru-RU"/>
    </w:rPr>
  </w:style>
  <w:style w:type="paragraph" w:styleId="Xl3108" w:customStyle="1">
    <w:name w:val="xl3108"/>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sz w:val="18"/>
      <w:szCs w:val="18"/>
      <w:lang w:eastAsia="ru-RU"/>
    </w:rPr>
  </w:style>
  <w:style w:type="paragraph" w:styleId="Xl3109" w:customStyle="1">
    <w:name w:val="xl310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color w:val="FF0000"/>
      <w:sz w:val="18"/>
      <w:szCs w:val="18"/>
      <w:lang w:eastAsia="ru-RU"/>
    </w:rPr>
  </w:style>
  <w:style w:type="paragraph" w:styleId="Xl3110" w:customStyle="1">
    <w:name w:val="xl3110"/>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111" w:customStyle="1">
    <w:name w:val="xl3111"/>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pPr>
    <w:rPr>
      <w:rFonts w:eastAsia="Times New Roman" w:cs="Times New Roman"/>
      <w:sz w:val="18"/>
      <w:szCs w:val="18"/>
      <w:lang w:eastAsia="ru-RU"/>
    </w:rPr>
  </w:style>
  <w:style w:type="paragraph" w:styleId="Xl3112" w:customStyle="1">
    <w:name w:val="xl311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sz w:val="18"/>
      <w:szCs w:val="18"/>
      <w:lang w:eastAsia="ru-RU"/>
    </w:rPr>
  </w:style>
  <w:style w:type="paragraph" w:styleId="Xl3113" w:customStyle="1">
    <w:name w:val="xl311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114" w:customStyle="1">
    <w:name w:val="xl3114"/>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sz w:val="18"/>
      <w:szCs w:val="18"/>
      <w:lang w:eastAsia="ru-RU"/>
    </w:rPr>
  </w:style>
  <w:style w:type="paragraph" w:styleId="Xl3115" w:customStyle="1">
    <w:name w:val="xl3115"/>
    <w:basedOn w:val="Normal"/>
    <w:qFormat/>
    <w:rsid w:val="0027468d"/>
    <w:pPr>
      <w:pBdr>
        <w:top w:val="single" w:sz="4" w:space="0" w:color="000000"/>
        <w:left w:val="single" w:sz="4" w:space="0" w:color="000000"/>
        <w:bottom w:val="single" w:sz="4" w:space="0" w:color="000000"/>
        <w:right w:val="single" w:sz="4" w:space="0" w:color="000000"/>
      </w:pBdr>
      <w:shd w:val="clear" w:color="000000" w:fill="66FF99"/>
      <w:spacing w:beforeAutospacing="1" w:afterAutospacing="1"/>
      <w:jc w:val="center"/>
    </w:pPr>
    <w:rPr>
      <w:rFonts w:eastAsia="Times New Roman" w:cs="Times New Roman"/>
      <w:sz w:val="18"/>
      <w:szCs w:val="18"/>
      <w:lang w:eastAsia="ru-RU"/>
    </w:rPr>
  </w:style>
  <w:style w:type="paragraph" w:styleId="Xl3116" w:customStyle="1">
    <w:name w:val="xl3116"/>
    <w:basedOn w:val="Normal"/>
    <w:qFormat/>
    <w:rsid w:val="0027468d"/>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center"/>
    </w:pPr>
    <w:rPr>
      <w:rFonts w:eastAsia="Times New Roman" w:cs="Times New Roman"/>
      <w:sz w:val="18"/>
      <w:szCs w:val="18"/>
      <w:lang w:eastAsia="ru-RU"/>
    </w:rPr>
  </w:style>
  <w:style w:type="paragraph" w:styleId="Xl3117" w:customStyle="1">
    <w:name w:val="xl3117"/>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ascii="Impact" w:hAnsi="Impact" w:eastAsia="Times New Roman" w:cs="Times New Roman"/>
      <w:sz w:val="18"/>
      <w:szCs w:val="18"/>
      <w:lang w:eastAsia="ru-RU"/>
    </w:rPr>
  </w:style>
  <w:style w:type="paragraph" w:styleId="Xl3118" w:customStyle="1">
    <w:name w:val="xl3118"/>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sz w:val="18"/>
      <w:szCs w:val="18"/>
      <w:lang w:eastAsia="ru-RU"/>
    </w:rPr>
  </w:style>
  <w:style w:type="paragraph" w:styleId="Xl3119" w:customStyle="1">
    <w:name w:val="xl3119"/>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sz w:val="18"/>
      <w:szCs w:val="18"/>
      <w:lang w:eastAsia="ru-RU"/>
    </w:rPr>
  </w:style>
  <w:style w:type="paragraph" w:styleId="Xl3120" w:customStyle="1">
    <w:name w:val="xl3120"/>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sz w:val="18"/>
      <w:szCs w:val="18"/>
      <w:lang w:eastAsia="ru-RU"/>
    </w:rPr>
  </w:style>
  <w:style w:type="paragraph" w:styleId="Xl3121" w:customStyle="1">
    <w:name w:val="xl3121"/>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122" w:customStyle="1">
    <w:name w:val="xl3122"/>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123" w:customStyle="1">
    <w:name w:val="xl3123"/>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FF0000"/>
      <w:sz w:val="18"/>
      <w:szCs w:val="18"/>
      <w:lang w:eastAsia="ru-RU"/>
    </w:rPr>
  </w:style>
  <w:style w:type="paragraph" w:styleId="Xl3124" w:customStyle="1">
    <w:name w:val="xl3124"/>
    <w:basedOn w:val="Normal"/>
    <w:qFormat/>
    <w:rsid w:val="0027468d"/>
    <w:pPr>
      <w:pBdr>
        <w:top w:val="single" w:sz="4" w:space="0" w:color="000000"/>
        <w:left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sz w:val="18"/>
      <w:szCs w:val="18"/>
      <w:lang w:eastAsia="ru-RU"/>
    </w:rPr>
  </w:style>
  <w:style w:type="paragraph" w:styleId="Xl3125" w:customStyle="1">
    <w:name w:val="xl3125"/>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color w:val="000000"/>
      <w:sz w:val="18"/>
      <w:szCs w:val="18"/>
      <w:lang w:eastAsia="ru-RU"/>
    </w:rPr>
  </w:style>
  <w:style w:type="paragraph" w:styleId="Xl3126" w:customStyle="1">
    <w:name w:val="xl3126"/>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sz w:val="18"/>
      <w:szCs w:val="18"/>
      <w:lang w:eastAsia="ru-RU"/>
    </w:rPr>
  </w:style>
  <w:style w:type="paragraph" w:styleId="Xl3127" w:customStyle="1">
    <w:name w:val="xl3127"/>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sz w:val="18"/>
      <w:szCs w:val="18"/>
      <w:lang w:eastAsia="ru-RU"/>
    </w:rPr>
  </w:style>
  <w:style w:type="paragraph" w:styleId="Xl3128" w:customStyle="1">
    <w:name w:val="xl3128"/>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b/>
      <w:bCs/>
      <w:color w:val="000000"/>
      <w:sz w:val="18"/>
      <w:szCs w:val="18"/>
      <w:lang w:eastAsia="ru-RU"/>
    </w:rPr>
  </w:style>
  <w:style w:type="paragraph" w:styleId="Xl3129" w:customStyle="1">
    <w:name w:val="xl312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b/>
      <w:bCs/>
      <w:sz w:val="18"/>
      <w:szCs w:val="18"/>
      <w:lang w:eastAsia="ru-RU"/>
    </w:rPr>
  </w:style>
  <w:style w:type="paragraph" w:styleId="Xl3130" w:customStyle="1">
    <w:name w:val="xl313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131" w:customStyle="1">
    <w:name w:val="xl3131"/>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color w:val="000000"/>
      <w:sz w:val="18"/>
      <w:szCs w:val="18"/>
      <w:lang w:eastAsia="ru-RU"/>
    </w:rPr>
  </w:style>
  <w:style w:type="paragraph" w:styleId="Xl3132" w:customStyle="1">
    <w:name w:val="xl3132"/>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b/>
      <w:bCs/>
      <w:color w:val="000000"/>
      <w:sz w:val="18"/>
      <w:szCs w:val="18"/>
      <w:lang w:eastAsia="ru-RU"/>
    </w:rPr>
  </w:style>
  <w:style w:type="paragraph" w:styleId="Xl3133" w:customStyle="1">
    <w:name w:val="xl313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134" w:customStyle="1">
    <w:name w:val="xl3134"/>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135" w:customStyle="1">
    <w:name w:val="xl3135"/>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sz w:val="18"/>
      <w:szCs w:val="18"/>
      <w:lang w:eastAsia="ru-RU"/>
    </w:rPr>
  </w:style>
  <w:style w:type="paragraph" w:styleId="Xl3136" w:customStyle="1">
    <w:name w:val="xl3136"/>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137" w:customStyle="1">
    <w:name w:val="xl3137"/>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138" w:customStyle="1">
    <w:name w:val="xl3138"/>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pPr>
    <w:rPr>
      <w:rFonts w:eastAsia="Times New Roman" w:cs="Times New Roman"/>
      <w:b/>
      <w:bCs/>
      <w:sz w:val="18"/>
      <w:szCs w:val="18"/>
      <w:lang w:eastAsia="ru-RU"/>
    </w:rPr>
  </w:style>
  <w:style w:type="paragraph" w:styleId="Xl3139" w:customStyle="1">
    <w:name w:val="xl3139"/>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color w:val="000000"/>
      <w:sz w:val="18"/>
      <w:szCs w:val="18"/>
      <w:lang w:eastAsia="ru-RU"/>
    </w:rPr>
  </w:style>
  <w:style w:type="paragraph" w:styleId="Xl3140" w:customStyle="1">
    <w:name w:val="xl3140"/>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sz w:val="18"/>
      <w:szCs w:val="18"/>
      <w:lang w:eastAsia="ru-RU"/>
    </w:rPr>
  </w:style>
  <w:style w:type="paragraph" w:styleId="Xl3141" w:customStyle="1">
    <w:name w:val="xl3141"/>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sz w:val="18"/>
      <w:szCs w:val="18"/>
      <w:lang w:eastAsia="ru-RU"/>
    </w:rPr>
  </w:style>
  <w:style w:type="paragraph" w:styleId="Xl3142" w:customStyle="1">
    <w:name w:val="xl3142"/>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000000"/>
      <w:sz w:val="18"/>
      <w:szCs w:val="18"/>
      <w:lang w:eastAsia="ru-RU"/>
    </w:rPr>
  </w:style>
  <w:style w:type="paragraph" w:styleId="Xl3143" w:customStyle="1">
    <w:name w:val="xl314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 w:val="18"/>
      <w:szCs w:val="18"/>
      <w:lang w:eastAsia="ru-RU"/>
    </w:rPr>
  </w:style>
  <w:style w:type="paragraph" w:styleId="Xl3144" w:customStyle="1">
    <w:name w:val="xl314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 w:val="18"/>
      <w:szCs w:val="18"/>
      <w:lang w:eastAsia="ru-RU"/>
    </w:rPr>
  </w:style>
  <w:style w:type="paragraph" w:styleId="Xl3145" w:customStyle="1">
    <w:name w:val="xl314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146" w:customStyle="1">
    <w:name w:val="xl314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147" w:customStyle="1">
    <w:name w:val="xl3147"/>
    <w:basedOn w:val="Normal"/>
    <w:qFormat/>
    <w:rsid w:val="0027468d"/>
    <w:pPr>
      <w:pBdr>
        <w:top w:val="single" w:sz="4" w:space="0" w:color="000000"/>
        <w:left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b/>
      <w:bCs/>
      <w:i/>
      <w:iCs/>
      <w:sz w:val="18"/>
      <w:szCs w:val="18"/>
      <w:lang w:eastAsia="ru-RU"/>
    </w:rPr>
  </w:style>
  <w:style w:type="paragraph" w:styleId="Xl3148" w:customStyle="1">
    <w:name w:val="xl3148"/>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sz w:val="18"/>
      <w:szCs w:val="18"/>
      <w:lang w:eastAsia="ru-RU"/>
    </w:rPr>
  </w:style>
  <w:style w:type="paragraph" w:styleId="Xl3149" w:customStyle="1">
    <w:name w:val="xl3149"/>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sz w:val="18"/>
      <w:szCs w:val="18"/>
      <w:lang w:eastAsia="ru-RU"/>
    </w:rPr>
  </w:style>
  <w:style w:type="paragraph" w:styleId="Xl3150" w:customStyle="1">
    <w:name w:val="xl3150"/>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color w:val="000000"/>
      <w:sz w:val="18"/>
      <w:szCs w:val="18"/>
      <w:lang w:eastAsia="ru-RU"/>
    </w:rPr>
  </w:style>
  <w:style w:type="paragraph" w:styleId="Xl3151" w:customStyle="1">
    <w:name w:val="xl3151"/>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sz w:val="18"/>
      <w:szCs w:val="18"/>
      <w:lang w:eastAsia="ru-RU"/>
    </w:rPr>
  </w:style>
  <w:style w:type="paragraph" w:styleId="Xl3152" w:customStyle="1">
    <w:name w:val="xl315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153" w:customStyle="1">
    <w:name w:val="xl31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18"/>
      <w:szCs w:val="18"/>
      <w:lang w:eastAsia="ru-RU"/>
    </w:rPr>
  </w:style>
  <w:style w:type="paragraph" w:styleId="Xl3154" w:customStyle="1">
    <w:name w:val="xl315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sz w:val="18"/>
      <w:szCs w:val="18"/>
      <w:lang w:eastAsia="ru-RU"/>
    </w:rPr>
  </w:style>
  <w:style w:type="paragraph" w:styleId="Xl3155" w:customStyle="1">
    <w:name w:val="xl3155"/>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156" w:customStyle="1">
    <w:name w:val="xl3156"/>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sz w:val="18"/>
      <w:szCs w:val="18"/>
      <w:lang w:eastAsia="ru-RU"/>
    </w:rPr>
  </w:style>
  <w:style w:type="paragraph" w:styleId="Xl3157" w:customStyle="1">
    <w:name w:val="xl3157"/>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pPr>
    <w:rPr>
      <w:rFonts w:eastAsia="Times New Roman" w:cs="Times New Roman"/>
      <w:b/>
      <w:bCs/>
      <w:color w:val="000000"/>
      <w:sz w:val="18"/>
      <w:szCs w:val="18"/>
      <w:lang w:eastAsia="ru-RU"/>
    </w:rPr>
  </w:style>
  <w:style w:type="paragraph" w:styleId="Xl3158" w:customStyle="1">
    <w:name w:val="xl3158"/>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b/>
      <w:bCs/>
      <w:sz w:val="18"/>
      <w:szCs w:val="18"/>
      <w:lang w:eastAsia="ru-RU"/>
    </w:rPr>
  </w:style>
  <w:style w:type="paragraph" w:styleId="Xl3159" w:customStyle="1">
    <w:name w:val="xl3159"/>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pPr>
    <w:rPr>
      <w:rFonts w:eastAsia="Times New Roman" w:cs="Times New Roman"/>
      <w:b/>
      <w:bCs/>
      <w:sz w:val="18"/>
      <w:szCs w:val="18"/>
      <w:lang w:eastAsia="ru-RU"/>
    </w:rPr>
  </w:style>
  <w:style w:type="paragraph" w:styleId="Xl3160" w:customStyle="1">
    <w:name w:val="xl3160"/>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161" w:customStyle="1">
    <w:name w:val="xl316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162" w:customStyle="1">
    <w:name w:val="xl3162"/>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sz w:val="18"/>
      <w:szCs w:val="18"/>
      <w:lang w:eastAsia="ru-RU"/>
    </w:rPr>
  </w:style>
  <w:style w:type="paragraph" w:styleId="Xl3163" w:customStyle="1">
    <w:name w:val="xl3163"/>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pPr>
    <w:rPr>
      <w:rFonts w:eastAsia="Times New Roman" w:cs="Times New Roman"/>
      <w:sz w:val="18"/>
      <w:szCs w:val="18"/>
      <w:lang w:eastAsia="ru-RU"/>
    </w:rPr>
  </w:style>
  <w:style w:type="paragraph" w:styleId="Xl3164" w:customStyle="1">
    <w:name w:val="xl316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sz w:val="18"/>
      <w:szCs w:val="18"/>
      <w:lang w:eastAsia="ru-RU"/>
    </w:rPr>
  </w:style>
  <w:style w:type="paragraph" w:styleId="Xl3165" w:customStyle="1">
    <w:name w:val="xl3165"/>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pPr>
    <w:rPr>
      <w:rFonts w:eastAsia="Times New Roman" w:cs="Times New Roman"/>
      <w:sz w:val="18"/>
      <w:szCs w:val="18"/>
      <w:lang w:eastAsia="ru-RU"/>
    </w:rPr>
  </w:style>
  <w:style w:type="paragraph" w:styleId="Xl3166" w:customStyle="1">
    <w:name w:val="xl3166"/>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b/>
      <w:bCs/>
      <w:sz w:val="18"/>
      <w:szCs w:val="18"/>
      <w:lang w:eastAsia="ru-RU"/>
    </w:rPr>
  </w:style>
  <w:style w:type="paragraph" w:styleId="Xl3167" w:customStyle="1">
    <w:name w:val="xl3167"/>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b/>
      <w:bCs/>
      <w:color w:val="000000"/>
      <w:sz w:val="18"/>
      <w:szCs w:val="18"/>
      <w:lang w:eastAsia="ru-RU"/>
    </w:rPr>
  </w:style>
  <w:style w:type="paragraph" w:styleId="Xl3168" w:customStyle="1">
    <w:name w:val="xl316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169" w:customStyle="1">
    <w:name w:val="xl316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pPr>
    <w:rPr>
      <w:rFonts w:eastAsia="Times New Roman" w:cs="Times New Roman"/>
      <w:sz w:val="18"/>
      <w:szCs w:val="18"/>
      <w:lang w:eastAsia="ru-RU"/>
    </w:rPr>
  </w:style>
  <w:style w:type="paragraph" w:styleId="Xl3170" w:customStyle="1">
    <w:name w:val="xl3170"/>
    <w:basedOn w:val="Normal"/>
    <w:qFormat/>
    <w:rsid w:val="0027468d"/>
    <w:pPr>
      <w:shd w:val="clear" w:color="000000" w:fill="FFFF00"/>
      <w:spacing w:beforeAutospacing="1" w:afterAutospacing="1"/>
    </w:pPr>
    <w:rPr>
      <w:rFonts w:eastAsia="Times New Roman" w:cs="Times New Roman"/>
      <w:sz w:val="18"/>
      <w:szCs w:val="18"/>
      <w:lang w:eastAsia="ru-RU"/>
    </w:rPr>
  </w:style>
  <w:style w:type="paragraph" w:styleId="Xl3171" w:customStyle="1">
    <w:name w:val="xl3171"/>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sz w:val="18"/>
      <w:szCs w:val="18"/>
      <w:lang w:eastAsia="ru-RU"/>
    </w:rPr>
  </w:style>
  <w:style w:type="paragraph" w:styleId="Xl3172" w:customStyle="1">
    <w:name w:val="xl317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pPr>
    <w:rPr>
      <w:rFonts w:eastAsia="Times New Roman" w:cs="Times New Roman"/>
      <w:sz w:val="18"/>
      <w:szCs w:val="18"/>
      <w:lang w:eastAsia="ru-RU"/>
    </w:rPr>
  </w:style>
  <w:style w:type="paragraph" w:styleId="Xl3173" w:customStyle="1">
    <w:name w:val="xl3173"/>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174" w:customStyle="1">
    <w:name w:val="xl317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b/>
      <w:bCs/>
      <w:sz w:val="18"/>
      <w:szCs w:val="18"/>
      <w:lang w:eastAsia="ru-RU"/>
    </w:rPr>
  </w:style>
  <w:style w:type="paragraph" w:styleId="Xl3175" w:customStyle="1">
    <w:name w:val="xl3175"/>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sz w:val="18"/>
      <w:szCs w:val="18"/>
      <w:lang w:eastAsia="ru-RU"/>
    </w:rPr>
  </w:style>
  <w:style w:type="paragraph" w:styleId="Xl3176" w:customStyle="1">
    <w:name w:val="xl3176"/>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b/>
      <w:bCs/>
      <w:sz w:val="18"/>
      <w:szCs w:val="18"/>
      <w:lang w:eastAsia="ru-RU"/>
    </w:rPr>
  </w:style>
  <w:style w:type="paragraph" w:styleId="Xl3177" w:customStyle="1">
    <w:name w:val="xl3177"/>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sz w:val="18"/>
      <w:szCs w:val="18"/>
      <w:lang w:eastAsia="ru-RU"/>
    </w:rPr>
  </w:style>
  <w:style w:type="paragraph" w:styleId="Xl3178" w:customStyle="1">
    <w:name w:val="xl317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color w:val="FF0000"/>
      <w:sz w:val="18"/>
      <w:szCs w:val="18"/>
      <w:lang w:eastAsia="ru-RU"/>
    </w:rPr>
  </w:style>
  <w:style w:type="paragraph" w:styleId="Xl3179" w:customStyle="1">
    <w:name w:val="xl3179"/>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180" w:customStyle="1">
    <w:name w:val="xl3180"/>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pPr>
    <w:rPr>
      <w:rFonts w:eastAsia="Times New Roman" w:cs="Times New Roman"/>
      <w:sz w:val="18"/>
      <w:szCs w:val="18"/>
      <w:lang w:eastAsia="ru-RU"/>
    </w:rPr>
  </w:style>
  <w:style w:type="paragraph" w:styleId="Xl3181" w:customStyle="1">
    <w:name w:val="xl318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sz w:val="18"/>
      <w:szCs w:val="18"/>
      <w:lang w:eastAsia="ru-RU"/>
    </w:rPr>
  </w:style>
  <w:style w:type="paragraph" w:styleId="Xl3182" w:customStyle="1">
    <w:name w:val="xl318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183" w:customStyle="1">
    <w:name w:val="xl3183"/>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sz w:val="18"/>
      <w:szCs w:val="18"/>
      <w:lang w:eastAsia="ru-RU"/>
    </w:rPr>
  </w:style>
  <w:style w:type="paragraph" w:styleId="Xl3184" w:customStyle="1">
    <w:name w:val="xl3184"/>
    <w:basedOn w:val="Normal"/>
    <w:qFormat/>
    <w:rsid w:val="0027468d"/>
    <w:pPr>
      <w:pBdr>
        <w:top w:val="single" w:sz="4" w:space="0" w:color="000000"/>
        <w:left w:val="single" w:sz="4" w:space="0" w:color="000000"/>
        <w:bottom w:val="single" w:sz="4" w:space="0" w:color="000000"/>
        <w:right w:val="single" w:sz="4" w:space="0" w:color="000000"/>
      </w:pBdr>
      <w:shd w:val="clear" w:color="000000" w:fill="66FF99"/>
      <w:spacing w:beforeAutospacing="1" w:afterAutospacing="1"/>
      <w:jc w:val="center"/>
    </w:pPr>
    <w:rPr>
      <w:rFonts w:eastAsia="Times New Roman" w:cs="Times New Roman"/>
      <w:sz w:val="18"/>
      <w:szCs w:val="18"/>
      <w:lang w:eastAsia="ru-RU"/>
    </w:rPr>
  </w:style>
  <w:style w:type="paragraph" w:styleId="Xl3185" w:customStyle="1">
    <w:name w:val="xl3185"/>
    <w:basedOn w:val="Normal"/>
    <w:qFormat/>
    <w:rsid w:val="0027468d"/>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center"/>
    </w:pPr>
    <w:rPr>
      <w:rFonts w:eastAsia="Times New Roman" w:cs="Times New Roman"/>
      <w:sz w:val="18"/>
      <w:szCs w:val="18"/>
      <w:lang w:eastAsia="ru-RU"/>
    </w:rPr>
  </w:style>
  <w:style w:type="paragraph" w:styleId="Xl3186" w:customStyle="1">
    <w:name w:val="xl3186"/>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ascii="Impact" w:hAnsi="Impact" w:eastAsia="Times New Roman" w:cs="Times New Roman"/>
      <w:sz w:val="18"/>
      <w:szCs w:val="18"/>
      <w:lang w:eastAsia="ru-RU"/>
    </w:rPr>
  </w:style>
  <w:style w:type="paragraph" w:styleId="Xl3187" w:customStyle="1">
    <w:name w:val="xl3187"/>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sz w:val="18"/>
      <w:szCs w:val="18"/>
      <w:lang w:eastAsia="ru-RU"/>
    </w:rPr>
  </w:style>
  <w:style w:type="paragraph" w:styleId="Xl3188" w:customStyle="1">
    <w:name w:val="xl3188"/>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sz w:val="18"/>
      <w:szCs w:val="18"/>
      <w:lang w:eastAsia="ru-RU"/>
    </w:rPr>
  </w:style>
  <w:style w:type="paragraph" w:styleId="Xl3189" w:customStyle="1">
    <w:name w:val="xl318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sz w:val="18"/>
      <w:szCs w:val="18"/>
      <w:lang w:eastAsia="ru-RU"/>
    </w:rPr>
  </w:style>
  <w:style w:type="paragraph" w:styleId="Xl3190" w:customStyle="1">
    <w:name w:val="xl3190"/>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191" w:customStyle="1">
    <w:name w:val="xl3191"/>
    <w:basedOn w:val="Normal"/>
    <w:qFormat/>
    <w:rsid w:val="0027468d"/>
    <w:pPr>
      <w:pBdr>
        <w:top w:val="single" w:sz="4" w:space="0" w:color="000000"/>
        <w:left w:val="single" w:sz="4" w:space="0" w:color="000000"/>
        <w:bottom w:val="single" w:sz="4" w:space="0" w:color="000000"/>
        <w:right w:val="single" w:sz="4" w:space="0" w:color="000000"/>
      </w:pBdr>
      <w:shd w:val="clear" w:color="000000" w:fill="76933C"/>
      <w:spacing w:beforeAutospacing="1" w:afterAutospacing="1"/>
      <w:jc w:val="center"/>
    </w:pPr>
    <w:rPr>
      <w:rFonts w:eastAsia="Times New Roman" w:cs="Times New Roman"/>
      <w:color w:val="FF0000"/>
      <w:sz w:val="18"/>
      <w:szCs w:val="18"/>
      <w:lang w:eastAsia="ru-RU"/>
    </w:rPr>
  </w:style>
  <w:style w:type="paragraph" w:styleId="Xl3192" w:customStyle="1">
    <w:name w:val="xl3192"/>
    <w:basedOn w:val="Normal"/>
    <w:qFormat/>
    <w:rsid w:val="0027468d"/>
    <w:pPr>
      <w:pBdr>
        <w:top w:val="single" w:sz="4" w:space="0" w:color="000000"/>
        <w:left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sz w:val="18"/>
      <w:szCs w:val="18"/>
      <w:lang w:eastAsia="ru-RU"/>
    </w:rPr>
  </w:style>
  <w:style w:type="paragraph" w:styleId="Xl3193" w:customStyle="1">
    <w:name w:val="xl3193"/>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b/>
      <w:bCs/>
      <w:color w:val="000000"/>
      <w:sz w:val="18"/>
      <w:szCs w:val="18"/>
      <w:lang w:eastAsia="ru-RU"/>
    </w:rPr>
  </w:style>
  <w:style w:type="paragraph" w:styleId="Xl3194" w:customStyle="1">
    <w:name w:val="xl3194"/>
    <w:basedOn w:val="Normal"/>
    <w:qFormat/>
    <w:rsid w:val="0027468d"/>
    <w:pPr>
      <w:pBdr>
        <w:top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color w:val="000000"/>
      <w:sz w:val="18"/>
      <w:szCs w:val="18"/>
      <w:lang w:eastAsia="ru-RU"/>
    </w:rPr>
  </w:style>
  <w:style w:type="paragraph" w:styleId="Xl3195" w:customStyle="1">
    <w:name w:val="xl3195"/>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color w:val="000000"/>
      <w:sz w:val="18"/>
      <w:szCs w:val="18"/>
      <w:lang w:eastAsia="ru-RU"/>
    </w:rPr>
  </w:style>
  <w:style w:type="paragraph" w:styleId="Xl3196" w:customStyle="1">
    <w:name w:val="xl3196"/>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sz w:val="18"/>
      <w:szCs w:val="18"/>
      <w:lang w:eastAsia="ru-RU"/>
    </w:rPr>
  </w:style>
  <w:style w:type="paragraph" w:styleId="Xl3197" w:customStyle="1">
    <w:name w:val="xl3197"/>
    <w:basedOn w:val="Normal"/>
    <w:qFormat/>
    <w:rsid w:val="0027468d"/>
    <w:pPr>
      <w:pBdr>
        <w:top w:val="single" w:sz="4" w:space="0" w:color="000000"/>
        <w:left w:val="single" w:sz="4" w:space="0" w:color="000000"/>
        <w:bottom w:val="single" w:sz="4" w:space="0" w:color="000000"/>
        <w:right w:val="single" w:sz="4" w:space="0" w:color="000000"/>
      </w:pBdr>
      <w:shd w:val="clear" w:color="000000" w:fill="C0C0C0"/>
      <w:spacing w:beforeAutospacing="1" w:afterAutospacing="1"/>
      <w:jc w:val="center"/>
    </w:pPr>
    <w:rPr>
      <w:rFonts w:eastAsia="Times New Roman" w:cs="Times New Roman"/>
      <w:b/>
      <w:bCs/>
      <w:sz w:val="18"/>
      <w:szCs w:val="18"/>
      <w:lang w:eastAsia="ru-RU"/>
    </w:rPr>
  </w:style>
  <w:style w:type="paragraph" w:styleId="Xl3198" w:customStyle="1">
    <w:name w:val="xl3198"/>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pPr>
    <w:rPr>
      <w:rFonts w:eastAsia="Times New Roman" w:cs="Times New Roman"/>
      <w:b/>
      <w:bCs/>
      <w:color w:val="000000"/>
      <w:sz w:val="18"/>
      <w:szCs w:val="18"/>
      <w:lang w:eastAsia="ru-RU"/>
    </w:rPr>
  </w:style>
  <w:style w:type="paragraph" w:styleId="Xl3199" w:customStyle="1">
    <w:name w:val="xl3199"/>
    <w:basedOn w:val="Normal"/>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b/>
      <w:bCs/>
      <w:sz w:val="18"/>
      <w:szCs w:val="18"/>
      <w:lang w:eastAsia="ru-RU"/>
    </w:rPr>
  </w:style>
  <w:style w:type="paragraph" w:styleId="Xl3200" w:customStyle="1">
    <w:name w:val="xl3200"/>
    <w:basedOn w:val="Normal"/>
    <w:qFormat/>
    <w:rsid w:val="0027468d"/>
    <w:pPr>
      <w:pBdr>
        <w:top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sz w:val="18"/>
      <w:szCs w:val="18"/>
      <w:lang w:eastAsia="ru-RU"/>
    </w:rPr>
  </w:style>
  <w:style w:type="paragraph" w:styleId="Xl3201" w:customStyle="1">
    <w:name w:val="xl3201"/>
    <w:basedOn w:val="Normal"/>
    <w:qFormat/>
    <w:rsid w:val="0027468d"/>
    <w:pPr>
      <w:pBdr>
        <w:top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02" w:customStyle="1">
    <w:name w:val="xl3202"/>
    <w:basedOn w:val="Normal"/>
    <w:qFormat/>
    <w:rsid w:val="0027468d"/>
    <w:pPr>
      <w:pBdr>
        <w:top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color w:val="000000"/>
      <w:sz w:val="18"/>
      <w:szCs w:val="18"/>
      <w:lang w:eastAsia="ru-RU"/>
    </w:rPr>
  </w:style>
  <w:style w:type="paragraph" w:styleId="Xl3203" w:customStyle="1">
    <w:name w:val="xl3203"/>
    <w:basedOn w:val="Normal"/>
    <w:qFormat/>
    <w:rsid w:val="0027468d"/>
    <w:pPr>
      <w:pBdr>
        <w:top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b/>
      <w:bCs/>
      <w:sz w:val="18"/>
      <w:szCs w:val="18"/>
      <w:lang w:eastAsia="ru-RU"/>
    </w:rPr>
  </w:style>
  <w:style w:type="paragraph" w:styleId="Xl3204" w:customStyle="1">
    <w:name w:val="xl3204"/>
    <w:basedOn w:val="Normal"/>
    <w:qFormat/>
    <w:rsid w:val="0027468d"/>
    <w:pPr>
      <w:pBdr>
        <w:top w:val="single" w:sz="4" w:space="0" w:color="000000"/>
        <w:bottom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205" w:customStyle="1">
    <w:name w:val="xl3205"/>
    <w:basedOn w:val="Normal"/>
    <w:qFormat/>
    <w:rsid w:val="0027468d"/>
    <w:pPr>
      <w:pBdr>
        <w:top w:val="single" w:sz="4" w:space="0" w:color="000000"/>
        <w:bottom w:val="single" w:sz="4" w:space="0" w:color="000000"/>
        <w:right w:val="single" w:sz="4" w:space="0" w:color="000000"/>
      </w:pBdr>
      <w:shd w:val="clear" w:color="000000" w:fill="D9D9D9"/>
      <w:spacing w:beforeAutospacing="1" w:afterAutospacing="1"/>
      <w:jc w:val="center"/>
    </w:pPr>
    <w:rPr>
      <w:rFonts w:eastAsia="Times New Roman" w:cs="Times New Roman"/>
      <w:color w:val="FF0000"/>
      <w:sz w:val="18"/>
      <w:szCs w:val="18"/>
      <w:lang w:eastAsia="ru-RU"/>
    </w:rPr>
  </w:style>
  <w:style w:type="paragraph" w:styleId="Xl3206" w:customStyle="1">
    <w:name w:val="xl3206"/>
    <w:basedOn w:val="Normal"/>
    <w:qFormat/>
    <w:rsid w:val="0027468d"/>
    <w:pPr>
      <w:pBdr>
        <w:top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FF0000"/>
      <w:sz w:val="18"/>
      <w:szCs w:val="18"/>
      <w:lang w:eastAsia="ru-RU"/>
    </w:rPr>
  </w:style>
  <w:style w:type="paragraph" w:styleId="Xl3207" w:customStyle="1">
    <w:name w:val="xl3207"/>
    <w:basedOn w:val="Normal"/>
    <w:qFormat/>
    <w:rsid w:val="0027468d"/>
    <w:pPr>
      <w:pBdr>
        <w:top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sz w:val="18"/>
      <w:szCs w:val="18"/>
      <w:lang w:eastAsia="ru-RU"/>
    </w:rPr>
  </w:style>
  <w:style w:type="paragraph" w:styleId="Xl3208" w:customStyle="1">
    <w:name w:val="xl3208"/>
    <w:basedOn w:val="Normal"/>
    <w:qFormat/>
    <w:rsid w:val="0027468d"/>
    <w:pPr>
      <w:pBdr>
        <w:top w:val="single" w:sz="4" w:space="0" w:color="000000"/>
        <w:bottom w:val="single" w:sz="4" w:space="0" w:color="000000"/>
        <w:right w:val="single" w:sz="4" w:space="0" w:color="000000"/>
      </w:pBdr>
      <w:spacing w:beforeAutospacing="1" w:afterAutospacing="1"/>
      <w:jc w:val="center"/>
    </w:pPr>
    <w:rPr>
      <w:rFonts w:eastAsia="Times New Roman" w:cs="Times New Roman"/>
      <w:color w:val="000000"/>
      <w:sz w:val="18"/>
      <w:szCs w:val="18"/>
      <w:lang w:eastAsia="ru-RU"/>
    </w:rPr>
  </w:style>
  <w:style w:type="paragraph" w:styleId="Xl3209" w:customStyle="1">
    <w:name w:val="xl3209"/>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color w:val="000000"/>
      <w:sz w:val="18"/>
      <w:szCs w:val="18"/>
      <w:lang w:eastAsia="ru-RU"/>
    </w:rPr>
  </w:style>
  <w:style w:type="paragraph" w:styleId="Xl3210" w:customStyle="1">
    <w:name w:val="xl3210"/>
    <w:basedOn w:val="Normal"/>
    <w:qFormat/>
    <w:rsid w:val="0027468d"/>
    <w:pPr>
      <w:pBdr>
        <w:top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FF0000"/>
      <w:sz w:val="18"/>
      <w:szCs w:val="18"/>
      <w:lang w:eastAsia="ru-RU"/>
    </w:rPr>
  </w:style>
  <w:style w:type="paragraph" w:styleId="Xl3211" w:customStyle="1">
    <w:name w:val="xl3211"/>
    <w:basedOn w:val="Normal"/>
    <w:qFormat/>
    <w:rsid w:val="0027468d"/>
    <w:pPr>
      <w:pBdr>
        <w:top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sz w:val="18"/>
      <w:szCs w:val="18"/>
      <w:lang w:eastAsia="ru-RU"/>
    </w:rPr>
  </w:style>
  <w:style w:type="paragraph" w:styleId="Xl3212" w:customStyle="1">
    <w:name w:val="xl3212"/>
    <w:basedOn w:val="Normal"/>
    <w:qFormat/>
    <w:rsid w:val="0027468d"/>
    <w:pPr>
      <w:pBdr>
        <w:top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sz w:val="18"/>
      <w:szCs w:val="18"/>
      <w:lang w:eastAsia="ru-RU"/>
    </w:rPr>
  </w:style>
  <w:style w:type="paragraph" w:styleId="Xl3213" w:customStyle="1">
    <w:name w:val="xl3213"/>
    <w:basedOn w:val="Normal"/>
    <w:qFormat/>
    <w:rsid w:val="0027468d"/>
    <w:pPr>
      <w:pBdr>
        <w:top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214" w:customStyle="1">
    <w:name w:val="xl3214"/>
    <w:basedOn w:val="Normal"/>
    <w:qFormat/>
    <w:rsid w:val="0027468d"/>
    <w:pPr>
      <w:pBdr>
        <w:top w:val="single" w:sz="4" w:space="0" w:color="000000"/>
        <w:bottom w:val="single" w:sz="4" w:space="0" w:color="000000"/>
        <w:right w:val="single" w:sz="4" w:space="0" w:color="000000"/>
      </w:pBdr>
      <w:shd w:val="clear" w:color="000000" w:fill="D9D9D9"/>
      <w:spacing w:beforeAutospacing="1" w:afterAutospacing="1"/>
      <w:jc w:val="center"/>
    </w:pPr>
    <w:rPr>
      <w:rFonts w:eastAsia="Times New Roman" w:cs="Times New Roman"/>
      <w:color w:val="FF0000"/>
      <w:sz w:val="18"/>
      <w:szCs w:val="18"/>
      <w:lang w:eastAsia="ru-RU"/>
    </w:rPr>
  </w:style>
  <w:style w:type="paragraph" w:styleId="Xl3215" w:customStyle="1">
    <w:name w:val="xl3215"/>
    <w:basedOn w:val="Normal"/>
    <w:qFormat/>
    <w:rsid w:val="0027468d"/>
    <w:pPr>
      <w:pBdr>
        <w:top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color w:val="000000"/>
      <w:sz w:val="18"/>
      <w:szCs w:val="18"/>
      <w:lang w:eastAsia="ru-RU"/>
    </w:rPr>
  </w:style>
  <w:style w:type="paragraph" w:styleId="Xl3216" w:customStyle="1">
    <w:name w:val="xl3216"/>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color w:val="000000"/>
      <w:sz w:val="18"/>
      <w:szCs w:val="18"/>
      <w:lang w:eastAsia="ru-RU"/>
    </w:rPr>
  </w:style>
  <w:style w:type="paragraph" w:styleId="Xl3217" w:customStyle="1">
    <w:name w:val="xl3217"/>
    <w:basedOn w:val="Normal"/>
    <w:qFormat/>
    <w:rsid w:val="0027468d"/>
    <w:pPr>
      <w:pBdr>
        <w:top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sz w:val="18"/>
      <w:szCs w:val="18"/>
      <w:lang w:eastAsia="ru-RU"/>
    </w:rPr>
  </w:style>
  <w:style w:type="paragraph" w:styleId="Xl3218" w:customStyle="1">
    <w:name w:val="xl3218"/>
    <w:basedOn w:val="Normal"/>
    <w:qFormat/>
    <w:rsid w:val="0027468d"/>
    <w:pPr>
      <w:pBdr>
        <w:top w:val="single" w:sz="4" w:space="0" w:color="000000"/>
        <w:right w:val="single" w:sz="4" w:space="0" w:color="000000"/>
      </w:pBdr>
      <w:shd w:val="clear" w:color="000000" w:fill="FFC000"/>
      <w:spacing w:beforeAutospacing="1" w:afterAutospacing="1"/>
      <w:jc w:val="center"/>
    </w:pPr>
    <w:rPr>
      <w:rFonts w:eastAsia="Times New Roman" w:cs="Times New Roman"/>
      <w:b/>
      <w:bCs/>
      <w:sz w:val="18"/>
      <w:szCs w:val="18"/>
      <w:lang w:eastAsia="ru-RU"/>
    </w:rPr>
  </w:style>
  <w:style w:type="paragraph" w:styleId="Xl3219" w:customStyle="1">
    <w:name w:val="xl3219"/>
    <w:basedOn w:val="Normal"/>
    <w:qFormat/>
    <w:rsid w:val="0027468d"/>
    <w:pPr>
      <w:pBdr>
        <w:top w:val="single" w:sz="4" w:space="0" w:color="000000"/>
        <w:bottom w:val="single" w:sz="4" w:space="0" w:color="000000"/>
        <w:right w:val="single" w:sz="4" w:space="0" w:color="000000"/>
      </w:pBdr>
      <w:spacing w:beforeAutospacing="1" w:afterAutospacing="1"/>
    </w:pPr>
    <w:rPr>
      <w:rFonts w:ascii="Impact" w:hAnsi="Impact" w:eastAsia="Times New Roman" w:cs="Times New Roman"/>
      <w:sz w:val="18"/>
      <w:szCs w:val="18"/>
      <w:lang w:eastAsia="ru-RU"/>
    </w:rPr>
  </w:style>
  <w:style w:type="paragraph" w:styleId="Xl3220" w:customStyle="1">
    <w:name w:val="xl3220"/>
    <w:basedOn w:val="Normal"/>
    <w:qFormat/>
    <w:rsid w:val="0027468d"/>
    <w:pPr>
      <w:pBdr>
        <w:bottom w:val="single" w:sz="4" w:space="0" w:color="000000"/>
        <w:right w:val="single" w:sz="4" w:space="0" w:color="000000"/>
      </w:pBdr>
      <w:shd w:val="clear" w:color="000000" w:fill="B7DEE8"/>
      <w:spacing w:beforeAutospacing="1" w:afterAutospacing="1"/>
    </w:pPr>
    <w:rPr>
      <w:rFonts w:eastAsia="Times New Roman" w:cs="Times New Roman"/>
      <w:b/>
      <w:bCs/>
      <w:color w:val="000000"/>
      <w:sz w:val="18"/>
      <w:szCs w:val="18"/>
      <w:lang w:eastAsia="ru-RU"/>
    </w:rPr>
  </w:style>
  <w:style w:type="paragraph" w:styleId="Xl3221" w:customStyle="1">
    <w:name w:val="xl3221"/>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b/>
      <w:bCs/>
      <w:sz w:val="18"/>
      <w:szCs w:val="18"/>
      <w:lang w:eastAsia="ru-RU"/>
    </w:rPr>
  </w:style>
  <w:style w:type="paragraph" w:styleId="Xl3222" w:customStyle="1">
    <w:name w:val="xl3222"/>
    <w:basedOn w:val="Normal"/>
    <w:qFormat/>
    <w:rsid w:val="0027468d"/>
    <w:pPr>
      <w:pBdr>
        <w:top w:val="single" w:sz="4" w:space="0" w:color="000000"/>
        <w:bottom w:val="single" w:sz="4" w:space="0" w:color="000000"/>
        <w:right w:val="single" w:sz="4" w:space="0" w:color="000000"/>
      </w:pBdr>
      <w:shd w:val="clear" w:color="000000" w:fill="B7DEE8"/>
      <w:spacing w:beforeAutospacing="1" w:afterAutospacing="1"/>
      <w:jc w:val="center"/>
    </w:pPr>
    <w:rPr>
      <w:rFonts w:eastAsia="Times New Roman" w:cs="Times New Roman"/>
      <w:b/>
      <w:bCs/>
      <w:color w:val="FF0000"/>
      <w:sz w:val="18"/>
      <w:szCs w:val="18"/>
      <w:lang w:eastAsia="ru-RU"/>
    </w:rPr>
  </w:style>
  <w:style w:type="paragraph" w:styleId="Xl3223" w:customStyle="1">
    <w:name w:val="xl3223"/>
    <w:basedOn w:val="Normal"/>
    <w:qFormat/>
    <w:rsid w:val="0027468d"/>
    <w:pPr>
      <w:pBdr>
        <w:top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b/>
      <w:bCs/>
      <w:color w:val="FF0000"/>
      <w:sz w:val="18"/>
      <w:szCs w:val="18"/>
      <w:lang w:eastAsia="ru-RU"/>
    </w:rPr>
  </w:style>
  <w:style w:type="paragraph" w:styleId="Xl3224" w:customStyle="1">
    <w:name w:val="xl3224"/>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color w:val="000000"/>
      <w:sz w:val="18"/>
      <w:szCs w:val="18"/>
      <w:lang w:eastAsia="ru-RU"/>
    </w:rPr>
  </w:style>
  <w:style w:type="paragraph" w:styleId="Xl3225" w:customStyle="1">
    <w:name w:val="xl3225"/>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color w:val="000000"/>
      <w:sz w:val="18"/>
      <w:szCs w:val="18"/>
      <w:lang w:eastAsia="ru-RU"/>
    </w:rPr>
  </w:style>
  <w:style w:type="paragraph" w:styleId="Xl3226" w:customStyle="1">
    <w:name w:val="xl3226"/>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color w:val="000000"/>
      <w:sz w:val="18"/>
      <w:szCs w:val="18"/>
      <w:lang w:eastAsia="ru-RU"/>
    </w:rPr>
  </w:style>
  <w:style w:type="paragraph" w:styleId="Xl3227" w:customStyle="1">
    <w:name w:val="xl3227"/>
    <w:basedOn w:val="Normal"/>
    <w:qFormat/>
    <w:rsid w:val="0027468d"/>
    <w:pPr>
      <w:pBdr>
        <w:top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color w:val="000000"/>
      <w:sz w:val="18"/>
      <w:szCs w:val="18"/>
      <w:lang w:eastAsia="ru-RU"/>
    </w:rPr>
  </w:style>
  <w:style w:type="paragraph" w:styleId="Xl3228" w:customStyle="1">
    <w:name w:val="xl3228"/>
    <w:basedOn w:val="Normal"/>
    <w:qFormat/>
    <w:rsid w:val="0027468d"/>
    <w:pPr>
      <w:pBdr>
        <w:top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color w:val="FF0000"/>
      <w:sz w:val="18"/>
      <w:szCs w:val="18"/>
      <w:lang w:eastAsia="ru-RU"/>
    </w:rPr>
  </w:style>
  <w:style w:type="paragraph" w:styleId="Xl3229" w:customStyle="1">
    <w:name w:val="xl3229"/>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i/>
      <w:iCs/>
      <w:sz w:val="18"/>
      <w:szCs w:val="18"/>
      <w:lang w:eastAsia="ru-RU"/>
    </w:rPr>
  </w:style>
  <w:style w:type="paragraph" w:styleId="Xl3230" w:customStyle="1">
    <w:name w:val="xl3230"/>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sz w:val="18"/>
      <w:szCs w:val="18"/>
      <w:lang w:eastAsia="ru-RU"/>
    </w:rPr>
  </w:style>
  <w:style w:type="paragraph" w:styleId="Xl3231" w:customStyle="1">
    <w:name w:val="xl3231"/>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color w:val="000000"/>
      <w:sz w:val="18"/>
      <w:szCs w:val="18"/>
      <w:lang w:eastAsia="ru-RU"/>
    </w:rPr>
  </w:style>
  <w:style w:type="paragraph" w:styleId="Xl3232" w:customStyle="1">
    <w:name w:val="xl3232"/>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sz w:val="18"/>
      <w:szCs w:val="18"/>
      <w:lang w:eastAsia="ru-RU"/>
    </w:rPr>
  </w:style>
  <w:style w:type="paragraph" w:styleId="Xl3233" w:customStyle="1">
    <w:name w:val="xl323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color w:val="000000"/>
      <w:sz w:val="18"/>
      <w:szCs w:val="18"/>
      <w:lang w:eastAsia="ru-RU"/>
    </w:rPr>
  </w:style>
  <w:style w:type="paragraph" w:styleId="Xl3234" w:customStyle="1">
    <w:name w:val="xl323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 w:val="18"/>
      <w:szCs w:val="18"/>
      <w:lang w:eastAsia="ru-RU"/>
    </w:rPr>
  </w:style>
  <w:style w:type="paragraph" w:styleId="Xl3235" w:customStyle="1">
    <w:name w:val="xl3235"/>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sz w:val="18"/>
      <w:szCs w:val="18"/>
      <w:lang w:eastAsia="ru-RU"/>
    </w:rPr>
  </w:style>
  <w:style w:type="paragraph" w:styleId="Xl3236" w:customStyle="1">
    <w:name w:val="xl3236"/>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color w:val="000000"/>
      <w:sz w:val="18"/>
      <w:szCs w:val="18"/>
      <w:lang w:eastAsia="ru-RU"/>
    </w:rPr>
  </w:style>
  <w:style w:type="paragraph" w:styleId="Xl3237" w:customStyle="1">
    <w:name w:val="xl3237"/>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sz w:val="18"/>
      <w:szCs w:val="18"/>
      <w:lang w:eastAsia="ru-RU"/>
    </w:rPr>
  </w:style>
  <w:style w:type="paragraph" w:styleId="Xl3238" w:customStyle="1">
    <w:name w:val="xl3238"/>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pPr>
    <w:rPr>
      <w:rFonts w:eastAsia="Times New Roman" w:cs="Times New Roman"/>
      <w:b/>
      <w:bCs/>
      <w:sz w:val="18"/>
      <w:szCs w:val="18"/>
      <w:lang w:eastAsia="ru-RU"/>
    </w:rPr>
  </w:style>
  <w:style w:type="paragraph" w:styleId="Xl3239" w:customStyle="1">
    <w:name w:val="xl3239"/>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40" w:customStyle="1">
    <w:name w:val="xl3240"/>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pPr>
    <w:rPr>
      <w:rFonts w:eastAsia="Times New Roman" w:cs="Times New Roman"/>
      <w:sz w:val="18"/>
      <w:szCs w:val="18"/>
      <w:lang w:eastAsia="ru-RU"/>
    </w:rPr>
  </w:style>
  <w:style w:type="paragraph" w:styleId="Xl3241" w:customStyle="1">
    <w:name w:val="xl3241"/>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sz w:val="18"/>
      <w:szCs w:val="18"/>
      <w:lang w:eastAsia="ru-RU"/>
    </w:rPr>
  </w:style>
  <w:style w:type="paragraph" w:styleId="Xl3242" w:customStyle="1">
    <w:name w:val="xl3242"/>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pPr>
    <w:rPr>
      <w:rFonts w:eastAsia="Times New Roman" w:cs="Times New Roman"/>
      <w:b/>
      <w:bCs/>
      <w:color w:val="000000"/>
      <w:sz w:val="18"/>
      <w:szCs w:val="18"/>
      <w:lang w:eastAsia="ru-RU"/>
    </w:rPr>
  </w:style>
  <w:style w:type="paragraph" w:styleId="Xl3243" w:customStyle="1">
    <w:name w:val="xl3243"/>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b/>
      <w:bCs/>
      <w:sz w:val="18"/>
      <w:szCs w:val="18"/>
      <w:lang w:eastAsia="ru-RU"/>
    </w:rPr>
  </w:style>
  <w:style w:type="paragraph" w:styleId="Xl3244" w:customStyle="1">
    <w:name w:val="xl3244"/>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pPr>
    <w:rPr>
      <w:rFonts w:eastAsia="Times New Roman" w:cs="Times New Roman"/>
      <w:b/>
      <w:bCs/>
      <w:sz w:val="18"/>
      <w:szCs w:val="18"/>
      <w:lang w:eastAsia="ru-RU"/>
    </w:rPr>
  </w:style>
  <w:style w:type="paragraph" w:styleId="Xl3245" w:customStyle="1">
    <w:name w:val="xl324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b/>
      <w:bCs/>
      <w:sz w:val="18"/>
      <w:szCs w:val="18"/>
      <w:lang w:eastAsia="ru-RU"/>
    </w:rPr>
  </w:style>
  <w:style w:type="paragraph" w:styleId="Xl3246" w:customStyle="1">
    <w:name w:val="xl324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47" w:customStyle="1">
    <w:name w:val="xl3247"/>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color w:val="000000"/>
      <w:sz w:val="18"/>
      <w:szCs w:val="18"/>
      <w:lang w:eastAsia="ru-RU"/>
    </w:rPr>
  </w:style>
  <w:style w:type="paragraph" w:styleId="Xl3248" w:customStyle="1">
    <w:name w:val="xl3248"/>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b/>
      <w:bCs/>
      <w:color w:val="000000"/>
      <w:sz w:val="18"/>
      <w:szCs w:val="18"/>
      <w:lang w:eastAsia="ru-RU"/>
    </w:rPr>
  </w:style>
  <w:style w:type="paragraph" w:styleId="Xl3249" w:customStyle="1">
    <w:name w:val="xl324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50" w:customStyle="1">
    <w:name w:val="xl3250"/>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51" w:customStyle="1">
    <w:name w:val="xl3251"/>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52" w:customStyle="1">
    <w:name w:val="xl3252"/>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253" w:customStyle="1">
    <w:name w:val="xl32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254" w:customStyle="1">
    <w:name w:val="xl325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255" w:customStyle="1">
    <w:name w:val="xl3255"/>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sz w:val="18"/>
      <w:szCs w:val="18"/>
      <w:lang w:eastAsia="ru-RU"/>
    </w:rPr>
  </w:style>
  <w:style w:type="paragraph" w:styleId="Xl3256" w:customStyle="1">
    <w:name w:val="xl325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000000"/>
      <w:sz w:val="18"/>
      <w:szCs w:val="18"/>
      <w:lang w:eastAsia="ru-RU"/>
    </w:rPr>
  </w:style>
  <w:style w:type="paragraph" w:styleId="Xl3257" w:customStyle="1">
    <w:name w:val="xl3257"/>
    <w:basedOn w:val="Normal"/>
    <w:qFormat/>
    <w:rsid w:val="0027468d"/>
    <w:pPr>
      <w:pBdr>
        <w:top w:val="single" w:sz="4" w:space="0" w:color="000000"/>
        <w:left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b/>
      <w:bCs/>
      <w:i/>
      <w:iCs/>
      <w:sz w:val="18"/>
      <w:szCs w:val="18"/>
      <w:lang w:eastAsia="ru-RU"/>
    </w:rPr>
  </w:style>
  <w:style w:type="paragraph" w:styleId="Xl3258" w:customStyle="1">
    <w:name w:val="xl325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259" w:customStyle="1">
    <w:name w:val="xl325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18"/>
      <w:szCs w:val="18"/>
      <w:lang w:eastAsia="ru-RU"/>
    </w:rPr>
  </w:style>
  <w:style w:type="paragraph" w:styleId="Xl3260" w:customStyle="1">
    <w:name w:val="xl3260"/>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sz w:val="18"/>
      <w:szCs w:val="18"/>
      <w:lang w:eastAsia="ru-RU"/>
    </w:rPr>
  </w:style>
  <w:style w:type="paragraph" w:styleId="Xl3261" w:customStyle="1">
    <w:name w:val="xl3261"/>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262" w:customStyle="1">
    <w:name w:val="xl326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63" w:customStyle="1">
    <w:name w:val="xl3263"/>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pPr>
    <w:rPr>
      <w:rFonts w:eastAsia="Times New Roman" w:cs="Times New Roman"/>
      <w:sz w:val="18"/>
      <w:szCs w:val="18"/>
      <w:lang w:eastAsia="ru-RU"/>
    </w:rPr>
  </w:style>
  <w:style w:type="paragraph" w:styleId="Xl3264" w:customStyle="1">
    <w:name w:val="xl326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18"/>
      <w:szCs w:val="18"/>
      <w:lang w:eastAsia="ru-RU"/>
    </w:rPr>
  </w:style>
  <w:style w:type="paragraph" w:styleId="Xl3265" w:customStyle="1">
    <w:name w:val="xl326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color w:val="FF0000"/>
      <w:sz w:val="18"/>
      <w:szCs w:val="18"/>
      <w:lang w:eastAsia="ru-RU"/>
    </w:rPr>
  </w:style>
  <w:style w:type="paragraph" w:styleId="Xl3266" w:customStyle="1">
    <w:name w:val="xl326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ascii="Impact" w:hAnsi="Impact" w:eastAsia="Times New Roman" w:cs="Times New Roman"/>
      <w:sz w:val="18"/>
      <w:szCs w:val="18"/>
      <w:lang w:eastAsia="ru-RU"/>
    </w:rPr>
  </w:style>
  <w:style w:type="paragraph" w:styleId="Xl3267" w:customStyle="1">
    <w:name w:val="xl326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68" w:customStyle="1">
    <w:name w:val="xl326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269" w:customStyle="1">
    <w:name w:val="xl326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70" w:customStyle="1">
    <w:name w:val="xl3270"/>
    <w:basedOn w:val="Normal"/>
    <w:qFormat/>
    <w:rsid w:val="0027468d"/>
    <w:pPr>
      <w:spacing w:beforeAutospacing="1" w:afterAutospacing="1"/>
    </w:pPr>
    <w:rPr>
      <w:rFonts w:eastAsia="Times New Roman" w:cs="Times New Roman"/>
      <w:sz w:val="18"/>
      <w:szCs w:val="18"/>
      <w:lang w:eastAsia="ru-RU"/>
    </w:rPr>
  </w:style>
  <w:style w:type="paragraph" w:styleId="Xl3271" w:customStyle="1">
    <w:name w:val="xl3271"/>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b/>
      <w:bCs/>
      <w:color w:val="000000"/>
      <w:sz w:val="18"/>
      <w:szCs w:val="18"/>
      <w:lang w:eastAsia="ru-RU"/>
    </w:rPr>
  </w:style>
  <w:style w:type="paragraph" w:styleId="Xl3272" w:customStyle="1">
    <w:name w:val="xl327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pPr>
    <w:rPr>
      <w:rFonts w:eastAsia="Times New Roman" w:cs="Times New Roman"/>
      <w:b/>
      <w:bCs/>
      <w:color w:val="000000"/>
      <w:sz w:val="18"/>
      <w:szCs w:val="18"/>
      <w:lang w:eastAsia="ru-RU"/>
    </w:rPr>
  </w:style>
  <w:style w:type="paragraph" w:styleId="Xl3273" w:customStyle="1">
    <w:name w:val="xl327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pPr>
    <w:rPr>
      <w:rFonts w:eastAsia="Times New Roman" w:cs="Times New Roman"/>
      <w:b/>
      <w:bCs/>
      <w:sz w:val="18"/>
      <w:szCs w:val="18"/>
      <w:lang w:eastAsia="ru-RU"/>
    </w:rPr>
  </w:style>
  <w:style w:type="paragraph" w:styleId="Xl3274" w:customStyle="1">
    <w:name w:val="xl327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color w:val="000000"/>
      <w:sz w:val="18"/>
      <w:szCs w:val="18"/>
      <w:lang w:eastAsia="ru-RU"/>
    </w:rPr>
  </w:style>
  <w:style w:type="paragraph" w:styleId="Xl3275" w:customStyle="1">
    <w:name w:val="xl3275"/>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sz w:val="18"/>
      <w:szCs w:val="18"/>
      <w:lang w:eastAsia="ru-RU"/>
    </w:rPr>
  </w:style>
  <w:style w:type="paragraph" w:styleId="Xl3276" w:customStyle="1">
    <w:name w:val="xl3276"/>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pPr>
    <w:rPr>
      <w:rFonts w:eastAsia="Times New Roman" w:cs="Times New Roman"/>
      <w:b/>
      <w:bCs/>
      <w:color w:val="000000"/>
      <w:sz w:val="18"/>
      <w:szCs w:val="18"/>
      <w:lang w:eastAsia="ru-RU"/>
    </w:rPr>
  </w:style>
  <w:style w:type="paragraph" w:styleId="Xl3277" w:customStyle="1">
    <w:name w:val="xl3277"/>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pPr>
    <w:rPr>
      <w:rFonts w:eastAsia="Times New Roman" w:cs="Times New Roman"/>
      <w:b/>
      <w:bCs/>
      <w:color w:val="000000"/>
      <w:sz w:val="18"/>
      <w:szCs w:val="18"/>
      <w:lang w:eastAsia="ru-RU"/>
    </w:rPr>
  </w:style>
  <w:style w:type="paragraph" w:styleId="Xl3278" w:customStyle="1">
    <w:name w:val="xl3278"/>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sz w:val="18"/>
      <w:szCs w:val="18"/>
      <w:lang w:eastAsia="ru-RU"/>
    </w:rPr>
  </w:style>
  <w:style w:type="paragraph" w:styleId="Xl3279" w:customStyle="1">
    <w:name w:val="xl3279"/>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pPr>
    <w:rPr>
      <w:rFonts w:eastAsia="Times New Roman" w:cs="Times New Roman"/>
      <w:b/>
      <w:bCs/>
      <w:color w:val="000000"/>
      <w:sz w:val="18"/>
      <w:szCs w:val="18"/>
      <w:lang w:eastAsia="ru-RU"/>
    </w:rPr>
  </w:style>
  <w:style w:type="paragraph" w:styleId="Xl3280" w:customStyle="1">
    <w:name w:val="xl3280"/>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81" w:customStyle="1">
    <w:name w:val="xl3281"/>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color w:val="000000"/>
      <w:sz w:val="18"/>
      <w:szCs w:val="18"/>
      <w:lang w:eastAsia="ru-RU"/>
    </w:rPr>
  </w:style>
  <w:style w:type="paragraph" w:styleId="Xl3282" w:customStyle="1">
    <w:name w:val="xl328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83" w:customStyle="1">
    <w:name w:val="xl3283"/>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284" w:customStyle="1">
    <w:name w:val="xl328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285" w:customStyle="1">
    <w:name w:val="xl328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sz w:val="18"/>
      <w:szCs w:val="18"/>
      <w:lang w:eastAsia="ru-RU"/>
    </w:rPr>
  </w:style>
  <w:style w:type="paragraph" w:styleId="Xl3286" w:customStyle="1">
    <w:name w:val="xl3286"/>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pPr>
    <w:rPr>
      <w:rFonts w:eastAsia="Times New Roman" w:cs="Times New Roman"/>
      <w:b/>
      <w:bCs/>
      <w:sz w:val="18"/>
      <w:szCs w:val="18"/>
      <w:lang w:eastAsia="ru-RU"/>
    </w:rPr>
  </w:style>
  <w:style w:type="paragraph" w:styleId="Xl3287" w:customStyle="1">
    <w:name w:val="xl328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18"/>
      <w:szCs w:val="18"/>
      <w:lang w:eastAsia="ru-RU"/>
    </w:rPr>
  </w:style>
  <w:style w:type="paragraph" w:styleId="Xl3288" w:customStyle="1">
    <w:name w:val="xl328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 w:val="18"/>
      <w:szCs w:val="18"/>
      <w:lang w:eastAsia="ru-RU"/>
    </w:rPr>
  </w:style>
  <w:style w:type="paragraph" w:styleId="Xl3289" w:customStyle="1">
    <w:name w:val="xl3289"/>
    <w:basedOn w:val="Normal"/>
    <w:qFormat/>
    <w:rsid w:val="0027468d"/>
    <w:pPr>
      <w:pBdr>
        <w:top w:val="single" w:sz="4" w:space="0" w:color="000000"/>
        <w:left w:val="single" w:sz="4" w:space="0" w:color="000000"/>
        <w:bottom w:val="single" w:sz="4" w:space="0" w:color="000000"/>
        <w:right w:val="single" w:sz="4" w:space="0" w:color="000000"/>
      </w:pBdr>
      <w:shd w:val="clear" w:color="000000" w:fill="963634"/>
      <w:spacing w:beforeAutospacing="1" w:afterAutospacing="1"/>
      <w:jc w:val="center"/>
    </w:pPr>
    <w:rPr>
      <w:rFonts w:eastAsia="Times New Roman" w:cs="Times New Roman"/>
      <w:b/>
      <w:bCs/>
      <w:i/>
      <w:iCs/>
      <w:sz w:val="18"/>
      <w:szCs w:val="18"/>
      <w:lang w:eastAsia="ru-RU"/>
    </w:rPr>
  </w:style>
  <w:style w:type="paragraph" w:styleId="Xl3290" w:customStyle="1">
    <w:name w:val="xl3290"/>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pPr>
    <w:rPr>
      <w:rFonts w:eastAsia="Times New Roman" w:cs="Times New Roman"/>
      <w:b/>
      <w:bCs/>
      <w:color w:val="000000"/>
      <w:sz w:val="18"/>
      <w:szCs w:val="18"/>
      <w:lang w:eastAsia="ru-RU"/>
    </w:rPr>
  </w:style>
  <w:style w:type="paragraph" w:styleId="Xl3291" w:customStyle="1">
    <w:name w:val="xl3291"/>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pPr>
    <w:rPr>
      <w:rFonts w:eastAsia="Times New Roman" w:cs="Times New Roman"/>
      <w:b/>
      <w:bCs/>
      <w:color w:val="000000"/>
      <w:sz w:val="18"/>
      <w:szCs w:val="18"/>
      <w:lang w:eastAsia="ru-RU"/>
    </w:rPr>
  </w:style>
  <w:style w:type="paragraph" w:styleId="Xl3292" w:customStyle="1">
    <w:name w:val="xl329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93" w:customStyle="1">
    <w:name w:val="xl3293"/>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b/>
      <w:bCs/>
      <w:sz w:val="18"/>
      <w:szCs w:val="18"/>
      <w:lang w:eastAsia="ru-RU"/>
    </w:rPr>
  </w:style>
  <w:style w:type="paragraph" w:styleId="Xl3294" w:customStyle="1">
    <w:name w:val="xl329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18"/>
      <w:szCs w:val="18"/>
      <w:lang w:eastAsia="ru-RU"/>
    </w:rPr>
  </w:style>
  <w:style w:type="paragraph" w:styleId="Xl3295" w:customStyle="1">
    <w:name w:val="xl329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b/>
      <w:bCs/>
      <w:sz w:val="18"/>
      <w:szCs w:val="18"/>
      <w:lang w:eastAsia="ru-RU"/>
    </w:rPr>
  </w:style>
  <w:style w:type="paragraph" w:styleId="Xl3296" w:customStyle="1">
    <w:name w:val="xl3296"/>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b/>
      <w:bCs/>
      <w:color w:val="000000"/>
      <w:sz w:val="20"/>
      <w:szCs w:val="20"/>
      <w:lang w:eastAsia="ru-RU"/>
    </w:rPr>
  </w:style>
  <w:style w:type="paragraph" w:styleId="Xl3297" w:customStyle="1">
    <w:name w:val="xl3297"/>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color w:val="000000"/>
      <w:sz w:val="20"/>
      <w:szCs w:val="20"/>
      <w:lang w:eastAsia="ru-RU"/>
    </w:rPr>
  </w:style>
  <w:style w:type="paragraph" w:styleId="Xl3298" w:customStyle="1">
    <w:name w:val="xl3298"/>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jc w:val="center"/>
      <w:textAlignment w:val="center"/>
    </w:pPr>
    <w:rPr>
      <w:rFonts w:eastAsia="Times New Roman" w:cs="Times New Roman"/>
      <w:color w:val="000000"/>
      <w:sz w:val="20"/>
      <w:szCs w:val="20"/>
      <w:lang w:eastAsia="ru-RU"/>
    </w:rPr>
  </w:style>
  <w:style w:type="paragraph" w:styleId="Xl3299" w:customStyle="1">
    <w:name w:val="xl329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300" w:customStyle="1">
    <w:name w:val="xl3300"/>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3301" w:customStyle="1">
    <w:name w:val="xl3301"/>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color w:val="000000"/>
      <w:sz w:val="20"/>
      <w:szCs w:val="20"/>
      <w:lang w:eastAsia="ru-RU"/>
    </w:rPr>
  </w:style>
  <w:style w:type="paragraph" w:styleId="Xl3302" w:customStyle="1">
    <w:name w:val="xl3302"/>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color w:val="000000"/>
      <w:sz w:val="20"/>
      <w:szCs w:val="20"/>
      <w:lang w:eastAsia="ru-RU"/>
    </w:rPr>
  </w:style>
  <w:style w:type="paragraph" w:styleId="Xl3303" w:customStyle="1">
    <w:name w:val="xl3303"/>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color w:val="000000"/>
      <w:sz w:val="20"/>
      <w:szCs w:val="20"/>
      <w:lang w:eastAsia="ru-RU"/>
    </w:rPr>
  </w:style>
  <w:style w:type="paragraph" w:styleId="Xl3304" w:customStyle="1">
    <w:name w:val="xl3304"/>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3305" w:customStyle="1">
    <w:name w:val="xl330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3306" w:customStyle="1">
    <w:name w:val="xl330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3307" w:customStyle="1">
    <w:name w:val="xl3307"/>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3308" w:customStyle="1">
    <w:name w:val="xl3308"/>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3309" w:customStyle="1">
    <w:name w:val="xl330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3310" w:customStyle="1">
    <w:name w:val="xl3310"/>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3311" w:customStyle="1">
    <w:name w:val="xl3311"/>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3312" w:customStyle="1">
    <w:name w:val="xl3312"/>
    <w:basedOn w:val="Normal"/>
    <w:qFormat/>
    <w:rsid w:val="0027468d"/>
    <w:pPr>
      <w:pBdr>
        <w:top w:val="single" w:sz="4" w:space="0" w:color="000000"/>
        <w:left w:val="single" w:sz="4" w:space="0" w:color="000000"/>
        <w:bottom w:val="single" w:sz="4" w:space="0" w:color="000000"/>
        <w:right w:val="single" w:sz="4" w:space="0" w:color="000000"/>
      </w:pBdr>
      <w:shd w:val="clear" w:color="000000" w:fill="E26B0A"/>
      <w:spacing w:beforeAutospacing="1" w:afterAutospacing="1"/>
      <w:jc w:val="center"/>
      <w:textAlignment w:val="center"/>
    </w:pPr>
    <w:rPr>
      <w:rFonts w:eastAsia="Times New Roman" w:cs="Times New Roman"/>
      <w:b/>
      <w:bCs/>
      <w:sz w:val="20"/>
      <w:szCs w:val="20"/>
      <w:lang w:eastAsia="ru-RU"/>
    </w:rPr>
  </w:style>
  <w:style w:type="paragraph" w:styleId="Xl3313" w:customStyle="1">
    <w:name w:val="xl3313"/>
    <w:basedOn w:val="Normal"/>
    <w:qFormat/>
    <w:rsid w:val="0027468d"/>
    <w:pPr>
      <w:pBdr>
        <w:top w:val="single" w:sz="4" w:space="0" w:color="000000"/>
        <w:left w:val="single" w:sz="4" w:space="0" w:color="000000"/>
        <w:bottom w:val="single" w:sz="4" w:space="0" w:color="000000"/>
        <w:right w:val="single" w:sz="4" w:space="0" w:color="000000"/>
      </w:pBdr>
      <w:shd w:val="clear" w:color="000000" w:fill="E26B0A"/>
      <w:spacing w:beforeAutospacing="1" w:afterAutospacing="1"/>
      <w:jc w:val="center"/>
      <w:textAlignment w:val="center"/>
    </w:pPr>
    <w:rPr>
      <w:rFonts w:eastAsia="Times New Roman" w:cs="Times New Roman"/>
      <w:sz w:val="20"/>
      <w:szCs w:val="20"/>
      <w:lang w:eastAsia="ru-RU"/>
    </w:rPr>
  </w:style>
  <w:style w:type="paragraph" w:styleId="Xl3314" w:customStyle="1">
    <w:name w:val="xl3314"/>
    <w:basedOn w:val="Normal"/>
    <w:qFormat/>
    <w:rsid w:val="0027468d"/>
    <w:pPr>
      <w:pBdr>
        <w:top w:val="single" w:sz="4" w:space="0" w:color="000000"/>
        <w:left w:val="single" w:sz="4" w:space="0" w:color="000000"/>
        <w:bottom w:val="single" w:sz="4" w:space="0" w:color="000000"/>
        <w:right w:val="single" w:sz="4" w:space="0" w:color="000000"/>
      </w:pBdr>
      <w:shd w:val="clear" w:color="000000" w:fill="E26B0A"/>
      <w:spacing w:beforeAutospacing="1" w:afterAutospacing="1"/>
      <w:jc w:val="center"/>
      <w:textAlignment w:val="center"/>
    </w:pPr>
    <w:rPr>
      <w:rFonts w:eastAsia="Times New Roman" w:cs="Times New Roman"/>
      <w:b/>
      <w:bCs/>
      <w:sz w:val="20"/>
      <w:szCs w:val="20"/>
      <w:lang w:eastAsia="ru-RU"/>
    </w:rPr>
  </w:style>
  <w:style w:type="paragraph" w:styleId="Xl3315" w:customStyle="1">
    <w:name w:val="xl3315"/>
    <w:basedOn w:val="Normal"/>
    <w:qFormat/>
    <w:rsid w:val="0027468d"/>
    <w:pPr>
      <w:pBdr>
        <w:top w:val="single" w:sz="4" w:space="0" w:color="000000"/>
        <w:left w:val="single" w:sz="4" w:space="0" w:color="000000"/>
        <w:bottom w:val="single" w:sz="4" w:space="0" w:color="000000"/>
        <w:right w:val="single" w:sz="4" w:space="0" w:color="000000"/>
      </w:pBdr>
      <w:shd w:val="clear" w:color="000000" w:fill="E26B0A"/>
      <w:spacing w:beforeAutospacing="1" w:afterAutospacing="1"/>
      <w:jc w:val="center"/>
      <w:textAlignment w:val="center"/>
    </w:pPr>
    <w:rPr>
      <w:rFonts w:eastAsia="Times New Roman" w:cs="Times New Roman"/>
      <w:sz w:val="20"/>
      <w:szCs w:val="20"/>
      <w:lang w:eastAsia="ru-RU"/>
    </w:rPr>
  </w:style>
  <w:style w:type="paragraph" w:styleId="Xl3316" w:customStyle="1">
    <w:name w:val="xl3316"/>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b/>
      <w:bCs/>
      <w:color w:val="000000"/>
      <w:sz w:val="20"/>
      <w:szCs w:val="20"/>
      <w:lang w:eastAsia="ru-RU"/>
    </w:rPr>
  </w:style>
  <w:style w:type="paragraph" w:styleId="Xl3317" w:customStyle="1">
    <w:name w:val="xl3317"/>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b/>
      <w:bCs/>
      <w:color w:val="000000"/>
      <w:sz w:val="20"/>
      <w:szCs w:val="20"/>
      <w:lang w:eastAsia="ru-RU"/>
    </w:rPr>
  </w:style>
  <w:style w:type="paragraph" w:styleId="Xl3318" w:customStyle="1">
    <w:name w:val="xl3318"/>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sz w:val="20"/>
      <w:szCs w:val="20"/>
      <w:lang w:eastAsia="ru-RU"/>
    </w:rPr>
  </w:style>
  <w:style w:type="paragraph" w:styleId="Xl3319" w:customStyle="1">
    <w:name w:val="xl3319"/>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b/>
      <w:bCs/>
      <w:color w:val="000000"/>
      <w:sz w:val="20"/>
      <w:szCs w:val="20"/>
      <w:lang w:eastAsia="ru-RU"/>
    </w:rPr>
  </w:style>
  <w:style w:type="paragraph" w:styleId="Xl3320" w:customStyle="1">
    <w:name w:val="xl3320"/>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sz w:val="20"/>
      <w:szCs w:val="20"/>
      <w:lang w:eastAsia="ru-RU"/>
    </w:rPr>
  </w:style>
  <w:style w:type="paragraph" w:styleId="Xl3321" w:customStyle="1">
    <w:name w:val="xl3321"/>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sz w:val="20"/>
      <w:szCs w:val="20"/>
      <w:lang w:eastAsia="ru-RU"/>
    </w:rPr>
  </w:style>
  <w:style w:type="paragraph" w:styleId="Xl3322" w:customStyle="1">
    <w:name w:val="xl3322"/>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sz w:val="20"/>
      <w:szCs w:val="20"/>
      <w:lang w:eastAsia="ru-RU"/>
    </w:rPr>
  </w:style>
  <w:style w:type="paragraph" w:styleId="Xl3323" w:customStyle="1">
    <w:name w:val="xl3323"/>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color w:val="000000"/>
      <w:sz w:val="20"/>
      <w:szCs w:val="20"/>
      <w:lang w:eastAsia="ru-RU"/>
    </w:rPr>
  </w:style>
  <w:style w:type="paragraph" w:styleId="Xl3324" w:customStyle="1">
    <w:name w:val="xl3324"/>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color w:val="000000"/>
      <w:sz w:val="20"/>
      <w:szCs w:val="20"/>
      <w:lang w:eastAsia="ru-RU"/>
    </w:rPr>
  </w:style>
  <w:style w:type="paragraph" w:styleId="Xl3325" w:customStyle="1">
    <w:name w:val="xl3325"/>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b/>
      <w:bCs/>
      <w:color w:val="000000"/>
      <w:sz w:val="20"/>
      <w:szCs w:val="20"/>
      <w:lang w:eastAsia="ru-RU"/>
    </w:rPr>
  </w:style>
  <w:style w:type="paragraph" w:styleId="Xl3326" w:customStyle="1">
    <w:name w:val="xl332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color w:val="000000"/>
      <w:sz w:val="20"/>
      <w:szCs w:val="20"/>
      <w:lang w:eastAsia="ru-RU"/>
    </w:rPr>
  </w:style>
  <w:style w:type="paragraph" w:styleId="Xl3327" w:customStyle="1">
    <w:name w:val="xl332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328" w:customStyle="1">
    <w:name w:val="xl3328"/>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29" w:customStyle="1">
    <w:name w:val="xl3329"/>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0" w:customStyle="1">
    <w:name w:val="xl3330"/>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331" w:customStyle="1">
    <w:name w:val="xl3331"/>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3332" w:customStyle="1">
    <w:name w:val="xl3332"/>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3" w:customStyle="1">
    <w:name w:val="xl3333"/>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4" w:customStyle="1">
    <w:name w:val="xl3334"/>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5" w:customStyle="1">
    <w:name w:val="xl3335"/>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6" w:customStyle="1">
    <w:name w:val="xl3336"/>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3337" w:customStyle="1">
    <w:name w:val="xl3337"/>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338" w:customStyle="1">
    <w:name w:val="xl3338"/>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339" w:customStyle="1">
    <w:name w:val="xl333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340" w:customStyle="1">
    <w:name w:val="xl3340"/>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1" w:customStyle="1">
    <w:name w:val="xl3341"/>
    <w:basedOn w:val="Normal"/>
    <w:qFormat/>
    <w:rsid w:val="0027468d"/>
    <w:pPr>
      <w:pBdr>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2" w:customStyle="1">
    <w:name w:val="xl3342"/>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3" w:customStyle="1">
    <w:name w:val="xl3343"/>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3344" w:customStyle="1">
    <w:name w:val="xl3344"/>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5" w:customStyle="1">
    <w:name w:val="xl3345"/>
    <w:basedOn w:val="Normal"/>
    <w:qFormat/>
    <w:rsid w:val="0027468d"/>
    <w:pPr>
      <w:pBdr>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6" w:customStyle="1">
    <w:name w:val="xl3346"/>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3347" w:customStyle="1">
    <w:name w:val="xl334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sz w:val="20"/>
      <w:szCs w:val="20"/>
      <w:lang w:eastAsia="ru-RU"/>
    </w:rPr>
  </w:style>
  <w:style w:type="paragraph" w:styleId="Xl3348" w:customStyle="1">
    <w:name w:val="xl334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sz w:val="20"/>
      <w:szCs w:val="20"/>
      <w:lang w:eastAsia="ru-RU"/>
    </w:rPr>
  </w:style>
  <w:style w:type="paragraph" w:styleId="Xl3349" w:customStyle="1">
    <w:name w:val="xl334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sz w:val="20"/>
      <w:szCs w:val="20"/>
      <w:lang w:eastAsia="ru-RU"/>
    </w:rPr>
  </w:style>
  <w:style w:type="paragraph" w:styleId="Xl3350" w:customStyle="1">
    <w:name w:val="xl335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i/>
      <w:iCs/>
      <w:sz w:val="20"/>
      <w:szCs w:val="20"/>
      <w:lang w:eastAsia="ru-RU"/>
    </w:rPr>
  </w:style>
  <w:style w:type="paragraph" w:styleId="Xl3351" w:customStyle="1">
    <w:name w:val="xl335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 w:val="20"/>
      <w:szCs w:val="20"/>
      <w:lang w:eastAsia="ru-RU"/>
    </w:rPr>
  </w:style>
  <w:style w:type="paragraph" w:styleId="Xl3352" w:customStyle="1">
    <w:name w:val="xl3352"/>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0"/>
      <w:szCs w:val="20"/>
      <w:lang w:eastAsia="ru-RU"/>
    </w:rPr>
  </w:style>
  <w:style w:type="paragraph" w:styleId="Xl3353" w:customStyle="1">
    <w:name w:val="xl3353"/>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textAlignment w:val="top"/>
    </w:pPr>
    <w:rPr>
      <w:rFonts w:eastAsia="Times New Roman" w:cs="Times New Roman"/>
      <w:b/>
      <w:bCs/>
      <w:sz w:val="20"/>
      <w:szCs w:val="20"/>
      <w:lang w:eastAsia="ru-RU"/>
    </w:rPr>
  </w:style>
  <w:style w:type="paragraph" w:styleId="Xl3354" w:customStyle="1">
    <w:name w:val="xl3354"/>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textAlignment w:val="top"/>
    </w:pPr>
    <w:rPr>
      <w:rFonts w:eastAsia="Times New Roman" w:cs="Times New Roman"/>
      <w:b/>
      <w:bCs/>
      <w:sz w:val="20"/>
      <w:szCs w:val="20"/>
      <w:lang w:eastAsia="ru-RU"/>
    </w:rPr>
  </w:style>
  <w:style w:type="paragraph" w:styleId="Xl3355" w:customStyle="1">
    <w:name w:val="xl3355"/>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top"/>
    </w:pPr>
    <w:rPr>
      <w:rFonts w:eastAsia="Times New Roman" w:cs="Times New Roman"/>
      <w:sz w:val="20"/>
      <w:szCs w:val="20"/>
      <w:lang w:eastAsia="ru-RU"/>
    </w:rPr>
  </w:style>
  <w:style w:type="paragraph" w:styleId="Xl3356" w:customStyle="1">
    <w:name w:val="xl3356"/>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top"/>
    </w:pPr>
    <w:rPr>
      <w:rFonts w:eastAsia="Times New Roman" w:cs="Times New Roman"/>
      <w:sz w:val="20"/>
      <w:szCs w:val="20"/>
      <w:lang w:eastAsia="ru-RU"/>
    </w:rPr>
  </w:style>
  <w:style w:type="paragraph" w:styleId="Xl3357" w:customStyle="1">
    <w:name w:val="xl3357"/>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top"/>
    </w:pPr>
    <w:rPr>
      <w:rFonts w:eastAsia="Times New Roman" w:cs="Times New Roman"/>
      <w:sz w:val="20"/>
      <w:szCs w:val="20"/>
      <w:lang w:eastAsia="ru-RU"/>
    </w:rPr>
  </w:style>
  <w:style w:type="paragraph" w:styleId="Xl3358" w:customStyle="1">
    <w:name w:val="xl335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sz w:val="20"/>
      <w:szCs w:val="20"/>
      <w:lang w:eastAsia="ru-RU"/>
    </w:rPr>
  </w:style>
  <w:style w:type="paragraph" w:styleId="Xl3359" w:customStyle="1">
    <w:name w:val="xl3359"/>
    <w:basedOn w:val="Normal"/>
    <w:qFormat/>
    <w:rsid w:val="0027468d"/>
    <w:pPr>
      <w:pBdr>
        <w:top w:val="single" w:sz="4" w:space="0" w:color="000000"/>
        <w:left w:val="single" w:sz="4" w:space="0" w:color="000000"/>
        <w:bottom w:val="single" w:sz="4" w:space="0" w:color="000000"/>
      </w:pBdr>
      <w:shd w:val="clear" w:color="000000" w:fill="FFFFFF"/>
      <w:spacing w:beforeAutospacing="1" w:afterAutospacing="1"/>
      <w:textAlignment w:val="top"/>
    </w:pPr>
    <w:rPr>
      <w:rFonts w:eastAsia="Times New Roman" w:cs="Times New Roman"/>
      <w:sz w:val="20"/>
      <w:szCs w:val="20"/>
      <w:lang w:eastAsia="ru-RU"/>
    </w:rPr>
  </w:style>
  <w:style w:type="paragraph" w:styleId="Xl3360" w:customStyle="1">
    <w:name w:val="xl336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Cs w:val="24"/>
      <w:lang w:eastAsia="ru-RU"/>
    </w:rPr>
  </w:style>
  <w:style w:type="paragraph" w:styleId="Xl3361" w:customStyle="1">
    <w:name w:val="xl3361"/>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eastAsia="Times New Roman" w:cs="Times New Roman"/>
      <w:b/>
      <w:bCs/>
      <w:szCs w:val="24"/>
      <w:lang w:eastAsia="ru-RU"/>
    </w:rPr>
  </w:style>
  <w:style w:type="paragraph" w:styleId="Xl3362" w:customStyle="1">
    <w:name w:val="xl3362"/>
    <w:basedOn w:val="Normal"/>
    <w:qFormat/>
    <w:rsid w:val="0027468d"/>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rFonts w:eastAsia="Times New Roman" w:cs="Times New Roman"/>
      <w:b/>
      <w:bCs/>
      <w:szCs w:val="24"/>
      <w:lang w:eastAsia="ru-RU"/>
    </w:rPr>
  </w:style>
  <w:style w:type="paragraph" w:styleId="Xl3363" w:customStyle="1">
    <w:name w:val="xl336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Cs w:val="24"/>
      <w:lang w:eastAsia="ru-RU"/>
    </w:rPr>
  </w:style>
  <w:style w:type="paragraph" w:styleId="Xl3364" w:customStyle="1">
    <w:name w:val="xl3364"/>
    <w:basedOn w:val="Normal"/>
    <w:qFormat/>
    <w:rsid w:val="0027468d"/>
    <w:pPr>
      <w:spacing w:beforeAutospacing="1" w:afterAutospacing="1"/>
    </w:pPr>
    <w:rPr>
      <w:rFonts w:eastAsia="Times New Roman" w:cs="Times New Roman"/>
      <w:color w:val="FF0000"/>
      <w:sz w:val="20"/>
      <w:szCs w:val="20"/>
      <w:lang w:eastAsia="ru-RU"/>
    </w:rPr>
  </w:style>
  <w:style w:type="paragraph" w:styleId="Xl3365" w:customStyle="1">
    <w:name w:val="xl3365"/>
    <w:basedOn w:val="Normal"/>
    <w:qFormat/>
    <w:rsid w:val="0027468d"/>
    <w:pPr>
      <w:spacing w:beforeAutospacing="1" w:afterAutospacing="1"/>
    </w:pPr>
    <w:rPr>
      <w:rFonts w:eastAsia="Times New Roman" w:cs="Times New Roman"/>
      <w:color w:val="FF0000"/>
      <w:sz w:val="20"/>
      <w:szCs w:val="20"/>
      <w:lang w:eastAsia="ru-RU"/>
    </w:rPr>
  </w:style>
  <w:style w:type="paragraph" w:styleId="Xl3366" w:customStyle="1">
    <w:name w:val="xl336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sz w:val="20"/>
      <w:szCs w:val="20"/>
      <w:lang w:eastAsia="ru-RU"/>
    </w:rPr>
  </w:style>
  <w:style w:type="paragraph" w:styleId="Xl3367" w:customStyle="1">
    <w:name w:val="xl336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3368" w:customStyle="1">
    <w:name w:val="xl3368"/>
    <w:basedOn w:val="Normal"/>
    <w:qFormat/>
    <w:rsid w:val="0027468d"/>
    <w:pPr>
      <w:spacing w:beforeAutospacing="1" w:afterAutospacing="1"/>
    </w:pPr>
    <w:rPr>
      <w:rFonts w:eastAsia="Times New Roman" w:cs="Times New Roman"/>
      <w:b/>
      <w:bCs/>
      <w:sz w:val="20"/>
      <w:szCs w:val="20"/>
      <w:lang w:eastAsia="ru-RU"/>
    </w:rPr>
  </w:style>
  <w:style w:type="paragraph" w:styleId="Xl3369" w:customStyle="1">
    <w:name w:val="xl336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sz w:val="20"/>
      <w:szCs w:val="20"/>
      <w:lang w:eastAsia="ru-RU"/>
    </w:rPr>
  </w:style>
  <w:style w:type="paragraph" w:styleId="Xl3370" w:customStyle="1">
    <w:name w:val="xl3370"/>
    <w:basedOn w:val="Normal"/>
    <w:qFormat/>
    <w:rsid w:val="0027468d"/>
    <w:pPr>
      <w:spacing w:beforeAutospacing="1" w:afterAutospacing="1"/>
    </w:pPr>
    <w:rPr>
      <w:rFonts w:eastAsia="Times New Roman" w:cs="Times New Roman"/>
      <w:b/>
      <w:bCs/>
      <w:szCs w:val="24"/>
      <w:lang w:eastAsia="ru-RU"/>
    </w:rPr>
  </w:style>
  <w:style w:type="paragraph" w:styleId="Xl3371" w:customStyle="1">
    <w:name w:val="xl337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b/>
      <w:bCs/>
      <w:szCs w:val="24"/>
      <w:lang w:eastAsia="ru-RU"/>
    </w:rPr>
  </w:style>
  <w:style w:type="paragraph" w:styleId="Xl3372" w:customStyle="1">
    <w:name w:val="xl337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3373" w:customStyle="1">
    <w:name w:val="xl337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3374" w:customStyle="1">
    <w:name w:val="xl3374"/>
    <w:basedOn w:val="Normal"/>
    <w:qFormat/>
    <w:rsid w:val="0027468d"/>
    <w:pPr>
      <w:pBdr>
        <w:top w:val="single" w:sz="4" w:space="0" w:color="000000"/>
        <w:left w:val="single" w:sz="4" w:space="0" w:color="000000"/>
        <w:bottom w:val="single" w:sz="4" w:space="0" w:color="000000"/>
      </w:pBdr>
      <w:spacing w:beforeAutospacing="1" w:afterAutospacing="1"/>
    </w:pPr>
    <w:rPr>
      <w:rFonts w:eastAsia="Times New Roman" w:cs="Times New Roman"/>
      <w:b/>
      <w:bCs/>
      <w:sz w:val="20"/>
      <w:szCs w:val="20"/>
      <w:lang w:eastAsia="ru-RU"/>
    </w:rPr>
  </w:style>
  <w:style w:type="paragraph" w:styleId="Xl3375" w:customStyle="1">
    <w:name w:val="xl337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sz w:val="20"/>
      <w:szCs w:val="20"/>
      <w:lang w:eastAsia="ru-RU"/>
    </w:rPr>
  </w:style>
  <w:style w:type="paragraph" w:styleId="Xl3376" w:customStyle="1">
    <w:name w:val="xl3376"/>
    <w:basedOn w:val="Normal"/>
    <w:qFormat/>
    <w:rsid w:val="0027468d"/>
    <w:pPr>
      <w:pBdr>
        <w:top w:val="single" w:sz="4" w:space="0" w:color="000000"/>
        <w:left w:val="single" w:sz="4" w:space="0" w:color="000000"/>
        <w:bottom w:val="single" w:sz="4" w:space="0" w:color="000000"/>
      </w:pBdr>
      <w:shd w:val="clear" w:color="000000" w:fill="FFFFFF"/>
      <w:spacing w:beforeAutospacing="1" w:afterAutospacing="1"/>
      <w:textAlignment w:val="top"/>
    </w:pPr>
    <w:rPr>
      <w:rFonts w:eastAsia="Times New Roman" w:cs="Times New Roman"/>
      <w:sz w:val="20"/>
      <w:szCs w:val="20"/>
      <w:lang w:eastAsia="ru-RU"/>
    </w:rPr>
  </w:style>
  <w:style w:type="paragraph" w:styleId="Xl3377" w:customStyle="1">
    <w:name w:val="xl3377"/>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textAlignment w:val="top"/>
    </w:pPr>
    <w:rPr>
      <w:rFonts w:eastAsia="Times New Roman" w:cs="Times New Roman"/>
      <w:sz w:val="20"/>
      <w:szCs w:val="20"/>
      <w:lang w:eastAsia="ru-RU"/>
    </w:rPr>
  </w:style>
  <w:style w:type="paragraph" w:styleId="Xl3378" w:customStyle="1">
    <w:name w:val="xl3378"/>
    <w:basedOn w:val="Normal"/>
    <w:qFormat/>
    <w:rsid w:val="0027468d"/>
    <w:pPr>
      <w:pBdr>
        <w:top w:val="single" w:sz="4" w:space="0" w:color="000000"/>
        <w:left w:val="single" w:sz="4" w:space="0" w:color="000000"/>
        <w:bottom w:val="single" w:sz="4" w:space="0" w:color="000000"/>
      </w:pBdr>
      <w:spacing w:beforeAutospacing="1" w:afterAutospacing="1"/>
      <w:textAlignment w:val="top"/>
    </w:pPr>
    <w:rPr>
      <w:rFonts w:eastAsia="Times New Roman" w:cs="Times New Roman"/>
      <w:sz w:val="20"/>
      <w:szCs w:val="20"/>
      <w:lang w:eastAsia="ru-RU"/>
    </w:rPr>
  </w:style>
  <w:style w:type="paragraph" w:styleId="Xl3379" w:customStyle="1">
    <w:name w:val="xl3379"/>
    <w:basedOn w:val="Normal"/>
    <w:qFormat/>
    <w:rsid w:val="0027468d"/>
    <w:pPr>
      <w:pBdr>
        <w:top w:val="single" w:sz="4" w:space="0" w:color="000000"/>
        <w:left w:val="single" w:sz="4" w:space="0" w:color="000000"/>
        <w:bottom w:val="single" w:sz="4" w:space="0" w:color="000000"/>
      </w:pBdr>
      <w:spacing w:beforeAutospacing="1" w:afterAutospacing="1"/>
      <w:textAlignment w:val="top"/>
    </w:pPr>
    <w:rPr>
      <w:rFonts w:eastAsia="Times New Roman" w:cs="Times New Roman"/>
      <w:b/>
      <w:bCs/>
      <w:sz w:val="20"/>
      <w:szCs w:val="20"/>
      <w:lang w:eastAsia="ru-RU"/>
    </w:rPr>
  </w:style>
  <w:style w:type="paragraph" w:styleId="Xl3380" w:customStyle="1">
    <w:name w:val="xl338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sz w:val="20"/>
      <w:szCs w:val="20"/>
      <w:lang w:eastAsia="ru-RU"/>
    </w:rPr>
  </w:style>
  <w:style w:type="paragraph" w:styleId="Xl3381" w:customStyle="1">
    <w:name w:val="xl3381"/>
    <w:basedOn w:val="Normal"/>
    <w:qFormat/>
    <w:rsid w:val="0027468d"/>
    <w:pPr>
      <w:shd w:val="clear" w:color="000000" w:fill="FFFF00"/>
      <w:spacing w:beforeAutospacing="1" w:afterAutospacing="1"/>
    </w:pPr>
    <w:rPr>
      <w:rFonts w:eastAsia="Times New Roman" w:cs="Times New Roman"/>
      <w:sz w:val="20"/>
      <w:szCs w:val="20"/>
      <w:lang w:eastAsia="ru-RU"/>
    </w:rPr>
  </w:style>
  <w:style w:type="paragraph" w:styleId="Xl3382" w:customStyle="1">
    <w:name w:val="xl3382"/>
    <w:basedOn w:val="Normal"/>
    <w:qFormat/>
    <w:rsid w:val="0027468d"/>
    <w:pPr>
      <w:spacing w:beforeAutospacing="1" w:afterAutospacing="1"/>
    </w:pPr>
    <w:rPr>
      <w:rFonts w:eastAsia="Times New Roman" w:cs="Times New Roman"/>
      <w:i/>
      <w:iCs/>
      <w:color w:val="FF0000"/>
      <w:sz w:val="20"/>
      <w:szCs w:val="20"/>
      <w:lang w:eastAsia="ru-RU"/>
    </w:rPr>
  </w:style>
  <w:style w:type="paragraph" w:styleId="Xl3383" w:customStyle="1">
    <w:name w:val="xl338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FF0000"/>
      <w:sz w:val="20"/>
      <w:szCs w:val="20"/>
      <w:lang w:eastAsia="ru-RU"/>
    </w:rPr>
  </w:style>
  <w:style w:type="paragraph" w:styleId="Xl3384" w:customStyle="1">
    <w:name w:val="xl338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FF0000"/>
      <w:sz w:val="20"/>
      <w:szCs w:val="20"/>
      <w:lang w:eastAsia="ru-RU"/>
    </w:rPr>
  </w:style>
  <w:style w:type="paragraph" w:styleId="Xl3385" w:customStyle="1">
    <w:name w:val="xl338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i/>
      <w:iCs/>
      <w:color w:val="FF0000"/>
      <w:sz w:val="20"/>
      <w:szCs w:val="20"/>
      <w:lang w:eastAsia="ru-RU"/>
    </w:rPr>
  </w:style>
  <w:style w:type="paragraph" w:styleId="Xl3386" w:customStyle="1">
    <w:name w:val="xl338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FF0000"/>
      <w:sz w:val="20"/>
      <w:szCs w:val="20"/>
      <w:lang w:eastAsia="ru-RU"/>
    </w:rPr>
  </w:style>
  <w:style w:type="paragraph" w:styleId="Xl3387" w:customStyle="1">
    <w:name w:val="xl3387"/>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textAlignment w:val="center"/>
    </w:pPr>
    <w:rPr>
      <w:rFonts w:eastAsia="Times New Roman" w:cs="Times New Roman"/>
      <w:sz w:val="20"/>
      <w:szCs w:val="20"/>
      <w:lang w:eastAsia="ru-RU"/>
    </w:rPr>
  </w:style>
  <w:style w:type="paragraph" w:styleId="Xl3388" w:customStyle="1">
    <w:name w:val="xl338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textAlignment w:val="top"/>
    </w:pPr>
    <w:rPr>
      <w:rFonts w:eastAsia="Times New Roman" w:cs="Times New Roman"/>
      <w:sz w:val="20"/>
      <w:szCs w:val="20"/>
      <w:lang w:eastAsia="ru-RU"/>
    </w:rPr>
  </w:style>
  <w:style w:type="paragraph" w:styleId="Xl3389" w:customStyle="1">
    <w:name w:val="xl3389"/>
    <w:basedOn w:val="Normal"/>
    <w:qFormat/>
    <w:rsid w:val="0027468d"/>
    <w:pPr>
      <w:pBdr>
        <w:top w:val="single" w:sz="4" w:space="0" w:color="000000"/>
        <w:bottom w:val="single" w:sz="4" w:space="0" w:color="000000"/>
      </w:pBdr>
      <w:spacing w:beforeAutospacing="1" w:afterAutospacing="1"/>
    </w:pPr>
    <w:rPr>
      <w:rFonts w:eastAsia="Times New Roman" w:cs="Times New Roman"/>
      <w:b/>
      <w:bCs/>
      <w:sz w:val="20"/>
      <w:szCs w:val="20"/>
      <w:lang w:eastAsia="ru-RU"/>
    </w:rPr>
  </w:style>
  <w:style w:type="paragraph" w:styleId="Xl3390" w:customStyle="1">
    <w:name w:val="xl3390"/>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3391" w:customStyle="1">
    <w:name w:val="xl3391"/>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3392" w:customStyle="1">
    <w:name w:val="xl3392"/>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3393" w:customStyle="1">
    <w:name w:val="xl3393"/>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sz w:val="20"/>
      <w:szCs w:val="20"/>
      <w:lang w:eastAsia="ru-RU"/>
    </w:rPr>
  </w:style>
  <w:style w:type="paragraph" w:styleId="Xl3394" w:customStyle="1">
    <w:name w:val="xl339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i/>
      <w:iCs/>
      <w:sz w:val="20"/>
      <w:szCs w:val="20"/>
      <w:lang w:eastAsia="ru-RU"/>
    </w:rPr>
  </w:style>
  <w:style w:type="paragraph" w:styleId="Xl3395" w:customStyle="1">
    <w:name w:val="xl339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top"/>
    </w:pPr>
    <w:rPr>
      <w:rFonts w:eastAsia="Times New Roman" w:cs="Times New Roman"/>
      <w:sz w:val="20"/>
      <w:szCs w:val="20"/>
      <w:lang w:eastAsia="ru-RU"/>
    </w:rPr>
  </w:style>
  <w:style w:type="paragraph" w:styleId="Xl3396" w:customStyle="1">
    <w:name w:val="xl339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i/>
      <w:iCs/>
      <w:color w:val="FF0000"/>
      <w:sz w:val="20"/>
      <w:szCs w:val="20"/>
      <w:lang w:eastAsia="ru-RU"/>
    </w:rPr>
  </w:style>
  <w:style w:type="paragraph" w:styleId="Xl3397" w:customStyle="1">
    <w:name w:val="xl3397"/>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i/>
      <w:iCs/>
      <w:color w:val="FF0000"/>
      <w:sz w:val="20"/>
      <w:szCs w:val="20"/>
      <w:lang w:eastAsia="ru-RU"/>
    </w:rPr>
  </w:style>
  <w:style w:type="paragraph" w:styleId="Xl3398" w:customStyle="1">
    <w:name w:val="xl3398"/>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textAlignment w:val="center"/>
    </w:pPr>
    <w:rPr>
      <w:rFonts w:eastAsia="Times New Roman" w:cs="Times New Roman"/>
      <w:sz w:val="20"/>
      <w:szCs w:val="20"/>
      <w:lang w:eastAsia="ru-RU"/>
    </w:rPr>
  </w:style>
  <w:style w:type="paragraph" w:styleId="Xl3399" w:customStyle="1">
    <w:name w:val="xl3399"/>
    <w:basedOn w:val="Normal"/>
    <w:qFormat/>
    <w:rsid w:val="0027468d"/>
    <w:pPr>
      <w:pBdr>
        <w:left w:val="single" w:sz="4" w:space="0" w:color="000000"/>
        <w:bottom w:val="single" w:sz="4" w:space="0" w:color="000000"/>
      </w:pBdr>
      <w:spacing w:beforeAutospacing="1" w:afterAutospacing="1"/>
      <w:textAlignment w:val="center"/>
    </w:pPr>
    <w:rPr>
      <w:rFonts w:eastAsia="Times New Roman" w:cs="Times New Roman"/>
      <w:b/>
      <w:bCs/>
      <w:sz w:val="20"/>
      <w:szCs w:val="20"/>
      <w:lang w:eastAsia="ru-RU"/>
    </w:rPr>
  </w:style>
  <w:style w:type="paragraph" w:styleId="Xl3400" w:customStyle="1">
    <w:name w:val="xl3400"/>
    <w:basedOn w:val="Normal"/>
    <w:qFormat/>
    <w:rsid w:val="0027468d"/>
    <w:pPr>
      <w:pBdr>
        <w:bottom w:val="single" w:sz="4" w:space="0" w:color="000000"/>
      </w:pBdr>
      <w:spacing w:beforeAutospacing="1" w:afterAutospacing="1"/>
      <w:textAlignment w:val="center"/>
    </w:pPr>
    <w:rPr>
      <w:rFonts w:eastAsia="Times New Roman" w:cs="Times New Roman"/>
      <w:b/>
      <w:bCs/>
      <w:sz w:val="20"/>
      <w:szCs w:val="20"/>
      <w:lang w:eastAsia="ru-RU"/>
    </w:rPr>
  </w:style>
  <w:style w:type="paragraph" w:styleId="Xl3401" w:customStyle="1">
    <w:name w:val="xl3401"/>
    <w:basedOn w:val="Normal"/>
    <w:qFormat/>
    <w:rsid w:val="0027468d"/>
    <w:pPr>
      <w:pBdr>
        <w:bottom w:val="single" w:sz="4" w:space="0" w:color="000000"/>
        <w:right w:val="single" w:sz="4" w:space="0" w:color="000000"/>
      </w:pBdr>
      <w:spacing w:beforeAutospacing="1" w:afterAutospacing="1"/>
      <w:textAlignment w:val="center"/>
    </w:pPr>
    <w:rPr>
      <w:rFonts w:eastAsia="Times New Roman" w:cs="Times New Roman"/>
      <w:b/>
      <w:bCs/>
      <w:sz w:val="20"/>
      <w:szCs w:val="20"/>
      <w:lang w:eastAsia="ru-RU"/>
    </w:rPr>
  </w:style>
  <w:style w:type="paragraph" w:styleId="Xl3402" w:customStyle="1">
    <w:name w:val="xl3402"/>
    <w:basedOn w:val="Normal"/>
    <w:qFormat/>
    <w:rsid w:val="0027468d"/>
    <w:pPr>
      <w:pBdr>
        <w:top w:val="single" w:sz="4" w:space="0" w:color="000000"/>
      </w:pBdr>
      <w:spacing w:beforeAutospacing="1" w:afterAutospacing="1"/>
    </w:pPr>
    <w:rPr>
      <w:rFonts w:eastAsia="Times New Roman" w:cs="Times New Roman"/>
      <w:b/>
      <w:bCs/>
      <w:sz w:val="20"/>
      <w:szCs w:val="20"/>
      <w:lang w:eastAsia="ru-RU"/>
    </w:rPr>
  </w:style>
  <w:style w:type="paragraph" w:styleId="Xl3403" w:customStyle="1">
    <w:name w:val="xl3403"/>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top"/>
    </w:pPr>
    <w:rPr>
      <w:rFonts w:eastAsia="Times New Roman" w:cs="Times New Roman"/>
      <w:sz w:val="20"/>
      <w:szCs w:val="20"/>
      <w:lang w:eastAsia="ru-RU"/>
    </w:rPr>
  </w:style>
  <w:style w:type="paragraph" w:styleId="Xl3404" w:customStyle="1">
    <w:name w:val="xl340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textAlignment w:val="center"/>
    </w:pPr>
    <w:rPr>
      <w:rFonts w:eastAsia="Times New Roman" w:cs="Times New Roman"/>
      <w:sz w:val="20"/>
      <w:szCs w:val="20"/>
      <w:lang w:eastAsia="ru-RU"/>
    </w:rPr>
  </w:style>
  <w:style w:type="paragraph" w:styleId="Xl3405" w:customStyle="1">
    <w:name w:val="xl3405"/>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sz w:val="20"/>
      <w:szCs w:val="20"/>
      <w:lang w:eastAsia="ru-RU"/>
    </w:rPr>
  </w:style>
  <w:style w:type="paragraph" w:styleId="Xl3406" w:customStyle="1">
    <w:name w:val="xl340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textAlignment w:val="center"/>
    </w:pPr>
    <w:rPr>
      <w:rFonts w:eastAsia="Times New Roman" w:cs="Times New Roman"/>
      <w:sz w:val="20"/>
      <w:szCs w:val="20"/>
      <w:lang w:eastAsia="ru-RU"/>
    </w:rPr>
  </w:style>
  <w:style w:type="paragraph" w:styleId="Xl3407" w:customStyle="1">
    <w:name w:val="xl3407"/>
    <w:basedOn w:val="Normal"/>
    <w:qFormat/>
    <w:rsid w:val="0027468d"/>
    <w:pPr>
      <w:pBdr>
        <w:bottom w:val="single" w:sz="4" w:space="0" w:color="000000"/>
      </w:pBdr>
      <w:shd w:val="clear" w:color="000000" w:fill="E6B8B7"/>
      <w:spacing w:beforeAutospacing="1" w:afterAutospacing="1"/>
      <w:textAlignment w:val="center"/>
    </w:pPr>
    <w:rPr>
      <w:rFonts w:eastAsia="Times New Roman" w:cs="Times New Roman"/>
      <w:b/>
      <w:bCs/>
      <w:sz w:val="20"/>
      <w:szCs w:val="20"/>
      <w:lang w:eastAsia="ru-RU"/>
    </w:rPr>
  </w:style>
  <w:style w:type="paragraph" w:styleId="Xl3408" w:customStyle="1">
    <w:name w:val="xl3408"/>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sz w:val="20"/>
      <w:szCs w:val="20"/>
      <w:lang w:eastAsia="ru-RU"/>
    </w:rPr>
  </w:style>
  <w:style w:type="paragraph" w:styleId="Xl3409" w:customStyle="1">
    <w:name w:val="xl3409"/>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3410" w:customStyle="1">
    <w:name w:val="xl3410"/>
    <w:basedOn w:val="Normal"/>
    <w:qFormat/>
    <w:rsid w:val="0027468d"/>
    <w:pPr>
      <w:pBdr>
        <w:bottom w:val="single" w:sz="4" w:space="0" w:color="000000"/>
      </w:pBdr>
      <w:shd w:val="clear" w:color="000000" w:fill="B7DEE8"/>
      <w:spacing w:beforeAutospacing="1" w:afterAutospacing="1"/>
      <w:textAlignment w:val="center"/>
    </w:pPr>
    <w:rPr>
      <w:rFonts w:eastAsia="Times New Roman" w:cs="Times New Roman"/>
      <w:b/>
      <w:bCs/>
      <w:sz w:val="20"/>
      <w:szCs w:val="20"/>
      <w:lang w:eastAsia="ru-RU"/>
    </w:rPr>
  </w:style>
  <w:style w:type="paragraph" w:styleId="Xl3411" w:customStyle="1">
    <w:name w:val="xl3411"/>
    <w:basedOn w:val="Normal"/>
    <w:qFormat/>
    <w:rsid w:val="0027468d"/>
    <w:pPr>
      <w:shd w:val="clear" w:color="000000" w:fill="B7DEE8"/>
      <w:spacing w:beforeAutospacing="1" w:afterAutospacing="1"/>
    </w:pPr>
    <w:rPr>
      <w:rFonts w:eastAsia="Times New Roman" w:cs="Times New Roman"/>
      <w:sz w:val="20"/>
      <w:szCs w:val="20"/>
      <w:lang w:eastAsia="ru-RU"/>
    </w:rPr>
  </w:style>
  <w:style w:type="paragraph" w:styleId="Xl3412" w:customStyle="1">
    <w:name w:val="xl3412"/>
    <w:basedOn w:val="Normal"/>
    <w:qFormat/>
    <w:rsid w:val="0027468d"/>
    <w:pPr>
      <w:pBdr>
        <w:top w:val="single" w:sz="4" w:space="0" w:color="000000"/>
      </w:pBdr>
      <w:shd w:val="clear" w:color="000000" w:fill="B7DEE8"/>
      <w:spacing w:beforeAutospacing="1" w:afterAutospacing="1"/>
    </w:pPr>
    <w:rPr>
      <w:rFonts w:eastAsia="Times New Roman" w:cs="Times New Roman"/>
      <w:b/>
      <w:bCs/>
      <w:sz w:val="20"/>
      <w:szCs w:val="20"/>
      <w:lang w:eastAsia="ru-RU"/>
    </w:rPr>
  </w:style>
  <w:style w:type="paragraph" w:styleId="Xl3413" w:customStyle="1">
    <w:name w:val="xl3413"/>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center"/>
    </w:pPr>
    <w:rPr>
      <w:rFonts w:eastAsia="Times New Roman" w:cs="Times New Roman"/>
      <w:sz w:val="20"/>
      <w:szCs w:val="20"/>
      <w:lang w:eastAsia="ru-RU"/>
    </w:rPr>
  </w:style>
  <w:style w:type="paragraph" w:styleId="Xl3414" w:customStyle="1">
    <w:name w:val="xl341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center"/>
    </w:pPr>
    <w:rPr>
      <w:rFonts w:eastAsia="Times New Roman" w:cs="Times New Roman"/>
      <w:i/>
      <w:iCs/>
      <w:sz w:val="20"/>
      <w:szCs w:val="20"/>
      <w:lang w:eastAsia="ru-RU"/>
    </w:rPr>
  </w:style>
  <w:style w:type="paragraph" w:styleId="Xl3415" w:customStyle="1">
    <w:name w:val="xl341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i/>
      <w:iCs/>
      <w:color w:val="FF0000"/>
      <w:sz w:val="20"/>
      <w:szCs w:val="20"/>
      <w:lang w:eastAsia="ru-RU"/>
    </w:rPr>
  </w:style>
  <w:style w:type="paragraph" w:styleId="Xl3416" w:customStyle="1">
    <w:name w:val="xl3416"/>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i/>
      <w:iCs/>
      <w:color w:val="FF0000"/>
      <w:sz w:val="20"/>
      <w:szCs w:val="20"/>
      <w:lang w:eastAsia="ru-RU"/>
    </w:rPr>
  </w:style>
  <w:style w:type="paragraph" w:styleId="Xl3417" w:customStyle="1">
    <w:name w:val="xl3417"/>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sz w:val="20"/>
      <w:szCs w:val="20"/>
      <w:lang w:eastAsia="ru-RU"/>
    </w:rPr>
  </w:style>
  <w:style w:type="paragraph" w:styleId="Xl3418" w:customStyle="1">
    <w:name w:val="xl3418"/>
    <w:basedOn w:val="Normal"/>
    <w:qFormat/>
    <w:rsid w:val="0027468d"/>
    <w:pPr>
      <w:pBdr>
        <w:top w:val="single" w:sz="4" w:space="0" w:color="000000"/>
        <w:left w:val="single" w:sz="4" w:space="0" w:color="000000"/>
        <w:bottom w:val="single" w:sz="4" w:space="0" w:color="000000"/>
      </w:pBdr>
      <w:shd w:val="clear" w:color="000000" w:fill="B7DEE8"/>
      <w:spacing w:beforeAutospacing="1" w:afterAutospacing="1"/>
      <w:textAlignment w:val="top"/>
    </w:pPr>
    <w:rPr>
      <w:rFonts w:eastAsia="Times New Roman" w:cs="Times New Roman"/>
      <w:sz w:val="20"/>
      <w:szCs w:val="20"/>
      <w:lang w:eastAsia="ru-RU"/>
    </w:rPr>
  </w:style>
  <w:style w:type="paragraph" w:styleId="Xl3419" w:customStyle="1">
    <w:name w:val="xl3419"/>
    <w:basedOn w:val="Normal"/>
    <w:qFormat/>
    <w:rsid w:val="0027468d"/>
    <w:pPr>
      <w:pBdr>
        <w:top w:val="single" w:sz="4" w:space="0" w:color="000000"/>
        <w:left w:val="single" w:sz="4" w:space="0" w:color="000000"/>
        <w:bottom w:val="single" w:sz="4" w:space="0" w:color="000000"/>
      </w:pBdr>
      <w:shd w:val="clear" w:color="000000" w:fill="E6B8B7"/>
      <w:spacing w:beforeAutospacing="1" w:afterAutospacing="1"/>
      <w:textAlignment w:val="top"/>
    </w:pPr>
    <w:rPr>
      <w:rFonts w:eastAsia="Times New Roman" w:cs="Times New Roman"/>
      <w:sz w:val="20"/>
      <w:szCs w:val="20"/>
      <w:lang w:eastAsia="ru-RU"/>
    </w:rPr>
  </w:style>
  <w:style w:type="paragraph" w:styleId="Xl3420" w:customStyle="1">
    <w:name w:val="xl3420"/>
    <w:basedOn w:val="Normal"/>
    <w:qFormat/>
    <w:rsid w:val="0027468d"/>
    <w:pPr>
      <w:shd w:val="clear" w:color="000000" w:fill="E6B8B7"/>
      <w:spacing w:beforeAutospacing="1" w:afterAutospacing="1"/>
    </w:pPr>
    <w:rPr>
      <w:rFonts w:eastAsia="Times New Roman" w:cs="Times New Roman"/>
      <w:sz w:val="20"/>
      <w:szCs w:val="20"/>
      <w:lang w:eastAsia="ru-RU"/>
    </w:rPr>
  </w:style>
  <w:style w:type="paragraph" w:styleId="Xl3421" w:customStyle="1">
    <w:name w:val="xl3421"/>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sz w:val="20"/>
      <w:szCs w:val="20"/>
      <w:lang w:eastAsia="ru-RU"/>
    </w:rPr>
  </w:style>
  <w:style w:type="paragraph" w:styleId="Xl3422" w:customStyle="1">
    <w:name w:val="xl3422"/>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b/>
      <w:bCs/>
      <w:sz w:val="20"/>
      <w:szCs w:val="20"/>
      <w:lang w:eastAsia="ru-RU"/>
    </w:rPr>
  </w:style>
  <w:style w:type="paragraph" w:styleId="Xl3423" w:customStyle="1">
    <w:name w:val="xl3423"/>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i/>
      <w:iCs/>
      <w:sz w:val="20"/>
      <w:szCs w:val="20"/>
      <w:lang w:eastAsia="ru-RU"/>
    </w:rPr>
  </w:style>
  <w:style w:type="paragraph" w:styleId="Xl3424" w:customStyle="1">
    <w:name w:val="xl3424"/>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sz w:val="20"/>
      <w:szCs w:val="20"/>
      <w:lang w:eastAsia="ru-RU"/>
    </w:rPr>
  </w:style>
  <w:style w:type="paragraph" w:styleId="Xl3425" w:customStyle="1">
    <w:name w:val="xl3425"/>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b/>
      <w:bCs/>
      <w:sz w:val="20"/>
      <w:szCs w:val="20"/>
      <w:lang w:eastAsia="ru-RU"/>
    </w:rPr>
  </w:style>
  <w:style w:type="paragraph" w:styleId="Xl3426" w:customStyle="1">
    <w:name w:val="xl3426"/>
    <w:basedOn w:val="Normal"/>
    <w:qFormat/>
    <w:rsid w:val="0027468d"/>
    <w:pPr>
      <w:pBdr>
        <w:top w:val="single" w:sz="4" w:space="0" w:color="000000"/>
      </w:pBdr>
      <w:shd w:val="clear" w:color="000000" w:fill="E6B8B7"/>
      <w:spacing w:beforeAutospacing="1" w:afterAutospacing="1"/>
    </w:pPr>
    <w:rPr>
      <w:rFonts w:eastAsia="Times New Roman" w:cs="Times New Roman"/>
      <w:b/>
      <w:bCs/>
      <w:sz w:val="20"/>
      <w:szCs w:val="20"/>
      <w:lang w:eastAsia="ru-RU"/>
    </w:rPr>
  </w:style>
  <w:style w:type="paragraph" w:styleId="Xl3427" w:customStyle="1">
    <w:name w:val="xl3427"/>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b/>
      <w:bCs/>
      <w:szCs w:val="24"/>
      <w:lang w:eastAsia="ru-RU"/>
    </w:rPr>
  </w:style>
  <w:style w:type="paragraph" w:styleId="Xl3428" w:customStyle="1">
    <w:name w:val="xl3428"/>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jc w:val="center"/>
      <w:textAlignment w:val="center"/>
    </w:pPr>
    <w:rPr>
      <w:rFonts w:eastAsia="Times New Roman" w:cs="Times New Roman"/>
      <w:b/>
      <w:bCs/>
      <w:szCs w:val="24"/>
      <w:lang w:eastAsia="ru-RU"/>
    </w:rPr>
  </w:style>
  <w:style w:type="paragraph" w:styleId="Xl3429" w:customStyle="1">
    <w:name w:val="xl342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color w:val="FF0000"/>
      <w:sz w:val="20"/>
      <w:szCs w:val="20"/>
      <w:lang w:eastAsia="ru-RU"/>
    </w:rPr>
  </w:style>
  <w:style w:type="paragraph" w:styleId="Xl3430" w:customStyle="1">
    <w:name w:val="xl3430"/>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color w:val="FF0000"/>
      <w:sz w:val="20"/>
      <w:szCs w:val="20"/>
      <w:lang w:eastAsia="ru-RU"/>
    </w:rPr>
  </w:style>
  <w:style w:type="paragraph" w:styleId="Xl3431" w:customStyle="1">
    <w:name w:val="xl3431"/>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color w:val="FF0000"/>
      <w:sz w:val="20"/>
      <w:szCs w:val="20"/>
      <w:lang w:eastAsia="ru-RU"/>
    </w:rPr>
  </w:style>
  <w:style w:type="paragraph" w:styleId="Xl3432" w:customStyle="1">
    <w:name w:val="xl343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FF0000"/>
      <w:sz w:val="20"/>
      <w:szCs w:val="20"/>
      <w:lang w:eastAsia="ru-RU"/>
    </w:rPr>
  </w:style>
  <w:style w:type="paragraph" w:styleId="Xl3433" w:customStyle="1">
    <w:name w:val="xl343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FF0000"/>
      <w:sz w:val="20"/>
      <w:szCs w:val="20"/>
      <w:lang w:eastAsia="ru-RU"/>
    </w:rPr>
  </w:style>
  <w:style w:type="paragraph" w:styleId="Xl3434" w:customStyle="1">
    <w:name w:val="xl3434"/>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sz w:val="20"/>
      <w:szCs w:val="20"/>
      <w:lang w:eastAsia="ru-RU"/>
    </w:rPr>
  </w:style>
  <w:style w:type="paragraph" w:styleId="Xl3435" w:customStyle="1">
    <w:name w:val="xl3435"/>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color w:val="FF0000"/>
      <w:sz w:val="20"/>
      <w:szCs w:val="20"/>
      <w:lang w:eastAsia="ru-RU"/>
    </w:rPr>
  </w:style>
  <w:style w:type="paragraph" w:styleId="Xl3436" w:customStyle="1">
    <w:name w:val="xl3436"/>
    <w:basedOn w:val="Normal"/>
    <w:qFormat/>
    <w:rsid w:val="0027468d"/>
    <w:pPr>
      <w:pBdr>
        <w:top w:val="single" w:sz="4" w:space="0" w:color="000000"/>
      </w:pBdr>
      <w:spacing w:beforeAutospacing="1" w:afterAutospacing="1"/>
    </w:pPr>
    <w:rPr>
      <w:rFonts w:eastAsia="Times New Roman" w:cs="Times New Roman"/>
      <w:b/>
      <w:bCs/>
      <w:sz w:val="20"/>
      <w:szCs w:val="20"/>
      <w:lang w:eastAsia="ru-RU"/>
    </w:rPr>
  </w:style>
  <w:style w:type="paragraph" w:styleId="Xl3437" w:customStyle="1">
    <w:name w:val="xl3437"/>
    <w:basedOn w:val="Normal"/>
    <w:qFormat/>
    <w:rsid w:val="0027468d"/>
    <w:pPr>
      <w:pBdr>
        <w:top w:val="single" w:sz="4" w:space="0" w:color="000000"/>
        <w:bottom w:val="single" w:sz="4" w:space="0" w:color="000000"/>
      </w:pBdr>
      <w:spacing w:beforeAutospacing="1" w:afterAutospacing="1"/>
    </w:pPr>
    <w:rPr>
      <w:rFonts w:eastAsia="Times New Roman" w:cs="Times New Roman"/>
      <w:b/>
      <w:bCs/>
      <w:sz w:val="20"/>
      <w:szCs w:val="20"/>
      <w:lang w:eastAsia="ru-RU"/>
    </w:rPr>
  </w:style>
  <w:style w:type="paragraph" w:styleId="Xl3438" w:customStyle="1">
    <w:name w:val="xl3438"/>
    <w:basedOn w:val="Normal"/>
    <w:qFormat/>
    <w:rsid w:val="0027468d"/>
    <w:pPr>
      <w:pBdr>
        <w:top w:val="single" w:sz="4" w:space="0" w:color="000000"/>
        <w:left w:val="single" w:sz="4" w:space="0" w:color="000000"/>
        <w:right w:val="single" w:sz="4" w:space="0" w:color="000000"/>
      </w:pBdr>
      <w:spacing w:beforeAutospacing="1" w:afterAutospacing="1"/>
      <w:textAlignment w:val="center"/>
    </w:pPr>
    <w:rPr>
      <w:rFonts w:eastAsia="Times New Roman" w:cs="Times New Roman"/>
      <w:sz w:val="20"/>
      <w:szCs w:val="20"/>
      <w:lang w:eastAsia="ru-RU"/>
    </w:rPr>
  </w:style>
  <w:style w:type="paragraph" w:styleId="Xl3439" w:customStyle="1">
    <w:name w:val="xl3439"/>
    <w:basedOn w:val="Normal"/>
    <w:qFormat/>
    <w:rsid w:val="0027468d"/>
    <w:pPr>
      <w:pBdr>
        <w:top w:val="single" w:sz="4" w:space="0" w:color="000000"/>
        <w:bottom w:val="single" w:sz="4" w:space="0" w:color="000000"/>
      </w:pBdr>
      <w:spacing w:beforeAutospacing="1" w:afterAutospacing="1"/>
      <w:textAlignment w:val="center"/>
    </w:pPr>
    <w:rPr>
      <w:rFonts w:eastAsia="Times New Roman" w:cs="Times New Roman"/>
      <w:b/>
      <w:bCs/>
      <w:sz w:val="20"/>
      <w:szCs w:val="20"/>
      <w:lang w:eastAsia="ru-RU"/>
    </w:rPr>
  </w:style>
  <w:style w:type="paragraph" w:styleId="Xl3440" w:customStyle="1">
    <w:name w:val="xl3440"/>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i/>
      <w:iCs/>
      <w:sz w:val="20"/>
      <w:szCs w:val="20"/>
      <w:lang w:eastAsia="ru-RU"/>
    </w:rPr>
  </w:style>
  <w:style w:type="paragraph" w:styleId="Xl3441" w:customStyle="1">
    <w:name w:val="xl3441"/>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center"/>
    </w:pPr>
    <w:rPr>
      <w:rFonts w:eastAsia="Times New Roman" w:cs="Times New Roman"/>
      <w:b/>
      <w:bCs/>
      <w:sz w:val="20"/>
      <w:szCs w:val="20"/>
      <w:lang w:eastAsia="ru-RU"/>
    </w:rPr>
  </w:style>
  <w:style w:type="paragraph" w:styleId="Xl3442" w:customStyle="1">
    <w:name w:val="xl3442"/>
    <w:basedOn w:val="Normal"/>
    <w:qFormat/>
    <w:rsid w:val="0027468d"/>
    <w:pPr>
      <w:spacing w:beforeAutospacing="1" w:afterAutospacing="1"/>
    </w:pPr>
    <w:rPr>
      <w:rFonts w:eastAsia="Times New Roman" w:cs="Times New Roman"/>
      <w:b/>
      <w:bCs/>
      <w:i/>
      <w:iCs/>
      <w:color w:val="E26B0A"/>
      <w:sz w:val="20"/>
      <w:szCs w:val="20"/>
      <w:lang w:eastAsia="ru-RU"/>
    </w:rPr>
  </w:style>
  <w:style w:type="paragraph" w:styleId="Xl3443" w:customStyle="1">
    <w:name w:val="xl3443"/>
    <w:basedOn w:val="Normal"/>
    <w:qFormat/>
    <w:rsid w:val="0027468d"/>
    <w:pPr>
      <w:pBdr>
        <w:top w:val="single" w:sz="4" w:space="0" w:color="000000"/>
        <w:left w:val="single" w:sz="4" w:space="0" w:color="000000"/>
        <w:bottom w:val="single" w:sz="4" w:space="0" w:color="000000"/>
        <w:right w:val="single" w:sz="4" w:space="0" w:color="000000"/>
      </w:pBdr>
      <w:shd w:val="clear" w:color="000000" w:fill="D9D9D9"/>
      <w:spacing w:beforeAutospacing="1" w:afterAutospacing="1"/>
    </w:pPr>
    <w:rPr>
      <w:rFonts w:eastAsia="Times New Roman" w:cs="Times New Roman"/>
      <w:b/>
      <w:bCs/>
      <w:color w:val="E26B0A"/>
      <w:sz w:val="20"/>
      <w:szCs w:val="20"/>
      <w:lang w:eastAsia="ru-RU"/>
    </w:rPr>
  </w:style>
  <w:style w:type="paragraph" w:styleId="Xl3444" w:customStyle="1">
    <w:name w:val="xl344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i/>
      <w:iCs/>
      <w:color w:val="FF0000"/>
      <w:sz w:val="20"/>
      <w:szCs w:val="20"/>
      <w:lang w:eastAsia="ru-RU"/>
    </w:rPr>
  </w:style>
  <w:style w:type="paragraph" w:styleId="Xl3445" w:customStyle="1">
    <w:name w:val="xl344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color w:val="FF0000"/>
      <w:sz w:val="20"/>
      <w:szCs w:val="20"/>
      <w:lang w:eastAsia="ru-RU"/>
    </w:rPr>
  </w:style>
  <w:style w:type="paragraph" w:styleId="Xl3446" w:customStyle="1">
    <w:name w:val="xl344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sz w:val="20"/>
      <w:szCs w:val="20"/>
      <w:lang w:eastAsia="ru-RU"/>
    </w:rPr>
  </w:style>
  <w:style w:type="paragraph" w:styleId="Xl3447" w:customStyle="1">
    <w:name w:val="xl3447"/>
    <w:basedOn w:val="Normal"/>
    <w:qFormat/>
    <w:rsid w:val="0027468d"/>
    <w:pPr>
      <w:pBdr>
        <w:top w:val="single" w:sz="4" w:space="0" w:color="000000"/>
        <w:bottom w:val="single" w:sz="4" w:space="0" w:color="000000"/>
      </w:pBdr>
      <w:shd w:val="clear" w:color="000000" w:fill="E6B8B7"/>
      <w:spacing w:beforeAutospacing="1" w:afterAutospacing="1"/>
      <w:textAlignment w:val="center"/>
    </w:pPr>
    <w:rPr>
      <w:rFonts w:eastAsia="Times New Roman" w:cs="Times New Roman"/>
      <w:b/>
      <w:bCs/>
      <w:sz w:val="20"/>
      <w:szCs w:val="20"/>
      <w:lang w:eastAsia="ru-RU"/>
    </w:rPr>
  </w:style>
  <w:style w:type="paragraph" w:styleId="Xl3448" w:customStyle="1">
    <w:name w:val="xl344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FF0000"/>
      <w:szCs w:val="24"/>
      <w:lang w:eastAsia="ru-RU"/>
    </w:rPr>
  </w:style>
  <w:style w:type="paragraph" w:styleId="Xl3449" w:customStyle="1">
    <w:name w:val="xl3449"/>
    <w:basedOn w:val="Normal"/>
    <w:qFormat/>
    <w:rsid w:val="0027468d"/>
    <w:pPr>
      <w:pBdr>
        <w:top w:val="single" w:sz="4" w:space="0" w:color="000000"/>
        <w:left w:val="single" w:sz="4" w:space="0" w:color="000000"/>
        <w:bottom w:val="single" w:sz="4" w:space="0" w:color="000000"/>
      </w:pBdr>
      <w:shd w:val="clear" w:color="000000" w:fill="B7DEE8"/>
      <w:spacing w:beforeAutospacing="1" w:afterAutospacing="1"/>
      <w:textAlignment w:val="top"/>
    </w:pPr>
    <w:rPr>
      <w:rFonts w:eastAsia="Times New Roman" w:cs="Times New Roman"/>
      <w:color w:val="FF0000"/>
      <w:szCs w:val="24"/>
      <w:lang w:eastAsia="ru-RU"/>
    </w:rPr>
  </w:style>
  <w:style w:type="paragraph" w:styleId="Xl3450" w:customStyle="1">
    <w:name w:val="xl3450"/>
    <w:basedOn w:val="Normal"/>
    <w:qFormat/>
    <w:rsid w:val="0027468d"/>
    <w:pPr>
      <w:pBdr>
        <w:top w:val="single" w:sz="4" w:space="0" w:color="000000"/>
        <w:left w:val="single" w:sz="4" w:space="0" w:color="000000"/>
        <w:bottom w:val="single" w:sz="4" w:space="0" w:color="000000"/>
      </w:pBdr>
      <w:shd w:val="clear" w:color="000000" w:fill="E6B8B7"/>
      <w:spacing w:beforeAutospacing="1" w:afterAutospacing="1"/>
      <w:textAlignment w:val="top"/>
    </w:pPr>
    <w:rPr>
      <w:rFonts w:eastAsia="Times New Roman" w:cs="Times New Roman"/>
      <w:color w:val="FF0000"/>
      <w:szCs w:val="24"/>
      <w:lang w:eastAsia="ru-RU"/>
    </w:rPr>
  </w:style>
  <w:style w:type="paragraph" w:styleId="Xl3451" w:customStyle="1">
    <w:name w:val="xl3451"/>
    <w:basedOn w:val="Normal"/>
    <w:qFormat/>
    <w:rsid w:val="0027468d"/>
    <w:pPr>
      <w:pBdr>
        <w:top w:val="single" w:sz="4" w:space="0" w:color="000000"/>
        <w:left w:val="single" w:sz="4" w:space="0" w:color="000000"/>
        <w:bottom w:val="single" w:sz="4" w:space="0" w:color="000000"/>
      </w:pBdr>
      <w:shd w:val="clear" w:color="000000" w:fill="B7DEE8"/>
      <w:spacing w:beforeAutospacing="1" w:afterAutospacing="1"/>
      <w:textAlignment w:val="top"/>
    </w:pPr>
    <w:rPr>
      <w:rFonts w:eastAsia="Times New Roman" w:cs="Times New Roman"/>
      <w:color w:val="FF0000"/>
      <w:szCs w:val="24"/>
      <w:lang w:eastAsia="ru-RU"/>
    </w:rPr>
  </w:style>
  <w:style w:type="paragraph" w:styleId="Xl3452" w:customStyle="1">
    <w:name w:val="xl3452"/>
    <w:basedOn w:val="Normal"/>
    <w:qFormat/>
    <w:rsid w:val="0027468d"/>
    <w:pPr>
      <w:pBdr>
        <w:top w:val="single" w:sz="4" w:space="0" w:color="000000"/>
        <w:left w:val="single" w:sz="4" w:space="0" w:color="000000"/>
        <w:bottom w:val="single" w:sz="4" w:space="0" w:color="000000"/>
      </w:pBdr>
      <w:shd w:val="clear" w:color="000000" w:fill="E6B8B7"/>
      <w:spacing w:beforeAutospacing="1" w:afterAutospacing="1"/>
      <w:textAlignment w:val="top"/>
    </w:pPr>
    <w:rPr>
      <w:rFonts w:eastAsia="Times New Roman" w:cs="Times New Roman"/>
      <w:color w:val="FF0000"/>
      <w:szCs w:val="24"/>
      <w:lang w:eastAsia="ru-RU"/>
    </w:rPr>
  </w:style>
  <w:style w:type="paragraph" w:styleId="Xl3453" w:customStyle="1">
    <w:name w:val="xl34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FF0000"/>
      <w:sz w:val="20"/>
      <w:szCs w:val="20"/>
      <w:lang w:eastAsia="ru-RU"/>
    </w:rPr>
  </w:style>
  <w:style w:type="paragraph" w:styleId="Xl3454" w:customStyle="1">
    <w:name w:val="xl345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FF0000"/>
      <w:sz w:val="20"/>
      <w:szCs w:val="20"/>
      <w:lang w:eastAsia="ru-RU"/>
    </w:rPr>
  </w:style>
  <w:style w:type="paragraph" w:styleId="Xl3455" w:customStyle="1">
    <w:name w:val="xl3455"/>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3456" w:customStyle="1">
    <w:name w:val="xl345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color w:val="0070C0"/>
      <w:sz w:val="20"/>
      <w:szCs w:val="20"/>
      <w:lang w:eastAsia="ru-RU"/>
    </w:rPr>
  </w:style>
  <w:style w:type="paragraph" w:styleId="Xl3457" w:customStyle="1">
    <w:name w:val="xl345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pPr>
    <w:rPr>
      <w:rFonts w:eastAsia="Times New Roman" w:cs="Times New Roman"/>
      <w:i/>
      <w:iCs/>
      <w:color w:val="0070C0"/>
      <w:sz w:val="20"/>
      <w:szCs w:val="20"/>
      <w:lang w:eastAsia="ru-RU"/>
    </w:rPr>
  </w:style>
  <w:style w:type="paragraph" w:styleId="Xl3458" w:customStyle="1">
    <w:name w:val="xl3458"/>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center"/>
    </w:pPr>
    <w:rPr>
      <w:rFonts w:eastAsia="Times New Roman" w:cs="Times New Roman"/>
      <w:color w:val="0070C0"/>
      <w:sz w:val="20"/>
      <w:szCs w:val="20"/>
      <w:lang w:eastAsia="ru-RU"/>
    </w:rPr>
  </w:style>
  <w:style w:type="paragraph" w:styleId="Xl3459" w:customStyle="1">
    <w:name w:val="xl3459"/>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color w:val="0070C0"/>
      <w:sz w:val="20"/>
      <w:szCs w:val="20"/>
      <w:lang w:eastAsia="ru-RU"/>
    </w:rPr>
  </w:style>
  <w:style w:type="paragraph" w:styleId="Xl3460" w:customStyle="1">
    <w:name w:val="xl346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top"/>
    </w:pPr>
    <w:rPr>
      <w:rFonts w:eastAsia="Times New Roman" w:cs="Times New Roman"/>
      <w:color w:val="0070C0"/>
      <w:sz w:val="20"/>
      <w:szCs w:val="20"/>
      <w:lang w:eastAsia="ru-RU"/>
    </w:rPr>
  </w:style>
  <w:style w:type="paragraph" w:styleId="Xl3461" w:customStyle="1">
    <w:name w:val="xl3461"/>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sz w:val="20"/>
      <w:szCs w:val="20"/>
      <w:lang w:eastAsia="ru-RU"/>
    </w:rPr>
  </w:style>
  <w:style w:type="paragraph" w:styleId="Xl3462" w:customStyle="1">
    <w:name w:val="xl3462"/>
    <w:basedOn w:val="Normal"/>
    <w:qFormat/>
    <w:rsid w:val="0027468d"/>
    <w:pPr>
      <w:pBdr>
        <w:top w:val="single" w:sz="4" w:space="0" w:color="000000"/>
        <w:left w:val="single" w:sz="4" w:space="0" w:color="000000"/>
        <w:bottom w:val="single" w:sz="4" w:space="0" w:color="000000"/>
        <w:right w:val="single" w:sz="4" w:space="0" w:color="000000"/>
      </w:pBdr>
      <w:shd w:val="clear" w:color="000000" w:fill="DCE6F1"/>
      <w:spacing w:beforeAutospacing="1" w:afterAutospacing="1"/>
      <w:jc w:val="center"/>
      <w:textAlignment w:val="center"/>
    </w:pPr>
    <w:rPr>
      <w:rFonts w:eastAsia="Times New Roman" w:cs="Times New Roman"/>
      <w:sz w:val="20"/>
      <w:szCs w:val="20"/>
      <w:lang w:eastAsia="ru-RU"/>
    </w:rPr>
  </w:style>
  <w:style w:type="paragraph" w:styleId="Xl3463" w:customStyle="1">
    <w:name w:val="xl3463"/>
    <w:basedOn w:val="Normal"/>
    <w:qFormat/>
    <w:rsid w:val="0027468d"/>
    <w:pPr>
      <w:pBdr>
        <w:top w:val="single" w:sz="4" w:space="0" w:color="000000"/>
        <w:left w:val="single" w:sz="4" w:space="0" w:color="000000"/>
        <w:bottom w:val="single" w:sz="4" w:space="0" w:color="000000"/>
        <w:right w:val="single" w:sz="4" w:space="0" w:color="000000"/>
      </w:pBdr>
      <w:shd w:val="clear" w:color="000000" w:fill="FDE9D9"/>
      <w:spacing w:beforeAutospacing="1" w:afterAutospacing="1"/>
      <w:jc w:val="center"/>
      <w:textAlignment w:val="center"/>
    </w:pPr>
    <w:rPr>
      <w:rFonts w:eastAsia="Times New Roman" w:cs="Times New Roman"/>
      <w:color w:val="FF0000"/>
      <w:sz w:val="20"/>
      <w:szCs w:val="20"/>
      <w:lang w:eastAsia="ru-RU"/>
    </w:rPr>
  </w:style>
  <w:style w:type="paragraph" w:styleId="Xl3464" w:customStyle="1">
    <w:name w:val="xl346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pPr>
    <w:rPr>
      <w:rFonts w:eastAsia="Times New Roman" w:cs="Times New Roman"/>
      <w:i/>
      <w:iCs/>
      <w:color w:val="FF0000"/>
      <w:sz w:val="20"/>
      <w:szCs w:val="20"/>
      <w:lang w:eastAsia="ru-RU"/>
    </w:rPr>
  </w:style>
  <w:style w:type="paragraph" w:styleId="Xl3465" w:customStyle="1">
    <w:name w:val="xl3465"/>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color w:val="FF0000"/>
      <w:sz w:val="20"/>
      <w:szCs w:val="20"/>
      <w:lang w:eastAsia="ru-RU"/>
    </w:rPr>
  </w:style>
  <w:style w:type="paragraph" w:styleId="Xl3466" w:customStyle="1">
    <w:name w:val="xl3466"/>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textAlignment w:val="center"/>
    </w:pPr>
    <w:rPr>
      <w:rFonts w:eastAsia="Times New Roman" w:cs="Times New Roman"/>
      <w:color w:val="FF0000"/>
      <w:sz w:val="20"/>
      <w:szCs w:val="20"/>
      <w:lang w:eastAsia="ru-RU"/>
    </w:rPr>
  </w:style>
  <w:style w:type="paragraph" w:styleId="Xl3467" w:customStyle="1">
    <w:name w:val="xl3467"/>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textAlignment w:val="center"/>
    </w:pPr>
    <w:rPr>
      <w:rFonts w:eastAsia="Times New Roman" w:cs="Times New Roman"/>
      <w:color w:val="FF0000"/>
      <w:sz w:val="20"/>
      <w:szCs w:val="20"/>
      <w:lang w:eastAsia="ru-RU"/>
    </w:rPr>
  </w:style>
  <w:style w:type="paragraph" w:styleId="Xl3468" w:customStyle="1">
    <w:name w:val="xl3468"/>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pPr>
    <w:rPr>
      <w:rFonts w:eastAsia="Times New Roman" w:cs="Times New Roman"/>
      <w:b/>
      <w:bCs/>
      <w:szCs w:val="24"/>
      <w:lang w:eastAsia="ru-RU"/>
    </w:rPr>
  </w:style>
  <w:style w:type="paragraph" w:styleId="Xl3469" w:customStyle="1">
    <w:name w:val="xl3469"/>
    <w:basedOn w:val="Normal"/>
    <w:qFormat/>
    <w:rsid w:val="0027468d"/>
    <w:pPr>
      <w:pBdr>
        <w:top w:val="single" w:sz="4" w:space="0" w:color="000000"/>
        <w:left w:val="single" w:sz="4" w:space="0" w:color="000000"/>
        <w:bottom w:val="single" w:sz="4" w:space="0" w:color="000000"/>
        <w:right w:val="single" w:sz="4" w:space="0" w:color="000000"/>
      </w:pBdr>
      <w:shd w:val="clear" w:color="000000" w:fill="E6B8B7"/>
      <w:spacing w:beforeAutospacing="1" w:afterAutospacing="1"/>
    </w:pPr>
    <w:rPr>
      <w:rFonts w:eastAsia="Times New Roman" w:cs="Times New Roman"/>
      <w:b/>
      <w:bCs/>
      <w:szCs w:val="24"/>
      <w:lang w:eastAsia="ru-RU"/>
    </w:rPr>
  </w:style>
  <w:style w:type="paragraph" w:styleId="Xl3470" w:customStyle="1">
    <w:name w:val="xl347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3471" w:customStyle="1">
    <w:name w:val="xl347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pPr>
    <w:rPr>
      <w:rFonts w:eastAsia="Times New Roman" w:cs="Times New Roman"/>
      <w:b/>
      <w:bCs/>
      <w:szCs w:val="24"/>
      <w:lang w:eastAsia="ru-RU"/>
    </w:rPr>
  </w:style>
  <w:style w:type="paragraph" w:styleId="Xl24321" w:customStyle="1">
    <w:name w:val="xl2432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322" w:customStyle="1">
    <w:name w:val="xl2432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323" w:customStyle="1">
    <w:name w:val="xl2432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24" w:customStyle="1">
    <w:name w:val="xl24324"/>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25" w:customStyle="1">
    <w:name w:val="xl2432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26" w:customStyle="1">
    <w:name w:val="xl2432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27" w:customStyle="1">
    <w:name w:val="xl24327"/>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328" w:customStyle="1">
    <w:name w:val="xl24328"/>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b/>
      <w:bCs/>
      <w:sz w:val="20"/>
      <w:szCs w:val="20"/>
      <w:lang w:eastAsia="ru-RU"/>
    </w:rPr>
  </w:style>
  <w:style w:type="paragraph" w:styleId="Xl24329" w:customStyle="1">
    <w:name w:val="xl24329"/>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b/>
      <w:bCs/>
      <w:sz w:val="20"/>
      <w:szCs w:val="20"/>
      <w:lang w:eastAsia="ru-RU"/>
    </w:rPr>
  </w:style>
  <w:style w:type="paragraph" w:styleId="Xl24330" w:customStyle="1">
    <w:name w:val="xl24330"/>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sz w:val="20"/>
      <w:szCs w:val="20"/>
      <w:lang w:eastAsia="ru-RU"/>
    </w:rPr>
  </w:style>
  <w:style w:type="paragraph" w:styleId="Xl24331" w:customStyle="1">
    <w:name w:val="xl24331"/>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sz w:val="20"/>
      <w:szCs w:val="20"/>
      <w:lang w:eastAsia="ru-RU"/>
    </w:rPr>
  </w:style>
  <w:style w:type="paragraph" w:styleId="Xl24332" w:customStyle="1">
    <w:name w:val="xl24332"/>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b/>
      <w:bCs/>
      <w:sz w:val="20"/>
      <w:szCs w:val="20"/>
      <w:lang w:eastAsia="ru-RU"/>
    </w:rPr>
  </w:style>
  <w:style w:type="paragraph" w:styleId="Xl24333" w:customStyle="1">
    <w:name w:val="xl24333"/>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sz w:val="20"/>
      <w:szCs w:val="20"/>
      <w:lang w:eastAsia="ru-RU"/>
    </w:rPr>
  </w:style>
  <w:style w:type="paragraph" w:styleId="Xl24334" w:customStyle="1">
    <w:name w:val="xl24334"/>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right"/>
      <w:textAlignment w:val="center"/>
    </w:pPr>
    <w:rPr>
      <w:rFonts w:eastAsia="Times New Roman" w:cs="Times New Roman"/>
      <w:sz w:val="20"/>
      <w:szCs w:val="20"/>
      <w:lang w:eastAsia="ru-RU"/>
    </w:rPr>
  </w:style>
  <w:style w:type="paragraph" w:styleId="Xl24335" w:customStyle="1">
    <w:name w:val="xl24335"/>
    <w:basedOn w:val="Normal"/>
    <w:qFormat/>
    <w:rsid w:val="0027468d"/>
    <w:pPr>
      <w:pBdr>
        <w:top w:val="single" w:sz="4" w:space="0" w:color="000000"/>
        <w:left w:val="single" w:sz="4" w:space="0" w:color="000000"/>
        <w:bottom w:val="single" w:sz="4" w:space="0" w:color="000000"/>
        <w:right w:val="single" w:sz="4" w:space="0" w:color="000000"/>
      </w:pBdr>
      <w:shd w:val="clear" w:color="000000" w:fill="EBF1DE"/>
      <w:spacing w:beforeAutospacing="1" w:afterAutospacing="1"/>
      <w:jc w:val="center"/>
      <w:textAlignment w:val="center"/>
    </w:pPr>
    <w:rPr>
      <w:rFonts w:eastAsia="Times New Roman" w:cs="Times New Roman"/>
      <w:sz w:val="20"/>
      <w:szCs w:val="20"/>
      <w:lang w:eastAsia="ru-RU"/>
    </w:rPr>
  </w:style>
  <w:style w:type="paragraph" w:styleId="Xl24336" w:customStyle="1">
    <w:name w:val="xl2433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37" w:customStyle="1">
    <w:name w:val="xl24337"/>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4338" w:customStyle="1">
    <w:name w:val="xl24338"/>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39" w:customStyle="1">
    <w:name w:val="xl2433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4340" w:customStyle="1">
    <w:name w:val="xl24340"/>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41" w:customStyle="1">
    <w:name w:val="xl24341"/>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4342" w:customStyle="1">
    <w:name w:val="xl24342"/>
    <w:basedOn w:val="Normal"/>
    <w:qFormat/>
    <w:rsid w:val="0027468d"/>
    <w:pPr>
      <w:pBdr>
        <w:top w:val="single" w:sz="4" w:space="0" w:color="000000"/>
        <w:left w:val="single" w:sz="4" w:space="0" w:color="000000"/>
        <w:bottom w:val="single" w:sz="4" w:space="0" w:color="000000"/>
        <w:right w:val="single" w:sz="4" w:space="0" w:color="000000"/>
      </w:pBdr>
      <w:shd w:val="clear" w:color="000000" w:fill="FCD5B4"/>
      <w:spacing w:beforeAutospacing="1" w:afterAutospacing="1"/>
      <w:jc w:val="center"/>
      <w:textAlignment w:val="center"/>
    </w:pPr>
    <w:rPr>
      <w:rFonts w:eastAsia="Times New Roman" w:cs="Times New Roman"/>
      <w:sz w:val="20"/>
      <w:szCs w:val="20"/>
      <w:lang w:eastAsia="ru-RU"/>
    </w:rPr>
  </w:style>
  <w:style w:type="paragraph" w:styleId="Xl24343" w:customStyle="1">
    <w:name w:val="xl24343"/>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4344" w:customStyle="1">
    <w:name w:val="xl2434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345" w:customStyle="1">
    <w:name w:val="xl24345"/>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346" w:customStyle="1">
    <w:name w:val="xl2434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47" w:customStyle="1">
    <w:name w:val="xl24347"/>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sz w:val="20"/>
      <w:szCs w:val="20"/>
      <w:lang w:eastAsia="ru-RU"/>
    </w:rPr>
  </w:style>
  <w:style w:type="paragraph" w:styleId="Xl24348" w:customStyle="1">
    <w:name w:val="xl2434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49" w:customStyle="1">
    <w:name w:val="xl24349"/>
    <w:basedOn w:val="Normal"/>
    <w:qFormat/>
    <w:rsid w:val="0027468d"/>
    <w:pPr>
      <w:pBdr>
        <w:top w:val="single" w:sz="4" w:space="0" w:color="000000"/>
        <w:left w:val="single" w:sz="4" w:space="0" w:color="000000"/>
        <w:bottom w:val="single" w:sz="4" w:space="0" w:color="000000"/>
        <w:right w:val="single" w:sz="4" w:space="0" w:color="000000"/>
      </w:pBdr>
      <w:shd w:val="clear" w:color="000000" w:fill="F20E90"/>
      <w:spacing w:beforeAutospacing="1" w:afterAutospacing="1"/>
      <w:jc w:val="center"/>
      <w:textAlignment w:val="center"/>
    </w:pPr>
    <w:rPr>
      <w:rFonts w:eastAsia="Times New Roman" w:cs="Times New Roman"/>
      <w:b/>
      <w:bCs/>
      <w:sz w:val="20"/>
      <w:szCs w:val="20"/>
      <w:lang w:eastAsia="ru-RU"/>
    </w:rPr>
  </w:style>
  <w:style w:type="paragraph" w:styleId="Xl24350" w:customStyle="1">
    <w:name w:val="xl2435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51" w:customStyle="1">
    <w:name w:val="xl2435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52" w:customStyle="1">
    <w:name w:val="xl2435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53" w:customStyle="1">
    <w:name w:val="xl243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54" w:customStyle="1">
    <w:name w:val="xl2435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55" w:customStyle="1">
    <w:name w:val="xl24355"/>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56" w:customStyle="1">
    <w:name w:val="xl2435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eastAsia="Times New Roman" w:cs="Times New Roman"/>
      <w:b/>
      <w:bCs/>
      <w:sz w:val="20"/>
      <w:szCs w:val="20"/>
      <w:lang w:eastAsia="ru-RU"/>
    </w:rPr>
  </w:style>
  <w:style w:type="paragraph" w:styleId="Xl24357" w:customStyle="1">
    <w:name w:val="xl2435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58" w:customStyle="1">
    <w:name w:val="xl2435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59" w:customStyle="1">
    <w:name w:val="xl24359"/>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right"/>
      <w:textAlignment w:val="center"/>
    </w:pPr>
    <w:rPr>
      <w:rFonts w:eastAsia="Times New Roman" w:cs="Times New Roman"/>
      <w:b/>
      <w:bCs/>
      <w:sz w:val="20"/>
      <w:szCs w:val="20"/>
      <w:lang w:eastAsia="ru-RU"/>
    </w:rPr>
  </w:style>
  <w:style w:type="paragraph" w:styleId="Xl24360" w:customStyle="1">
    <w:name w:val="xl24360"/>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61" w:customStyle="1">
    <w:name w:val="xl2436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62" w:customStyle="1">
    <w:name w:val="xl24362"/>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63" w:customStyle="1">
    <w:name w:val="xl2436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364" w:customStyle="1">
    <w:name w:val="xl2436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65" w:customStyle="1">
    <w:name w:val="xl24365"/>
    <w:basedOn w:val="Normal"/>
    <w:qFormat/>
    <w:rsid w:val="0027468d"/>
    <w:pPr>
      <w:spacing w:beforeAutospacing="1" w:afterAutospacing="1"/>
    </w:pPr>
    <w:rPr>
      <w:rFonts w:eastAsia="Times New Roman" w:cs="Times New Roman"/>
      <w:b/>
      <w:bCs/>
      <w:sz w:val="20"/>
      <w:szCs w:val="20"/>
      <w:lang w:eastAsia="ru-RU"/>
    </w:rPr>
  </w:style>
  <w:style w:type="paragraph" w:styleId="Xl24366" w:customStyle="1">
    <w:name w:val="xl24366"/>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67" w:customStyle="1">
    <w:name w:val="xl24367"/>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68" w:customStyle="1">
    <w:name w:val="xl24368"/>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b/>
      <w:bCs/>
      <w:sz w:val="20"/>
      <w:szCs w:val="20"/>
      <w:lang w:eastAsia="ru-RU"/>
    </w:rPr>
  </w:style>
  <w:style w:type="paragraph" w:styleId="Xl24369" w:customStyle="1">
    <w:name w:val="xl24369"/>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center"/>
      <w:textAlignment w:val="center"/>
    </w:pPr>
    <w:rPr>
      <w:rFonts w:eastAsia="Times New Roman" w:cs="Times New Roman"/>
      <w:sz w:val="20"/>
      <w:szCs w:val="20"/>
      <w:lang w:eastAsia="ru-RU"/>
    </w:rPr>
  </w:style>
  <w:style w:type="paragraph" w:styleId="Xl24370" w:customStyle="1">
    <w:name w:val="xl24370"/>
    <w:basedOn w:val="Normal"/>
    <w:qFormat/>
    <w:rsid w:val="0027468d"/>
    <w:pPr>
      <w:pBdr>
        <w:top w:val="single" w:sz="4" w:space="0" w:color="000000"/>
        <w:left w:val="single" w:sz="4" w:space="0" w:color="000000"/>
        <w:bottom w:val="single" w:sz="4" w:space="0" w:color="000000"/>
        <w:right w:val="single" w:sz="4" w:space="0" w:color="000000"/>
      </w:pBdr>
      <w:shd w:val="clear" w:color="000000" w:fill="DAEEF3"/>
      <w:spacing w:beforeAutospacing="1" w:afterAutospacing="1"/>
      <w:jc w:val="right"/>
      <w:textAlignment w:val="center"/>
    </w:pPr>
    <w:rPr>
      <w:rFonts w:eastAsia="Times New Roman" w:cs="Times New Roman"/>
      <w:b/>
      <w:bCs/>
      <w:sz w:val="20"/>
      <w:szCs w:val="20"/>
      <w:lang w:eastAsia="ru-RU"/>
    </w:rPr>
  </w:style>
  <w:style w:type="paragraph" w:styleId="Xl24371" w:customStyle="1">
    <w:name w:val="xl24371"/>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right"/>
      <w:textAlignment w:val="center"/>
    </w:pPr>
    <w:rPr>
      <w:rFonts w:eastAsia="Times New Roman" w:cs="Times New Roman"/>
      <w:sz w:val="20"/>
      <w:szCs w:val="20"/>
      <w:lang w:eastAsia="ru-RU"/>
    </w:rPr>
  </w:style>
  <w:style w:type="paragraph" w:styleId="Xl24372" w:customStyle="1">
    <w:name w:val="xl24372"/>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sz w:val="20"/>
      <w:szCs w:val="20"/>
      <w:lang w:eastAsia="ru-RU"/>
    </w:rPr>
  </w:style>
  <w:style w:type="paragraph" w:styleId="Xl24373" w:customStyle="1">
    <w:name w:val="xl24373"/>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sz w:val="20"/>
      <w:szCs w:val="20"/>
      <w:lang w:eastAsia="ru-RU"/>
    </w:rPr>
  </w:style>
  <w:style w:type="paragraph" w:styleId="Xl24374" w:customStyle="1">
    <w:name w:val="xl24374"/>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sz w:val="20"/>
      <w:szCs w:val="20"/>
      <w:lang w:eastAsia="ru-RU"/>
    </w:rPr>
  </w:style>
  <w:style w:type="paragraph" w:styleId="Xl24375" w:customStyle="1">
    <w:name w:val="xl24375"/>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sz w:val="20"/>
      <w:szCs w:val="20"/>
      <w:lang w:eastAsia="ru-RU"/>
    </w:rPr>
  </w:style>
  <w:style w:type="paragraph" w:styleId="Xl24376" w:customStyle="1">
    <w:name w:val="xl24376"/>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sz w:val="20"/>
      <w:szCs w:val="20"/>
      <w:lang w:eastAsia="ru-RU"/>
    </w:rPr>
  </w:style>
  <w:style w:type="paragraph" w:styleId="Xl24377" w:customStyle="1">
    <w:name w:val="xl24377"/>
    <w:basedOn w:val="Normal"/>
    <w:qFormat/>
    <w:rsid w:val="0027468d"/>
    <w:pPr>
      <w:shd w:val="clear" w:color="000000" w:fill="D9D9D9"/>
      <w:spacing w:beforeAutospacing="1" w:afterAutospacing="1"/>
    </w:pPr>
    <w:rPr>
      <w:rFonts w:eastAsia="Times New Roman" w:cs="Times New Roman"/>
      <w:sz w:val="20"/>
      <w:szCs w:val="20"/>
      <w:lang w:eastAsia="ru-RU"/>
    </w:rPr>
  </w:style>
  <w:style w:type="paragraph" w:styleId="Xl24378" w:customStyle="1">
    <w:name w:val="xl24378"/>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sz w:val="20"/>
      <w:szCs w:val="20"/>
      <w:lang w:eastAsia="ru-RU"/>
    </w:rPr>
  </w:style>
  <w:style w:type="paragraph" w:styleId="Xl24379" w:customStyle="1">
    <w:name w:val="xl24379"/>
    <w:basedOn w:val="Normal"/>
    <w:qFormat/>
    <w:rsid w:val="0027468d"/>
    <w:pPr>
      <w:pBdr>
        <w:top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sz w:val="20"/>
      <w:szCs w:val="20"/>
      <w:lang w:eastAsia="ru-RU"/>
    </w:rPr>
  </w:style>
  <w:style w:type="paragraph" w:styleId="Xl24380" w:customStyle="1">
    <w:name w:val="xl24380"/>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sz w:val="20"/>
      <w:szCs w:val="20"/>
      <w:lang w:eastAsia="ru-RU"/>
    </w:rPr>
  </w:style>
  <w:style w:type="paragraph" w:styleId="Xl24381" w:customStyle="1">
    <w:name w:val="xl24381"/>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82" w:customStyle="1">
    <w:name w:val="xl24382"/>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383" w:customStyle="1">
    <w:name w:val="xl24383"/>
    <w:basedOn w:val="Normal"/>
    <w:qFormat/>
    <w:rsid w:val="0027468d"/>
    <w:pPr>
      <w:pBdr>
        <w:top w:val="single" w:sz="4" w:space="0" w:color="000000"/>
        <w:left w:val="single" w:sz="4" w:space="0" w:color="000000"/>
        <w:bottom w:val="single" w:sz="4" w:space="0" w:color="000000"/>
        <w:right w:val="single" w:sz="4" w:space="0" w:color="000000"/>
      </w:pBdr>
      <w:shd w:val="clear" w:color="000000" w:fill="000000"/>
      <w:spacing w:beforeAutospacing="1" w:afterAutospacing="1"/>
      <w:jc w:val="center"/>
      <w:textAlignment w:val="center"/>
    </w:pPr>
    <w:rPr>
      <w:rFonts w:eastAsia="Times New Roman" w:cs="Times New Roman"/>
      <w:b/>
      <w:bCs/>
      <w:color w:val="FFFFFF"/>
      <w:sz w:val="20"/>
      <w:szCs w:val="20"/>
      <w:lang w:eastAsia="ru-RU"/>
    </w:rPr>
  </w:style>
  <w:style w:type="paragraph" w:styleId="Xl24384" w:customStyle="1">
    <w:name w:val="xl24384"/>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85" w:customStyle="1">
    <w:name w:val="xl24385"/>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86" w:customStyle="1">
    <w:name w:val="xl24386"/>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b/>
      <w:bCs/>
      <w:sz w:val="20"/>
      <w:szCs w:val="20"/>
      <w:lang w:eastAsia="ru-RU"/>
    </w:rPr>
  </w:style>
  <w:style w:type="paragraph" w:styleId="Xl24387" w:customStyle="1">
    <w:name w:val="xl24387"/>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88" w:customStyle="1">
    <w:name w:val="xl24388"/>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89" w:customStyle="1">
    <w:name w:val="xl24389"/>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90" w:customStyle="1">
    <w:name w:val="xl24390"/>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391" w:customStyle="1">
    <w:name w:val="xl24391"/>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392" w:customStyle="1">
    <w:name w:val="xl2439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393" w:customStyle="1">
    <w:name w:val="xl24393"/>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394" w:customStyle="1">
    <w:name w:val="xl24394"/>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395" w:customStyle="1">
    <w:name w:val="xl2439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396" w:customStyle="1">
    <w:name w:val="xl24396"/>
    <w:basedOn w:val="Normal"/>
    <w:qFormat/>
    <w:rsid w:val="0027468d"/>
    <w:pPr>
      <w:pBdr>
        <w:bottom w:val="single" w:sz="4" w:space="0" w:color="000000"/>
      </w:pBdr>
      <w:spacing w:beforeAutospacing="1" w:afterAutospacing="1"/>
      <w:textAlignment w:val="center"/>
    </w:pPr>
    <w:rPr>
      <w:rFonts w:eastAsia="Times New Roman" w:cs="Times New Roman"/>
      <w:b/>
      <w:bCs/>
      <w:sz w:val="20"/>
      <w:szCs w:val="20"/>
      <w:lang w:eastAsia="ru-RU"/>
    </w:rPr>
  </w:style>
  <w:style w:type="paragraph" w:styleId="Xl24397" w:customStyle="1">
    <w:name w:val="xl24397"/>
    <w:basedOn w:val="Normal"/>
    <w:qFormat/>
    <w:rsid w:val="0027468d"/>
    <w:pPr>
      <w:pBdr>
        <w:top w:val="single" w:sz="4" w:space="0" w:color="000000"/>
        <w:left w:val="single" w:sz="4" w:space="0" w:color="000000"/>
        <w:bottom w:val="single" w:sz="4" w:space="0" w:color="000000"/>
      </w:pBdr>
      <w:spacing w:beforeAutospacing="1" w:afterAutospacing="1"/>
      <w:textAlignment w:val="center"/>
    </w:pPr>
    <w:rPr>
      <w:rFonts w:eastAsia="Times New Roman" w:cs="Times New Roman"/>
      <w:b/>
      <w:bCs/>
      <w:color w:val="000000"/>
      <w:sz w:val="20"/>
      <w:szCs w:val="20"/>
      <w:lang w:eastAsia="ru-RU"/>
    </w:rPr>
  </w:style>
  <w:style w:type="paragraph" w:styleId="Xl24398" w:customStyle="1">
    <w:name w:val="xl24398"/>
    <w:basedOn w:val="Normal"/>
    <w:qFormat/>
    <w:rsid w:val="0027468d"/>
    <w:pPr>
      <w:pBdr>
        <w:top w:val="single" w:sz="4" w:space="0" w:color="000000"/>
        <w:bottom w:val="single" w:sz="4" w:space="0" w:color="000000"/>
      </w:pBdr>
      <w:spacing w:beforeAutospacing="1" w:afterAutospacing="1"/>
      <w:textAlignment w:val="center"/>
    </w:pPr>
    <w:rPr>
      <w:rFonts w:eastAsia="Times New Roman" w:cs="Times New Roman"/>
      <w:b/>
      <w:bCs/>
      <w:color w:val="000000"/>
      <w:sz w:val="20"/>
      <w:szCs w:val="20"/>
      <w:lang w:eastAsia="ru-RU"/>
    </w:rPr>
  </w:style>
  <w:style w:type="paragraph" w:styleId="Xl24399" w:customStyle="1">
    <w:name w:val="xl2439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00" w:customStyle="1">
    <w:name w:val="xl24400"/>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01" w:customStyle="1">
    <w:name w:val="xl24401"/>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02" w:customStyle="1">
    <w:name w:val="xl2440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03" w:customStyle="1">
    <w:name w:val="xl24403"/>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04" w:customStyle="1">
    <w:name w:val="xl24404"/>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05" w:customStyle="1">
    <w:name w:val="xl2440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06" w:customStyle="1">
    <w:name w:val="xl24406"/>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407" w:customStyle="1">
    <w:name w:val="xl24407"/>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408" w:customStyle="1">
    <w:name w:val="xl24408"/>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09" w:customStyle="1">
    <w:name w:val="xl24409"/>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10" w:customStyle="1">
    <w:name w:val="xl24410"/>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right"/>
      <w:textAlignment w:val="center"/>
    </w:pPr>
    <w:rPr>
      <w:rFonts w:eastAsia="Times New Roman" w:cs="Times New Roman"/>
      <w:b/>
      <w:bCs/>
      <w:sz w:val="20"/>
      <w:szCs w:val="20"/>
      <w:lang w:eastAsia="ru-RU"/>
    </w:rPr>
  </w:style>
  <w:style w:type="paragraph" w:styleId="Xl24411" w:customStyle="1">
    <w:name w:val="xl24411"/>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12" w:customStyle="1">
    <w:name w:val="xl24412"/>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13" w:customStyle="1">
    <w:name w:val="xl24413"/>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14" w:customStyle="1">
    <w:name w:val="xl24414"/>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15" w:customStyle="1">
    <w:name w:val="xl24415"/>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16" w:customStyle="1">
    <w:name w:val="xl24416"/>
    <w:basedOn w:val="Normal"/>
    <w:qFormat/>
    <w:rsid w:val="0027468d"/>
    <w:pPr>
      <w:pBdr>
        <w:bottom w:val="single" w:sz="4" w:space="0" w:color="000000"/>
      </w:pBdr>
      <w:spacing w:beforeAutospacing="1" w:afterAutospacing="1"/>
      <w:textAlignment w:val="center"/>
    </w:pPr>
    <w:rPr>
      <w:rFonts w:eastAsia="Times New Roman" w:cs="Times New Roman"/>
      <w:b/>
      <w:bCs/>
      <w:sz w:val="20"/>
      <w:szCs w:val="20"/>
      <w:lang w:eastAsia="ru-RU"/>
    </w:rPr>
  </w:style>
  <w:style w:type="paragraph" w:styleId="Xl24417" w:customStyle="1">
    <w:name w:val="xl24417"/>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sz w:val="20"/>
      <w:szCs w:val="20"/>
      <w:lang w:eastAsia="ru-RU"/>
    </w:rPr>
  </w:style>
  <w:style w:type="paragraph" w:styleId="Xl24418" w:customStyle="1">
    <w:name w:val="xl24418"/>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19" w:customStyle="1">
    <w:name w:val="xl24419"/>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0" w:customStyle="1">
    <w:name w:val="xl24420"/>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1" w:customStyle="1">
    <w:name w:val="xl24421"/>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2" w:customStyle="1">
    <w:name w:val="xl24422"/>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3" w:customStyle="1">
    <w:name w:val="xl24423"/>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24" w:customStyle="1">
    <w:name w:val="xl24424"/>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25" w:customStyle="1">
    <w:name w:val="xl24425"/>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6" w:customStyle="1">
    <w:name w:val="xl24426"/>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27" w:customStyle="1">
    <w:name w:val="xl24427"/>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428" w:customStyle="1">
    <w:name w:val="xl24428"/>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429" w:customStyle="1">
    <w:name w:val="xl24429"/>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430" w:customStyle="1">
    <w:name w:val="xl24430"/>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431" w:customStyle="1">
    <w:name w:val="xl24431"/>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color w:val="000000"/>
      <w:sz w:val="20"/>
      <w:szCs w:val="20"/>
      <w:lang w:eastAsia="ru-RU"/>
    </w:rPr>
  </w:style>
  <w:style w:type="paragraph" w:styleId="Xl24432" w:customStyle="1">
    <w:name w:val="xl24432"/>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color w:val="000000"/>
      <w:sz w:val="20"/>
      <w:szCs w:val="20"/>
      <w:lang w:eastAsia="ru-RU"/>
    </w:rPr>
  </w:style>
  <w:style w:type="paragraph" w:styleId="Xl24433" w:customStyle="1">
    <w:name w:val="xl24433"/>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34" w:customStyle="1">
    <w:name w:val="xl2443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color w:val="000000"/>
      <w:sz w:val="20"/>
      <w:szCs w:val="20"/>
      <w:lang w:eastAsia="ru-RU"/>
    </w:rPr>
  </w:style>
  <w:style w:type="paragraph" w:styleId="Xl24435" w:customStyle="1">
    <w:name w:val="xl24435"/>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color w:val="000000"/>
      <w:sz w:val="20"/>
      <w:szCs w:val="20"/>
      <w:lang w:eastAsia="ru-RU"/>
    </w:rPr>
  </w:style>
  <w:style w:type="paragraph" w:styleId="Xl24436" w:customStyle="1">
    <w:name w:val="xl24436"/>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color w:val="000000"/>
      <w:sz w:val="20"/>
      <w:szCs w:val="20"/>
      <w:lang w:eastAsia="ru-RU"/>
    </w:rPr>
  </w:style>
  <w:style w:type="paragraph" w:styleId="Xl24437" w:customStyle="1">
    <w:name w:val="xl24437"/>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color w:val="000000"/>
      <w:sz w:val="20"/>
      <w:szCs w:val="20"/>
      <w:lang w:eastAsia="ru-RU"/>
    </w:rPr>
  </w:style>
  <w:style w:type="paragraph" w:styleId="Xl24438" w:customStyle="1">
    <w:name w:val="xl24438"/>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39" w:customStyle="1">
    <w:name w:val="xl2443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40" w:customStyle="1">
    <w:name w:val="xl24440"/>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41" w:customStyle="1">
    <w:name w:val="xl24441"/>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42" w:customStyle="1">
    <w:name w:val="xl24442"/>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000000"/>
      <w:sz w:val="20"/>
      <w:szCs w:val="20"/>
      <w:lang w:eastAsia="ru-RU"/>
    </w:rPr>
  </w:style>
  <w:style w:type="paragraph" w:styleId="Xl24443" w:customStyle="1">
    <w:name w:val="xl24443"/>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color w:val="000000"/>
      <w:sz w:val="20"/>
      <w:szCs w:val="20"/>
      <w:lang w:eastAsia="ru-RU"/>
    </w:rPr>
  </w:style>
  <w:style w:type="paragraph" w:styleId="Xl24444" w:customStyle="1">
    <w:name w:val="xl24444"/>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color w:val="000000"/>
      <w:sz w:val="20"/>
      <w:szCs w:val="20"/>
      <w:lang w:eastAsia="ru-RU"/>
    </w:rPr>
  </w:style>
  <w:style w:type="paragraph" w:styleId="Xl24445" w:customStyle="1">
    <w:name w:val="xl2444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46" w:customStyle="1">
    <w:name w:val="xl24446"/>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47" w:customStyle="1">
    <w:name w:val="xl24447"/>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48" w:customStyle="1">
    <w:name w:val="xl24448"/>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b/>
      <w:bCs/>
      <w:sz w:val="20"/>
      <w:szCs w:val="20"/>
      <w:lang w:eastAsia="ru-RU"/>
    </w:rPr>
  </w:style>
  <w:style w:type="paragraph" w:styleId="Xl24449" w:customStyle="1">
    <w:name w:val="xl24449"/>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50" w:customStyle="1">
    <w:name w:val="xl24450"/>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51" w:customStyle="1">
    <w:name w:val="xl24451"/>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sz w:val="20"/>
      <w:szCs w:val="20"/>
      <w:lang w:eastAsia="ru-RU"/>
    </w:rPr>
  </w:style>
  <w:style w:type="paragraph" w:styleId="Xl24452" w:customStyle="1">
    <w:name w:val="xl24452"/>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453" w:customStyle="1">
    <w:name w:val="xl24453"/>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sz w:val="20"/>
      <w:szCs w:val="20"/>
      <w:lang w:eastAsia="ru-RU"/>
    </w:rPr>
  </w:style>
  <w:style w:type="paragraph" w:styleId="Xl24454" w:customStyle="1">
    <w:name w:val="xl24454"/>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24455" w:customStyle="1">
    <w:name w:val="xl24455"/>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24456" w:customStyle="1">
    <w:name w:val="xl24456"/>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24457" w:customStyle="1">
    <w:name w:val="xl24457"/>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sz w:val="20"/>
      <w:szCs w:val="20"/>
      <w:lang w:eastAsia="ru-RU"/>
    </w:rPr>
  </w:style>
  <w:style w:type="paragraph" w:styleId="Xl24458" w:customStyle="1">
    <w:name w:val="xl24458"/>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b/>
      <w:bCs/>
      <w:color w:val="000000"/>
      <w:sz w:val="20"/>
      <w:szCs w:val="20"/>
      <w:lang w:eastAsia="ru-RU"/>
    </w:rPr>
  </w:style>
  <w:style w:type="paragraph" w:styleId="Xl24459" w:customStyle="1">
    <w:name w:val="xl24459"/>
    <w:basedOn w:val="Normal"/>
    <w:qFormat/>
    <w:rsid w:val="0027468d"/>
    <w:pPr>
      <w:pBdr>
        <w:top w:val="single" w:sz="4" w:space="0" w:color="000000"/>
        <w:left w:val="single" w:sz="4" w:space="0" w:color="000000"/>
        <w:bottom w:val="single" w:sz="4" w:space="0" w:color="000000"/>
        <w:right w:val="single" w:sz="4" w:space="0" w:color="000000"/>
      </w:pBdr>
      <w:shd w:val="clear" w:color="000000" w:fill="B7DEE8"/>
      <w:spacing w:beforeAutospacing="1" w:afterAutospacing="1"/>
      <w:jc w:val="center"/>
      <w:textAlignment w:val="center"/>
    </w:pPr>
    <w:rPr>
      <w:rFonts w:eastAsia="Times New Roman" w:cs="Times New Roman"/>
      <w:b/>
      <w:bCs/>
      <w:color w:val="000000"/>
      <w:sz w:val="20"/>
      <w:szCs w:val="20"/>
      <w:lang w:eastAsia="ru-RU"/>
    </w:rPr>
  </w:style>
  <w:style w:type="paragraph" w:styleId="Xl24460" w:customStyle="1">
    <w:name w:val="xl24460"/>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18"/>
      <w:szCs w:val="18"/>
      <w:lang w:eastAsia="ru-RU"/>
    </w:rPr>
  </w:style>
  <w:style w:type="paragraph" w:styleId="Xl24461" w:customStyle="1">
    <w:name w:val="xl24461"/>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18"/>
      <w:szCs w:val="18"/>
      <w:lang w:eastAsia="ru-RU"/>
    </w:rPr>
  </w:style>
  <w:style w:type="paragraph" w:styleId="Xl24462" w:customStyle="1">
    <w:name w:val="xl24462"/>
    <w:basedOn w:val="Normal"/>
    <w:qFormat/>
    <w:rsid w:val="0027468d"/>
    <w:pPr>
      <w:pBdr>
        <w:top w:val="single" w:sz="4" w:space="0" w:color="000000"/>
        <w:left w:val="single" w:sz="4" w:space="0" w:color="000000"/>
        <w:bottom w:val="single" w:sz="4" w:space="0" w:color="000000"/>
        <w:right w:val="single" w:sz="4" w:space="0" w:color="000000"/>
      </w:pBdr>
      <w:shd w:val="clear" w:color="000000" w:fill="BFBFBF"/>
      <w:spacing w:beforeAutospacing="1" w:afterAutospacing="1"/>
      <w:jc w:val="center"/>
      <w:textAlignment w:val="center"/>
    </w:pPr>
    <w:rPr>
      <w:rFonts w:eastAsia="Times New Roman" w:cs="Times New Roman"/>
      <w:b/>
      <w:bCs/>
      <w:color w:val="000000"/>
      <w:sz w:val="20"/>
      <w:szCs w:val="20"/>
      <w:lang w:eastAsia="ru-RU"/>
    </w:rPr>
  </w:style>
  <w:style w:type="paragraph" w:styleId="Xl24463" w:customStyle="1">
    <w:name w:val="xl24463"/>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b/>
      <w:bCs/>
      <w:color w:val="000000"/>
      <w:sz w:val="20"/>
      <w:szCs w:val="20"/>
      <w:lang w:eastAsia="ru-RU"/>
    </w:rPr>
  </w:style>
  <w:style w:type="paragraph" w:styleId="Xl24464" w:customStyle="1">
    <w:name w:val="xl24464"/>
    <w:basedOn w:val="Normal"/>
    <w:qFormat/>
    <w:rsid w:val="0027468d"/>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65" w:customStyle="1">
    <w:name w:val="xl24465"/>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66" w:customStyle="1">
    <w:name w:val="xl24466"/>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right"/>
      <w:textAlignment w:val="center"/>
    </w:pPr>
    <w:rPr>
      <w:rFonts w:eastAsia="Times New Roman" w:cs="Times New Roman"/>
      <w:b/>
      <w:bCs/>
      <w:sz w:val="20"/>
      <w:szCs w:val="20"/>
      <w:lang w:eastAsia="ru-RU"/>
    </w:rPr>
  </w:style>
  <w:style w:type="paragraph" w:styleId="Xl24467" w:customStyle="1">
    <w:name w:val="xl24467"/>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68" w:customStyle="1">
    <w:name w:val="xl24468"/>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b/>
      <w:bCs/>
      <w:sz w:val="20"/>
      <w:szCs w:val="20"/>
      <w:lang w:eastAsia="ru-RU"/>
    </w:rPr>
  </w:style>
  <w:style w:type="paragraph" w:styleId="Xl24469" w:customStyle="1">
    <w:name w:val="xl24469"/>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70" w:customStyle="1">
    <w:name w:val="xl24470"/>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71" w:customStyle="1">
    <w:name w:val="xl24471"/>
    <w:basedOn w:val="Normal"/>
    <w:qFormat/>
    <w:rsid w:val="0027468d"/>
    <w:pPr>
      <w:pBdr>
        <w:top w:val="single" w:sz="4" w:space="0" w:color="000000"/>
        <w:left w:val="single" w:sz="4" w:space="0" w:color="000000"/>
        <w:bottom w:val="single" w:sz="4" w:space="0" w:color="000000"/>
        <w:right w:val="single" w:sz="4" w:space="0" w:color="000000"/>
      </w:pBdr>
      <w:shd w:val="clear" w:color="000000" w:fill="FF99FF"/>
      <w:spacing w:beforeAutospacing="1" w:afterAutospacing="1"/>
      <w:jc w:val="center"/>
      <w:textAlignment w:val="center"/>
    </w:pPr>
    <w:rPr>
      <w:rFonts w:eastAsia="Times New Roman" w:cs="Times New Roman"/>
      <w:sz w:val="20"/>
      <w:szCs w:val="20"/>
      <w:lang w:eastAsia="ru-RU"/>
    </w:rPr>
  </w:style>
  <w:style w:type="paragraph" w:styleId="Xl24472" w:customStyle="1">
    <w:name w:val="xl24472"/>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sz w:val="20"/>
      <w:szCs w:val="20"/>
      <w:lang w:eastAsia="ru-RU"/>
    </w:rPr>
  </w:style>
  <w:style w:type="paragraph" w:styleId="Xl24473" w:customStyle="1">
    <w:name w:val="xl24473"/>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color w:val="000000"/>
      <w:sz w:val="20"/>
      <w:szCs w:val="20"/>
      <w:lang w:eastAsia="ru-RU"/>
    </w:rPr>
  </w:style>
  <w:style w:type="paragraph" w:styleId="Xl24474" w:customStyle="1">
    <w:name w:val="xl24474"/>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color w:val="000000"/>
      <w:sz w:val="20"/>
      <w:szCs w:val="20"/>
      <w:lang w:eastAsia="ru-RU"/>
    </w:rPr>
  </w:style>
  <w:style w:type="paragraph" w:styleId="Xl24475" w:customStyle="1">
    <w:name w:val="xl24475"/>
    <w:basedOn w:val="Normal"/>
    <w:qFormat/>
    <w:rsid w:val="0027468d"/>
    <w:pPr>
      <w:pBdr>
        <w:top w:val="single" w:sz="4" w:space="0" w:color="000000"/>
        <w:left w:val="single" w:sz="4" w:space="0" w:color="000000"/>
        <w:bottom w:val="single" w:sz="4" w:space="0" w:color="000000"/>
        <w:right w:val="single" w:sz="4" w:space="0" w:color="000000"/>
      </w:pBdr>
      <w:shd w:val="clear" w:color="000000" w:fill="92D050"/>
      <w:spacing w:beforeAutospacing="1" w:afterAutospacing="1"/>
      <w:jc w:val="center"/>
      <w:textAlignment w:val="center"/>
    </w:pPr>
    <w:rPr>
      <w:rFonts w:eastAsia="Times New Roman" w:cs="Times New Roman"/>
      <w:color w:val="FF0000"/>
      <w:sz w:val="20"/>
      <w:szCs w:val="20"/>
      <w:lang w:eastAsia="ru-RU"/>
    </w:rPr>
  </w:style>
  <w:style w:type="paragraph" w:styleId="Xl24476" w:customStyle="1">
    <w:name w:val="xl24476"/>
    <w:basedOn w:val="Normal"/>
    <w:qFormat/>
    <w:rsid w:val="0027468d"/>
    <w:pPr>
      <w:pBdr>
        <w:top w:val="single" w:sz="4" w:space="0" w:color="000000"/>
        <w:left w:val="single" w:sz="4" w:space="0" w:color="000000"/>
        <w:bottom w:val="single" w:sz="4" w:space="0" w:color="000000"/>
        <w:right w:val="single" w:sz="4" w:space="0" w:color="000000"/>
      </w:pBdr>
      <w:shd w:val="clear" w:color="000000" w:fill="00B050"/>
      <w:spacing w:beforeAutospacing="1" w:afterAutospacing="1"/>
      <w:jc w:val="center"/>
      <w:textAlignment w:val="center"/>
    </w:pPr>
    <w:rPr>
      <w:rFonts w:eastAsia="Times New Roman" w:cs="Times New Roman"/>
      <w:sz w:val="20"/>
      <w:szCs w:val="20"/>
      <w:lang w:eastAsia="ru-RU"/>
    </w:rPr>
  </w:style>
  <w:style w:type="paragraph" w:styleId="Xl24477" w:customStyle="1">
    <w:name w:val="xl24477"/>
    <w:basedOn w:val="Normal"/>
    <w:qFormat/>
    <w:rsid w:val="0027468d"/>
    <w:pPr>
      <w:pBdr>
        <w:top w:val="single" w:sz="4" w:space="0" w:color="000000"/>
        <w:left w:val="single" w:sz="4" w:space="0" w:color="000000"/>
        <w:bottom w:val="single" w:sz="4" w:space="0" w:color="000000"/>
        <w:right w:val="single" w:sz="4" w:space="0" w:color="000000"/>
      </w:pBdr>
      <w:shd w:val="clear" w:color="000000" w:fill="FFC000"/>
      <w:spacing w:beforeAutospacing="1" w:afterAutospacing="1"/>
      <w:jc w:val="center"/>
      <w:textAlignment w:val="center"/>
    </w:pPr>
    <w:rPr>
      <w:rFonts w:eastAsia="Times New Roman" w:cs="Times New Roman"/>
      <w:sz w:val="20"/>
      <w:szCs w:val="20"/>
      <w:lang w:eastAsia="ru-RU"/>
    </w:rPr>
  </w:style>
  <w:style w:type="paragraph" w:styleId="Xl24478" w:customStyle="1">
    <w:name w:val="xl24478"/>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sz w:val="20"/>
      <w:szCs w:val="20"/>
      <w:lang w:eastAsia="ru-RU"/>
    </w:rPr>
  </w:style>
  <w:style w:type="paragraph" w:styleId="Xl24479" w:customStyle="1">
    <w:name w:val="xl24479"/>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color w:val="FFFF00"/>
      <w:sz w:val="20"/>
      <w:szCs w:val="20"/>
      <w:lang w:eastAsia="ru-RU"/>
    </w:rPr>
  </w:style>
  <w:style w:type="paragraph" w:styleId="Xl24480" w:customStyle="1">
    <w:name w:val="xl24480"/>
    <w:basedOn w:val="Normal"/>
    <w:qFormat/>
    <w:rsid w:val="0027468d"/>
    <w:pPr>
      <w:pBdr>
        <w:top w:val="single" w:sz="4" w:space="0" w:color="000000"/>
        <w:left w:val="single" w:sz="4" w:space="0" w:color="000000"/>
        <w:bottom w:val="single" w:sz="4" w:space="0" w:color="000000"/>
        <w:right w:val="single" w:sz="4" w:space="0" w:color="000000"/>
      </w:pBdr>
      <w:shd w:val="clear" w:color="000000" w:fill="FF0000"/>
      <w:spacing w:beforeAutospacing="1" w:afterAutospacing="1"/>
      <w:jc w:val="center"/>
      <w:textAlignment w:val="center"/>
    </w:pPr>
    <w:rPr>
      <w:rFonts w:eastAsia="Times New Roman" w:cs="Times New Roman"/>
      <w:color w:val="FFFF00"/>
      <w:sz w:val="20"/>
      <w:szCs w:val="20"/>
      <w:lang w:eastAsia="ru-RU"/>
    </w:rPr>
  </w:style>
  <w:style w:type="paragraph" w:styleId="Xl24481" w:customStyle="1">
    <w:name w:val="xl24481"/>
    <w:basedOn w:val="Normal"/>
    <w:qFormat/>
    <w:rsid w:val="0027468d"/>
    <w:pPr>
      <w:spacing w:beforeAutospacing="1" w:afterAutospacing="1"/>
    </w:pPr>
    <w:rPr>
      <w:rFonts w:eastAsia="Times New Roman" w:cs="Times New Roman"/>
      <w:b/>
      <w:bCs/>
      <w:sz w:val="20"/>
      <w:szCs w:val="20"/>
      <w:lang w:eastAsia="ru-RU"/>
    </w:rPr>
  </w:style>
  <w:style w:type="paragraph" w:styleId="Xl24482" w:customStyle="1">
    <w:name w:val="xl24482"/>
    <w:basedOn w:val="Normal"/>
    <w:qFormat/>
    <w:rsid w:val="0027468d"/>
    <w:pPr>
      <w:pBdr>
        <w:top w:val="single" w:sz="4" w:space="0" w:color="000000"/>
        <w:left w:val="single" w:sz="4" w:space="0" w:color="000000"/>
        <w:bottom w:val="single" w:sz="4" w:space="0" w:color="000000"/>
        <w:right w:val="single" w:sz="4" w:space="0" w:color="000000"/>
      </w:pBdr>
      <w:shd w:val="clear" w:color="000000" w:fill="F20E90"/>
      <w:spacing w:beforeAutospacing="1" w:afterAutospacing="1"/>
      <w:jc w:val="center"/>
      <w:textAlignment w:val="center"/>
    </w:pPr>
    <w:rPr>
      <w:rFonts w:eastAsia="Times New Roman" w:cs="Times New Roman"/>
      <w:sz w:val="20"/>
      <w:szCs w:val="20"/>
      <w:lang w:eastAsia="ru-RU"/>
    </w:rPr>
  </w:style>
  <w:style w:type="paragraph" w:styleId="Xl24483" w:customStyle="1">
    <w:name w:val="xl24483"/>
    <w:basedOn w:val="Normal"/>
    <w:qFormat/>
    <w:rsid w:val="0027468d"/>
    <w:pPr>
      <w:pBdr>
        <w:top w:val="single" w:sz="4" w:space="0" w:color="000000"/>
        <w:left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84" w:customStyle="1">
    <w:name w:val="xl24484"/>
    <w:basedOn w:val="Normal"/>
    <w:qFormat/>
    <w:rsid w:val="0027468d"/>
    <w:pPr>
      <w:pBdr>
        <w:top w:val="single" w:sz="4" w:space="0" w:color="000000"/>
        <w:bottom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85" w:customStyle="1">
    <w:name w:val="xl24485"/>
    <w:basedOn w:val="Normal"/>
    <w:qFormat/>
    <w:rsid w:val="0027468d"/>
    <w:pPr>
      <w:pBdr>
        <w:top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86" w:customStyle="1">
    <w:name w:val="xl24486"/>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87" w:customStyle="1">
    <w:name w:val="xl24487"/>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88" w:customStyle="1">
    <w:name w:val="xl24488"/>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89" w:customStyle="1">
    <w:name w:val="xl24489"/>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sz w:val="20"/>
      <w:szCs w:val="20"/>
      <w:lang w:eastAsia="ru-RU"/>
    </w:rPr>
  </w:style>
  <w:style w:type="paragraph" w:styleId="Xl24490" w:customStyle="1">
    <w:name w:val="xl24490"/>
    <w:basedOn w:val="Normal"/>
    <w:qFormat/>
    <w:rsid w:val="0027468d"/>
    <w:pPr>
      <w:pBdr>
        <w:top w:val="single" w:sz="4" w:space="0" w:color="000000"/>
        <w:left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91" w:customStyle="1">
    <w:name w:val="xl24491"/>
    <w:basedOn w:val="Normal"/>
    <w:qFormat/>
    <w:rsid w:val="0027468d"/>
    <w:pPr>
      <w:pBdr>
        <w:left w:val="single" w:sz="4" w:space="0" w:color="000000"/>
        <w:bottom w:val="single" w:sz="4" w:space="0" w:color="000000"/>
        <w:right w:val="single" w:sz="4" w:space="0" w:color="000000"/>
      </w:pBdr>
      <w:spacing w:beforeAutospacing="1" w:afterAutospacing="1"/>
      <w:jc w:val="center"/>
      <w:textAlignment w:val="center"/>
    </w:pPr>
    <w:rPr>
      <w:rFonts w:eastAsia="Times New Roman" w:cs="Times New Roman"/>
      <w:b/>
      <w:bCs/>
      <w:color w:val="000000"/>
      <w:sz w:val="20"/>
      <w:szCs w:val="20"/>
      <w:lang w:eastAsia="ru-RU"/>
    </w:rPr>
  </w:style>
  <w:style w:type="paragraph" w:styleId="Xl24492" w:customStyle="1">
    <w:name w:val="xl24492"/>
    <w:basedOn w:val="Normal"/>
    <w:qFormat/>
    <w:rsid w:val="0027468d"/>
    <w:pPr>
      <w:pBdr>
        <w:top w:val="single" w:sz="4" w:space="0" w:color="000000"/>
        <w:left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493" w:customStyle="1">
    <w:name w:val="xl24493"/>
    <w:basedOn w:val="Normal"/>
    <w:qFormat/>
    <w:rsid w:val="0027468d"/>
    <w:pPr>
      <w:pBdr>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paragraph" w:styleId="Xl24494" w:customStyle="1">
    <w:name w:val="xl24494"/>
    <w:basedOn w:val="Normal"/>
    <w:qFormat/>
    <w:rsid w:val="0027468d"/>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rFonts w:eastAsia="Times New Roman" w:cs="Times New Roman"/>
      <w:b/>
      <w:bCs/>
      <w:sz w:val="20"/>
      <w:szCs w:val="20"/>
      <w:lang w:eastAsia="ru-RU"/>
    </w:rPr>
  </w:style>
  <w:style w:type="numbering" w:styleId="NoList" w:default="1">
    <w:name w:val="No List"/>
    <w:uiPriority w:val="99"/>
    <w:semiHidden/>
    <w:unhideWhenUsed/>
    <w:qFormat/>
  </w:style>
  <w:style w:type="numbering" w:styleId="169" w:customStyle="1">
    <w:name w:val="Нет списка1"/>
    <w:uiPriority w:val="99"/>
    <w:semiHidden/>
    <w:unhideWhenUsed/>
    <w:qFormat/>
    <w:rsid w:val="0088722c"/>
  </w:style>
  <w:style w:type="numbering" w:styleId="236" w:customStyle="1">
    <w:name w:val="Нет списка2"/>
    <w:uiPriority w:val="99"/>
    <w:semiHidden/>
    <w:qFormat/>
    <w:rsid w:val="0088722c"/>
  </w:style>
  <w:style w:type="numbering" w:styleId="325" w:customStyle="1">
    <w:name w:val="Нет списка3"/>
    <w:uiPriority w:val="99"/>
    <w:semiHidden/>
    <w:unhideWhenUsed/>
    <w:qFormat/>
    <w:rsid w:val="0088722c"/>
  </w:style>
  <w:style w:type="numbering" w:styleId="1114" w:customStyle="1">
    <w:name w:val="Нет списка11"/>
    <w:uiPriority w:val="99"/>
    <w:semiHidden/>
    <w:unhideWhenUsed/>
    <w:qFormat/>
    <w:rsid w:val="0088722c"/>
  </w:style>
  <w:style w:type="numbering" w:styleId="419" w:customStyle="1">
    <w:name w:val="Нет списка4"/>
    <w:uiPriority w:val="99"/>
    <w:semiHidden/>
    <w:unhideWhenUsed/>
    <w:qFormat/>
    <w:rsid w:val="0088722c"/>
  </w:style>
  <w:style w:type="numbering" w:styleId="520" w:customStyle="1">
    <w:name w:val="Нет списка5"/>
    <w:uiPriority w:val="99"/>
    <w:semiHidden/>
    <w:unhideWhenUsed/>
    <w:qFormat/>
    <w:rsid w:val="0088722c"/>
  </w:style>
  <w:style w:type="numbering" w:styleId="68" w:customStyle="1">
    <w:name w:val="Нет списка6"/>
    <w:uiPriority w:val="99"/>
    <w:semiHidden/>
    <w:unhideWhenUsed/>
    <w:qFormat/>
    <w:rsid w:val="0088722c"/>
  </w:style>
  <w:style w:type="numbering" w:styleId="77" w:customStyle="1">
    <w:name w:val="Нет списка7"/>
    <w:uiPriority w:val="99"/>
    <w:semiHidden/>
    <w:qFormat/>
    <w:rsid w:val="0088722c"/>
  </w:style>
  <w:style w:type="numbering" w:styleId="87" w:customStyle="1">
    <w:name w:val="Нет списка8"/>
    <w:uiPriority w:val="99"/>
    <w:semiHidden/>
    <w:qFormat/>
    <w:rsid w:val="0088722c"/>
  </w:style>
  <w:style w:type="numbering" w:styleId="1213" w:customStyle="1">
    <w:name w:val="Нет списка12"/>
    <w:uiPriority w:val="99"/>
    <w:semiHidden/>
    <w:unhideWhenUsed/>
    <w:qFormat/>
    <w:rsid w:val="0088722c"/>
  </w:style>
  <w:style w:type="numbering" w:styleId="95" w:customStyle="1">
    <w:name w:val="Нет списка9"/>
    <w:uiPriority w:val="99"/>
    <w:semiHidden/>
    <w:unhideWhenUsed/>
    <w:qFormat/>
    <w:rsid w:val="0088722c"/>
  </w:style>
  <w:style w:type="numbering" w:styleId="102" w:customStyle="1">
    <w:name w:val="Нет списка10"/>
    <w:uiPriority w:val="99"/>
    <w:semiHidden/>
    <w:unhideWhenUsed/>
    <w:qFormat/>
    <w:rsid w:val="0088722c"/>
  </w:style>
  <w:style w:type="numbering" w:styleId="1311" w:customStyle="1">
    <w:name w:val="Нет списка13"/>
    <w:uiPriority w:val="99"/>
    <w:semiHidden/>
    <w:unhideWhenUsed/>
    <w:qFormat/>
    <w:rsid w:val="0088722c"/>
  </w:style>
  <w:style w:type="numbering" w:styleId="2114" w:customStyle="1">
    <w:name w:val="Нет списка21"/>
    <w:uiPriority w:val="99"/>
    <w:semiHidden/>
    <w:unhideWhenUsed/>
    <w:qFormat/>
    <w:rsid w:val="0088722c"/>
  </w:style>
  <w:style w:type="numbering" w:styleId="3110" w:customStyle="1">
    <w:name w:val="Нет списка31"/>
    <w:uiPriority w:val="99"/>
    <w:semiHidden/>
    <w:unhideWhenUsed/>
    <w:qFormat/>
    <w:rsid w:val="0088722c"/>
  </w:style>
  <w:style w:type="numbering" w:styleId="4110" w:customStyle="1">
    <w:name w:val="Нет списка41"/>
    <w:uiPriority w:val="99"/>
    <w:semiHidden/>
    <w:unhideWhenUsed/>
    <w:qFormat/>
    <w:rsid w:val="0088722c"/>
  </w:style>
  <w:style w:type="numbering" w:styleId="5110" w:customStyle="1">
    <w:name w:val="Нет списка51"/>
    <w:uiPriority w:val="99"/>
    <w:semiHidden/>
    <w:unhideWhenUsed/>
    <w:qFormat/>
    <w:rsid w:val="0088722c"/>
  </w:style>
  <w:style w:type="numbering" w:styleId="616" w:customStyle="1">
    <w:name w:val="Нет списка61"/>
    <w:uiPriority w:val="99"/>
    <w:semiHidden/>
    <w:unhideWhenUsed/>
    <w:qFormat/>
    <w:rsid w:val="0088722c"/>
  </w:style>
  <w:style w:type="numbering" w:styleId="1115" w:customStyle="1">
    <w:name w:val="Нет списка111"/>
    <w:uiPriority w:val="99"/>
    <w:semiHidden/>
    <w:unhideWhenUsed/>
    <w:qFormat/>
    <w:rsid w:val="0088722c"/>
  </w:style>
  <w:style w:type="numbering" w:styleId="714" w:customStyle="1">
    <w:name w:val="Нет списка71"/>
    <w:uiPriority w:val="99"/>
    <w:semiHidden/>
    <w:qFormat/>
    <w:rsid w:val="0088722c"/>
  </w:style>
  <w:style w:type="numbering" w:styleId="814" w:customStyle="1">
    <w:name w:val="Нет списка81"/>
    <w:uiPriority w:val="99"/>
    <w:semiHidden/>
    <w:qFormat/>
    <w:rsid w:val="0088722c"/>
  </w:style>
  <w:style w:type="numbering" w:styleId="915" w:customStyle="1">
    <w:name w:val="Нет списка91"/>
    <w:uiPriority w:val="99"/>
    <w:semiHidden/>
    <w:unhideWhenUsed/>
    <w:qFormat/>
    <w:rsid w:val="0088722c"/>
  </w:style>
  <w:style w:type="numbering" w:styleId="1410" w:customStyle="1">
    <w:name w:val="Нет списка14"/>
    <w:uiPriority w:val="99"/>
    <w:semiHidden/>
    <w:unhideWhenUsed/>
    <w:qFormat/>
    <w:rsid w:val="0088722c"/>
  </w:style>
  <w:style w:type="numbering" w:styleId="1510" w:customStyle="1">
    <w:name w:val="Нет списка15"/>
    <w:uiPriority w:val="99"/>
    <w:semiHidden/>
    <w:unhideWhenUsed/>
    <w:qFormat/>
    <w:rsid w:val="0088722c"/>
  </w:style>
  <w:style w:type="numbering" w:styleId="2210" w:customStyle="1">
    <w:name w:val="Нет списка22"/>
    <w:uiPriority w:val="99"/>
    <w:semiHidden/>
    <w:unhideWhenUsed/>
    <w:qFormat/>
    <w:rsid w:val="0088722c"/>
  </w:style>
  <w:style w:type="numbering" w:styleId="326" w:customStyle="1">
    <w:name w:val="Нет списка32"/>
    <w:uiPriority w:val="99"/>
    <w:semiHidden/>
    <w:unhideWhenUsed/>
    <w:qFormat/>
    <w:rsid w:val="0088722c"/>
  </w:style>
  <w:style w:type="numbering" w:styleId="423" w:customStyle="1">
    <w:name w:val="Нет списка42"/>
    <w:uiPriority w:val="99"/>
    <w:semiHidden/>
    <w:unhideWhenUsed/>
    <w:qFormat/>
    <w:rsid w:val="0088722c"/>
  </w:style>
  <w:style w:type="numbering" w:styleId="523" w:customStyle="1">
    <w:name w:val="Нет списка52"/>
    <w:uiPriority w:val="99"/>
    <w:semiHidden/>
    <w:unhideWhenUsed/>
    <w:qFormat/>
    <w:rsid w:val="0088722c"/>
  </w:style>
  <w:style w:type="numbering" w:styleId="623" w:customStyle="1">
    <w:name w:val="Нет списка62"/>
    <w:uiPriority w:val="99"/>
    <w:semiHidden/>
    <w:unhideWhenUsed/>
    <w:qFormat/>
    <w:rsid w:val="0088722c"/>
  </w:style>
  <w:style w:type="numbering" w:styleId="1121" w:customStyle="1">
    <w:name w:val="Нет списка112"/>
    <w:uiPriority w:val="99"/>
    <w:semiHidden/>
    <w:unhideWhenUsed/>
    <w:qFormat/>
    <w:rsid w:val="0088722c"/>
  </w:style>
  <w:style w:type="numbering" w:styleId="722" w:customStyle="1">
    <w:name w:val="Нет списка72"/>
    <w:uiPriority w:val="99"/>
    <w:semiHidden/>
    <w:qFormat/>
    <w:rsid w:val="0088722c"/>
  </w:style>
  <w:style w:type="numbering" w:styleId="822" w:customStyle="1">
    <w:name w:val="Нет списка82"/>
    <w:uiPriority w:val="99"/>
    <w:semiHidden/>
    <w:qFormat/>
    <w:rsid w:val="0088722c"/>
  </w:style>
  <w:style w:type="numbering" w:styleId="922" w:customStyle="1">
    <w:name w:val="Нет списка92"/>
    <w:uiPriority w:val="99"/>
    <w:semiHidden/>
    <w:unhideWhenUsed/>
    <w:qFormat/>
    <w:rsid w:val="0088722c"/>
  </w:style>
  <w:style w:type="numbering" w:styleId="1610" w:customStyle="1">
    <w:name w:val="Нет списка16"/>
    <w:uiPriority w:val="99"/>
    <w:semiHidden/>
    <w:unhideWhenUsed/>
    <w:qFormat/>
    <w:rsid w:val="0088722c"/>
  </w:style>
  <w:style w:type="numbering" w:styleId="171" w:customStyle="1">
    <w:name w:val="Нет списка17"/>
    <w:uiPriority w:val="99"/>
    <w:semiHidden/>
    <w:unhideWhenUsed/>
    <w:qFormat/>
    <w:rsid w:val="0088722c"/>
  </w:style>
  <w:style w:type="numbering" w:styleId="237" w:customStyle="1">
    <w:name w:val="Нет списка23"/>
    <w:uiPriority w:val="99"/>
    <w:semiHidden/>
    <w:unhideWhenUsed/>
    <w:qFormat/>
    <w:rsid w:val="0088722c"/>
  </w:style>
  <w:style w:type="numbering" w:styleId="331" w:customStyle="1">
    <w:name w:val="Нет списка33"/>
    <w:uiPriority w:val="99"/>
    <w:semiHidden/>
    <w:unhideWhenUsed/>
    <w:qFormat/>
    <w:rsid w:val="0088722c"/>
  </w:style>
  <w:style w:type="numbering" w:styleId="432" w:customStyle="1">
    <w:name w:val="Нет списка43"/>
    <w:uiPriority w:val="99"/>
    <w:semiHidden/>
    <w:unhideWhenUsed/>
    <w:qFormat/>
    <w:rsid w:val="0088722c"/>
  </w:style>
  <w:style w:type="numbering" w:styleId="533" w:customStyle="1">
    <w:name w:val="Нет списка53"/>
    <w:uiPriority w:val="99"/>
    <w:semiHidden/>
    <w:unhideWhenUsed/>
    <w:qFormat/>
    <w:rsid w:val="0088722c"/>
  </w:style>
  <w:style w:type="numbering" w:styleId="632" w:customStyle="1">
    <w:name w:val="Нет списка63"/>
    <w:uiPriority w:val="99"/>
    <w:semiHidden/>
    <w:unhideWhenUsed/>
    <w:qFormat/>
    <w:rsid w:val="0088722c"/>
  </w:style>
  <w:style w:type="numbering" w:styleId="1131" w:customStyle="1">
    <w:name w:val="Нет списка113"/>
    <w:uiPriority w:val="99"/>
    <w:semiHidden/>
    <w:unhideWhenUsed/>
    <w:qFormat/>
    <w:rsid w:val="0088722c"/>
  </w:style>
  <w:style w:type="numbering" w:styleId="731" w:customStyle="1">
    <w:name w:val="Нет списка73"/>
    <w:uiPriority w:val="99"/>
    <w:semiHidden/>
    <w:qFormat/>
    <w:rsid w:val="0088722c"/>
  </w:style>
  <w:style w:type="numbering" w:styleId="831" w:customStyle="1">
    <w:name w:val="Нет списка83"/>
    <w:uiPriority w:val="99"/>
    <w:semiHidden/>
    <w:qFormat/>
    <w:rsid w:val="0088722c"/>
  </w:style>
  <w:style w:type="numbering" w:styleId="931" w:customStyle="1">
    <w:name w:val="Нет списка93"/>
    <w:uiPriority w:val="99"/>
    <w:semiHidden/>
    <w:unhideWhenUsed/>
    <w:qFormat/>
    <w:rsid w:val="0088722c"/>
  </w:style>
  <w:style w:type="numbering" w:styleId="1011" w:customStyle="1">
    <w:name w:val="Нет списка101"/>
    <w:uiPriority w:val="99"/>
    <w:semiHidden/>
    <w:unhideWhenUsed/>
    <w:qFormat/>
    <w:rsid w:val="0088722c"/>
  </w:style>
  <w:style w:type="numbering" w:styleId="1214" w:customStyle="1">
    <w:name w:val="Нет списка121"/>
    <w:uiPriority w:val="99"/>
    <w:semiHidden/>
    <w:unhideWhenUsed/>
    <w:qFormat/>
    <w:rsid w:val="0088722c"/>
  </w:style>
  <w:style w:type="numbering" w:styleId="2115" w:customStyle="1">
    <w:name w:val="Нет списка211"/>
    <w:uiPriority w:val="99"/>
    <w:semiHidden/>
    <w:unhideWhenUsed/>
    <w:qFormat/>
    <w:rsid w:val="0088722c"/>
  </w:style>
  <w:style w:type="numbering" w:styleId="3111" w:customStyle="1">
    <w:name w:val="Нет списка311"/>
    <w:uiPriority w:val="99"/>
    <w:semiHidden/>
    <w:unhideWhenUsed/>
    <w:qFormat/>
    <w:rsid w:val="0088722c"/>
  </w:style>
  <w:style w:type="numbering" w:styleId="4111" w:customStyle="1">
    <w:name w:val="Нет списка411"/>
    <w:uiPriority w:val="99"/>
    <w:semiHidden/>
    <w:unhideWhenUsed/>
    <w:qFormat/>
    <w:rsid w:val="0088722c"/>
  </w:style>
  <w:style w:type="numbering" w:styleId="5111" w:customStyle="1">
    <w:name w:val="Нет списка511"/>
    <w:uiPriority w:val="99"/>
    <w:semiHidden/>
    <w:unhideWhenUsed/>
    <w:qFormat/>
    <w:rsid w:val="0088722c"/>
  </w:style>
  <w:style w:type="numbering" w:styleId="6111" w:customStyle="1">
    <w:name w:val="Нет списка611"/>
    <w:uiPriority w:val="99"/>
    <w:semiHidden/>
    <w:unhideWhenUsed/>
    <w:qFormat/>
    <w:rsid w:val="0088722c"/>
  </w:style>
  <w:style w:type="numbering" w:styleId="11111" w:customStyle="1">
    <w:name w:val="Нет списка1111"/>
    <w:uiPriority w:val="99"/>
    <w:semiHidden/>
    <w:unhideWhenUsed/>
    <w:qFormat/>
    <w:rsid w:val="0088722c"/>
  </w:style>
  <w:style w:type="numbering" w:styleId="7111" w:customStyle="1">
    <w:name w:val="Нет списка711"/>
    <w:uiPriority w:val="99"/>
    <w:semiHidden/>
    <w:qFormat/>
    <w:rsid w:val="0088722c"/>
  </w:style>
  <w:style w:type="numbering" w:styleId="8111" w:customStyle="1">
    <w:name w:val="Нет списка811"/>
    <w:uiPriority w:val="99"/>
    <w:semiHidden/>
    <w:qFormat/>
    <w:rsid w:val="0088722c"/>
  </w:style>
  <w:style w:type="numbering" w:styleId="9111" w:customStyle="1">
    <w:name w:val="Нет списка911"/>
    <w:uiPriority w:val="99"/>
    <w:semiHidden/>
    <w:unhideWhenUsed/>
    <w:qFormat/>
    <w:rsid w:val="0088722c"/>
  </w:style>
  <w:style w:type="numbering" w:styleId="181" w:customStyle="1">
    <w:name w:val="Нет списка18"/>
    <w:uiPriority w:val="99"/>
    <w:semiHidden/>
    <w:unhideWhenUsed/>
    <w:qFormat/>
    <w:rsid w:val="0088722c"/>
  </w:style>
  <w:style w:type="numbering" w:styleId="191" w:customStyle="1">
    <w:name w:val="Нет списка19"/>
    <w:uiPriority w:val="99"/>
    <w:semiHidden/>
    <w:unhideWhenUsed/>
    <w:qFormat/>
    <w:rsid w:val="0088722c"/>
  </w:style>
  <w:style w:type="numbering" w:styleId="241" w:customStyle="1">
    <w:name w:val="Нет списка24"/>
    <w:uiPriority w:val="99"/>
    <w:semiHidden/>
    <w:unhideWhenUsed/>
    <w:qFormat/>
    <w:rsid w:val="0088722c"/>
  </w:style>
  <w:style w:type="numbering" w:styleId="341" w:customStyle="1">
    <w:name w:val="Нет списка34"/>
    <w:uiPriority w:val="99"/>
    <w:semiHidden/>
    <w:unhideWhenUsed/>
    <w:qFormat/>
    <w:rsid w:val="0088722c"/>
  </w:style>
  <w:style w:type="numbering" w:styleId="442" w:customStyle="1">
    <w:name w:val="Нет списка44"/>
    <w:uiPriority w:val="99"/>
    <w:semiHidden/>
    <w:unhideWhenUsed/>
    <w:qFormat/>
    <w:rsid w:val="0088722c"/>
  </w:style>
  <w:style w:type="numbering" w:styleId="542" w:customStyle="1">
    <w:name w:val="Нет списка54"/>
    <w:uiPriority w:val="99"/>
    <w:semiHidden/>
    <w:unhideWhenUsed/>
    <w:qFormat/>
    <w:rsid w:val="0088722c"/>
  </w:style>
  <w:style w:type="numbering" w:styleId="642" w:customStyle="1">
    <w:name w:val="Нет списка64"/>
    <w:uiPriority w:val="99"/>
    <w:semiHidden/>
    <w:unhideWhenUsed/>
    <w:qFormat/>
    <w:rsid w:val="0088722c"/>
  </w:style>
  <w:style w:type="numbering" w:styleId="1141" w:customStyle="1">
    <w:name w:val="Нет списка114"/>
    <w:uiPriority w:val="99"/>
    <w:semiHidden/>
    <w:unhideWhenUsed/>
    <w:qFormat/>
    <w:rsid w:val="0088722c"/>
  </w:style>
  <w:style w:type="numbering" w:styleId="741" w:customStyle="1">
    <w:name w:val="Нет списка74"/>
    <w:uiPriority w:val="99"/>
    <w:semiHidden/>
    <w:qFormat/>
    <w:rsid w:val="0088722c"/>
  </w:style>
  <w:style w:type="numbering" w:styleId="841" w:customStyle="1">
    <w:name w:val="Нет списка84"/>
    <w:uiPriority w:val="99"/>
    <w:semiHidden/>
    <w:qFormat/>
    <w:rsid w:val="0088722c"/>
  </w:style>
  <w:style w:type="numbering" w:styleId="941" w:customStyle="1">
    <w:name w:val="Нет списка94"/>
    <w:uiPriority w:val="99"/>
    <w:semiHidden/>
    <w:unhideWhenUsed/>
    <w:qFormat/>
    <w:rsid w:val="0088722c"/>
  </w:style>
  <w:style w:type="numbering" w:styleId="1021" w:customStyle="1">
    <w:name w:val="Нет списка102"/>
    <w:uiPriority w:val="99"/>
    <w:semiHidden/>
    <w:unhideWhenUsed/>
    <w:qFormat/>
    <w:rsid w:val="0088722c"/>
  </w:style>
  <w:style w:type="numbering" w:styleId="1221" w:customStyle="1">
    <w:name w:val="Нет списка122"/>
    <w:uiPriority w:val="99"/>
    <w:semiHidden/>
    <w:unhideWhenUsed/>
    <w:qFormat/>
    <w:rsid w:val="0088722c"/>
  </w:style>
  <w:style w:type="numbering" w:styleId="2121" w:customStyle="1">
    <w:name w:val="Нет списка212"/>
    <w:uiPriority w:val="99"/>
    <w:semiHidden/>
    <w:unhideWhenUsed/>
    <w:qFormat/>
    <w:rsid w:val="0088722c"/>
  </w:style>
  <w:style w:type="numbering" w:styleId="3121" w:customStyle="1">
    <w:name w:val="Нет списка312"/>
    <w:uiPriority w:val="99"/>
    <w:semiHidden/>
    <w:unhideWhenUsed/>
    <w:qFormat/>
    <w:rsid w:val="0088722c"/>
  </w:style>
  <w:style w:type="numbering" w:styleId="4121" w:customStyle="1">
    <w:name w:val="Нет списка412"/>
    <w:uiPriority w:val="99"/>
    <w:semiHidden/>
    <w:unhideWhenUsed/>
    <w:qFormat/>
    <w:rsid w:val="0088722c"/>
  </w:style>
  <w:style w:type="numbering" w:styleId="5121" w:customStyle="1">
    <w:name w:val="Нет списка512"/>
    <w:uiPriority w:val="99"/>
    <w:semiHidden/>
    <w:unhideWhenUsed/>
    <w:qFormat/>
    <w:rsid w:val="0088722c"/>
  </w:style>
  <w:style w:type="numbering" w:styleId="6121" w:customStyle="1">
    <w:name w:val="Нет списка612"/>
    <w:uiPriority w:val="99"/>
    <w:semiHidden/>
    <w:unhideWhenUsed/>
    <w:qFormat/>
    <w:rsid w:val="0088722c"/>
  </w:style>
  <w:style w:type="numbering" w:styleId="11121" w:customStyle="1">
    <w:name w:val="Нет списка1112"/>
    <w:uiPriority w:val="99"/>
    <w:semiHidden/>
    <w:unhideWhenUsed/>
    <w:qFormat/>
    <w:rsid w:val="0088722c"/>
  </w:style>
  <w:style w:type="numbering" w:styleId="7121" w:customStyle="1">
    <w:name w:val="Нет списка712"/>
    <w:uiPriority w:val="99"/>
    <w:semiHidden/>
    <w:qFormat/>
    <w:rsid w:val="0088722c"/>
  </w:style>
  <w:style w:type="numbering" w:styleId="8121" w:customStyle="1">
    <w:name w:val="Нет списка812"/>
    <w:uiPriority w:val="99"/>
    <w:semiHidden/>
    <w:qFormat/>
    <w:rsid w:val="0088722c"/>
  </w:style>
  <w:style w:type="numbering" w:styleId="9121" w:customStyle="1">
    <w:name w:val="Нет списка912"/>
    <w:uiPriority w:val="99"/>
    <w:semiHidden/>
    <w:unhideWhenUsed/>
    <w:qFormat/>
    <w:rsid w:val="0088722c"/>
  </w:style>
  <w:style w:type="numbering" w:styleId="202" w:customStyle="1">
    <w:name w:val="Нет списка20"/>
    <w:uiPriority w:val="99"/>
    <w:semiHidden/>
    <w:unhideWhenUsed/>
    <w:qFormat/>
    <w:rsid w:val="0088722c"/>
  </w:style>
  <w:style w:type="numbering" w:styleId="1101" w:customStyle="1">
    <w:name w:val="Нет списка110"/>
    <w:uiPriority w:val="99"/>
    <w:semiHidden/>
    <w:unhideWhenUsed/>
    <w:qFormat/>
    <w:rsid w:val="0088722c"/>
  </w:style>
  <w:style w:type="numbering" w:styleId="252" w:customStyle="1">
    <w:name w:val="Нет списка25"/>
    <w:uiPriority w:val="99"/>
    <w:semiHidden/>
    <w:unhideWhenUsed/>
    <w:qFormat/>
    <w:rsid w:val="0088722c"/>
  </w:style>
  <w:style w:type="numbering" w:styleId="351" w:customStyle="1">
    <w:name w:val="Нет списка35"/>
    <w:uiPriority w:val="99"/>
    <w:semiHidden/>
    <w:unhideWhenUsed/>
    <w:qFormat/>
    <w:rsid w:val="0088722c"/>
  </w:style>
  <w:style w:type="numbering" w:styleId="452" w:customStyle="1">
    <w:name w:val="Нет списка45"/>
    <w:uiPriority w:val="99"/>
    <w:semiHidden/>
    <w:unhideWhenUsed/>
    <w:qFormat/>
    <w:rsid w:val="0088722c"/>
  </w:style>
  <w:style w:type="numbering" w:styleId="552" w:customStyle="1">
    <w:name w:val="Нет списка55"/>
    <w:uiPriority w:val="99"/>
    <w:semiHidden/>
    <w:unhideWhenUsed/>
    <w:qFormat/>
    <w:rsid w:val="0088722c"/>
  </w:style>
  <w:style w:type="numbering" w:styleId="651" w:customStyle="1">
    <w:name w:val="Нет списка65"/>
    <w:uiPriority w:val="99"/>
    <w:semiHidden/>
    <w:unhideWhenUsed/>
    <w:qFormat/>
    <w:rsid w:val="0088722c"/>
  </w:style>
  <w:style w:type="numbering" w:styleId="1151" w:customStyle="1">
    <w:name w:val="Нет списка115"/>
    <w:uiPriority w:val="99"/>
    <w:semiHidden/>
    <w:unhideWhenUsed/>
    <w:qFormat/>
    <w:rsid w:val="0088722c"/>
  </w:style>
  <w:style w:type="numbering" w:styleId="751" w:customStyle="1">
    <w:name w:val="Нет списка75"/>
    <w:uiPriority w:val="99"/>
    <w:semiHidden/>
    <w:qFormat/>
    <w:rsid w:val="0088722c"/>
  </w:style>
  <w:style w:type="numbering" w:styleId="851" w:customStyle="1">
    <w:name w:val="Нет списка85"/>
    <w:uiPriority w:val="99"/>
    <w:semiHidden/>
    <w:qFormat/>
    <w:rsid w:val="0088722c"/>
  </w:style>
  <w:style w:type="numbering" w:styleId="951" w:customStyle="1">
    <w:name w:val="Нет списка95"/>
    <w:uiPriority w:val="99"/>
    <w:semiHidden/>
    <w:unhideWhenUsed/>
    <w:qFormat/>
    <w:rsid w:val="0088722c"/>
  </w:style>
  <w:style w:type="numbering" w:styleId="103" w:customStyle="1">
    <w:name w:val="Нет списка103"/>
    <w:uiPriority w:val="99"/>
    <w:semiHidden/>
    <w:unhideWhenUsed/>
    <w:qFormat/>
    <w:rsid w:val="0088722c"/>
  </w:style>
  <w:style w:type="numbering" w:styleId="1231" w:customStyle="1">
    <w:name w:val="Нет списка123"/>
    <w:uiPriority w:val="99"/>
    <w:semiHidden/>
    <w:unhideWhenUsed/>
    <w:qFormat/>
    <w:rsid w:val="0088722c"/>
  </w:style>
  <w:style w:type="numbering" w:styleId="2131" w:customStyle="1">
    <w:name w:val="Нет списка213"/>
    <w:uiPriority w:val="99"/>
    <w:semiHidden/>
    <w:unhideWhenUsed/>
    <w:qFormat/>
    <w:rsid w:val="0088722c"/>
  </w:style>
  <w:style w:type="numbering" w:styleId="3131" w:customStyle="1">
    <w:name w:val="Нет списка313"/>
    <w:uiPriority w:val="99"/>
    <w:semiHidden/>
    <w:unhideWhenUsed/>
    <w:qFormat/>
    <w:rsid w:val="0088722c"/>
  </w:style>
  <w:style w:type="numbering" w:styleId="4131" w:customStyle="1">
    <w:name w:val="Нет списка413"/>
    <w:uiPriority w:val="99"/>
    <w:semiHidden/>
    <w:unhideWhenUsed/>
    <w:qFormat/>
    <w:rsid w:val="0088722c"/>
  </w:style>
  <w:style w:type="numbering" w:styleId="5131" w:customStyle="1">
    <w:name w:val="Нет списка513"/>
    <w:uiPriority w:val="99"/>
    <w:semiHidden/>
    <w:unhideWhenUsed/>
    <w:qFormat/>
    <w:rsid w:val="0088722c"/>
  </w:style>
  <w:style w:type="numbering" w:styleId="6131" w:customStyle="1">
    <w:name w:val="Нет списка613"/>
    <w:uiPriority w:val="99"/>
    <w:semiHidden/>
    <w:unhideWhenUsed/>
    <w:qFormat/>
    <w:rsid w:val="0088722c"/>
  </w:style>
  <w:style w:type="numbering" w:styleId="11131" w:customStyle="1">
    <w:name w:val="Нет списка1113"/>
    <w:uiPriority w:val="99"/>
    <w:semiHidden/>
    <w:unhideWhenUsed/>
    <w:qFormat/>
    <w:rsid w:val="0088722c"/>
  </w:style>
  <w:style w:type="numbering" w:styleId="7131" w:customStyle="1">
    <w:name w:val="Нет списка713"/>
    <w:uiPriority w:val="99"/>
    <w:semiHidden/>
    <w:qFormat/>
    <w:rsid w:val="0088722c"/>
  </w:style>
  <w:style w:type="numbering" w:styleId="8131" w:customStyle="1">
    <w:name w:val="Нет списка813"/>
    <w:uiPriority w:val="99"/>
    <w:semiHidden/>
    <w:qFormat/>
    <w:rsid w:val="0088722c"/>
  </w:style>
  <w:style w:type="numbering" w:styleId="9131" w:customStyle="1">
    <w:name w:val="Нет списка913"/>
    <w:uiPriority w:val="99"/>
    <w:semiHidden/>
    <w:unhideWhenUsed/>
    <w:qFormat/>
    <w:rsid w:val="0088722c"/>
  </w:style>
  <w:style w:type="numbering" w:styleId="261" w:customStyle="1">
    <w:name w:val="Нет списка26"/>
    <w:uiPriority w:val="99"/>
    <w:semiHidden/>
    <w:unhideWhenUsed/>
    <w:qFormat/>
    <w:rsid w:val="0088722c"/>
  </w:style>
  <w:style w:type="numbering" w:styleId="1161" w:customStyle="1">
    <w:name w:val="Нет списка116"/>
    <w:uiPriority w:val="99"/>
    <w:semiHidden/>
    <w:unhideWhenUsed/>
    <w:qFormat/>
    <w:rsid w:val="0088722c"/>
  </w:style>
  <w:style w:type="numbering" w:styleId="272" w:customStyle="1">
    <w:name w:val="Нет списка27"/>
    <w:uiPriority w:val="99"/>
    <w:semiHidden/>
    <w:unhideWhenUsed/>
    <w:qFormat/>
    <w:rsid w:val="0088722c"/>
  </w:style>
  <w:style w:type="numbering" w:styleId="361" w:customStyle="1">
    <w:name w:val="Нет списка36"/>
    <w:uiPriority w:val="99"/>
    <w:semiHidden/>
    <w:unhideWhenUsed/>
    <w:qFormat/>
    <w:rsid w:val="0088722c"/>
  </w:style>
  <w:style w:type="numbering" w:styleId="1171" w:customStyle="1">
    <w:name w:val="Нет списка117"/>
    <w:uiPriority w:val="99"/>
    <w:semiHidden/>
    <w:unhideWhenUsed/>
    <w:qFormat/>
    <w:rsid w:val="0088722c"/>
  </w:style>
  <w:style w:type="numbering" w:styleId="1241" w:customStyle="1">
    <w:name w:val="Нет списка124"/>
    <w:uiPriority w:val="99"/>
    <w:semiHidden/>
    <w:unhideWhenUsed/>
    <w:qFormat/>
    <w:rsid w:val="0088722c"/>
  </w:style>
  <w:style w:type="numbering" w:styleId="462" w:customStyle="1">
    <w:name w:val="Нет списка46"/>
    <w:uiPriority w:val="99"/>
    <w:semiHidden/>
    <w:unhideWhenUsed/>
    <w:qFormat/>
    <w:rsid w:val="0088722c"/>
  </w:style>
  <w:style w:type="numbering" w:styleId="1312" w:customStyle="1">
    <w:name w:val="Нет списка131"/>
    <w:uiPriority w:val="99"/>
    <w:semiHidden/>
    <w:unhideWhenUsed/>
    <w:qFormat/>
    <w:rsid w:val="0088722c"/>
  </w:style>
  <w:style w:type="numbering" w:styleId="2141" w:customStyle="1">
    <w:name w:val="Нет списка214"/>
    <w:uiPriority w:val="99"/>
    <w:semiHidden/>
    <w:qFormat/>
    <w:rsid w:val="0088722c"/>
  </w:style>
  <w:style w:type="numbering" w:styleId="11141" w:customStyle="1">
    <w:name w:val="Нет списка1114"/>
    <w:uiPriority w:val="99"/>
    <w:semiHidden/>
    <w:unhideWhenUsed/>
    <w:qFormat/>
    <w:rsid w:val="0088722c"/>
  </w:style>
  <w:style w:type="numbering" w:styleId="3141" w:customStyle="1">
    <w:name w:val="Нет списка314"/>
    <w:uiPriority w:val="99"/>
    <w:semiHidden/>
    <w:qFormat/>
    <w:rsid w:val="0088722c"/>
  </w:style>
  <w:style w:type="numbering" w:styleId="12111" w:customStyle="1">
    <w:name w:val="Нет списка1211"/>
    <w:uiPriority w:val="99"/>
    <w:semiHidden/>
    <w:unhideWhenUsed/>
    <w:qFormat/>
    <w:rsid w:val="0088722c"/>
  </w:style>
  <w:style w:type="numbering" w:styleId="562" w:customStyle="1">
    <w:name w:val="Нет списка56"/>
    <w:uiPriority w:val="99"/>
    <w:semiHidden/>
    <w:unhideWhenUsed/>
    <w:qFormat/>
    <w:rsid w:val="0088722c"/>
  </w:style>
  <w:style w:type="numbering" w:styleId="1411" w:customStyle="1">
    <w:name w:val="Нет списка141"/>
    <w:uiPriority w:val="99"/>
    <w:semiHidden/>
    <w:unhideWhenUsed/>
    <w:qFormat/>
    <w:rsid w:val="0088722c"/>
  </w:style>
  <w:style w:type="numbering" w:styleId="2211" w:customStyle="1">
    <w:name w:val="Нет списка221"/>
    <w:uiPriority w:val="99"/>
    <w:semiHidden/>
    <w:qFormat/>
    <w:rsid w:val="0088722c"/>
  </w:style>
  <w:style w:type="numbering" w:styleId="3211" w:customStyle="1">
    <w:name w:val="Нет списка321"/>
    <w:uiPriority w:val="99"/>
    <w:semiHidden/>
    <w:unhideWhenUsed/>
    <w:qFormat/>
    <w:rsid w:val="0088722c"/>
  </w:style>
  <w:style w:type="numbering" w:styleId="11211" w:customStyle="1">
    <w:name w:val="Нет списка1121"/>
    <w:uiPriority w:val="99"/>
    <w:semiHidden/>
    <w:unhideWhenUsed/>
    <w:qFormat/>
    <w:rsid w:val="0088722c"/>
  </w:style>
  <w:style w:type="numbering" w:styleId="4141" w:customStyle="1">
    <w:name w:val="Нет списка414"/>
    <w:uiPriority w:val="99"/>
    <w:semiHidden/>
    <w:unhideWhenUsed/>
    <w:qFormat/>
    <w:rsid w:val="0088722c"/>
  </w:style>
  <w:style w:type="numbering" w:styleId="5141" w:customStyle="1">
    <w:name w:val="Нет списка514"/>
    <w:uiPriority w:val="99"/>
    <w:semiHidden/>
    <w:unhideWhenUsed/>
    <w:qFormat/>
    <w:rsid w:val="0088722c"/>
  </w:style>
  <w:style w:type="numbering" w:styleId="661" w:customStyle="1">
    <w:name w:val="Нет списка66"/>
    <w:uiPriority w:val="99"/>
    <w:semiHidden/>
    <w:unhideWhenUsed/>
    <w:qFormat/>
    <w:rsid w:val="0088722c"/>
  </w:style>
  <w:style w:type="numbering" w:styleId="761" w:customStyle="1">
    <w:name w:val="Нет списка76"/>
    <w:uiPriority w:val="99"/>
    <w:semiHidden/>
    <w:qFormat/>
    <w:rsid w:val="0088722c"/>
  </w:style>
  <w:style w:type="numbering" w:styleId="861" w:customStyle="1">
    <w:name w:val="Нет списка86"/>
    <w:uiPriority w:val="99"/>
    <w:semiHidden/>
    <w:qFormat/>
    <w:rsid w:val="0088722c"/>
  </w:style>
  <w:style w:type="numbering" w:styleId="12211" w:customStyle="1">
    <w:name w:val="Нет списка1221"/>
    <w:uiPriority w:val="99"/>
    <w:semiHidden/>
    <w:unhideWhenUsed/>
    <w:qFormat/>
    <w:rsid w:val="0088722c"/>
  </w:style>
  <w:style w:type="numbering" w:styleId="96" w:customStyle="1">
    <w:name w:val="Нет списка96"/>
    <w:uiPriority w:val="99"/>
    <w:semiHidden/>
    <w:unhideWhenUsed/>
    <w:qFormat/>
    <w:rsid w:val="0088722c"/>
  </w:style>
  <w:style w:type="numbering" w:styleId="104" w:customStyle="1">
    <w:name w:val="Нет списка104"/>
    <w:uiPriority w:val="99"/>
    <w:semiHidden/>
    <w:unhideWhenUsed/>
    <w:qFormat/>
    <w:rsid w:val="0088722c"/>
  </w:style>
  <w:style w:type="numbering" w:styleId="13111" w:customStyle="1">
    <w:name w:val="Нет списка1311"/>
    <w:uiPriority w:val="99"/>
    <w:semiHidden/>
    <w:unhideWhenUsed/>
    <w:qFormat/>
    <w:rsid w:val="0088722c"/>
  </w:style>
  <w:style w:type="numbering" w:styleId="21111" w:customStyle="1">
    <w:name w:val="Нет списка2111"/>
    <w:uiPriority w:val="99"/>
    <w:semiHidden/>
    <w:unhideWhenUsed/>
    <w:qFormat/>
    <w:rsid w:val="0088722c"/>
  </w:style>
  <w:style w:type="numbering" w:styleId="31111" w:customStyle="1">
    <w:name w:val="Нет списка3111"/>
    <w:uiPriority w:val="99"/>
    <w:semiHidden/>
    <w:unhideWhenUsed/>
    <w:qFormat/>
    <w:rsid w:val="0088722c"/>
  </w:style>
  <w:style w:type="numbering" w:styleId="41111" w:customStyle="1">
    <w:name w:val="Нет списка4111"/>
    <w:uiPriority w:val="99"/>
    <w:semiHidden/>
    <w:unhideWhenUsed/>
    <w:qFormat/>
    <w:rsid w:val="0088722c"/>
  </w:style>
  <w:style w:type="numbering" w:styleId="51111" w:customStyle="1">
    <w:name w:val="Нет списка5111"/>
    <w:uiPriority w:val="99"/>
    <w:semiHidden/>
    <w:unhideWhenUsed/>
    <w:qFormat/>
    <w:rsid w:val="0088722c"/>
  </w:style>
  <w:style w:type="numbering" w:styleId="6141" w:customStyle="1">
    <w:name w:val="Нет списка614"/>
    <w:uiPriority w:val="99"/>
    <w:semiHidden/>
    <w:unhideWhenUsed/>
    <w:qFormat/>
    <w:rsid w:val="0088722c"/>
  </w:style>
  <w:style w:type="numbering" w:styleId="111111" w:customStyle="1">
    <w:name w:val="Нет списка11111"/>
    <w:uiPriority w:val="99"/>
    <w:semiHidden/>
    <w:unhideWhenUsed/>
    <w:qFormat/>
    <w:rsid w:val="0088722c"/>
  </w:style>
  <w:style w:type="numbering" w:styleId="7141" w:customStyle="1">
    <w:name w:val="Нет списка714"/>
    <w:uiPriority w:val="99"/>
    <w:semiHidden/>
    <w:qFormat/>
    <w:rsid w:val="0088722c"/>
  </w:style>
  <w:style w:type="numbering" w:styleId="8141" w:customStyle="1">
    <w:name w:val="Нет списка814"/>
    <w:uiPriority w:val="99"/>
    <w:semiHidden/>
    <w:qFormat/>
    <w:rsid w:val="0088722c"/>
  </w:style>
  <w:style w:type="numbering" w:styleId="9141" w:customStyle="1">
    <w:name w:val="Нет списка914"/>
    <w:uiPriority w:val="99"/>
    <w:semiHidden/>
    <w:unhideWhenUsed/>
    <w:qFormat/>
    <w:rsid w:val="0088722c"/>
  </w:style>
  <w:style w:type="numbering" w:styleId="14111" w:customStyle="1">
    <w:name w:val="Нет списка1411"/>
    <w:uiPriority w:val="99"/>
    <w:semiHidden/>
    <w:unhideWhenUsed/>
    <w:qFormat/>
    <w:rsid w:val="0088722c"/>
  </w:style>
  <w:style w:type="numbering" w:styleId="1511" w:customStyle="1">
    <w:name w:val="Нет списка151"/>
    <w:uiPriority w:val="99"/>
    <w:semiHidden/>
    <w:unhideWhenUsed/>
    <w:qFormat/>
    <w:rsid w:val="0088722c"/>
  </w:style>
  <w:style w:type="numbering" w:styleId="22111" w:customStyle="1">
    <w:name w:val="Нет списка2211"/>
    <w:uiPriority w:val="99"/>
    <w:semiHidden/>
    <w:unhideWhenUsed/>
    <w:qFormat/>
    <w:rsid w:val="0088722c"/>
  </w:style>
  <w:style w:type="numbering" w:styleId="32111" w:customStyle="1">
    <w:name w:val="Нет списка3211"/>
    <w:uiPriority w:val="99"/>
    <w:semiHidden/>
    <w:unhideWhenUsed/>
    <w:qFormat/>
    <w:rsid w:val="0088722c"/>
  </w:style>
  <w:style w:type="numbering" w:styleId="4211" w:customStyle="1">
    <w:name w:val="Нет списка421"/>
    <w:uiPriority w:val="99"/>
    <w:semiHidden/>
    <w:unhideWhenUsed/>
    <w:qFormat/>
    <w:rsid w:val="0088722c"/>
  </w:style>
  <w:style w:type="numbering" w:styleId="5211" w:customStyle="1">
    <w:name w:val="Нет списка521"/>
    <w:uiPriority w:val="99"/>
    <w:semiHidden/>
    <w:unhideWhenUsed/>
    <w:qFormat/>
    <w:rsid w:val="0088722c"/>
  </w:style>
  <w:style w:type="numbering" w:styleId="6211" w:customStyle="1">
    <w:name w:val="Нет списка621"/>
    <w:uiPriority w:val="99"/>
    <w:semiHidden/>
    <w:unhideWhenUsed/>
    <w:qFormat/>
    <w:rsid w:val="0088722c"/>
  </w:style>
  <w:style w:type="numbering" w:styleId="112111" w:customStyle="1">
    <w:name w:val="Нет списка11211"/>
    <w:uiPriority w:val="99"/>
    <w:semiHidden/>
    <w:unhideWhenUsed/>
    <w:qFormat/>
    <w:rsid w:val="0088722c"/>
  </w:style>
  <w:style w:type="numbering" w:styleId="7211" w:customStyle="1">
    <w:name w:val="Нет списка721"/>
    <w:uiPriority w:val="99"/>
    <w:semiHidden/>
    <w:qFormat/>
    <w:rsid w:val="0088722c"/>
  </w:style>
  <w:style w:type="numbering" w:styleId="8211" w:customStyle="1">
    <w:name w:val="Нет списка821"/>
    <w:uiPriority w:val="99"/>
    <w:semiHidden/>
    <w:qFormat/>
    <w:rsid w:val="0088722c"/>
  </w:style>
  <w:style w:type="numbering" w:styleId="9211" w:customStyle="1">
    <w:name w:val="Нет списка921"/>
    <w:uiPriority w:val="99"/>
    <w:semiHidden/>
    <w:unhideWhenUsed/>
    <w:qFormat/>
    <w:rsid w:val="0088722c"/>
  </w:style>
  <w:style w:type="numbering" w:styleId="1611" w:customStyle="1">
    <w:name w:val="Нет списка161"/>
    <w:uiPriority w:val="99"/>
    <w:semiHidden/>
    <w:unhideWhenUsed/>
    <w:qFormat/>
    <w:rsid w:val="0088722c"/>
  </w:style>
  <w:style w:type="numbering" w:styleId="1711" w:customStyle="1">
    <w:name w:val="Нет списка171"/>
    <w:uiPriority w:val="99"/>
    <w:semiHidden/>
    <w:unhideWhenUsed/>
    <w:qFormat/>
    <w:rsid w:val="0088722c"/>
  </w:style>
  <w:style w:type="numbering" w:styleId="2311" w:customStyle="1">
    <w:name w:val="Нет списка231"/>
    <w:uiPriority w:val="99"/>
    <w:semiHidden/>
    <w:unhideWhenUsed/>
    <w:qFormat/>
    <w:rsid w:val="0088722c"/>
  </w:style>
  <w:style w:type="numbering" w:styleId="3311" w:customStyle="1">
    <w:name w:val="Нет списка331"/>
    <w:uiPriority w:val="99"/>
    <w:semiHidden/>
    <w:unhideWhenUsed/>
    <w:qFormat/>
    <w:rsid w:val="0088722c"/>
  </w:style>
  <w:style w:type="numbering" w:styleId="4311" w:customStyle="1">
    <w:name w:val="Нет списка431"/>
    <w:uiPriority w:val="99"/>
    <w:semiHidden/>
    <w:unhideWhenUsed/>
    <w:qFormat/>
    <w:rsid w:val="0088722c"/>
  </w:style>
  <w:style w:type="numbering" w:styleId="5311" w:customStyle="1">
    <w:name w:val="Нет списка531"/>
    <w:uiPriority w:val="99"/>
    <w:semiHidden/>
    <w:unhideWhenUsed/>
    <w:qFormat/>
    <w:rsid w:val="0088722c"/>
  </w:style>
  <w:style w:type="numbering" w:styleId="6311" w:customStyle="1">
    <w:name w:val="Нет списка631"/>
    <w:uiPriority w:val="99"/>
    <w:semiHidden/>
    <w:unhideWhenUsed/>
    <w:qFormat/>
    <w:rsid w:val="0088722c"/>
  </w:style>
  <w:style w:type="numbering" w:styleId="11311" w:customStyle="1">
    <w:name w:val="Нет списка1131"/>
    <w:uiPriority w:val="99"/>
    <w:semiHidden/>
    <w:unhideWhenUsed/>
    <w:qFormat/>
    <w:rsid w:val="0088722c"/>
  </w:style>
  <w:style w:type="numbering" w:styleId="7311" w:customStyle="1">
    <w:name w:val="Нет списка731"/>
    <w:uiPriority w:val="99"/>
    <w:semiHidden/>
    <w:qFormat/>
    <w:rsid w:val="0088722c"/>
  </w:style>
  <w:style w:type="numbering" w:styleId="8311" w:customStyle="1">
    <w:name w:val="Нет списка831"/>
    <w:uiPriority w:val="99"/>
    <w:semiHidden/>
    <w:qFormat/>
    <w:rsid w:val="0088722c"/>
  </w:style>
  <w:style w:type="numbering" w:styleId="9311" w:customStyle="1">
    <w:name w:val="Нет списка931"/>
    <w:uiPriority w:val="99"/>
    <w:semiHidden/>
    <w:unhideWhenUsed/>
    <w:qFormat/>
    <w:rsid w:val="0088722c"/>
  </w:style>
  <w:style w:type="numbering" w:styleId="10111" w:customStyle="1">
    <w:name w:val="Нет списка1011"/>
    <w:uiPriority w:val="99"/>
    <w:semiHidden/>
    <w:unhideWhenUsed/>
    <w:qFormat/>
    <w:rsid w:val="0088722c"/>
  </w:style>
  <w:style w:type="numbering" w:styleId="121111" w:customStyle="1">
    <w:name w:val="Нет списка12111"/>
    <w:uiPriority w:val="99"/>
    <w:semiHidden/>
    <w:unhideWhenUsed/>
    <w:qFormat/>
    <w:rsid w:val="0088722c"/>
  </w:style>
  <w:style w:type="numbering" w:styleId="211111" w:customStyle="1">
    <w:name w:val="Нет списка21111"/>
    <w:uiPriority w:val="99"/>
    <w:semiHidden/>
    <w:unhideWhenUsed/>
    <w:qFormat/>
    <w:rsid w:val="0088722c"/>
  </w:style>
  <w:style w:type="numbering" w:styleId="311111" w:customStyle="1">
    <w:name w:val="Нет списка31111"/>
    <w:uiPriority w:val="99"/>
    <w:semiHidden/>
    <w:unhideWhenUsed/>
    <w:qFormat/>
    <w:rsid w:val="0088722c"/>
  </w:style>
  <w:style w:type="numbering" w:styleId="411111" w:customStyle="1">
    <w:name w:val="Нет списка41111"/>
    <w:uiPriority w:val="99"/>
    <w:semiHidden/>
    <w:unhideWhenUsed/>
    <w:qFormat/>
    <w:rsid w:val="0088722c"/>
  </w:style>
  <w:style w:type="numbering" w:styleId="511111" w:customStyle="1">
    <w:name w:val="Нет списка51111"/>
    <w:uiPriority w:val="99"/>
    <w:semiHidden/>
    <w:unhideWhenUsed/>
    <w:qFormat/>
    <w:rsid w:val="0088722c"/>
  </w:style>
  <w:style w:type="numbering" w:styleId="61111" w:customStyle="1">
    <w:name w:val="Нет списка6111"/>
    <w:uiPriority w:val="99"/>
    <w:semiHidden/>
    <w:unhideWhenUsed/>
    <w:qFormat/>
    <w:rsid w:val="0088722c"/>
  </w:style>
  <w:style w:type="numbering" w:styleId="1111111" w:customStyle="1">
    <w:name w:val="Нет списка111111"/>
    <w:uiPriority w:val="99"/>
    <w:semiHidden/>
    <w:unhideWhenUsed/>
    <w:qFormat/>
    <w:rsid w:val="0088722c"/>
  </w:style>
  <w:style w:type="numbering" w:styleId="71111" w:customStyle="1">
    <w:name w:val="Нет списка7111"/>
    <w:uiPriority w:val="99"/>
    <w:semiHidden/>
    <w:qFormat/>
    <w:rsid w:val="0088722c"/>
  </w:style>
  <w:style w:type="numbering" w:styleId="81111" w:customStyle="1">
    <w:name w:val="Нет списка8111"/>
    <w:uiPriority w:val="99"/>
    <w:semiHidden/>
    <w:qFormat/>
    <w:rsid w:val="0088722c"/>
  </w:style>
  <w:style w:type="numbering" w:styleId="91111" w:customStyle="1">
    <w:name w:val="Нет списка9111"/>
    <w:uiPriority w:val="99"/>
    <w:semiHidden/>
    <w:unhideWhenUsed/>
    <w:qFormat/>
    <w:rsid w:val="0088722c"/>
  </w:style>
  <w:style w:type="numbering" w:styleId="1811" w:customStyle="1">
    <w:name w:val="Нет списка181"/>
    <w:uiPriority w:val="99"/>
    <w:semiHidden/>
    <w:unhideWhenUsed/>
    <w:qFormat/>
    <w:rsid w:val="0088722c"/>
  </w:style>
  <w:style w:type="numbering" w:styleId="1911" w:customStyle="1">
    <w:name w:val="Нет списка191"/>
    <w:uiPriority w:val="99"/>
    <w:semiHidden/>
    <w:unhideWhenUsed/>
    <w:qFormat/>
    <w:rsid w:val="0088722c"/>
  </w:style>
  <w:style w:type="numbering" w:styleId="2411" w:customStyle="1">
    <w:name w:val="Нет списка241"/>
    <w:uiPriority w:val="99"/>
    <w:semiHidden/>
    <w:unhideWhenUsed/>
    <w:qFormat/>
    <w:rsid w:val="0088722c"/>
  </w:style>
  <w:style w:type="numbering" w:styleId="3411" w:customStyle="1">
    <w:name w:val="Нет списка341"/>
    <w:uiPriority w:val="99"/>
    <w:semiHidden/>
    <w:unhideWhenUsed/>
    <w:qFormat/>
    <w:rsid w:val="0088722c"/>
  </w:style>
  <w:style w:type="numbering" w:styleId="4411" w:customStyle="1">
    <w:name w:val="Нет списка441"/>
    <w:uiPriority w:val="99"/>
    <w:semiHidden/>
    <w:unhideWhenUsed/>
    <w:qFormat/>
    <w:rsid w:val="0088722c"/>
  </w:style>
  <w:style w:type="numbering" w:styleId="5411" w:customStyle="1">
    <w:name w:val="Нет списка541"/>
    <w:uiPriority w:val="99"/>
    <w:semiHidden/>
    <w:unhideWhenUsed/>
    <w:qFormat/>
    <w:rsid w:val="0088722c"/>
  </w:style>
  <w:style w:type="numbering" w:styleId="6411" w:customStyle="1">
    <w:name w:val="Нет списка641"/>
    <w:uiPriority w:val="99"/>
    <w:semiHidden/>
    <w:unhideWhenUsed/>
    <w:qFormat/>
    <w:rsid w:val="0088722c"/>
  </w:style>
  <w:style w:type="numbering" w:styleId="11411" w:customStyle="1">
    <w:name w:val="Нет списка1141"/>
    <w:uiPriority w:val="99"/>
    <w:semiHidden/>
    <w:unhideWhenUsed/>
    <w:qFormat/>
    <w:rsid w:val="0088722c"/>
  </w:style>
  <w:style w:type="numbering" w:styleId="7411" w:customStyle="1">
    <w:name w:val="Нет списка741"/>
    <w:uiPriority w:val="99"/>
    <w:semiHidden/>
    <w:qFormat/>
    <w:rsid w:val="0088722c"/>
  </w:style>
  <w:style w:type="numbering" w:styleId="8411" w:customStyle="1">
    <w:name w:val="Нет списка841"/>
    <w:uiPriority w:val="99"/>
    <w:semiHidden/>
    <w:qFormat/>
    <w:rsid w:val="0088722c"/>
  </w:style>
  <w:style w:type="numbering" w:styleId="9411" w:customStyle="1">
    <w:name w:val="Нет списка941"/>
    <w:uiPriority w:val="99"/>
    <w:semiHidden/>
    <w:unhideWhenUsed/>
    <w:qFormat/>
    <w:rsid w:val="0088722c"/>
  </w:style>
  <w:style w:type="numbering" w:styleId="10211" w:customStyle="1">
    <w:name w:val="Нет списка1021"/>
    <w:uiPriority w:val="99"/>
    <w:semiHidden/>
    <w:unhideWhenUsed/>
    <w:qFormat/>
    <w:rsid w:val="0088722c"/>
  </w:style>
  <w:style w:type="numbering" w:styleId="122111" w:customStyle="1">
    <w:name w:val="Нет списка12211"/>
    <w:uiPriority w:val="99"/>
    <w:semiHidden/>
    <w:unhideWhenUsed/>
    <w:qFormat/>
    <w:rsid w:val="0088722c"/>
  </w:style>
  <w:style w:type="numbering" w:styleId="21211" w:customStyle="1">
    <w:name w:val="Нет списка2121"/>
    <w:uiPriority w:val="99"/>
    <w:semiHidden/>
    <w:unhideWhenUsed/>
    <w:qFormat/>
    <w:rsid w:val="0088722c"/>
  </w:style>
  <w:style w:type="numbering" w:styleId="31211" w:customStyle="1">
    <w:name w:val="Нет списка3121"/>
    <w:uiPriority w:val="99"/>
    <w:semiHidden/>
    <w:unhideWhenUsed/>
    <w:qFormat/>
    <w:rsid w:val="0088722c"/>
  </w:style>
  <w:style w:type="numbering" w:styleId="41211" w:customStyle="1">
    <w:name w:val="Нет списка4121"/>
    <w:uiPriority w:val="99"/>
    <w:semiHidden/>
    <w:unhideWhenUsed/>
    <w:qFormat/>
    <w:rsid w:val="0088722c"/>
  </w:style>
  <w:style w:type="numbering" w:styleId="51211" w:customStyle="1">
    <w:name w:val="Нет списка5121"/>
    <w:uiPriority w:val="99"/>
    <w:semiHidden/>
    <w:unhideWhenUsed/>
    <w:qFormat/>
    <w:rsid w:val="0088722c"/>
  </w:style>
  <w:style w:type="numbering" w:styleId="61211" w:customStyle="1">
    <w:name w:val="Нет списка6121"/>
    <w:uiPriority w:val="99"/>
    <w:semiHidden/>
    <w:unhideWhenUsed/>
    <w:qFormat/>
    <w:rsid w:val="0088722c"/>
  </w:style>
  <w:style w:type="numbering" w:styleId="111211" w:customStyle="1">
    <w:name w:val="Нет списка11121"/>
    <w:uiPriority w:val="99"/>
    <w:semiHidden/>
    <w:unhideWhenUsed/>
    <w:qFormat/>
    <w:rsid w:val="0088722c"/>
  </w:style>
  <w:style w:type="numbering" w:styleId="71211" w:customStyle="1">
    <w:name w:val="Нет списка7121"/>
    <w:uiPriority w:val="99"/>
    <w:semiHidden/>
    <w:qFormat/>
    <w:rsid w:val="0088722c"/>
  </w:style>
  <w:style w:type="numbering" w:styleId="81211" w:customStyle="1">
    <w:name w:val="Нет списка8121"/>
    <w:uiPriority w:val="99"/>
    <w:semiHidden/>
    <w:qFormat/>
    <w:rsid w:val="0088722c"/>
  </w:style>
  <w:style w:type="numbering" w:styleId="91211" w:customStyle="1">
    <w:name w:val="Нет списка9121"/>
    <w:uiPriority w:val="99"/>
    <w:semiHidden/>
    <w:unhideWhenUsed/>
    <w:qFormat/>
    <w:rsid w:val="0088722c"/>
  </w:style>
  <w:style w:type="numbering" w:styleId="2011" w:customStyle="1">
    <w:name w:val="Нет списка201"/>
    <w:uiPriority w:val="99"/>
    <w:semiHidden/>
    <w:unhideWhenUsed/>
    <w:qFormat/>
    <w:rsid w:val="0088722c"/>
  </w:style>
  <w:style w:type="numbering" w:styleId="11011" w:customStyle="1">
    <w:name w:val="Нет списка1101"/>
    <w:uiPriority w:val="99"/>
    <w:semiHidden/>
    <w:unhideWhenUsed/>
    <w:qFormat/>
    <w:rsid w:val="0088722c"/>
  </w:style>
  <w:style w:type="numbering" w:styleId="2511" w:customStyle="1">
    <w:name w:val="Нет списка251"/>
    <w:uiPriority w:val="99"/>
    <w:semiHidden/>
    <w:unhideWhenUsed/>
    <w:qFormat/>
    <w:rsid w:val="0088722c"/>
  </w:style>
  <w:style w:type="numbering" w:styleId="3511" w:customStyle="1">
    <w:name w:val="Нет списка351"/>
    <w:uiPriority w:val="99"/>
    <w:semiHidden/>
    <w:unhideWhenUsed/>
    <w:qFormat/>
    <w:rsid w:val="0088722c"/>
  </w:style>
  <w:style w:type="numbering" w:styleId="4511" w:customStyle="1">
    <w:name w:val="Нет списка451"/>
    <w:uiPriority w:val="99"/>
    <w:semiHidden/>
    <w:unhideWhenUsed/>
    <w:qFormat/>
    <w:rsid w:val="0088722c"/>
  </w:style>
  <w:style w:type="numbering" w:styleId="5511" w:customStyle="1">
    <w:name w:val="Нет списка551"/>
    <w:uiPriority w:val="99"/>
    <w:semiHidden/>
    <w:unhideWhenUsed/>
    <w:qFormat/>
    <w:rsid w:val="0088722c"/>
  </w:style>
  <w:style w:type="numbering" w:styleId="6511" w:customStyle="1">
    <w:name w:val="Нет списка651"/>
    <w:uiPriority w:val="99"/>
    <w:semiHidden/>
    <w:unhideWhenUsed/>
    <w:qFormat/>
    <w:rsid w:val="0088722c"/>
  </w:style>
  <w:style w:type="numbering" w:styleId="11511" w:customStyle="1">
    <w:name w:val="Нет списка1151"/>
    <w:uiPriority w:val="99"/>
    <w:semiHidden/>
    <w:unhideWhenUsed/>
    <w:qFormat/>
    <w:rsid w:val="0088722c"/>
  </w:style>
  <w:style w:type="numbering" w:styleId="7511" w:customStyle="1">
    <w:name w:val="Нет списка751"/>
    <w:uiPriority w:val="99"/>
    <w:semiHidden/>
    <w:qFormat/>
    <w:rsid w:val="0088722c"/>
  </w:style>
  <w:style w:type="numbering" w:styleId="8511" w:customStyle="1">
    <w:name w:val="Нет списка851"/>
    <w:uiPriority w:val="99"/>
    <w:semiHidden/>
    <w:qFormat/>
    <w:rsid w:val="0088722c"/>
  </w:style>
  <w:style w:type="numbering" w:styleId="9511" w:customStyle="1">
    <w:name w:val="Нет списка951"/>
    <w:uiPriority w:val="99"/>
    <w:semiHidden/>
    <w:unhideWhenUsed/>
    <w:qFormat/>
    <w:rsid w:val="0088722c"/>
  </w:style>
  <w:style w:type="numbering" w:styleId="1031" w:customStyle="1">
    <w:name w:val="Нет списка1031"/>
    <w:uiPriority w:val="99"/>
    <w:semiHidden/>
    <w:unhideWhenUsed/>
    <w:qFormat/>
    <w:rsid w:val="0088722c"/>
  </w:style>
  <w:style w:type="numbering" w:styleId="12311" w:customStyle="1">
    <w:name w:val="Нет списка1231"/>
    <w:uiPriority w:val="99"/>
    <w:semiHidden/>
    <w:unhideWhenUsed/>
    <w:qFormat/>
    <w:rsid w:val="0088722c"/>
  </w:style>
  <w:style w:type="numbering" w:styleId="21311" w:customStyle="1">
    <w:name w:val="Нет списка2131"/>
    <w:uiPriority w:val="99"/>
    <w:semiHidden/>
    <w:unhideWhenUsed/>
    <w:qFormat/>
    <w:rsid w:val="0088722c"/>
  </w:style>
  <w:style w:type="numbering" w:styleId="31311" w:customStyle="1">
    <w:name w:val="Нет списка3131"/>
    <w:uiPriority w:val="99"/>
    <w:semiHidden/>
    <w:unhideWhenUsed/>
    <w:qFormat/>
    <w:rsid w:val="0088722c"/>
  </w:style>
  <w:style w:type="numbering" w:styleId="41311" w:customStyle="1">
    <w:name w:val="Нет списка4131"/>
    <w:uiPriority w:val="99"/>
    <w:semiHidden/>
    <w:unhideWhenUsed/>
    <w:qFormat/>
    <w:rsid w:val="0088722c"/>
  </w:style>
  <w:style w:type="numbering" w:styleId="51311" w:customStyle="1">
    <w:name w:val="Нет списка5131"/>
    <w:uiPriority w:val="99"/>
    <w:semiHidden/>
    <w:unhideWhenUsed/>
    <w:qFormat/>
    <w:rsid w:val="0088722c"/>
  </w:style>
  <w:style w:type="numbering" w:styleId="61311" w:customStyle="1">
    <w:name w:val="Нет списка6131"/>
    <w:uiPriority w:val="99"/>
    <w:semiHidden/>
    <w:unhideWhenUsed/>
    <w:qFormat/>
    <w:rsid w:val="0088722c"/>
  </w:style>
  <w:style w:type="numbering" w:styleId="111311" w:customStyle="1">
    <w:name w:val="Нет списка11131"/>
    <w:uiPriority w:val="99"/>
    <w:semiHidden/>
    <w:unhideWhenUsed/>
    <w:qFormat/>
    <w:rsid w:val="0088722c"/>
  </w:style>
  <w:style w:type="numbering" w:styleId="71311" w:customStyle="1">
    <w:name w:val="Нет списка7131"/>
    <w:uiPriority w:val="99"/>
    <w:semiHidden/>
    <w:qFormat/>
    <w:rsid w:val="0088722c"/>
  </w:style>
  <w:style w:type="numbering" w:styleId="81311" w:customStyle="1">
    <w:name w:val="Нет списка8131"/>
    <w:uiPriority w:val="99"/>
    <w:semiHidden/>
    <w:qFormat/>
    <w:rsid w:val="0088722c"/>
  </w:style>
  <w:style w:type="numbering" w:styleId="91311" w:customStyle="1">
    <w:name w:val="Нет списка9131"/>
    <w:uiPriority w:val="99"/>
    <w:semiHidden/>
    <w:unhideWhenUsed/>
    <w:qFormat/>
    <w:rsid w:val="0088722c"/>
  </w:style>
  <w:style w:type="numbering" w:styleId="2611" w:customStyle="1">
    <w:name w:val="Нет списка261"/>
    <w:uiPriority w:val="99"/>
    <w:semiHidden/>
    <w:unhideWhenUsed/>
    <w:qFormat/>
    <w:rsid w:val="0088722c"/>
  </w:style>
  <w:style w:type="numbering" w:styleId="11611" w:customStyle="1">
    <w:name w:val="Нет списка1161"/>
    <w:uiPriority w:val="99"/>
    <w:semiHidden/>
    <w:unhideWhenUsed/>
    <w:qFormat/>
    <w:rsid w:val="0088722c"/>
  </w:style>
  <w:style w:type="numbering" w:styleId="2712" w:customStyle="1">
    <w:name w:val="Нет списка271"/>
    <w:uiPriority w:val="99"/>
    <w:semiHidden/>
    <w:qFormat/>
    <w:rsid w:val="0088722c"/>
  </w:style>
  <w:style w:type="numbering" w:styleId="3611" w:customStyle="1">
    <w:name w:val="Нет списка361"/>
    <w:uiPriority w:val="99"/>
    <w:semiHidden/>
    <w:unhideWhenUsed/>
    <w:qFormat/>
    <w:rsid w:val="0088722c"/>
  </w:style>
  <w:style w:type="numbering" w:styleId="11711" w:customStyle="1">
    <w:name w:val="Нет списка1171"/>
    <w:uiPriority w:val="99"/>
    <w:semiHidden/>
    <w:unhideWhenUsed/>
    <w:qFormat/>
    <w:rsid w:val="0088722c"/>
  </w:style>
  <w:style w:type="numbering" w:styleId="4611" w:customStyle="1">
    <w:name w:val="Нет списка461"/>
    <w:uiPriority w:val="99"/>
    <w:semiHidden/>
    <w:unhideWhenUsed/>
    <w:qFormat/>
    <w:rsid w:val="0088722c"/>
  </w:style>
  <w:style w:type="numbering" w:styleId="5611" w:customStyle="1">
    <w:name w:val="Нет списка561"/>
    <w:uiPriority w:val="99"/>
    <w:semiHidden/>
    <w:unhideWhenUsed/>
    <w:qFormat/>
    <w:rsid w:val="0088722c"/>
  </w:style>
  <w:style w:type="numbering" w:styleId="6611" w:customStyle="1">
    <w:name w:val="Нет списка661"/>
    <w:uiPriority w:val="99"/>
    <w:semiHidden/>
    <w:unhideWhenUsed/>
    <w:qFormat/>
    <w:rsid w:val="0088722c"/>
  </w:style>
  <w:style w:type="numbering" w:styleId="7611" w:customStyle="1">
    <w:name w:val="Нет списка761"/>
    <w:uiPriority w:val="99"/>
    <w:semiHidden/>
    <w:qFormat/>
    <w:rsid w:val="0088722c"/>
  </w:style>
  <w:style w:type="numbering" w:styleId="8611" w:customStyle="1">
    <w:name w:val="Нет списка861"/>
    <w:uiPriority w:val="99"/>
    <w:semiHidden/>
    <w:qFormat/>
    <w:rsid w:val="0088722c"/>
  </w:style>
  <w:style w:type="numbering" w:styleId="12411" w:customStyle="1">
    <w:name w:val="Нет списка1241"/>
    <w:uiPriority w:val="99"/>
    <w:semiHidden/>
    <w:unhideWhenUsed/>
    <w:qFormat/>
    <w:rsid w:val="0088722c"/>
  </w:style>
  <w:style w:type="numbering" w:styleId="961" w:customStyle="1">
    <w:name w:val="Нет списка961"/>
    <w:uiPriority w:val="99"/>
    <w:semiHidden/>
    <w:unhideWhenUsed/>
    <w:qFormat/>
    <w:rsid w:val="0088722c"/>
  </w:style>
  <w:style w:type="numbering" w:styleId="1041" w:customStyle="1">
    <w:name w:val="Нет списка1041"/>
    <w:uiPriority w:val="99"/>
    <w:semiHidden/>
    <w:unhideWhenUsed/>
    <w:qFormat/>
    <w:rsid w:val="0088722c"/>
  </w:style>
  <w:style w:type="numbering" w:styleId="1321" w:customStyle="1">
    <w:name w:val="Нет списка132"/>
    <w:uiPriority w:val="99"/>
    <w:semiHidden/>
    <w:unhideWhenUsed/>
    <w:qFormat/>
    <w:rsid w:val="0088722c"/>
  </w:style>
  <w:style w:type="numbering" w:styleId="21411" w:customStyle="1">
    <w:name w:val="Нет списка2141"/>
    <w:uiPriority w:val="99"/>
    <w:semiHidden/>
    <w:unhideWhenUsed/>
    <w:qFormat/>
    <w:rsid w:val="0088722c"/>
  </w:style>
  <w:style w:type="numbering" w:styleId="31411" w:customStyle="1">
    <w:name w:val="Нет списка3141"/>
    <w:uiPriority w:val="99"/>
    <w:semiHidden/>
    <w:unhideWhenUsed/>
    <w:qFormat/>
    <w:rsid w:val="0088722c"/>
  </w:style>
  <w:style w:type="numbering" w:styleId="41411" w:customStyle="1">
    <w:name w:val="Нет списка4141"/>
    <w:uiPriority w:val="99"/>
    <w:semiHidden/>
    <w:unhideWhenUsed/>
    <w:qFormat/>
    <w:rsid w:val="0088722c"/>
  </w:style>
  <w:style w:type="numbering" w:styleId="51411" w:customStyle="1">
    <w:name w:val="Нет списка5141"/>
    <w:uiPriority w:val="99"/>
    <w:semiHidden/>
    <w:unhideWhenUsed/>
    <w:qFormat/>
    <w:rsid w:val="0088722c"/>
  </w:style>
  <w:style w:type="numbering" w:styleId="61411" w:customStyle="1">
    <w:name w:val="Нет списка6141"/>
    <w:uiPriority w:val="99"/>
    <w:semiHidden/>
    <w:unhideWhenUsed/>
    <w:qFormat/>
    <w:rsid w:val="0088722c"/>
  </w:style>
  <w:style w:type="numbering" w:styleId="111411" w:customStyle="1">
    <w:name w:val="Нет списка11141"/>
    <w:uiPriority w:val="99"/>
    <w:semiHidden/>
    <w:unhideWhenUsed/>
    <w:qFormat/>
    <w:rsid w:val="0088722c"/>
  </w:style>
  <w:style w:type="numbering" w:styleId="71411" w:customStyle="1">
    <w:name w:val="Нет списка7141"/>
    <w:uiPriority w:val="99"/>
    <w:semiHidden/>
    <w:qFormat/>
    <w:rsid w:val="0088722c"/>
  </w:style>
  <w:style w:type="numbering" w:styleId="81411" w:customStyle="1">
    <w:name w:val="Нет списка8141"/>
    <w:uiPriority w:val="99"/>
    <w:semiHidden/>
    <w:qFormat/>
    <w:rsid w:val="0088722c"/>
  </w:style>
  <w:style w:type="numbering" w:styleId="91411" w:customStyle="1">
    <w:name w:val="Нет списка9141"/>
    <w:uiPriority w:val="99"/>
    <w:semiHidden/>
    <w:unhideWhenUsed/>
    <w:qFormat/>
    <w:rsid w:val="0088722c"/>
  </w:style>
  <w:style w:type="numbering" w:styleId="1421" w:customStyle="1">
    <w:name w:val="Нет списка142"/>
    <w:uiPriority w:val="99"/>
    <w:semiHidden/>
    <w:unhideWhenUsed/>
    <w:qFormat/>
    <w:rsid w:val="0088722c"/>
  </w:style>
  <w:style w:type="numbering" w:styleId="15111" w:customStyle="1">
    <w:name w:val="Нет списка1511"/>
    <w:uiPriority w:val="99"/>
    <w:semiHidden/>
    <w:unhideWhenUsed/>
    <w:qFormat/>
    <w:rsid w:val="0088722c"/>
  </w:style>
  <w:style w:type="numbering" w:styleId="2221" w:customStyle="1">
    <w:name w:val="Нет списка222"/>
    <w:uiPriority w:val="99"/>
    <w:semiHidden/>
    <w:unhideWhenUsed/>
    <w:qFormat/>
    <w:rsid w:val="0088722c"/>
  </w:style>
  <w:style w:type="numbering" w:styleId="3221" w:customStyle="1">
    <w:name w:val="Нет списка322"/>
    <w:uiPriority w:val="99"/>
    <w:semiHidden/>
    <w:unhideWhenUsed/>
    <w:qFormat/>
    <w:rsid w:val="0088722c"/>
  </w:style>
  <w:style w:type="numbering" w:styleId="42111" w:customStyle="1">
    <w:name w:val="Нет списка4211"/>
    <w:uiPriority w:val="99"/>
    <w:semiHidden/>
    <w:unhideWhenUsed/>
    <w:qFormat/>
    <w:rsid w:val="0088722c"/>
  </w:style>
  <w:style w:type="numbering" w:styleId="52111" w:customStyle="1">
    <w:name w:val="Нет списка5211"/>
    <w:uiPriority w:val="99"/>
    <w:semiHidden/>
    <w:unhideWhenUsed/>
    <w:qFormat/>
    <w:rsid w:val="0088722c"/>
  </w:style>
  <w:style w:type="numbering" w:styleId="62111" w:customStyle="1">
    <w:name w:val="Нет списка6211"/>
    <w:uiPriority w:val="99"/>
    <w:semiHidden/>
    <w:unhideWhenUsed/>
    <w:qFormat/>
    <w:rsid w:val="0088722c"/>
  </w:style>
  <w:style w:type="numbering" w:styleId="1122" w:customStyle="1">
    <w:name w:val="Нет списка1122"/>
    <w:uiPriority w:val="99"/>
    <w:semiHidden/>
    <w:unhideWhenUsed/>
    <w:qFormat/>
    <w:rsid w:val="0088722c"/>
  </w:style>
  <w:style w:type="numbering" w:styleId="72111" w:customStyle="1">
    <w:name w:val="Нет списка7211"/>
    <w:uiPriority w:val="99"/>
    <w:semiHidden/>
    <w:qFormat/>
    <w:rsid w:val="0088722c"/>
  </w:style>
  <w:style w:type="numbering" w:styleId="82111" w:customStyle="1">
    <w:name w:val="Нет списка8211"/>
    <w:uiPriority w:val="99"/>
    <w:semiHidden/>
    <w:qFormat/>
    <w:rsid w:val="0088722c"/>
  </w:style>
  <w:style w:type="numbering" w:styleId="92111" w:customStyle="1">
    <w:name w:val="Нет списка9211"/>
    <w:uiPriority w:val="99"/>
    <w:semiHidden/>
    <w:unhideWhenUsed/>
    <w:qFormat/>
    <w:rsid w:val="0088722c"/>
  </w:style>
  <w:style w:type="numbering" w:styleId="16111" w:customStyle="1">
    <w:name w:val="Нет списка1611"/>
    <w:uiPriority w:val="99"/>
    <w:semiHidden/>
    <w:unhideWhenUsed/>
    <w:qFormat/>
    <w:rsid w:val="0088722c"/>
  </w:style>
  <w:style w:type="numbering" w:styleId="17111" w:customStyle="1">
    <w:name w:val="Нет списка1711"/>
    <w:uiPriority w:val="99"/>
    <w:semiHidden/>
    <w:unhideWhenUsed/>
    <w:qFormat/>
    <w:rsid w:val="0088722c"/>
  </w:style>
  <w:style w:type="numbering" w:styleId="23111" w:customStyle="1">
    <w:name w:val="Нет списка2311"/>
    <w:uiPriority w:val="99"/>
    <w:semiHidden/>
    <w:unhideWhenUsed/>
    <w:qFormat/>
    <w:rsid w:val="0088722c"/>
  </w:style>
  <w:style w:type="numbering" w:styleId="33111" w:customStyle="1">
    <w:name w:val="Нет списка3311"/>
    <w:uiPriority w:val="99"/>
    <w:semiHidden/>
    <w:unhideWhenUsed/>
    <w:qFormat/>
    <w:rsid w:val="0088722c"/>
  </w:style>
  <w:style w:type="numbering" w:styleId="43111" w:customStyle="1">
    <w:name w:val="Нет списка4311"/>
    <w:uiPriority w:val="99"/>
    <w:semiHidden/>
    <w:unhideWhenUsed/>
    <w:qFormat/>
    <w:rsid w:val="0088722c"/>
  </w:style>
  <w:style w:type="numbering" w:styleId="53111" w:customStyle="1">
    <w:name w:val="Нет списка5311"/>
    <w:uiPriority w:val="99"/>
    <w:semiHidden/>
    <w:unhideWhenUsed/>
    <w:qFormat/>
    <w:rsid w:val="0088722c"/>
  </w:style>
  <w:style w:type="numbering" w:styleId="63111" w:customStyle="1">
    <w:name w:val="Нет списка6311"/>
    <w:uiPriority w:val="99"/>
    <w:semiHidden/>
    <w:unhideWhenUsed/>
    <w:qFormat/>
    <w:rsid w:val="0088722c"/>
  </w:style>
  <w:style w:type="numbering" w:styleId="113111" w:customStyle="1">
    <w:name w:val="Нет списка11311"/>
    <w:uiPriority w:val="99"/>
    <w:semiHidden/>
    <w:unhideWhenUsed/>
    <w:qFormat/>
    <w:rsid w:val="0088722c"/>
  </w:style>
  <w:style w:type="numbering" w:styleId="73111" w:customStyle="1">
    <w:name w:val="Нет списка7311"/>
    <w:uiPriority w:val="99"/>
    <w:semiHidden/>
    <w:qFormat/>
    <w:rsid w:val="0088722c"/>
  </w:style>
  <w:style w:type="numbering" w:styleId="83111" w:customStyle="1">
    <w:name w:val="Нет списка8311"/>
    <w:uiPriority w:val="99"/>
    <w:semiHidden/>
    <w:qFormat/>
    <w:rsid w:val="0088722c"/>
  </w:style>
  <w:style w:type="numbering" w:styleId="93111" w:customStyle="1">
    <w:name w:val="Нет списка9311"/>
    <w:uiPriority w:val="99"/>
    <w:semiHidden/>
    <w:unhideWhenUsed/>
    <w:qFormat/>
    <w:rsid w:val="0088722c"/>
  </w:style>
  <w:style w:type="numbering" w:styleId="101111" w:customStyle="1">
    <w:name w:val="Нет списка10111"/>
    <w:uiPriority w:val="99"/>
    <w:semiHidden/>
    <w:unhideWhenUsed/>
    <w:qFormat/>
    <w:rsid w:val="0088722c"/>
  </w:style>
  <w:style w:type="numbering" w:styleId="12121" w:customStyle="1">
    <w:name w:val="Нет списка1212"/>
    <w:uiPriority w:val="99"/>
    <w:semiHidden/>
    <w:unhideWhenUsed/>
    <w:qFormat/>
    <w:rsid w:val="0088722c"/>
  </w:style>
  <w:style w:type="numbering" w:styleId="21121" w:customStyle="1">
    <w:name w:val="Нет списка2112"/>
    <w:uiPriority w:val="99"/>
    <w:semiHidden/>
    <w:unhideWhenUsed/>
    <w:qFormat/>
    <w:rsid w:val="0088722c"/>
  </w:style>
  <w:style w:type="numbering" w:styleId="3112" w:customStyle="1">
    <w:name w:val="Нет списка3112"/>
    <w:uiPriority w:val="99"/>
    <w:semiHidden/>
    <w:unhideWhenUsed/>
    <w:qFormat/>
    <w:rsid w:val="0088722c"/>
  </w:style>
  <w:style w:type="numbering" w:styleId="4112" w:customStyle="1">
    <w:name w:val="Нет списка4112"/>
    <w:uiPriority w:val="99"/>
    <w:semiHidden/>
    <w:unhideWhenUsed/>
    <w:qFormat/>
    <w:rsid w:val="0088722c"/>
  </w:style>
  <w:style w:type="numbering" w:styleId="5112" w:customStyle="1">
    <w:name w:val="Нет списка5112"/>
    <w:uiPriority w:val="99"/>
    <w:semiHidden/>
    <w:unhideWhenUsed/>
    <w:qFormat/>
    <w:rsid w:val="0088722c"/>
  </w:style>
  <w:style w:type="numbering" w:styleId="611111" w:customStyle="1">
    <w:name w:val="Нет списка61111"/>
    <w:uiPriority w:val="99"/>
    <w:semiHidden/>
    <w:unhideWhenUsed/>
    <w:qFormat/>
    <w:rsid w:val="0088722c"/>
  </w:style>
  <w:style w:type="numbering" w:styleId="11112" w:customStyle="1">
    <w:name w:val="Нет списка11112"/>
    <w:uiPriority w:val="99"/>
    <w:semiHidden/>
    <w:unhideWhenUsed/>
    <w:qFormat/>
    <w:rsid w:val="0088722c"/>
  </w:style>
  <w:style w:type="numbering" w:styleId="711111" w:customStyle="1">
    <w:name w:val="Нет списка71111"/>
    <w:uiPriority w:val="99"/>
    <w:semiHidden/>
    <w:qFormat/>
    <w:rsid w:val="0088722c"/>
  </w:style>
  <w:style w:type="numbering" w:styleId="811111" w:customStyle="1">
    <w:name w:val="Нет списка81111"/>
    <w:uiPriority w:val="99"/>
    <w:semiHidden/>
    <w:qFormat/>
    <w:rsid w:val="0088722c"/>
  </w:style>
  <w:style w:type="numbering" w:styleId="911111" w:customStyle="1">
    <w:name w:val="Нет списка91111"/>
    <w:uiPriority w:val="99"/>
    <w:semiHidden/>
    <w:unhideWhenUsed/>
    <w:qFormat/>
    <w:rsid w:val="0088722c"/>
  </w:style>
  <w:style w:type="numbering" w:styleId="18111" w:customStyle="1">
    <w:name w:val="Нет списка1811"/>
    <w:uiPriority w:val="99"/>
    <w:semiHidden/>
    <w:unhideWhenUsed/>
    <w:qFormat/>
    <w:rsid w:val="0088722c"/>
  </w:style>
  <w:style w:type="numbering" w:styleId="19111" w:customStyle="1">
    <w:name w:val="Нет списка1911"/>
    <w:uiPriority w:val="99"/>
    <w:semiHidden/>
    <w:unhideWhenUsed/>
    <w:qFormat/>
    <w:rsid w:val="0088722c"/>
  </w:style>
  <w:style w:type="numbering" w:styleId="24111" w:customStyle="1">
    <w:name w:val="Нет списка2411"/>
    <w:uiPriority w:val="99"/>
    <w:semiHidden/>
    <w:unhideWhenUsed/>
    <w:qFormat/>
    <w:rsid w:val="0088722c"/>
  </w:style>
  <w:style w:type="numbering" w:styleId="34111" w:customStyle="1">
    <w:name w:val="Нет списка3411"/>
    <w:uiPriority w:val="99"/>
    <w:semiHidden/>
    <w:unhideWhenUsed/>
    <w:qFormat/>
    <w:rsid w:val="0088722c"/>
  </w:style>
  <w:style w:type="numbering" w:styleId="44111" w:customStyle="1">
    <w:name w:val="Нет списка4411"/>
    <w:uiPriority w:val="99"/>
    <w:semiHidden/>
    <w:unhideWhenUsed/>
    <w:qFormat/>
    <w:rsid w:val="0088722c"/>
  </w:style>
  <w:style w:type="numbering" w:styleId="54111" w:customStyle="1">
    <w:name w:val="Нет списка5411"/>
    <w:uiPriority w:val="99"/>
    <w:semiHidden/>
    <w:unhideWhenUsed/>
    <w:qFormat/>
    <w:rsid w:val="0088722c"/>
  </w:style>
  <w:style w:type="numbering" w:styleId="64111" w:customStyle="1">
    <w:name w:val="Нет списка6411"/>
    <w:uiPriority w:val="99"/>
    <w:semiHidden/>
    <w:unhideWhenUsed/>
    <w:qFormat/>
    <w:rsid w:val="0088722c"/>
  </w:style>
  <w:style w:type="numbering" w:styleId="114111" w:customStyle="1">
    <w:name w:val="Нет списка11411"/>
    <w:uiPriority w:val="99"/>
    <w:semiHidden/>
    <w:unhideWhenUsed/>
    <w:qFormat/>
    <w:rsid w:val="0088722c"/>
  </w:style>
  <w:style w:type="numbering" w:styleId="74111" w:customStyle="1">
    <w:name w:val="Нет списка7411"/>
    <w:uiPriority w:val="99"/>
    <w:semiHidden/>
    <w:qFormat/>
    <w:rsid w:val="0088722c"/>
  </w:style>
  <w:style w:type="numbering" w:styleId="84111" w:customStyle="1">
    <w:name w:val="Нет списка8411"/>
    <w:uiPriority w:val="99"/>
    <w:semiHidden/>
    <w:qFormat/>
    <w:rsid w:val="0088722c"/>
  </w:style>
  <w:style w:type="numbering" w:styleId="94111" w:customStyle="1">
    <w:name w:val="Нет списка9411"/>
    <w:uiPriority w:val="99"/>
    <w:semiHidden/>
    <w:unhideWhenUsed/>
    <w:qFormat/>
    <w:rsid w:val="0088722c"/>
  </w:style>
  <w:style w:type="numbering" w:styleId="102111" w:customStyle="1">
    <w:name w:val="Нет списка10211"/>
    <w:uiPriority w:val="99"/>
    <w:semiHidden/>
    <w:unhideWhenUsed/>
    <w:qFormat/>
    <w:rsid w:val="0088722c"/>
  </w:style>
  <w:style w:type="numbering" w:styleId="1222" w:customStyle="1">
    <w:name w:val="Нет списка1222"/>
    <w:uiPriority w:val="99"/>
    <w:semiHidden/>
    <w:unhideWhenUsed/>
    <w:qFormat/>
    <w:rsid w:val="0088722c"/>
  </w:style>
  <w:style w:type="numbering" w:styleId="212111" w:customStyle="1">
    <w:name w:val="Нет списка21211"/>
    <w:uiPriority w:val="99"/>
    <w:semiHidden/>
    <w:unhideWhenUsed/>
    <w:qFormat/>
    <w:rsid w:val="0088722c"/>
  </w:style>
  <w:style w:type="numbering" w:styleId="312111" w:customStyle="1">
    <w:name w:val="Нет списка31211"/>
    <w:uiPriority w:val="99"/>
    <w:semiHidden/>
    <w:unhideWhenUsed/>
    <w:qFormat/>
    <w:rsid w:val="0088722c"/>
  </w:style>
  <w:style w:type="numbering" w:styleId="412111" w:customStyle="1">
    <w:name w:val="Нет списка41211"/>
    <w:uiPriority w:val="99"/>
    <w:semiHidden/>
    <w:unhideWhenUsed/>
    <w:qFormat/>
    <w:rsid w:val="0088722c"/>
  </w:style>
  <w:style w:type="numbering" w:styleId="512111" w:customStyle="1">
    <w:name w:val="Нет списка51211"/>
    <w:uiPriority w:val="99"/>
    <w:semiHidden/>
    <w:unhideWhenUsed/>
    <w:qFormat/>
    <w:rsid w:val="0088722c"/>
  </w:style>
  <w:style w:type="numbering" w:styleId="612111" w:customStyle="1">
    <w:name w:val="Нет списка61211"/>
    <w:uiPriority w:val="99"/>
    <w:semiHidden/>
    <w:unhideWhenUsed/>
    <w:qFormat/>
    <w:rsid w:val="0088722c"/>
  </w:style>
  <w:style w:type="numbering" w:styleId="1112111" w:customStyle="1">
    <w:name w:val="Нет списка111211"/>
    <w:uiPriority w:val="99"/>
    <w:semiHidden/>
    <w:unhideWhenUsed/>
    <w:qFormat/>
    <w:rsid w:val="0088722c"/>
  </w:style>
  <w:style w:type="numbering" w:styleId="712111" w:customStyle="1">
    <w:name w:val="Нет списка71211"/>
    <w:uiPriority w:val="99"/>
    <w:semiHidden/>
    <w:qFormat/>
    <w:rsid w:val="0088722c"/>
  </w:style>
  <w:style w:type="numbering" w:styleId="812111" w:customStyle="1">
    <w:name w:val="Нет списка81211"/>
    <w:uiPriority w:val="99"/>
    <w:semiHidden/>
    <w:qFormat/>
    <w:rsid w:val="0088722c"/>
  </w:style>
  <w:style w:type="numbering" w:styleId="912111" w:customStyle="1">
    <w:name w:val="Нет списка91211"/>
    <w:uiPriority w:val="99"/>
    <w:semiHidden/>
    <w:unhideWhenUsed/>
    <w:qFormat/>
    <w:rsid w:val="0088722c"/>
  </w:style>
  <w:style w:type="numbering" w:styleId="20111" w:customStyle="1">
    <w:name w:val="Нет списка2011"/>
    <w:uiPriority w:val="99"/>
    <w:semiHidden/>
    <w:unhideWhenUsed/>
    <w:qFormat/>
    <w:rsid w:val="0088722c"/>
  </w:style>
  <w:style w:type="numbering" w:styleId="110111" w:customStyle="1">
    <w:name w:val="Нет списка11011"/>
    <w:uiPriority w:val="99"/>
    <w:semiHidden/>
    <w:unhideWhenUsed/>
    <w:qFormat/>
    <w:rsid w:val="0088722c"/>
  </w:style>
  <w:style w:type="numbering" w:styleId="25111" w:customStyle="1">
    <w:name w:val="Нет списка2511"/>
    <w:uiPriority w:val="99"/>
    <w:semiHidden/>
    <w:unhideWhenUsed/>
    <w:qFormat/>
    <w:rsid w:val="0088722c"/>
  </w:style>
  <w:style w:type="numbering" w:styleId="35111" w:customStyle="1">
    <w:name w:val="Нет списка3511"/>
    <w:uiPriority w:val="99"/>
    <w:semiHidden/>
    <w:unhideWhenUsed/>
    <w:qFormat/>
    <w:rsid w:val="0088722c"/>
  </w:style>
  <w:style w:type="numbering" w:styleId="45111" w:customStyle="1">
    <w:name w:val="Нет списка4511"/>
    <w:uiPriority w:val="99"/>
    <w:semiHidden/>
    <w:unhideWhenUsed/>
    <w:qFormat/>
    <w:rsid w:val="0088722c"/>
  </w:style>
  <w:style w:type="numbering" w:styleId="55111" w:customStyle="1">
    <w:name w:val="Нет списка5511"/>
    <w:uiPriority w:val="99"/>
    <w:semiHidden/>
    <w:unhideWhenUsed/>
    <w:qFormat/>
    <w:rsid w:val="0088722c"/>
  </w:style>
  <w:style w:type="numbering" w:styleId="65111" w:customStyle="1">
    <w:name w:val="Нет списка6511"/>
    <w:uiPriority w:val="99"/>
    <w:semiHidden/>
    <w:unhideWhenUsed/>
    <w:qFormat/>
    <w:rsid w:val="0088722c"/>
  </w:style>
  <w:style w:type="numbering" w:styleId="115111" w:customStyle="1">
    <w:name w:val="Нет списка11511"/>
    <w:uiPriority w:val="99"/>
    <w:semiHidden/>
    <w:unhideWhenUsed/>
    <w:qFormat/>
    <w:rsid w:val="0088722c"/>
  </w:style>
  <w:style w:type="numbering" w:styleId="75111" w:customStyle="1">
    <w:name w:val="Нет списка7511"/>
    <w:uiPriority w:val="99"/>
    <w:semiHidden/>
    <w:qFormat/>
    <w:rsid w:val="0088722c"/>
  </w:style>
  <w:style w:type="numbering" w:styleId="85111" w:customStyle="1">
    <w:name w:val="Нет списка8511"/>
    <w:uiPriority w:val="99"/>
    <w:semiHidden/>
    <w:qFormat/>
    <w:rsid w:val="0088722c"/>
  </w:style>
  <w:style w:type="numbering" w:styleId="95111" w:customStyle="1">
    <w:name w:val="Нет списка9511"/>
    <w:uiPriority w:val="99"/>
    <w:semiHidden/>
    <w:unhideWhenUsed/>
    <w:qFormat/>
    <w:rsid w:val="0088722c"/>
  </w:style>
  <w:style w:type="numbering" w:styleId="10311" w:customStyle="1">
    <w:name w:val="Нет списка10311"/>
    <w:uiPriority w:val="99"/>
    <w:semiHidden/>
    <w:unhideWhenUsed/>
    <w:qFormat/>
    <w:rsid w:val="0088722c"/>
  </w:style>
  <w:style w:type="numbering" w:styleId="123111" w:customStyle="1">
    <w:name w:val="Нет списка12311"/>
    <w:uiPriority w:val="99"/>
    <w:semiHidden/>
    <w:unhideWhenUsed/>
    <w:qFormat/>
    <w:rsid w:val="0088722c"/>
  </w:style>
  <w:style w:type="numbering" w:styleId="213111" w:customStyle="1">
    <w:name w:val="Нет списка21311"/>
    <w:uiPriority w:val="99"/>
    <w:semiHidden/>
    <w:unhideWhenUsed/>
    <w:qFormat/>
    <w:rsid w:val="0088722c"/>
  </w:style>
  <w:style w:type="numbering" w:styleId="313111" w:customStyle="1">
    <w:name w:val="Нет списка31311"/>
    <w:uiPriority w:val="99"/>
    <w:semiHidden/>
    <w:unhideWhenUsed/>
    <w:qFormat/>
    <w:rsid w:val="0088722c"/>
  </w:style>
  <w:style w:type="numbering" w:styleId="413111" w:customStyle="1">
    <w:name w:val="Нет списка41311"/>
    <w:uiPriority w:val="99"/>
    <w:semiHidden/>
    <w:unhideWhenUsed/>
    <w:qFormat/>
    <w:rsid w:val="0088722c"/>
  </w:style>
  <w:style w:type="numbering" w:styleId="513111" w:customStyle="1">
    <w:name w:val="Нет списка51311"/>
    <w:uiPriority w:val="99"/>
    <w:semiHidden/>
    <w:unhideWhenUsed/>
    <w:qFormat/>
    <w:rsid w:val="0088722c"/>
  </w:style>
  <w:style w:type="numbering" w:styleId="613111" w:customStyle="1">
    <w:name w:val="Нет списка61311"/>
    <w:uiPriority w:val="99"/>
    <w:semiHidden/>
    <w:unhideWhenUsed/>
    <w:qFormat/>
    <w:rsid w:val="0088722c"/>
  </w:style>
  <w:style w:type="numbering" w:styleId="1113111" w:customStyle="1">
    <w:name w:val="Нет списка111311"/>
    <w:uiPriority w:val="99"/>
    <w:semiHidden/>
    <w:unhideWhenUsed/>
    <w:qFormat/>
    <w:rsid w:val="0088722c"/>
  </w:style>
  <w:style w:type="numbering" w:styleId="713111" w:customStyle="1">
    <w:name w:val="Нет списка71311"/>
    <w:uiPriority w:val="99"/>
    <w:semiHidden/>
    <w:qFormat/>
    <w:rsid w:val="0088722c"/>
  </w:style>
  <w:style w:type="numbering" w:styleId="813111" w:customStyle="1">
    <w:name w:val="Нет списка81311"/>
    <w:uiPriority w:val="99"/>
    <w:semiHidden/>
    <w:qFormat/>
    <w:rsid w:val="0088722c"/>
  </w:style>
  <w:style w:type="numbering" w:styleId="913111" w:customStyle="1">
    <w:name w:val="Нет списка91311"/>
    <w:uiPriority w:val="99"/>
    <w:semiHidden/>
    <w:unhideWhenUsed/>
    <w:qFormat/>
    <w:rsid w:val="0088722c"/>
  </w:style>
  <w:style w:type="numbering" w:styleId="281" w:customStyle="1">
    <w:name w:val="Нет списка28"/>
    <w:uiPriority w:val="99"/>
    <w:semiHidden/>
    <w:unhideWhenUsed/>
    <w:qFormat/>
    <w:rsid w:val="0088722c"/>
  </w:style>
  <w:style w:type="numbering" w:styleId="1181" w:customStyle="1">
    <w:name w:val="Нет списка118"/>
    <w:uiPriority w:val="99"/>
    <w:semiHidden/>
    <w:unhideWhenUsed/>
    <w:qFormat/>
    <w:rsid w:val="0088722c"/>
  </w:style>
  <w:style w:type="numbering" w:styleId="293" w:customStyle="1">
    <w:name w:val="Нет списка29"/>
    <w:uiPriority w:val="99"/>
    <w:semiHidden/>
    <w:qFormat/>
    <w:rsid w:val="0088722c"/>
  </w:style>
  <w:style w:type="numbering" w:styleId="371" w:customStyle="1">
    <w:name w:val="Нет списка37"/>
    <w:uiPriority w:val="99"/>
    <w:semiHidden/>
    <w:unhideWhenUsed/>
    <w:qFormat/>
    <w:rsid w:val="0088722c"/>
  </w:style>
  <w:style w:type="numbering" w:styleId="1191" w:customStyle="1">
    <w:name w:val="Нет списка119"/>
    <w:uiPriority w:val="99"/>
    <w:semiHidden/>
    <w:unhideWhenUsed/>
    <w:qFormat/>
    <w:rsid w:val="0088722c"/>
  </w:style>
  <w:style w:type="numbering" w:styleId="472" w:customStyle="1">
    <w:name w:val="Нет списка47"/>
    <w:uiPriority w:val="99"/>
    <w:semiHidden/>
    <w:unhideWhenUsed/>
    <w:qFormat/>
    <w:rsid w:val="0088722c"/>
  </w:style>
  <w:style w:type="numbering" w:styleId="572" w:customStyle="1">
    <w:name w:val="Нет списка57"/>
    <w:uiPriority w:val="99"/>
    <w:semiHidden/>
    <w:unhideWhenUsed/>
    <w:qFormat/>
    <w:rsid w:val="0088722c"/>
  </w:style>
  <w:style w:type="numbering" w:styleId="671" w:customStyle="1">
    <w:name w:val="Нет списка67"/>
    <w:uiPriority w:val="99"/>
    <w:semiHidden/>
    <w:unhideWhenUsed/>
    <w:qFormat/>
    <w:rsid w:val="0088722c"/>
  </w:style>
  <w:style w:type="numbering" w:styleId="771" w:customStyle="1">
    <w:name w:val="Нет списка77"/>
    <w:uiPriority w:val="99"/>
    <w:semiHidden/>
    <w:qFormat/>
    <w:rsid w:val="0088722c"/>
  </w:style>
  <w:style w:type="numbering" w:styleId="871" w:customStyle="1">
    <w:name w:val="Нет списка87"/>
    <w:uiPriority w:val="99"/>
    <w:semiHidden/>
    <w:qFormat/>
    <w:rsid w:val="0088722c"/>
  </w:style>
  <w:style w:type="numbering" w:styleId="1251" w:customStyle="1">
    <w:name w:val="Нет списка125"/>
    <w:uiPriority w:val="99"/>
    <w:semiHidden/>
    <w:unhideWhenUsed/>
    <w:qFormat/>
    <w:rsid w:val="0088722c"/>
  </w:style>
  <w:style w:type="numbering" w:styleId="97" w:customStyle="1">
    <w:name w:val="Нет списка97"/>
    <w:uiPriority w:val="99"/>
    <w:semiHidden/>
    <w:unhideWhenUsed/>
    <w:qFormat/>
    <w:rsid w:val="0088722c"/>
  </w:style>
  <w:style w:type="numbering" w:styleId="105" w:customStyle="1">
    <w:name w:val="Нет списка105"/>
    <w:uiPriority w:val="99"/>
    <w:semiHidden/>
    <w:unhideWhenUsed/>
    <w:qFormat/>
    <w:rsid w:val="0088722c"/>
  </w:style>
  <w:style w:type="numbering" w:styleId="1331" w:customStyle="1">
    <w:name w:val="Нет списка133"/>
    <w:uiPriority w:val="99"/>
    <w:semiHidden/>
    <w:unhideWhenUsed/>
    <w:qFormat/>
    <w:rsid w:val="0088722c"/>
  </w:style>
  <w:style w:type="numbering" w:styleId="2151" w:customStyle="1">
    <w:name w:val="Нет списка215"/>
    <w:uiPriority w:val="99"/>
    <w:semiHidden/>
    <w:unhideWhenUsed/>
    <w:qFormat/>
    <w:rsid w:val="0088722c"/>
  </w:style>
  <w:style w:type="numbering" w:styleId="3151" w:customStyle="1">
    <w:name w:val="Нет списка315"/>
    <w:uiPriority w:val="99"/>
    <w:semiHidden/>
    <w:unhideWhenUsed/>
    <w:qFormat/>
    <w:rsid w:val="0088722c"/>
  </w:style>
  <w:style w:type="numbering" w:styleId="4151" w:customStyle="1">
    <w:name w:val="Нет списка415"/>
    <w:uiPriority w:val="99"/>
    <w:semiHidden/>
    <w:unhideWhenUsed/>
    <w:qFormat/>
    <w:rsid w:val="0088722c"/>
  </w:style>
  <w:style w:type="numbering" w:styleId="5151" w:customStyle="1">
    <w:name w:val="Нет списка515"/>
    <w:uiPriority w:val="99"/>
    <w:semiHidden/>
    <w:unhideWhenUsed/>
    <w:qFormat/>
    <w:rsid w:val="0088722c"/>
  </w:style>
  <w:style w:type="numbering" w:styleId="6151" w:customStyle="1">
    <w:name w:val="Нет списка615"/>
    <w:uiPriority w:val="99"/>
    <w:semiHidden/>
    <w:unhideWhenUsed/>
    <w:qFormat/>
    <w:rsid w:val="0088722c"/>
  </w:style>
  <w:style w:type="numbering" w:styleId="11151" w:customStyle="1">
    <w:name w:val="Нет списка1115"/>
    <w:uiPriority w:val="99"/>
    <w:semiHidden/>
    <w:unhideWhenUsed/>
    <w:qFormat/>
    <w:rsid w:val="0088722c"/>
  </w:style>
  <w:style w:type="numbering" w:styleId="715" w:customStyle="1">
    <w:name w:val="Нет списка715"/>
    <w:uiPriority w:val="99"/>
    <w:semiHidden/>
    <w:qFormat/>
    <w:rsid w:val="0088722c"/>
  </w:style>
  <w:style w:type="numbering" w:styleId="815" w:customStyle="1">
    <w:name w:val="Нет списка815"/>
    <w:uiPriority w:val="99"/>
    <w:semiHidden/>
    <w:qFormat/>
    <w:rsid w:val="0088722c"/>
  </w:style>
  <w:style w:type="numbering" w:styleId="9151" w:customStyle="1">
    <w:name w:val="Нет списка915"/>
    <w:uiPriority w:val="99"/>
    <w:semiHidden/>
    <w:unhideWhenUsed/>
    <w:qFormat/>
    <w:rsid w:val="0088722c"/>
  </w:style>
  <w:style w:type="numbering" w:styleId="1431" w:customStyle="1">
    <w:name w:val="Нет списка143"/>
    <w:uiPriority w:val="99"/>
    <w:semiHidden/>
    <w:unhideWhenUsed/>
    <w:qFormat/>
    <w:rsid w:val="0088722c"/>
  </w:style>
  <w:style w:type="numbering" w:styleId="1521" w:customStyle="1">
    <w:name w:val="Нет списка152"/>
    <w:uiPriority w:val="99"/>
    <w:semiHidden/>
    <w:unhideWhenUsed/>
    <w:qFormat/>
    <w:rsid w:val="0088722c"/>
  </w:style>
  <w:style w:type="numbering" w:styleId="2231" w:customStyle="1">
    <w:name w:val="Нет списка223"/>
    <w:uiPriority w:val="99"/>
    <w:semiHidden/>
    <w:unhideWhenUsed/>
    <w:qFormat/>
    <w:rsid w:val="0088722c"/>
  </w:style>
  <w:style w:type="numbering" w:styleId="3231" w:customStyle="1">
    <w:name w:val="Нет списка323"/>
    <w:uiPriority w:val="99"/>
    <w:semiHidden/>
    <w:unhideWhenUsed/>
    <w:qFormat/>
    <w:rsid w:val="0088722c"/>
  </w:style>
  <w:style w:type="numbering" w:styleId="4221" w:customStyle="1">
    <w:name w:val="Нет списка422"/>
    <w:uiPriority w:val="99"/>
    <w:semiHidden/>
    <w:unhideWhenUsed/>
    <w:qFormat/>
    <w:rsid w:val="0088722c"/>
  </w:style>
  <w:style w:type="numbering" w:styleId="5221" w:customStyle="1">
    <w:name w:val="Нет списка522"/>
    <w:uiPriority w:val="99"/>
    <w:semiHidden/>
    <w:unhideWhenUsed/>
    <w:qFormat/>
    <w:rsid w:val="0088722c"/>
  </w:style>
  <w:style w:type="numbering" w:styleId="6221" w:customStyle="1">
    <w:name w:val="Нет списка622"/>
    <w:uiPriority w:val="99"/>
    <w:semiHidden/>
    <w:unhideWhenUsed/>
    <w:qFormat/>
    <w:rsid w:val="0088722c"/>
  </w:style>
  <w:style w:type="numbering" w:styleId="1123" w:customStyle="1">
    <w:name w:val="Нет списка1123"/>
    <w:uiPriority w:val="99"/>
    <w:semiHidden/>
    <w:unhideWhenUsed/>
    <w:qFormat/>
    <w:rsid w:val="0088722c"/>
  </w:style>
  <w:style w:type="numbering" w:styleId="7221" w:customStyle="1">
    <w:name w:val="Нет списка722"/>
    <w:uiPriority w:val="99"/>
    <w:semiHidden/>
    <w:qFormat/>
    <w:rsid w:val="0088722c"/>
  </w:style>
  <w:style w:type="numbering" w:styleId="8221" w:customStyle="1">
    <w:name w:val="Нет списка822"/>
    <w:uiPriority w:val="99"/>
    <w:semiHidden/>
    <w:qFormat/>
    <w:rsid w:val="0088722c"/>
  </w:style>
  <w:style w:type="numbering" w:styleId="9221" w:customStyle="1">
    <w:name w:val="Нет списка922"/>
    <w:uiPriority w:val="99"/>
    <w:semiHidden/>
    <w:unhideWhenUsed/>
    <w:qFormat/>
    <w:rsid w:val="0088722c"/>
  </w:style>
  <w:style w:type="numbering" w:styleId="1621" w:customStyle="1">
    <w:name w:val="Нет списка162"/>
    <w:uiPriority w:val="99"/>
    <w:semiHidden/>
    <w:unhideWhenUsed/>
    <w:qFormat/>
    <w:rsid w:val="0088722c"/>
  </w:style>
  <w:style w:type="numbering" w:styleId="172" w:customStyle="1">
    <w:name w:val="Нет списка172"/>
    <w:uiPriority w:val="99"/>
    <w:semiHidden/>
    <w:unhideWhenUsed/>
    <w:qFormat/>
    <w:rsid w:val="0088722c"/>
  </w:style>
  <w:style w:type="numbering" w:styleId="2321" w:customStyle="1">
    <w:name w:val="Нет списка232"/>
    <w:uiPriority w:val="99"/>
    <w:semiHidden/>
    <w:unhideWhenUsed/>
    <w:qFormat/>
    <w:rsid w:val="0088722c"/>
  </w:style>
  <w:style w:type="numbering" w:styleId="332" w:customStyle="1">
    <w:name w:val="Нет списка332"/>
    <w:uiPriority w:val="99"/>
    <w:semiHidden/>
    <w:unhideWhenUsed/>
    <w:qFormat/>
    <w:rsid w:val="0088722c"/>
  </w:style>
  <w:style w:type="numbering" w:styleId="4321" w:customStyle="1">
    <w:name w:val="Нет списка432"/>
    <w:uiPriority w:val="99"/>
    <w:semiHidden/>
    <w:unhideWhenUsed/>
    <w:qFormat/>
    <w:rsid w:val="0088722c"/>
  </w:style>
  <w:style w:type="numbering" w:styleId="5321" w:customStyle="1">
    <w:name w:val="Нет списка532"/>
    <w:uiPriority w:val="99"/>
    <w:semiHidden/>
    <w:unhideWhenUsed/>
    <w:qFormat/>
    <w:rsid w:val="0088722c"/>
  </w:style>
  <w:style w:type="numbering" w:styleId="6321" w:customStyle="1">
    <w:name w:val="Нет списка632"/>
    <w:uiPriority w:val="99"/>
    <w:semiHidden/>
    <w:unhideWhenUsed/>
    <w:qFormat/>
    <w:rsid w:val="0088722c"/>
  </w:style>
  <w:style w:type="numbering" w:styleId="1132" w:customStyle="1">
    <w:name w:val="Нет списка1132"/>
    <w:uiPriority w:val="99"/>
    <w:semiHidden/>
    <w:unhideWhenUsed/>
    <w:qFormat/>
    <w:rsid w:val="0088722c"/>
  </w:style>
  <w:style w:type="numbering" w:styleId="732" w:customStyle="1">
    <w:name w:val="Нет списка732"/>
    <w:uiPriority w:val="99"/>
    <w:semiHidden/>
    <w:qFormat/>
    <w:rsid w:val="0088722c"/>
  </w:style>
  <w:style w:type="numbering" w:styleId="832" w:customStyle="1">
    <w:name w:val="Нет списка832"/>
    <w:uiPriority w:val="99"/>
    <w:semiHidden/>
    <w:qFormat/>
    <w:rsid w:val="0088722c"/>
  </w:style>
  <w:style w:type="numbering" w:styleId="932" w:customStyle="1">
    <w:name w:val="Нет списка932"/>
    <w:uiPriority w:val="99"/>
    <w:semiHidden/>
    <w:unhideWhenUsed/>
    <w:qFormat/>
    <w:rsid w:val="0088722c"/>
  </w:style>
  <w:style w:type="numbering" w:styleId="1012" w:customStyle="1">
    <w:name w:val="Нет списка1012"/>
    <w:uiPriority w:val="99"/>
    <w:semiHidden/>
    <w:unhideWhenUsed/>
    <w:qFormat/>
    <w:rsid w:val="0088722c"/>
  </w:style>
  <w:style w:type="numbering" w:styleId="12131" w:customStyle="1">
    <w:name w:val="Нет списка1213"/>
    <w:uiPriority w:val="99"/>
    <w:semiHidden/>
    <w:unhideWhenUsed/>
    <w:qFormat/>
    <w:rsid w:val="0088722c"/>
  </w:style>
  <w:style w:type="numbering" w:styleId="21131" w:customStyle="1">
    <w:name w:val="Нет списка2113"/>
    <w:uiPriority w:val="99"/>
    <w:semiHidden/>
    <w:unhideWhenUsed/>
    <w:qFormat/>
    <w:rsid w:val="0088722c"/>
  </w:style>
  <w:style w:type="numbering" w:styleId="3113" w:customStyle="1">
    <w:name w:val="Нет списка3113"/>
    <w:uiPriority w:val="99"/>
    <w:semiHidden/>
    <w:unhideWhenUsed/>
    <w:qFormat/>
    <w:rsid w:val="0088722c"/>
  </w:style>
  <w:style w:type="numbering" w:styleId="4113" w:customStyle="1">
    <w:name w:val="Нет списка4113"/>
    <w:uiPriority w:val="99"/>
    <w:semiHidden/>
    <w:unhideWhenUsed/>
    <w:qFormat/>
    <w:rsid w:val="0088722c"/>
  </w:style>
  <w:style w:type="numbering" w:styleId="5113" w:customStyle="1">
    <w:name w:val="Нет списка5113"/>
    <w:uiPriority w:val="99"/>
    <w:semiHidden/>
    <w:unhideWhenUsed/>
    <w:qFormat/>
    <w:rsid w:val="0088722c"/>
  </w:style>
  <w:style w:type="numbering" w:styleId="6112" w:customStyle="1">
    <w:name w:val="Нет списка6112"/>
    <w:uiPriority w:val="99"/>
    <w:semiHidden/>
    <w:unhideWhenUsed/>
    <w:qFormat/>
    <w:rsid w:val="0088722c"/>
  </w:style>
  <w:style w:type="numbering" w:styleId="11113" w:customStyle="1">
    <w:name w:val="Нет списка11113"/>
    <w:uiPriority w:val="99"/>
    <w:semiHidden/>
    <w:unhideWhenUsed/>
    <w:qFormat/>
    <w:rsid w:val="0088722c"/>
  </w:style>
  <w:style w:type="numbering" w:styleId="7112" w:customStyle="1">
    <w:name w:val="Нет списка7112"/>
    <w:uiPriority w:val="99"/>
    <w:semiHidden/>
    <w:qFormat/>
    <w:rsid w:val="0088722c"/>
  </w:style>
  <w:style w:type="numbering" w:styleId="8112" w:customStyle="1">
    <w:name w:val="Нет списка8112"/>
    <w:uiPriority w:val="99"/>
    <w:semiHidden/>
    <w:qFormat/>
    <w:rsid w:val="0088722c"/>
  </w:style>
  <w:style w:type="numbering" w:styleId="9112" w:customStyle="1">
    <w:name w:val="Нет списка9112"/>
    <w:uiPriority w:val="99"/>
    <w:semiHidden/>
    <w:unhideWhenUsed/>
    <w:qFormat/>
    <w:rsid w:val="0088722c"/>
  </w:style>
  <w:style w:type="numbering" w:styleId="182" w:customStyle="1">
    <w:name w:val="Нет списка182"/>
    <w:uiPriority w:val="99"/>
    <w:semiHidden/>
    <w:unhideWhenUsed/>
    <w:qFormat/>
    <w:rsid w:val="0088722c"/>
  </w:style>
  <w:style w:type="numbering" w:styleId="192" w:customStyle="1">
    <w:name w:val="Нет списка192"/>
    <w:uiPriority w:val="99"/>
    <w:semiHidden/>
    <w:unhideWhenUsed/>
    <w:qFormat/>
    <w:rsid w:val="0088722c"/>
  </w:style>
  <w:style w:type="numbering" w:styleId="242" w:customStyle="1">
    <w:name w:val="Нет списка242"/>
    <w:uiPriority w:val="99"/>
    <w:semiHidden/>
    <w:unhideWhenUsed/>
    <w:qFormat/>
    <w:rsid w:val="0088722c"/>
  </w:style>
  <w:style w:type="numbering" w:styleId="342" w:customStyle="1">
    <w:name w:val="Нет списка342"/>
    <w:uiPriority w:val="99"/>
    <w:semiHidden/>
    <w:unhideWhenUsed/>
    <w:qFormat/>
    <w:rsid w:val="0088722c"/>
  </w:style>
  <w:style w:type="numbering" w:styleId="4421" w:customStyle="1">
    <w:name w:val="Нет списка442"/>
    <w:uiPriority w:val="99"/>
    <w:semiHidden/>
    <w:unhideWhenUsed/>
    <w:qFormat/>
    <w:rsid w:val="0088722c"/>
  </w:style>
  <w:style w:type="numbering" w:styleId="5421" w:customStyle="1">
    <w:name w:val="Нет списка542"/>
    <w:uiPriority w:val="99"/>
    <w:semiHidden/>
    <w:unhideWhenUsed/>
    <w:qFormat/>
    <w:rsid w:val="0088722c"/>
  </w:style>
  <w:style w:type="numbering" w:styleId="6421" w:customStyle="1">
    <w:name w:val="Нет списка642"/>
    <w:uiPriority w:val="99"/>
    <w:semiHidden/>
    <w:unhideWhenUsed/>
    <w:qFormat/>
    <w:rsid w:val="0088722c"/>
  </w:style>
  <w:style w:type="numbering" w:styleId="1142" w:customStyle="1">
    <w:name w:val="Нет списка1142"/>
    <w:uiPriority w:val="99"/>
    <w:semiHidden/>
    <w:unhideWhenUsed/>
    <w:qFormat/>
    <w:rsid w:val="0088722c"/>
  </w:style>
  <w:style w:type="numbering" w:styleId="742" w:customStyle="1">
    <w:name w:val="Нет списка742"/>
    <w:uiPriority w:val="99"/>
    <w:semiHidden/>
    <w:qFormat/>
    <w:rsid w:val="0088722c"/>
  </w:style>
  <w:style w:type="numbering" w:styleId="842" w:customStyle="1">
    <w:name w:val="Нет списка842"/>
    <w:uiPriority w:val="99"/>
    <w:semiHidden/>
    <w:qFormat/>
    <w:rsid w:val="0088722c"/>
  </w:style>
  <w:style w:type="numbering" w:styleId="942" w:customStyle="1">
    <w:name w:val="Нет списка942"/>
    <w:uiPriority w:val="99"/>
    <w:semiHidden/>
    <w:unhideWhenUsed/>
    <w:qFormat/>
    <w:rsid w:val="0088722c"/>
  </w:style>
  <w:style w:type="numbering" w:styleId="1022" w:customStyle="1">
    <w:name w:val="Нет списка1022"/>
    <w:uiPriority w:val="99"/>
    <w:semiHidden/>
    <w:unhideWhenUsed/>
    <w:qFormat/>
    <w:rsid w:val="0088722c"/>
  </w:style>
  <w:style w:type="numbering" w:styleId="1223" w:customStyle="1">
    <w:name w:val="Нет списка1223"/>
    <w:uiPriority w:val="99"/>
    <w:semiHidden/>
    <w:unhideWhenUsed/>
    <w:qFormat/>
    <w:rsid w:val="0088722c"/>
  </w:style>
  <w:style w:type="numbering" w:styleId="2122" w:customStyle="1">
    <w:name w:val="Нет списка2122"/>
    <w:uiPriority w:val="99"/>
    <w:semiHidden/>
    <w:unhideWhenUsed/>
    <w:qFormat/>
    <w:rsid w:val="0088722c"/>
  </w:style>
  <w:style w:type="numbering" w:styleId="3122" w:customStyle="1">
    <w:name w:val="Нет списка3122"/>
    <w:uiPriority w:val="99"/>
    <w:semiHidden/>
    <w:unhideWhenUsed/>
    <w:qFormat/>
    <w:rsid w:val="0088722c"/>
  </w:style>
  <w:style w:type="numbering" w:styleId="4122" w:customStyle="1">
    <w:name w:val="Нет списка4122"/>
    <w:uiPriority w:val="99"/>
    <w:semiHidden/>
    <w:unhideWhenUsed/>
    <w:qFormat/>
    <w:rsid w:val="0088722c"/>
  </w:style>
  <w:style w:type="numbering" w:styleId="5122" w:customStyle="1">
    <w:name w:val="Нет списка5122"/>
    <w:uiPriority w:val="99"/>
    <w:semiHidden/>
    <w:unhideWhenUsed/>
    <w:qFormat/>
    <w:rsid w:val="0088722c"/>
  </w:style>
  <w:style w:type="numbering" w:styleId="6122" w:customStyle="1">
    <w:name w:val="Нет списка6122"/>
    <w:uiPriority w:val="99"/>
    <w:semiHidden/>
    <w:unhideWhenUsed/>
    <w:qFormat/>
    <w:rsid w:val="0088722c"/>
  </w:style>
  <w:style w:type="numbering" w:styleId="11122" w:customStyle="1">
    <w:name w:val="Нет списка11122"/>
    <w:uiPriority w:val="99"/>
    <w:semiHidden/>
    <w:unhideWhenUsed/>
    <w:qFormat/>
    <w:rsid w:val="0088722c"/>
  </w:style>
  <w:style w:type="numbering" w:styleId="7122" w:customStyle="1">
    <w:name w:val="Нет списка7122"/>
    <w:uiPriority w:val="99"/>
    <w:semiHidden/>
    <w:qFormat/>
    <w:rsid w:val="0088722c"/>
  </w:style>
  <w:style w:type="numbering" w:styleId="8122" w:customStyle="1">
    <w:name w:val="Нет списка8122"/>
    <w:uiPriority w:val="99"/>
    <w:semiHidden/>
    <w:qFormat/>
    <w:rsid w:val="0088722c"/>
  </w:style>
  <w:style w:type="numbering" w:styleId="9122" w:customStyle="1">
    <w:name w:val="Нет списка9122"/>
    <w:uiPriority w:val="99"/>
    <w:semiHidden/>
    <w:unhideWhenUsed/>
    <w:qFormat/>
    <w:rsid w:val="0088722c"/>
  </w:style>
  <w:style w:type="numbering" w:styleId="2021" w:customStyle="1">
    <w:name w:val="Нет списка202"/>
    <w:uiPriority w:val="99"/>
    <w:semiHidden/>
    <w:unhideWhenUsed/>
    <w:qFormat/>
    <w:rsid w:val="0088722c"/>
  </w:style>
  <w:style w:type="numbering" w:styleId="1102" w:customStyle="1">
    <w:name w:val="Нет списка1102"/>
    <w:uiPriority w:val="99"/>
    <w:semiHidden/>
    <w:unhideWhenUsed/>
    <w:qFormat/>
    <w:rsid w:val="0088722c"/>
  </w:style>
  <w:style w:type="numbering" w:styleId="2521" w:customStyle="1">
    <w:name w:val="Нет списка252"/>
    <w:uiPriority w:val="99"/>
    <w:semiHidden/>
    <w:unhideWhenUsed/>
    <w:qFormat/>
    <w:rsid w:val="0088722c"/>
  </w:style>
  <w:style w:type="numbering" w:styleId="352" w:customStyle="1">
    <w:name w:val="Нет списка352"/>
    <w:uiPriority w:val="99"/>
    <w:semiHidden/>
    <w:unhideWhenUsed/>
    <w:qFormat/>
    <w:rsid w:val="0088722c"/>
  </w:style>
  <w:style w:type="numbering" w:styleId="4521" w:customStyle="1">
    <w:name w:val="Нет списка452"/>
    <w:uiPriority w:val="99"/>
    <w:semiHidden/>
    <w:unhideWhenUsed/>
    <w:qFormat/>
    <w:rsid w:val="0088722c"/>
  </w:style>
  <w:style w:type="numbering" w:styleId="5521" w:customStyle="1">
    <w:name w:val="Нет списка552"/>
    <w:uiPriority w:val="99"/>
    <w:semiHidden/>
    <w:unhideWhenUsed/>
    <w:qFormat/>
    <w:rsid w:val="0088722c"/>
  </w:style>
  <w:style w:type="numbering" w:styleId="652" w:customStyle="1">
    <w:name w:val="Нет списка652"/>
    <w:uiPriority w:val="99"/>
    <w:semiHidden/>
    <w:unhideWhenUsed/>
    <w:qFormat/>
    <w:rsid w:val="0088722c"/>
  </w:style>
  <w:style w:type="numbering" w:styleId="1152" w:customStyle="1">
    <w:name w:val="Нет списка1152"/>
    <w:uiPriority w:val="99"/>
    <w:semiHidden/>
    <w:unhideWhenUsed/>
    <w:qFormat/>
    <w:rsid w:val="0088722c"/>
  </w:style>
  <w:style w:type="numbering" w:styleId="752" w:customStyle="1">
    <w:name w:val="Нет списка752"/>
    <w:uiPriority w:val="99"/>
    <w:semiHidden/>
    <w:qFormat/>
    <w:rsid w:val="0088722c"/>
  </w:style>
  <w:style w:type="numbering" w:styleId="852" w:customStyle="1">
    <w:name w:val="Нет списка852"/>
    <w:uiPriority w:val="99"/>
    <w:semiHidden/>
    <w:qFormat/>
    <w:rsid w:val="0088722c"/>
  </w:style>
  <w:style w:type="numbering" w:styleId="952" w:customStyle="1">
    <w:name w:val="Нет списка952"/>
    <w:uiPriority w:val="99"/>
    <w:semiHidden/>
    <w:unhideWhenUsed/>
    <w:qFormat/>
    <w:rsid w:val="0088722c"/>
  </w:style>
  <w:style w:type="numbering" w:styleId="1032" w:customStyle="1">
    <w:name w:val="Нет списка1032"/>
    <w:uiPriority w:val="99"/>
    <w:semiHidden/>
    <w:unhideWhenUsed/>
    <w:qFormat/>
    <w:rsid w:val="0088722c"/>
  </w:style>
  <w:style w:type="numbering" w:styleId="1232" w:customStyle="1">
    <w:name w:val="Нет списка1232"/>
    <w:uiPriority w:val="99"/>
    <w:semiHidden/>
    <w:unhideWhenUsed/>
    <w:qFormat/>
    <w:rsid w:val="0088722c"/>
  </w:style>
  <w:style w:type="numbering" w:styleId="2132" w:customStyle="1">
    <w:name w:val="Нет списка2132"/>
    <w:uiPriority w:val="99"/>
    <w:semiHidden/>
    <w:unhideWhenUsed/>
    <w:qFormat/>
    <w:rsid w:val="0088722c"/>
  </w:style>
  <w:style w:type="numbering" w:styleId="3132" w:customStyle="1">
    <w:name w:val="Нет списка3132"/>
    <w:uiPriority w:val="99"/>
    <w:semiHidden/>
    <w:unhideWhenUsed/>
    <w:qFormat/>
    <w:rsid w:val="0088722c"/>
  </w:style>
  <w:style w:type="numbering" w:styleId="4132" w:customStyle="1">
    <w:name w:val="Нет списка4132"/>
    <w:uiPriority w:val="99"/>
    <w:semiHidden/>
    <w:unhideWhenUsed/>
    <w:qFormat/>
    <w:rsid w:val="0088722c"/>
  </w:style>
  <w:style w:type="numbering" w:styleId="5132" w:customStyle="1">
    <w:name w:val="Нет списка5132"/>
    <w:uiPriority w:val="99"/>
    <w:semiHidden/>
    <w:unhideWhenUsed/>
    <w:qFormat/>
    <w:rsid w:val="0088722c"/>
  </w:style>
  <w:style w:type="numbering" w:styleId="6132" w:customStyle="1">
    <w:name w:val="Нет списка6132"/>
    <w:uiPriority w:val="99"/>
    <w:semiHidden/>
    <w:unhideWhenUsed/>
    <w:qFormat/>
    <w:rsid w:val="0088722c"/>
  </w:style>
  <w:style w:type="numbering" w:styleId="11132" w:customStyle="1">
    <w:name w:val="Нет списка11132"/>
    <w:uiPriority w:val="99"/>
    <w:semiHidden/>
    <w:unhideWhenUsed/>
    <w:qFormat/>
    <w:rsid w:val="0088722c"/>
  </w:style>
  <w:style w:type="numbering" w:styleId="7132" w:customStyle="1">
    <w:name w:val="Нет списка7132"/>
    <w:uiPriority w:val="99"/>
    <w:semiHidden/>
    <w:qFormat/>
    <w:rsid w:val="0088722c"/>
  </w:style>
  <w:style w:type="numbering" w:styleId="8132" w:customStyle="1">
    <w:name w:val="Нет списка8132"/>
    <w:uiPriority w:val="99"/>
    <w:semiHidden/>
    <w:qFormat/>
    <w:rsid w:val="0088722c"/>
  </w:style>
  <w:style w:type="numbering" w:styleId="9132" w:customStyle="1">
    <w:name w:val="Нет списка9132"/>
    <w:uiPriority w:val="99"/>
    <w:semiHidden/>
    <w:unhideWhenUsed/>
    <w:qFormat/>
    <w:rsid w:val="0088722c"/>
  </w:style>
  <w:style w:type="numbering" w:styleId="30" w:customStyle="1">
    <w:name w:val="Нет списка30"/>
    <w:uiPriority w:val="99"/>
    <w:semiHidden/>
    <w:unhideWhenUsed/>
    <w:qFormat/>
    <w:rsid w:val="0088722c"/>
  </w:style>
  <w:style w:type="numbering" w:styleId="1201" w:customStyle="1">
    <w:name w:val="Нет списка120"/>
    <w:uiPriority w:val="99"/>
    <w:semiHidden/>
    <w:unhideWhenUsed/>
    <w:qFormat/>
    <w:rsid w:val="0088722c"/>
  </w:style>
  <w:style w:type="numbering" w:styleId="2101" w:customStyle="1">
    <w:name w:val="Нет списка210"/>
    <w:uiPriority w:val="99"/>
    <w:semiHidden/>
    <w:qFormat/>
    <w:rsid w:val="0088722c"/>
  </w:style>
  <w:style w:type="numbering" w:styleId="381" w:customStyle="1">
    <w:name w:val="Нет списка38"/>
    <w:uiPriority w:val="99"/>
    <w:semiHidden/>
    <w:unhideWhenUsed/>
    <w:qFormat/>
    <w:rsid w:val="0088722c"/>
  </w:style>
  <w:style w:type="numbering" w:styleId="11101" w:customStyle="1">
    <w:name w:val="Нет списка1110"/>
    <w:uiPriority w:val="99"/>
    <w:semiHidden/>
    <w:unhideWhenUsed/>
    <w:qFormat/>
    <w:rsid w:val="0088722c"/>
  </w:style>
  <w:style w:type="numbering" w:styleId="482" w:customStyle="1">
    <w:name w:val="Нет списка48"/>
    <w:uiPriority w:val="99"/>
    <w:semiHidden/>
    <w:unhideWhenUsed/>
    <w:qFormat/>
    <w:rsid w:val="0088722c"/>
  </w:style>
  <w:style w:type="numbering" w:styleId="582" w:customStyle="1">
    <w:name w:val="Нет списка58"/>
    <w:uiPriority w:val="99"/>
    <w:semiHidden/>
    <w:unhideWhenUsed/>
    <w:qFormat/>
    <w:rsid w:val="0088722c"/>
  </w:style>
  <w:style w:type="numbering" w:styleId="681" w:customStyle="1">
    <w:name w:val="Нет списка68"/>
    <w:uiPriority w:val="99"/>
    <w:semiHidden/>
    <w:unhideWhenUsed/>
    <w:qFormat/>
    <w:rsid w:val="0088722c"/>
  </w:style>
  <w:style w:type="numbering" w:styleId="78" w:customStyle="1">
    <w:name w:val="Нет списка78"/>
    <w:uiPriority w:val="99"/>
    <w:semiHidden/>
    <w:qFormat/>
    <w:rsid w:val="0088722c"/>
  </w:style>
  <w:style w:type="numbering" w:styleId="88" w:customStyle="1">
    <w:name w:val="Нет списка88"/>
    <w:uiPriority w:val="99"/>
    <w:semiHidden/>
    <w:qFormat/>
    <w:rsid w:val="0088722c"/>
  </w:style>
  <w:style w:type="numbering" w:styleId="1261" w:customStyle="1">
    <w:name w:val="Нет списка126"/>
    <w:uiPriority w:val="99"/>
    <w:semiHidden/>
    <w:unhideWhenUsed/>
    <w:qFormat/>
    <w:rsid w:val="0088722c"/>
  </w:style>
  <w:style w:type="numbering" w:styleId="98" w:customStyle="1">
    <w:name w:val="Нет списка98"/>
    <w:uiPriority w:val="99"/>
    <w:semiHidden/>
    <w:unhideWhenUsed/>
    <w:qFormat/>
    <w:rsid w:val="0088722c"/>
  </w:style>
  <w:style w:type="numbering" w:styleId="106" w:customStyle="1">
    <w:name w:val="Нет списка106"/>
    <w:uiPriority w:val="99"/>
    <w:semiHidden/>
    <w:unhideWhenUsed/>
    <w:qFormat/>
    <w:rsid w:val="0088722c"/>
  </w:style>
  <w:style w:type="numbering" w:styleId="1341" w:customStyle="1">
    <w:name w:val="Нет списка134"/>
    <w:uiPriority w:val="99"/>
    <w:semiHidden/>
    <w:unhideWhenUsed/>
    <w:qFormat/>
    <w:rsid w:val="0088722c"/>
  </w:style>
  <w:style w:type="numbering" w:styleId="2161" w:customStyle="1">
    <w:name w:val="Нет списка216"/>
    <w:uiPriority w:val="99"/>
    <w:semiHidden/>
    <w:unhideWhenUsed/>
    <w:qFormat/>
    <w:rsid w:val="0088722c"/>
  </w:style>
  <w:style w:type="numbering" w:styleId="3161" w:customStyle="1">
    <w:name w:val="Нет списка316"/>
    <w:uiPriority w:val="99"/>
    <w:semiHidden/>
    <w:unhideWhenUsed/>
    <w:qFormat/>
    <w:rsid w:val="0088722c"/>
  </w:style>
  <w:style w:type="numbering" w:styleId="4161" w:customStyle="1">
    <w:name w:val="Нет списка416"/>
    <w:uiPriority w:val="99"/>
    <w:semiHidden/>
    <w:unhideWhenUsed/>
    <w:qFormat/>
    <w:rsid w:val="0088722c"/>
  </w:style>
  <w:style w:type="numbering" w:styleId="5161" w:customStyle="1">
    <w:name w:val="Нет списка516"/>
    <w:uiPriority w:val="99"/>
    <w:semiHidden/>
    <w:unhideWhenUsed/>
    <w:qFormat/>
    <w:rsid w:val="0088722c"/>
  </w:style>
  <w:style w:type="numbering" w:styleId="6161" w:customStyle="1">
    <w:name w:val="Нет списка616"/>
    <w:uiPriority w:val="99"/>
    <w:semiHidden/>
    <w:unhideWhenUsed/>
    <w:qFormat/>
    <w:rsid w:val="0088722c"/>
  </w:style>
  <w:style w:type="numbering" w:styleId="1116" w:customStyle="1">
    <w:name w:val="Нет списка1116"/>
    <w:uiPriority w:val="99"/>
    <w:semiHidden/>
    <w:unhideWhenUsed/>
    <w:qFormat/>
    <w:rsid w:val="0088722c"/>
  </w:style>
  <w:style w:type="numbering" w:styleId="716" w:customStyle="1">
    <w:name w:val="Нет списка716"/>
    <w:uiPriority w:val="99"/>
    <w:semiHidden/>
    <w:qFormat/>
    <w:rsid w:val="0088722c"/>
  </w:style>
  <w:style w:type="numbering" w:styleId="816" w:customStyle="1">
    <w:name w:val="Нет списка816"/>
    <w:uiPriority w:val="99"/>
    <w:semiHidden/>
    <w:qFormat/>
    <w:rsid w:val="0088722c"/>
  </w:style>
  <w:style w:type="numbering" w:styleId="916" w:customStyle="1">
    <w:name w:val="Нет списка916"/>
    <w:uiPriority w:val="99"/>
    <w:semiHidden/>
    <w:unhideWhenUsed/>
    <w:qFormat/>
    <w:rsid w:val="0088722c"/>
  </w:style>
  <w:style w:type="numbering" w:styleId="1441" w:customStyle="1">
    <w:name w:val="Нет списка144"/>
    <w:uiPriority w:val="99"/>
    <w:semiHidden/>
    <w:unhideWhenUsed/>
    <w:qFormat/>
    <w:rsid w:val="0088722c"/>
  </w:style>
  <w:style w:type="numbering" w:styleId="1531" w:customStyle="1">
    <w:name w:val="Нет списка153"/>
    <w:uiPriority w:val="99"/>
    <w:semiHidden/>
    <w:unhideWhenUsed/>
    <w:qFormat/>
    <w:rsid w:val="0088722c"/>
  </w:style>
  <w:style w:type="numbering" w:styleId="2241" w:customStyle="1">
    <w:name w:val="Нет списка224"/>
    <w:uiPriority w:val="99"/>
    <w:semiHidden/>
    <w:unhideWhenUsed/>
    <w:qFormat/>
    <w:rsid w:val="0088722c"/>
  </w:style>
  <w:style w:type="numbering" w:styleId="3241" w:customStyle="1">
    <w:name w:val="Нет списка324"/>
    <w:uiPriority w:val="99"/>
    <w:semiHidden/>
    <w:unhideWhenUsed/>
    <w:qFormat/>
    <w:rsid w:val="0088722c"/>
  </w:style>
  <w:style w:type="numbering" w:styleId="4231" w:customStyle="1">
    <w:name w:val="Нет списка423"/>
    <w:uiPriority w:val="99"/>
    <w:semiHidden/>
    <w:unhideWhenUsed/>
    <w:qFormat/>
    <w:rsid w:val="0088722c"/>
  </w:style>
  <w:style w:type="numbering" w:styleId="5231" w:customStyle="1">
    <w:name w:val="Нет списка523"/>
    <w:uiPriority w:val="99"/>
    <w:semiHidden/>
    <w:unhideWhenUsed/>
    <w:qFormat/>
    <w:rsid w:val="0088722c"/>
  </w:style>
  <w:style w:type="numbering" w:styleId="6231" w:customStyle="1">
    <w:name w:val="Нет списка623"/>
    <w:uiPriority w:val="99"/>
    <w:semiHidden/>
    <w:unhideWhenUsed/>
    <w:qFormat/>
    <w:rsid w:val="0088722c"/>
  </w:style>
  <w:style w:type="numbering" w:styleId="1124" w:customStyle="1">
    <w:name w:val="Нет списка1124"/>
    <w:uiPriority w:val="99"/>
    <w:semiHidden/>
    <w:unhideWhenUsed/>
    <w:qFormat/>
    <w:rsid w:val="0088722c"/>
  </w:style>
  <w:style w:type="numbering" w:styleId="723" w:customStyle="1">
    <w:name w:val="Нет списка723"/>
    <w:uiPriority w:val="99"/>
    <w:semiHidden/>
    <w:qFormat/>
    <w:rsid w:val="0088722c"/>
  </w:style>
  <w:style w:type="numbering" w:styleId="823" w:customStyle="1">
    <w:name w:val="Нет списка823"/>
    <w:uiPriority w:val="99"/>
    <w:semiHidden/>
    <w:qFormat/>
    <w:rsid w:val="0088722c"/>
  </w:style>
  <w:style w:type="numbering" w:styleId="923" w:customStyle="1">
    <w:name w:val="Нет списка923"/>
    <w:uiPriority w:val="99"/>
    <w:semiHidden/>
    <w:unhideWhenUsed/>
    <w:qFormat/>
    <w:rsid w:val="0088722c"/>
  </w:style>
  <w:style w:type="numbering" w:styleId="1631" w:customStyle="1">
    <w:name w:val="Нет списка163"/>
    <w:uiPriority w:val="99"/>
    <w:semiHidden/>
    <w:unhideWhenUsed/>
    <w:qFormat/>
    <w:rsid w:val="0088722c"/>
  </w:style>
  <w:style w:type="numbering" w:styleId="173" w:customStyle="1">
    <w:name w:val="Нет списка173"/>
    <w:uiPriority w:val="99"/>
    <w:semiHidden/>
    <w:unhideWhenUsed/>
    <w:qFormat/>
    <w:rsid w:val="0088722c"/>
  </w:style>
  <w:style w:type="numbering" w:styleId="2331" w:customStyle="1">
    <w:name w:val="Нет списка233"/>
    <w:uiPriority w:val="99"/>
    <w:semiHidden/>
    <w:unhideWhenUsed/>
    <w:qFormat/>
    <w:rsid w:val="0088722c"/>
  </w:style>
  <w:style w:type="numbering" w:styleId="333" w:customStyle="1">
    <w:name w:val="Нет списка333"/>
    <w:uiPriority w:val="99"/>
    <w:semiHidden/>
    <w:unhideWhenUsed/>
    <w:qFormat/>
    <w:rsid w:val="0088722c"/>
  </w:style>
  <w:style w:type="numbering" w:styleId="433" w:customStyle="1">
    <w:name w:val="Нет списка433"/>
    <w:uiPriority w:val="99"/>
    <w:semiHidden/>
    <w:unhideWhenUsed/>
    <w:qFormat/>
    <w:rsid w:val="0088722c"/>
  </w:style>
  <w:style w:type="numbering" w:styleId="5331" w:customStyle="1">
    <w:name w:val="Нет списка533"/>
    <w:uiPriority w:val="99"/>
    <w:semiHidden/>
    <w:unhideWhenUsed/>
    <w:qFormat/>
    <w:rsid w:val="0088722c"/>
  </w:style>
  <w:style w:type="numbering" w:styleId="633" w:customStyle="1">
    <w:name w:val="Нет списка633"/>
    <w:uiPriority w:val="99"/>
    <w:semiHidden/>
    <w:unhideWhenUsed/>
    <w:qFormat/>
    <w:rsid w:val="0088722c"/>
  </w:style>
  <w:style w:type="numbering" w:styleId="1133" w:customStyle="1">
    <w:name w:val="Нет списка1133"/>
    <w:uiPriority w:val="99"/>
    <w:semiHidden/>
    <w:unhideWhenUsed/>
    <w:qFormat/>
    <w:rsid w:val="0088722c"/>
  </w:style>
  <w:style w:type="numbering" w:styleId="733" w:customStyle="1">
    <w:name w:val="Нет списка733"/>
    <w:uiPriority w:val="99"/>
    <w:semiHidden/>
    <w:qFormat/>
    <w:rsid w:val="0088722c"/>
  </w:style>
  <w:style w:type="numbering" w:styleId="833" w:customStyle="1">
    <w:name w:val="Нет списка833"/>
    <w:uiPriority w:val="99"/>
    <w:semiHidden/>
    <w:qFormat/>
    <w:rsid w:val="0088722c"/>
  </w:style>
  <w:style w:type="numbering" w:styleId="933" w:customStyle="1">
    <w:name w:val="Нет списка933"/>
    <w:uiPriority w:val="99"/>
    <w:semiHidden/>
    <w:unhideWhenUsed/>
    <w:qFormat/>
    <w:rsid w:val="0088722c"/>
  </w:style>
  <w:style w:type="numbering" w:styleId="1013" w:customStyle="1">
    <w:name w:val="Нет списка1013"/>
    <w:uiPriority w:val="99"/>
    <w:semiHidden/>
    <w:unhideWhenUsed/>
    <w:qFormat/>
    <w:rsid w:val="0088722c"/>
  </w:style>
  <w:style w:type="numbering" w:styleId="12141" w:customStyle="1">
    <w:name w:val="Нет списка1214"/>
    <w:uiPriority w:val="99"/>
    <w:semiHidden/>
    <w:unhideWhenUsed/>
    <w:qFormat/>
    <w:rsid w:val="0088722c"/>
  </w:style>
  <w:style w:type="numbering" w:styleId="21141" w:customStyle="1">
    <w:name w:val="Нет списка2114"/>
    <w:uiPriority w:val="99"/>
    <w:semiHidden/>
    <w:unhideWhenUsed/>
    <w:qFormat/>
    <w:rsid w:val="0088722c"/>
  </w:style>
  <w:style w:type="numbering" w:styleId="3114" w:customStyle="1">
    <w:name w:val="Нет списка3114"/>
    <w:uiPriority w:val="99"/>
    <w:semiHidden/>
    <w:unhideWhenUsed/>
    <w:qFormat/>
    <w:rsid w:val="0088722c"/>
  </w:style>
  <w:style w:type="numbering" w:styleId="4114" w:customStyle="1">
    <w:name w:val="Нет списка4114"/>
    <w:uiPriority w:val="99"/>
    <w:semiHidden/>
    <w:unhideWhenUsed/>
    <w:qFormat/>
    <w:rsid w:val="0088722c"/>
  </w:style>
  <w:style w:type="numbering" w:styleId="5114" w:customStyle="1">
    <w:name w:val="Нет списка5114"/>
    <w:uiPriority w:val="99"/>
    <w:semiHidden/>
    <w:unhideWhenUsed/>
    <w:qFormat/>
    <w:rsid w:val="0088722c"/>
  </w:style>
  <w:style w:type="numbering" w:styleId="6113" w:customStyle="1">
    <w:name w:val="Нет списка6113"/>
    <w:uiPriority w:val="99"/>
    <w:semiHidden/>
    <w:unhideWhenUsed/>
    <w:qFormat/>
    <w:rsid w:val="0088722c"/>
  </w:style>
  <w:style w:type="numbering" w:styleId="11114" w:customStyle="1">
    <w:name w:val="Нет списка11114"/>
    <w:uiPriority w:val="99"/>
    <w:semiHidden/>
    <w:unhideWhenUsed/>
    <w:qFormat/>
    <w:rsid w:val="0088722c"/>
  </w:style>
  <w:style w:type="numbering" w:styleId="7113" w:customStyle="1">
    <w:name w:val="Нет списка7113"/>
    <w:uiPriority w:val="99"/>
    <w:semiHidden/>
    <w:qFormat/>
    <w:rsid w:val="0088722c"/>
  </w:style>
  <w:style w:type="numbering" w:styleId="8113" w:customStyle="1">
    <w:name w:val="Нет списка8113"/>
    <w:uiPriority w:val="99"/>
    <w:semiHidden/>
    <w:qFormat/>
    <w:rsid w:val="0088722c"/>
  </w:style>
  <w:style w:type="numbering" w:styleId="9113" w:customStyle="1">
    <w:name w:val="Нет списка9113"/>
    <w:uiPriority w:val="99"/>
    <w:semiHidden/>
    <w:unhideWhenUsed/>
    <w:qFormat/>
    <w:rsid w:val="0088722c"/>
  </w:style>
  <w:style w:type="numbering" w:styleId="183" w:customStyle="1">
    <w:name w:val="Нет списка183"/>
    <w:uiPriority w:val="99"/>
    <w:semiHidden/>
    <w:unhideWhenUsed/>
    <w:qFormat/>
    <w:rsid w:val="0088722c"/>
  </w:style>
  <w:style w:type="numbering" w:styleId="193" w:customStyle="1">
    <w:name w:val="Нет списка193"/>
    <w:uiPriority w:val="99"/>
    <w:semiHidden/>
    <w:unhideWhenUsed/>
    <w:qFormat/>
    <w:rsid w:val="0088722c"/>
  </w:style>
  <w:style w:type="numbering" w:styleId="243" w:customStyle="1">
    <w:name w:val="Нет списка243"/>
    <w:uiPriority w:val="99"/>
    <w:semiHidden/>
    <w:unhideWhenUsed/>
    <w:qFormat/>
    <w:rsid w:val="0088722c"/>
  </w:style>
  <w:style w:type="numbering" w:styleId="343" w:customStyle="1">
    <w:name w:val="Нет списка343"/>
    <w:uiPriority w:val="99"/>
    <w:semiHidden/>
    <w:unhideWhenUsed/>
    <w:qFormat/>
    <w:rsid w:val="0088722c"/>
  </w:style>
  <w:style w:type="numbering" w:styleId="443" w:customStyle="1">
    <w:name w:val="Нет списка443"/>
    <w:uiPriority w:val="99"/>
    <w:semiHidden/>
    <w:unhideWhenUsed/>
    <w:qFormat/>
    <w:rsid w:val="0088722c"/>
  </w:style>
  <w:style w:type="numbering" w:styleId="543" w:customStyle="1">
    <w:name w:val="Нет списка543"/>
    <w:uiPriority w:val="99"/>
    <w:semiHidden/>
    <w:unhideWhenUsed/>
    <w:qFormat/>
    <w:rsid w:val="0088722c"/>
  </w:style>
  <w:style w:type="numbering" w:styleId="643" w:customStyle="1">
    <w:name w:val="Нет списка643"/>
    <w:uiPriority w:val="99"/>
    <w:semiHidden/>
    <w:unhideWhenUsed/>
    <w:qFormat/>
    <w:rsid w:val="0088722c"/>
  </w:style>
  <w:style w:type="numbering" w:styleId="1143" w:customStyle="1">
    <w:name w:val="Нет списка1143"/>
    <w:uiPriority w:val="99"/>
    <w:semiHidden/>
    <w:unhideWhenUsed/>
    <w:qFormat/>
    <w:rsid w:val="0088722c"/>
  </w:style>
  <w:style w:type="numbering" w:styleId="743" w:customStyle="1">
    <w:name w:val="Нет списка743"/>
    <w:uiPriority w:val="99"/>
    <w:semiHidden/>
    <w:qFormat/>
    <w:rsid w:val="0088722c"/>
  </w:style>
  <w:style w:type="numbering" w:styleId="843" w:customStyle="1">
    <w:name w:val="Нет списка843"/>
    <w:uiPriority w:val="99"/>
    <w:semiHidden/>
    <w:qFormat/>
    <w:rsid w:val="0088722c"/>
  </w:style>
  <w:style w:type="numbering" w:styleId="943" w:customStyle="1">
    <w:name w:val="Нет списка943"/>
    <w:uiPriority w:val="99"/>
    <w:semiHidden/>
    <w:unhideWhenUsed/>
    <w:qFormat/>
    <w:rsid w:val="0088722c"/>
  </w:style>
  <w:style w:type="numbering" w:styleId="1023" w:customStyle="1">
    <w:name w:val="Нет списка1023"/>
    <w:uiPriority w:val="99"/>
    <w:semiHidden/>
    <w:unhideWhenUsed/>
    <w:qFormat/>
    <w:rsid w:val="0088722c"/>
  </w:style>
  <w:style w:type="numbering" w:styleId="1224" w:customStyle="1">
    <w:name w:val="Нет списка1224"/>
    <w:uiPriority w:val="99"/>
    <w:semiHidden/>
    <w:unhideWhenUsed/>
    <w:qFormat/>
    <w:rsid w:val="0088722c"/>
  </w:style>
  <w:style w:type="numbering" w:styleId="2123" w:customStyle="1">
    <w:name w:val="Нет списка2123"/>
    <w:uiPriority w:val="99"/>
    <w:semiHidden/>
    <w:unhideWhenUsed/>
    <w:qFormat/>
    <w:rsid w:val="0088722c"/>
  </w:style>
  <w:style w:type="numbering" w:styleId="3123" w:customStyle="1">
    <w:name w:val="Нет списка3123"/>
    <w:uiPriority w:val="99"/>
    <w:semiHidden/>
    <w:unhideWhenUsed/>
    <w:qFormat/>
    <w:rsid w:val="0088722c"/>
  </w:style>
  <w:style w:type="numbering" w:styleId="4123" w:customStyle="1">
    <w:name w:val="Нет списка4123"/>
    <w:uiPriority w:val="99"/>
    <w:semiHidden/>
    <w:unhideWhenUsed/>
    <w:qFormat/>
    <w:rsid w:val="0088722c"/>
  </w:style>
  <w:style w:type="numbering" w:styleId="5123" w:customStyle="1">
    <w:name w:val="Нет списка5123"/>
    <w:uiPriority w:val="99"/>
    <w:semiHidden/>
    <w:unhideWhenUsed/>
    <w:qFormat/>
    <w:rsid w:val="0088722c"/>
  </w:style>
  <w:style w:type="numbering" w:styleId="6123" w:customStyle="1">
    <w:name w:val="Нет списка6123"/>
    <w:uiPriority w:val="99"/>
    <w:semiHidden/>
    <w:unhideWhenUsed/>
    <w:qFormat/>
    <w:rsid w:val="0088722c"/>
  </w:style>
  <w:style w:type="numbering" w:styleId="11123" w:customStyle="1">
    <w:name w:val="Нет списка11123"/>
    <w:uiPriority w:val="99"/>
    <w:semiHidden/>
    <w:unhideWhenUsed/>
    <w:qFormat/>
    <w:rsid w:val="0088722c"/>
  </w:style>
  <w:style w:type="numbering" w:styleId="7123" w:customStyle="1">
    <w:name w:val="Нет списка7123"/>
    <w:uiPriority w:val="99"/>
    <w:semiHidden/>
    <w:qFormat/>
    <w:rsid w:val="0088722c"/>
  </w:style>
  <w:style w:type="numbering" w:styleId="8123" w:customStyle="1">
    <w:name w:val="Нет списка8123"/>
    <w:uiPriority w:val="99"/>
    <w:semiHidden/>
    <w:qFormat/>
    <w:rsid w:val="0088722c"/>
  </w:style>
  <w:style w:type="numbering" w:styleId="9123" w:customStyle="1">
    <w:name w:val="Нет списка9123"/>
    <w:uiPriority w:val="99"/>
    <w:semiHidden/>
    <w:unhideWhenUsed/>
    <w:qFormat/>
    <w:rsid w:val="0088722c"/>
  </w:style>
  <w:style w:type="numbering" w:styleId="203" w:customStyle="1">
    <w:name w:val="Нет списка203"/>
    <w:uiPriority w:val="99"/>
    <w:semiHidden/>
    <w:unhideWhenUsed/>
    <w:qFormat/>
    <w:rsid w:val="0088722c"/>
  </w:style>
  <w:style w:type="numbering" w:styleId="1103" w:customStyle="1">
    <w:name w:val="Нет списка1103"/>
    <w:uiPriority w:val="99"/>
    <w:semiHidden/>
    <w:unhideWhenUsed/>
    <w:qFormat/>
    <w:rsid w:val="0088722c"/>
  </w:style>
  <w:style w:type="numbering" w:styleId="253" w:customStyle="1">
    <w:name w:val="Нет списка253"/>
    <w:uiPriority w:val="99"/>
    <w:semiHidden/>
    <w:unhideWhenUsed/>
    <w:qFormat/>
    <w:rsid w:val="0088722c"/>
  </w:style>
  <w:style w:type="numbering" w:styleId="353" w:customStyle="1">
    <w:name w:val="Нет списка353"/>
    <w:uiPriority w:val="99"/>
    <w:semiHidden/>
    <w:unhideWhenUsed/>
    <w:qFormat/>
    <w:rsid w:val="0088722c"/>
  </w:style>
  <w:style w:type="numbering" w:styleId="453" w:customStyle="1">
    <w:name w:val="Нет списка453"/>
    <w:uiPriority w:val="99"/>
    <w:semiHidden/>
    <w:unhideWhenUsed/>
    <w:qFormat/>
    <w:rsid w:val="0088722c"/>
  </w:style>
  <w:style w:type="numbering" w:styleId="553" w:customStyle="1">
    <w:name w:val="Нет списка553"/>
    <w:uiPriority w:val="99"/>
    <w:semiHidden/>
    <w:unhideWhenUsed/>
    <w:qFormat/>
    <w:rsid w:val="0088722c"/>
  </w:style>
  <w:style w:type="numbering" w:styleId="653" w:customStyle="1">
    <w:name w:val="Нет списка653"/>
    <w:uiPriority w:val="99"/>
    <w:semiHidden/>
    <w:unhideWhenUsed/>
    <w:qFormat/>
    <w:rsid w:val="0088722c"/>
  </w:style>
  <w:style w:type="numbering" w:styleId="1153" w:customStyle="1">
    <w:name w:val="Нет списка1153"/>
    <w:uiPriority w:val="99"/>
    <w:semiHidden/>
    <w:unhideWhenUsed/>
    <w:qFormat/>
    <w:rsid w:val="0088722c"/>
  </w:style>
  <w:style w:type="numbering" w:styleId="753" w:customStyle="1">
    <w:name w:val="Нет списка753"/>
    <w:uiPriority w:val="99"/>
    <w:semiHidden/>
    <w:qFormat/>
    <w:rsid w:val="0088722c"/>
  </w:style>
  <w:style w:type="numbering" w:styleId="853" w:customStyle="1">
    <w:name w:val="Нет списка853"/>
    <w:uiPriority w:val="99"/>
    <w:semiHidden/>
    <w:qFormat/>
    <w:rsid w:val="0088722c"/>
  </w:style>
  <w:style w:type="numbering" w:styleId="953" w:customStyle="1">
    <w:name w:val="Нет списка953"/>
    <w:uiPriority w:val="99"/>
    <w:semiHidden/>
    <w:unhideWhenUsed/>
    <w:qFormat/>
    <w:rsid w:val="0088722c"/>
  </w:style>
  <w:style w:type="numbering" w:styleId="1033" w:customStyle="1">
    <w:name w:val="Нет списка1033"/>
    <w:uiPriority w:val="99"/>
    <w:semiHidden/>
    <w:unhideWhenUsed/>
    <w:qFormat/>
    <w:rsid w:val="0088722c"/>
  </w:style>
  <w:style w:type="numbering" w:styleId="1233" w:customStyle="1">
    <w:name w:val="Нет списка1233"/>
    <w:uiPriority w:val="99"/>
    <w:semiHidden/>
    <w:unhideWhenUsed/>
    <w:qFormat/>
    <w:rsid w:val="0088722c"/>
  </w:style>
  <w:style w:type="numbering" w:styleId="2133" w:customStyle="1">
    <w:name w:val="Нет списка2133"/>
    <w:uiPriority w:val="99"/>
    <w:semiHidden/>
    <w:unhideWhenUsed/>
    <w:qFormat/>
    <w:rsid w:val="0088722c"/>
  </w:style>
  <w:style w:type="numbering" w:styleId="3133" w:customStyle="1">
    <w:name w:val="Нет списка3133"/>
    <w:uiPriority w:val="99"/>
    <w:semiHidden/>
    <w:unhideWhenUsed/>
    <w:qFormat/>
    <w:rsid w:val="0088722c"/>
  </w:style>
  <w:style w:type="numbering" w:styleId="4133" w:customStyle="1">
    <w:name w:val="Нет списка4133"/>
    <w:uiPriority w:val="99"/>
    <w:semiHidden/>
    <w:unhideWhenUsed/>
    <w:qFormat/>
    <w:rsid w:val="0088722c"/>
  </w:style>
  <w:style w:type="numbering" w:styleId="5133" w:customStyle="1">
    <w:name w:val="Нет списка5133"/>
    <w:uiPriority w:val="99"/>
    <w:semiHidden/>
    <w:unhideWhenUsed/>
    <w:qFormat/>
    <w:rsid w:val="0088722c"/>
  </w:style>
  <w:style w:type="numbering" w:styleId="6133" w:customStyle="1">
    <w:name w:val="Нет списка6133"/>
    <w:uiPriority w:val="99"/>
    <w:semiHidden/>
    <w:unhideWhenUsed/>
    <w:qFormat/>
    <w:rsid w:val="0088722c"/>
  </w:style>
  <w:style w:type="numbering" w:styleId="11133" w:customStyle="1">
    <w:name w:val="Нет списка11133"/>
    <w:uiPriority w:val="99"/>
    <w:semiHidden/>
    <w:unhideWhenUsed/>
    <w:qFormat/>
    <w:rsid w:val="0088722c"/>
  </w:style>
  <w:style w:type="numbering" w:styleId="7133" w:customStyle="1">
    <w:name w:val="Нет списка7133"/>
    <w:uiPriority w:val="99"/>
    <w:semiHidden/>
    <w:qFormat/>
    <w:rsid w:val="0088722c"/>
  </w:style>
  <w:style w:type="numbering" w:styleId="8133" w:customStyle="1">
    <w:name w:val="Нет списка8133"/>
    <w:uiPriority w:val="99"/>
    <w:semiHidden/>
    <w:qFormat/>
    <w:rsid w:val="0088722c"/>
  </w:style>
  <w:style w:type="numbering" w:styleId="9133" w:customStyle="1">
    <w:name w:val="Нет списка9133"/>
    <w:uiPriority w:val="99"/>
    <w:semiHidden/>
    <w:unhideWhenUsed/>
    <w:qFormat/>
    <w:rsid w:val="0088722c"/>
  </w:style>
  <w:style w:type="numbering" w:styleId="392" w:customStyle="1">
    <w:name w:val="Нет списка39"/>
    <w:uiPriority w:val="99"/>
    <w:semiHidden/>
    <w:unhideWhenUsed/>
    <w:qFormat/>
    <w:rsid w:val="0088722c"/>
  </w:style>
  <w:style w:type="numbering" w:styleId="1271" w:customStyle="1">
    <w:name w:val="Нет списка127"/>
    <w:uiPriority w:val="99"/>
    <w:semiHidden/>
    <w:unhideWhenUsed/>
    <w:qFormat/>
    <w:rsid w:val="0088722c"/>
  </w:style>
  <w:style w:type="numbering" w:styleId="2171" w:customStyle="1">
    <w:name w:val="Нет списка217"/>
    <w:uiPriority w:val="99"/>
    <w:semiHidden/>
    <w:qFormat/>
    <w:rsid w:val="0088722c"/>
  </w:style>
  <w:style w:type="numbering" w:styleId="3101" w:customStyle="1">
    <w:name w:val="Нет списка310"/>
    <w:uiPriority w:val="99"/>
    <w:semiHidden/>
    <w:unhideWhenUsed/>
    <w:qFormat/>
    <w:rsid w:val="0088722c"/>
  </w:style>
  <w:style w:type="numbering" w:styleId="1117" w:customStyle="1">
    <w:name w:val="Нет списка1117"/>
    <w:uiPriority w:val="99"/>
    <w:semiHidden/>
    <w:unhideWhenUsed/>
    <w:qFormat/>
    <w:rsid w:val="0088722c"/>
  </w:style>
  <w:style w:type="numbering" w:styleId="492" w:customStyle="1">
    <w:name w:val="Нет списка49"/>
    <w:uiPriority w:val="99"/>
    <w:semiHidden/>
    <w:unhideWhenUsed/>
    <w:qFormat/>
    <w:rsid w:val="0088722c"/>
  </w:style>
  <w:style w:type="numbering" w:styleId="592" w:customStyle="1">
    <w:name w:val="Нет списка59"/>
    <w:uiPriority w:val="99"/>
    <w:semiHidden/>
    <w:unhideWhenUsed/>
    <w:qFormat/>
    <w:rsid w:val="0088722c"/>
  </w:style>
  <w:style w:type="numbering" w:styleId="69" w:customStyle="1">
    <w:name w:val="Нет списка69"/>
    <w:uiPriority w:val="99"/>
    <w:semiHidden/>
    <w:unhideWhenUsed/>
    <w:qFormat/>
    <w:rsid w:val="0088722c"/>
  </w:style>
  <w:style w:type="numbering" w:styleId="79" w:customStyle="1">
    <w:name w:val="Нет списка79"/>
    <w:uiPriority w:val="99"/>
    <w:semiHidden/>
    <w:qFormat/>
    <w:rsid w:val="0088722c"/>
  </w:style>
  <w:style w:type="numbering" w:styleId="89" w:customStyle="1">
    <w:name w:val="Нет списка89"/>
    <w:uiPriority w:val="99"/>
    <w:semiHidden/>
    <w:qFormat/>
    <w:rsid w:val="0088722c"/>
  </w:style>
  <w:style w:type="numbering" w:styleId="1281" w:customStyle="1">
    <w:name w:val="Нет списка128"/>
    <w:uiPriority w:val="99"/>
    <w:semiHidden/>
    <w:unhideWhenUsed/>
    <w:qFormat/>
    <w:rsid w:val="0088722c"/>
  </w:style>
  <w:style w:type="numbering" w:styleId="99" w:customStyle="1">
    <w:name w:val="Нет списка99"/>
    <w:uiPriority w:val="99"/>
    <w:semiHidden/>
    <w:unhideWhenUsed/>
    <w:qFormat/>
    <w:rsid w:val="0088722c"/>
  </w:style>
  <w:style w:type="numbering" w:styleId="107" w:customStyle="1">
    <w:name w:val="Нет списка107"/>
    <w:uiPriority w:val="99"/>
    <w:semiHidden/>
    <w:unhideWhenUsed/>
    <w:qFormat/>
    <w:rsid w:val="0088722c"/>
  </w:style>
  <w:style w:type="numbering" w:styleId="1351" w:customStyle="1">
    <w:name w:val="Нет списка135"/>
    <w:uiPriority w:val="99"/>
    <w:semiHidden/>
    <w:unhideWhenUsed/>
    <w:qFormat/>
    <w:rsid w:val="0088722c"/>
  </w:style>
  <w:style w:type="numbering" w:styleId="2181" w:customStyle="1">
    <w:name w:val="Нет списка218"/>
    <w:uiPriority w:val="99"/>
    <w:semiHidden/>
    <w:unhideWhenUsed/>
    <w:qFormat/>
    <w:rsid w:val="0088722c"/>
  </w:style>
  <w:style w:type="numbering" w:styleId="3171" w:customStyle="1">
    <w:name w:val="Нет списка317"/>
    <w:uiPriority w:val="99"/>
    <w:semiHidden/>
    <w:unhideWhenUsed/>
    <w:qFormat/>
    <w:rsid w:val="0088722c"/>
  </w:style>
  <w:style w:type="numbering" w:styleId="4171" w:customStyle="1">
    <w:name w:val="Нет списка417"/>
    <w:uiPriority w:val="99"/>
    <w:semiHidden/>
    <w:unhideWhenUsed/>
    <w:qFormat/>
    <w:rsid w:val="0088722c"/>
  </w:style>
  <w:style w:type="numbering" w:styleId="5171" w:customStyle="1">
    <w:name w:val="Нет списка517"/>
    <w:uiPriority w:val="99"/>
    <w:semiHidden/>
    <w:unhideWhenUsed/>
    <w:qFormat/>
    <w:rsid w:val="0088722c"/>
  </w:style>
  <w:style w:type="numbering" w:styleId="617" w:customStyle="1">
    <w:name w:val="Нет списка617"/>
    <w:uiPriority w:val="99"/>
    <w:semiHidden/>
    <w:unhideWhenUsed/>
    <w:qFormat/>
    <w:rsid w:val="0088722c"/>
  </w:style>
  <w:style w:type="numbering" w:styleId="1118" w:customStyle="1">
    <w:name w:val="Нет списка1118"/>
    <w:uiPriority w:val="99"/>
    <w:semiHidden/>
    <w:unhideWhenUsed/>
    <w:qFormat/>
    <w:rsid w:val="0088722c"/>
  </w:style>
  <w:style w:type="numbering" w:styleId="717" w:customStyle="1">
    <w:name w:val="Нет списка717"/>
    <w:uiPriority w:val="99"/>
    <w:semiHidden/>
    <w:qFormat/>
    <w:rsid w:val="0088722c"/>
  </w:style>
  <w:style w:type="numbering" w:styleId="817" w:customStyle="1">
    <w:name w:val="Нет списка817"/>
    <w:uiPriority w:val="99"/>
    <w:semiHidden/>
    <w:qFormat/>
    <w:rsid w:val="0088722c"/>
  </w:style>
  <w:style w:type="numbering" w:styleId="917" w:customStyle="1">
    <w:name w:val="Нет списка917"/>
    <w:uiPriority w:val="99"/>
    <w:semiHidden/>
    <w:unhideWhenUsed/>
    <w:qFormat/>
    <w:rsid w:val="0088722c"/>
  </w:style>
  <w:style w:type="numbering" w:styleId="1451" w:customStyle="1">
    <w:name w:val="Нет списка145"/>
    <w:uiPriority w:val="99"/>
    <w:semiHidden/>
    <w:unhideWhenUsed/>
    <w:qFormat/>
    <w:rsid w:val="0088722c"/>
  </w:style>
  <w:style w:type="numbering" w:styleId="1541" w:customStyle="1">
    <w:name w:val="Нет списка154"/>
    <w:uiPriority w:val="99"/>
    <w:semiHidden/>
    <w:unhideWhenUsed/>
    <w:qFormat/>
    <w:rsid w:val="0088722c"/>
  </w:style>
  <w:style w:type="numbering" w:styleId="2251" w:customStyle="1">
    <w:name w:val="Нет списка225"/>
    <w:uiPriority w:val="99"/>
    <w:semiHidden/>
    <w:unhideWhenUsed/>
    <w:qFormat/>
    <w:rsid w:val="0088722c"/>
  </w:style>
  <w:style w:type="numbering" w:styleId="3251" w:customStyle="1">
    <w:name w:val="Нет списка325"/>
    <w:uiPriority w:val="99"/>
    <w:semiHidden/>
    <w:unhideWhenUsed/>
    <w:qFormat/>
    <w:rsid w:val="0088722c"/>
  </w:style>
  <w:style w:type="numbering" w:styleId="424" w:customStyle="1">
    <w:name w:val="Нет списка424"/>
    <w:uiPriority w:val="99"/>
    <w:semiHidden/>
    <w:unhideWhenUsed/>
    <w:qFormat/>
    <w:rsid w:val="0088722c"/>
  </w:style>
  <w:style w:type="numbering" w:styleId="524" w:customStyle="1">
    <w:name w:val="Нет списка524"/>
    <w:uiPriority w:val="99"/>
    <w:semiHidden/>
    <w:unhideWhenUsed/>
    <w:qFormat/>
    <w:rsid w:val="0088722c"/>
  </w:style>
  <w:style w:type="numbering" w:styleId="624" w:customStyle="1">
    <w:name w:val="Нет списка624"/>
    <w:uiPriority w:val="99"/>
    <w:semiHidden/>
    <w:unhideWhenUsed/>
    <w:qFormat/>
    <w:rsid w:val="0088722c"/>
  </w:style>
  <w:style w:type="numbering" w:styleId="1125" w:customStyle="1">
    <w:name w:val="Нет списка1125"/>
    <w:uiPriority w:val="99"/>
    <w:semiHidden/>
    <w:unhideWhenUsed/>
    <w:qFormat/>
    <w:rsid w:val="0088722c"/>
  </w:style>
  <w:style w:type="numbering" w:styleId="724" w:customStyle="1">
    <w:name w:val="Нет списка724"/>
    <w:uiPriority w:val="99"/>
    <w:semiHidden/>
    <w:qFormat/>
    <w:rsid w:val="0088722c"/>
  </w:style>
  <w:style w:type="numbering" w:styleId="824" w:customStyle="1">
    <w:name w:val="Нет списка824"/>
    <w:uiPriority w:val="99"/>
    <w:semiHidden/>
    <w:qFormat/>
    <w:rsid w:val="0088722c"/>
  </w:style>
  <w:style w:type="numbering" w:styleId="924" w:customStyle="1">
    <w:name w:val="Нет списка924"/>
    <w:uiPriority w:val="99"/>
    <w:semiHidden/>
    <w:unhideWhenUsed/>
    <w:qFormat/>
    <w:rsid w:val="0088722c"/>
  </w:style>
  <w:style w:type="numbering" w:styleId="1641" w:customStyle="1">
    <w:name w:val="Нет списка164"/>
    <w:uiPriority w:val="99"/>
    <w:semiHidden/>
    <w:unhideWhenUsed/>
    <w:qFormat/>
    <w:rsid w:val="0088722c"/>
  </w:style>
  <w:style w:type="numbering" w:styleId="174" w:customStyle="1">
    <w:name w:val="Нет списка174"/>
    <w:uiPriority w:val="99"/>
    <w:semiHidden/>
    <w:unhideWhenUsed/>
    <w:qFormat/>
    <w:rsid w:val="0088722c"/>
  </w:style>
  <w:style w:type="numbering" w:styleId="2341" w:customStyle="1">
    <w:name w:val="Нет списка234"/>
    <w:uiPriority w:val="99"/>
    <w:semiHidden/>
    <w:unhideWhenUsed/>
    <w:qFormat/>
    <w:rsid w:val="0088722c"/>
  </w:style>
  <w:style w:type="numbering" w:styleId="334" w:customStyle="1">
    <w:name w:val="Нет списка334"/>
    <w:uiPriority w:val="99"/>
    <w:semiHidden/>
    <w:unhideWhenUsed/>
    <w:qFormat/>
    <w:rsid w:val="0088722c"/>
  </w:style>
  <w:style w:type="numbering" w:styleId="434" w:customStyle="1">
    <w:name w:val="Нет списка434"/>
    <w:uiPriority w:val="99"/>
    <w:semiHidden/>
    <w:unhideWhenUsed/>
    <w:qFormat/>
    <w:rsid w:val="0088722c"/>
  </w:style>
  <w:style w:type="numbering" w:styleId="534" w:customStyle="1">
    <w:name w:val="Нет списка534"/>
    <w:uiPriority w:val="99"/>
    <w:semiHidden/>
    <w:unhideWhenUsed/>
    <w:qFormat/>
    <w:rsid w:val="0088722c"/>
  </w:style>
  <w:style w:type="numbering" w:styleId="634" w:customStyle="1">
    <w:name w:val="Нет списка634"/>
    <w:uiPriority w:val="99"/>
    <w:semiHidden/>
    <w:unhideWhenUsed/>
    <w:qFormat/>
    <w:rsid w:val="0088722c"/>
  </w:style>
  <w:style w:type="numbering" w:styleId="1134" w:customStyle="1">
    <w:name w:val="Нет списка1134"/>
    <w:uiPriority w:val="99"/>
    <w:semiHidden/>
    <w:unhideWhenUsed/>
    <w:qFormat/>
    <w:rsid w:val="0088722c"/>
  </w:style>
  <w:style w:type="numbering" w:styleId="734" w:customStyle="1">
    <w:name w:val="Нет списка734"/>
    <w:uiPriority w:val="99"/>
    <w:semiHidden/>
    <w:qFormat/>
    <w:rsid w:val="0088722c"/>
  </w:style>
  <w:style w:type="numbering" w:styleId="834" w:customStyle="1">
    <w:name w:val="Нет списка834"/>
    <w:uiPriority w:val="99"/>
    <w:semiHidden/>
    <w:qFormat/>
    <w:rsid w:val="0088722c"/>
  </w:style>
  <w:style w:type="numbering" w:styleId="934" w:customStyle="1">
    <w:name w:val="Нет списка934"/>
    <w:uiPriority w:val="99"/>
    <w:semiHidden/>
    <w:unhideWhenUsed/>
    <w:qFormat/>
    <w:rsid w:val="0088722c"/>
  </w:style>
  <w:style w:type="numbering" w:styleId="1014" w:customStyle="1">
    <w:name w:val="Нет списка1014"/>
    <w:uiPriority w:val="99"/>
    <w:semiHidden/>
    <w:unhideWhenUsed/>
    <w:qFormat/>
    <w:rsid w:val="0088722c"/>
  </w:style>
  <w:style w:type="numbering" w:styleId="1215" w:customStyle="1">
    <w:name w:val="Нет списка1215"/>
    <w:uiPriority w:val="99"/>
    <w:semiHidden/>
    <w:unhideWhenUsed/>
    <w:qFormat/>
    <w:rsid w:val="0088722c"/>
  </w:style>
  <w:style w:type="numbering" w:styleId="21151" w:customStyle="1">
    <w:name w:val="Нет списка2115"/>
    <w:uiPriority w:val="99"/>
    <w:semiHidden/>
    <w:unhideWhenUsed/>
    <w:qFormat/>
    <w:rsid w:val="0088722c"/>
  </w:style>
  <w:style w:type="numbering" w:styleId="3115" w:customStyle="1">
    <w:name w:val="Нет списка3115"/>
    <w:uiPriority w:val="99"/>
    <w:semiHidden/>
    <w:unhideWhenUsed/>
    <w:qFormat/>
    <w:rsid w:val="0088722c"/>
  </w:style>
  <w:style w:type="numbering" w:styleId="4115" w:customStyle="1">
    <w:name w:val="Нет списка4115"/>
    <w:uiPriority w:val="99"/>
    <w:semiHidden/>
    <w:unhideWhenUsed/>
    <w:qFormat/>
    <w:rsid w:val="0088722c"/>
  </w:style>
  <w:style w:type="numbering" w:styleId="5115" w:customStyle="1">
    <w:name w:val="Нет списка5115"/>
    <w:uiPriority w:val="99"/>
    <w:semiHidden/>
    <w:unhideWhenUsed/>
    <w:qFormat/>
    <w:rsid w:val="0088722c"/>
  </w:style>
  <w:style w:type="numbering" w:styleId="6114" w:customStyle="1">
    <w:name w:val="Нет списка6114"/>
    <w:uiPriority w:val="99"/>
    <w:semiHidden/>
    <w:unhideWhenUsed/>
    <w:qFormat/>
    <w:rsid w:val="0088722c"/>
  </w:style>
  <w:style w:type="numbering" w:styleId="11115" w:customStyle="1">
    <w:name w:val="Нет списка11115"/>
    <w:uiPriority w:val="99"/>
    <w:semiHidden/>
    <w:unhideWhenUsed/>
    <w:qFormat/>
    <w:rsid w:val="0088722c"/>
  </w:style>
  <w:style w:type="numbering" w:styleId="7114" w:customStyle="1">
    <w:name w:val="Нет списка7114"/>
    <w:uiPriority w:val="99"/>
    <w:semiHidden/>
    <w:qFormat/>
    <w:rsid w:val="0088722c"/>
  </w:style>
  <w:style w:type="numbering" w:styleId="8114" w:customStyle="1">
    <w:name w:val="Нет списка8114"/>
    <w:uiPriority w:val="99"/>
    <w:semiHidden/>
    <w:qFormat/>
    <w:rsid w:val="0088722c"/>
  </w:style>
  <w:style w:type="numbering" w:styleId="9114" w:customStyle="1">
    <w:name w:val="Нет списка9114"/>
    <w:uiPriority w:val="99"/>
    <w:semiHidden/>
    <w:unhideWhenUsed/>
    <w:qFormat/>
    <w:rsid w:val="0088722c"/>
  </w:style>
  <w:style w:type="numbering" w:styleId="184" w:customStyle="1">
    <w:name w:val="Нет списка184"/>
    <w:uiPriority w:val="99"/>
    <w:semiHidden/>
    <w:unhideWhenUsed/>
    <w:qFormat/>
    <w:rsid w:val="0088722c"/>
  </w:style>
  <w:style w:type="numbering" w:styleId="194" w:customStyle="1">
    <w:name w:val="Нет списка194"/>
    <w:uiPriority w:val="99"/>
    <w:semiHidden/>
    <w:unhideWhenUsed/>
    <w:qFormat/>
    <w:rsid w:val="0088722c"/>
  </w:style>
  <w:style w:type="numbering" w:styleId="244" w:customStyle="1">
    <w:name w:val="Нет списка244"/>
    <w:uiPriority w:val="99"/>
    <w:semiHidden/>
    <w:unhideWhenUsed/>
    <w:qFormat/>
    <w:rsid w:val="0088722c"/>
  </w:style>
  <w:style w:type="numbering" w:styleId="344" w:customStyle="1">
    <w:name w:val="Нет списка344"/>
    <w:uiPriority w:val="99"/>
    <w:semiHidden/>
    <w:unhideWhenUsed/>
    <w:qFormat/>
    <w:rsid w:val="0088722c"/>
  </w:style>
  <w:style w:type="numbering" w:styleId="444" w:customStyle="1">
    <w:name w:val="Нет списка444"/>
    <w:uiPriority w:val="99"/>
    <w:semiHidden/>
    <w:unhideWhenUsed/>
    <w:qFormat/>
    <w:rsid w:val="0088722c"/>
  </w:style>
  <w:style w:type="numbering" w:styleId="544" w:customStyle="1">
    <w:name w:val="Нет списка544"/>
    <w:uiPriority w:val="99"/>
    <w:semiHidden/>
    <w:unhideWhenUsed/>
    <w:qFormat/>
    <w:rsid w:val="0088722c"/>
  </w:style>
  <w:style w:type="numbering" w:styleId="644" w:customStyle="1">
    <w:name w:val="Нет списка644"/>
    <w:uiPriority w:val="99"/>
    <w:semiHidden/>
    <w:unhideWhenUsed/>
    <w:qFormat/>
    <w:rsid w:val="0088722c"/>
  </w:style>
  <w:style w:type="numbering" w:styleId="1144" w:customStyle="1">
    <w:name w:val="Нет списка1144"/>
    <w:uiPriority w:val="99"/>
    <w:semiHidden/>
    <w:unhideWhenUsed/>
    <w:qFormat/>
    <w:rsid w:val="0088722c"/>
  </w:style>
  <w:style w:type="numbering" w:styleId="744" w:customStyle="1">
    <w:name w:val="Нет списка744"/>
    <w:uiPriority w:val="99"/>
    <w:semiHidden/>
    <w:qFormat/>
    <w:rsid w:val="0088722c"/>
  </w:style>
  <w:style w:type="numbering" w:styleId="844" w:customStyle="1">
    <w:name w:val="Нет списка844"/>
    <w:uiPriority w:val="99"/>
    <w:semiHidden/>
    <w:qFormat/>
    <w:rsid w:val="0088722c"/>
  </w:style>
  <w:style w:type="numbering" w:styleId="944" w:customStyle="1">
    <w:name w:val="Нет списка944"/>
    <w:uiPriority w:val="99"/>
    <w:semiHidden/>
    <w:unhideWhenUsed/>
    <w:qFormat/>
    <w:rsid w:val="0088722c"/>
  </w:style>
  <w:style w:type="numbering" w:styleId="1024" w:customStyle="1">
    <w:name w:val="Нет списка1024"/>
    <w:uiPriority w:val="99"/>
    <w:semiHidden/>
    <w:unhideWhenUsed/>
    <w:qFormat/>
    <w:rsid w:val="0088722c"/>
  </w:style>
  <w:style w:type="numbering" w:styleId="1225" w:customStyle="1">
    <w:name w:val="Нет списка1225"/>
    <w:uiPriority w:val="99"/>
    <w:semiHidden/>
    <w:unhideWhenUsed/>
    <w:qFormat/>
    <w:rsid w:val="0088722c"/>
  </w:style>
  <w:style w:type="numbering" w:styleId="2124" w:customStyle="1">
    <w:name w:val="Нет списка2124"/>
    <w:uiPriority w:val="99"/>
    <w:semiHidden/>
    <w:unhideWhenUsed/>
    <w:qFormat/>
    <w:rsid w:val="0088722c"/>
  </w:style>
  <w:style w:type="numbering" w:styleId="3124" w:customStyle="1">
    <w:name w:val="Нет списка3124"/>
    <w:uiPriority w:val="99"/>
    <w:semiHidden/>
    <w:unhideWhenUsed/>
    <w:qFormat/>
    <w:rsid w:val="0088722c"/>
  </w:style>
  <w:style w:type="numbering" w:styleId="4124" w:customStyle="1">
    <w:name w:val="Нет списка4124"/>
    <w:uiPriority w:val="99"/>
    <w:semiHidden/>
    <w:unhideWhenUsed/>
    <w:qFormat/>
    <w:rsid w:val="0088722c"/>
  </w:style>
  <w:style w:type="numbering" w:styleId="5124" w:customStyle="1">
    <w:name w:val="Нет списка5124"/>
    <w:uiPriority w:val="99"/>
    <w:semiHidden/>
    <w:unhideWhenUsed/>
    <w:qFormat/>
    <w:rsid w:val="0088722c"/>
  </w:style>
  <w:style w:type="numbering" w:styleId="6124" w:customStyle="1">
    <w:name w:val="Нет списка6124"/>
    <w:uiPriority w:val="99"/>
    <w:semiHidden/>
    <w:unhideWhenUsed/>
    <w:qFormat/>
    <w:rsid w:val="0088722c"/>
  </w:style>
  <w:style w:type="numbering" w:styleId="11124" w:customStyle="1">
    <w:name w:val="Нет списка11124"/>
    <w:uiPriority w:val="99"/>
    <w:semiHidden/>
    <w:unhideWhenUsed/>
    <w:qFormat/>
    <w:rsid w:val="0088722c"/>
  </w:style>
  <w:style w:type="numbering" w:styleId="7124" w:customStyle="1">
    <w:name w:val="Нет списка7124"/>
    <w:uiPriority w:val="99"/>
    <w:semiHidden/>
    <w:qFormat/>
    <w:rsid w:val="0088722c"/>
  </w:style>
  <w:style w:type="numbering" w:styleId="8124" w:customStyle="1">
    <w:name w:val="Нет списка8124"/>
    <w:uiPriority w:val="99"/>
    <w:semiHidden/>
    <w:qFormat/>
    <w:rsid w:val="0088722c"/>
  </w:style>
  <w:style w:type="numbering" w:styleId="9124" w:customStyle="1">
    <w:name w:val="Нет списка9124"/>
    <w:uiPriority w:val="99"/>
    <w:semiHidden/>
    <w:unhideWhenUsed/>
    <w:qFormat/>
    <w:rsid w:val="0088722c"/>
  </w:style>
  <w:style w:type="numbering" w:styleId="204" w:customStyle="1">
    <w:name w:val="Нет списка204"/>
    <w:uiPriority w:val="99"/>
    <w:semiHidden/>
    <w:unhideWhenUsed/>
    <w:qFormat/>
    <w:rsid w:val="0088722c"/>
  </w:style>
  <w:style w:type="numbering" w:styleId="1104" w:customStyle="1">
    <w:name w:val="Нет списка1104"/>
    <w:uiPriority w:val="99"/>
    <w:semiHidden/>
    <w:unhideWhenUsed/>
    <w:qFormat/>
    <w:rsid w:val="0088722c"/>
  </w:style>
  <w:style w:type="numbering" w:styleId="254" w:customStyle="1">
    <w:name w:val="Нет списка254"/>
    <w:uiPriority w:val="99"/>
    <w:semiHidden/>
    <w:unhideWhenUsed/>
    <w:qFormat/>
    <w:rsid w:val="0088722c"/>
  </w:style>
  <w:style w:type="numbering" w:styleId="354" w:customStyle="1">
    <w:name w:val="Нет списка354"/>
    <w:uiPriority w:val="99"/>
    <w:semiHidden/>
    <w:unhideWhenUsed/>
    <w:qFormat/>
    <w:rsid w:val="0088722c"/>
  </w:style>
  <w:style w:type="numbering" w:styleId="454" w:customStyle="1">
    <w:name w:val="Нет списка454"/>
    <w:uiPriority w:val="99"/>
    <w:semiHidden/>
    <w:unhideWhenUsed/>
    <w:qFormat/>
    <w:rsid w:val="0088722c"/>
  </w:style>
  <w:style w:type="numbering" w:styleId="554" w:customStyle="1">
    <w:name w:val="Нет списка554"/>
    <w:uiPriority w:val="99"/>
    <w:semiHidden/>
    <w:unhideWhenUsed/>
    <w:qFormat/>
    <w:rsid w:val="0088722c"/>
  </w:style>
  <w:style w:type="numbering" w:styleId="654" w:customStyle="1">
    <w:name w:val="Нет списка654"/>
    <w:uiPriority w:val="99"/>
    <w:semiHidden/>
    <w:unhideWhenUsed/>
    <w:qFormat/>
    <w:rsid w:val="0088722c"/>
  </w:style>
  <w:style w:type="numbering" w:styleId="1154" w:customStyle="1">
    <w:name w:val="Нет списка1154"/>
    <w:uiPriority w:val="99"/>
    <w:semiHidden/>
    <w:unhideWhenUsed/>
    <w:qFormat/>
    <w:rsid w:val="0088722c"/>
  </w:style>
  <w:style w:type="numbering" w:styleId="754" w:customStyle="1">
    <w:name w:val="Нет списка754"/>
    <w:uiPriority w:val="99"/>
    <w:semiHidden/>
    <w:qFormat/>
    <w:rsid w:val="0088722c"/>
  </w:style>
  <w:style w:type="numbering" w:styleId="854" w:customStyle="1">
    <w:name w:val="Нет списка854"/>
    <w:uiPriority w:val="99"/>
    <w:semiHidden/>
    <w:qFormat/>
    <w:rsid w:val="0088722c"/>
  </w:style>
  <w:style w:type="numbering" w:styleId="954" w:customStyle="1">
    <w:name w:val="Нет списка954"/>
    <w:uiPriority w:val="99"/>
    <w:semiHidden/>
    <w:unhideWhenUsed/>
    <w:qFormat/>
    <w:rsid w:val="0088722c"/>
  </w:style>
  <w:style w:type="numbering" w:styleId="1034" w:customStyle="1">
    <w:name w:val="Нет списка1034"/>
    <w:uiPriority w:val="99"/>
    <w:semiHidden/>
    <w:unhideWhenUsed/>
    <w:qFormat/>
    <w:rsid w:val="0088722c"/>
  </w:style>
  <w:style w:type="numbering" w:styleId="1234" w:customStyle="1">
    <w:name w:val="Нет списка1234"/>
    <w:uiPriority w:val="99"/>
    <w:semiHidden/>
    <w:unhideWhenUsed/>
    <w:qFormat/>
    <w:rsid w:val="0088722c"/>
  </w:style>
  <w:style w:type="numbering" w:styleId="2134" w:customStyle="1">
    <w:name w:val="Нет списка2134"/>
    <w:uiPriority w:val="99"/>
    <w:semiHidden/>
    <w:unhideWhenUsed/>
    <w:qFormat/>
    <w:rsid w:val="0088722c"/>
  </w:style>
  <w:style w:type="numbering" w:styleId="3134" w:customStyle="1">
    <w:name w:val="Нет списка3134"/>
    <w:uiPriority w:val="99"/>
    <w:semiHidden/>
    <w:unhideWhenUsed/>
    <w:qFormat/>
    <w:rsid w:val="0088722c"/>
  </w:style>
  <w:style w:type="numbering" w:styleId="4134" w:customStyle="1">
    <w:name w:val="Нет списка4134"/>
    <w:uiPriority w:val="99"/>
    <w:semiHidden/>
    <w:unhideWhenUsed/>
    <w:qFormat/>
    <w:rsid w:val="0088722c"/>
  </w:style>
  <w:style w:type="numbering" w:styleId="5134" w:customStyle="1">
    <w:name w:val="Нет списка5134"/>
    <w:uiPriority w:val="99"/>
    <w:semiHidden/>
    <w:unhideWhenUsed/>
    <w:qFormat/>
    <w:rsid w:val="0088722c"/>
  </w:style>
  <w:style w:type="numbering" w:styleId="6134" w:customStyle="1">
    <w:name w:val="Нет списка6134"/>
    <w:uiPriority w:val="99"/>
    <w:semiHidden/>
    <w:unhideWhenUsed/>
    <w:qFormat/>
    <w:rsid w:val="0088722c"/>
  </w:style>
  <w:style w:type="numbering" w:styleId="11134" w:customStyle="1">
    <w:name w:val="Нет списка11134"/>
    <w:uiPriority w:val="99"/>
    <w:semiHidden/>
    <w:unhideWhenUsed/>
    <w:qFormat/>
    <w:rsid w:val="0088722c"/>
  </w:style>
  <w:style w:type="numbering" w:styleId="7134" w:customStyle="1">
    <w:name w:val="Нет списка7134"/>
    <w:uiPriority w:val="99"/>
    <w:semiHidden/>
    <w:qFormat/>
    <w:rsid w:val="0088722c"/>
  </w:style>
  <w:style w:type="numbering" w:styleId="8134" w:customStyle="1">
    <w:name w:val="Нет списка8134"/>
    <w:uiPriority w:val="99"/>
    <w:semiHidden/>
    <w:qFormat/>
    <w:rsid w:val="0088722c"/>
  </w:style>
  <w:style w:type="numbering" w:styleId="9134" w:customStyle="1">
    <w:name w:val="Нет списка9134"/>
    <w:uiPriority w:val="99"/>
    <w:semiHidden/>
    <w:unhideWhenUsed/>
    <w:qFormat/>
    <w:rsid w:val="0088722c"/>
  </w:style>
  <w:style w:type="numbering" w:styleId="402" w:customStyle="1">
    <w:name w:val="Нет списка40"/>
    <w:uiPriority w:val="99"/>
    <w:semiHidden/>
    <w:unhideWhenUsed/>
    <w:qFormat/>
    <w:rsid w:val="0088722c"/>
  </w:style>
  <w:style w:type="numbering" w:styleId="1291" w:customStyle="1">
    <w:name w:val="Нет списка129"/>
    <w:uiPriority w:val="99"/>
    <w:semiHidden/>
    <w:unhideWhenUsed/>
    <w:qFormat/>
    <w:rsid w:val="0088722c"/>
  </w:style>
  <w:style w:type="numbering" w:styleId="2191" w:customStyle="1">
    <w:name w:val="Нет списка219"/>
    <w:uiPriority w:val="99"/>
    <w:semiHidden/>
    <w:qFormat/>
    <w:rsid w:val="0088722c"/>
  </w:style>
  <w:style w:type="numbering" w:styleId="3181" w:customStyle="1">
    <w:name w:val="Нет списка318"/>
    <w:uiPriority w:val="99"/>
    <w:semiHidden/>
    <w:unhideWhenUsed/>
    <w:qFormat/>
    <w:rsid w:val="0088722c"/>
  </w:style>
  <w:style w:type="numbering" w:styleId="1119" w:customStyle="1">
    <w:name w:val="Нет списка1119"/>
    <w:uiPriority w:val="99"/>
    <w:semiHidden/>
    <w:unhideWhenUsed/>
    <w:qFormat/>
    <w:rsid w:val="0088722c"/>
  </w:style>
  <w:style w:type="numbering" w:styleId="4101" w:customStyle="1">
    <w:name w:val="Нет списка410"/>
    <w:uiPriority w:val="99"/>
    <w:semiHidden/>
    <w:unhideWhenUsed/>
    <w:qFormat/>
    <w:rsid w:val="0088722c"/>
  </w:style>
  <w:style w:type="numbering" w:styleId="5101" w:customStyle="1">
    <w:name w:val="Нет списка510"/>
    <w:uiPriority w:val="99"/>
    <w:semiHidden/>
    <w:unhideWhenUsed/>
    <w:qFormat/>
    <w:rsid w:val="0088722c"/>
  </w:style>
  <w:style w:type="numbering" w:styleId="610" w:customStyle="1">
    <w:name w:val="Нет списка610"/>
    <w:uiPriority w:val="99"/>
    <w:semiHidden/>
    <w:unhideWhenUsed/>
    <w:qFormat/>
    <w:rsid w:val="0088722c"/>
  </w:style>
  <w:style w:type="numbering" w:styleId="710" w:customStyle="1">
    <w:name w:val="Нет списка710"/>
    <w:uiPriority w:val="99"/>
    <w:semiHidden/>
    <w:qFormat/>
    <w:rsid w:val="0088722c"/>
  </w:style>
  <w:style w:type="numbering" w:styleId="810" w:customStyle="1">
    <w:name w:val="Нет списка810"/>
    <w:uiPriority w:val="99"/>
    <w:semiHidden/>
    <w:qFormat/>
    <w:rsid w:val="0088722c"/>
  </w:style>
  <w:style w:type="numbering" w:styleId="12101" w:customStyle="1">
    <w:name w:val="Нет списка1210"/>
    <w:uiPriority w:val="99"/>
    <w:semiHidden/>
    <w:unhideWhenUsed/>
    <w:qFormat/>
    <w:rsid w:val="0088722c"/>
  </w:style>
  <w:style w:type="numbering" w:styleId="910" w:customStyle="1">
    <w:name w:val="Нет списка910"/>
    <w:uiPriority w:val="99"/>
    <w:semiHidden/>
    <w:unhideWhenUsed/>
    <w:qFormat/>
    <w:rsid w:val="0088722c"/>
  </w:style>
  <w:style w:type="numbering" w:styleId="108" w:customStyle="1">
    <w:name w:val="Нет списка108"/>
    <w:uiPriority w:val="99"/>
    <w:semiHidden/>
    <w:unhideWhenUsed/>
    <w:qFormat/>
    <w:rsid w:val="0088722c"/>
  </w:style>
  <w:style w:type="numbering" w:styleId="1361" w:customStyle="1">
    <w:name w:val="Нет списка136"/>
    <w:uiPriority w:val="99"/>
    <w:semiHidden/>
    <w:unhideWhenUsed/>
    <w:qFormat/>
    <w:rsid w:val="0088722c"/>
  </w:style>
  <w:style w:type="numbering" w:styleId="21101" w:customStyle="1">
    <w:name w:val="Нет списка2110"/>
    <w:uiPriority w:val="99"/>
    <w:semiHidden/>
    <w:unhideWhenUsed/>
    <w:qFormat/>
    <w:rsid w:val="0088722c"/>
  </w:style>
  <w:style w:type="numbering" w:styleId="3191" w:customStyle="1">
    <w:name w:val="Нет списка319"/>
    <w:uiPriority w:val="99"/>
    <w:semiHidden/>
    <w:unhideWhenUsed/>
    <w:qFormat/>
    <w:rsid w:val="0088722c"/>
  </w:style>
  <w:style w:type="numbering" w:styleId="4181" w:customStyle="1">
    <w:name w:val="Нет списка418"/>
    <w:uiPriority w:val="99"/>
    <w:semiHidden/>
    <w:unhideWhenUsed/>
    <w:qFormat/>
    <w:rsid w:val="0088722c"/>
  </w:style>
  <w:style w:type="numbering" w:styleId="5181" w:customStyle="1">
    <w:name w:val="Нет списка518"/>
    <w:uiPriority w:val="99"/>
    <w:semiHidden/>
    <w:unhideWhenUsed/>
    <w:qFormat/>
    <w:rsid w:val="0088722c"/>
  </w:style>
  <w:style w:type="numbering" w:styleId="618" w:customStyle="1">
    <w:name w:val="Нет списка618"/>
    <w:uiPriority w:val="99"/>
    <w:semiHidden/>
    <w:unhideWhenUsed/>
    <w:qFormat/>
    <w:rsid w:val="0088722c"/>
  </w:style>
  <w:style w:type="numbering" w:styleId="11110" w:customStyle="1">
    <w:name w:val="Нет списка11110"/>
    <w:uiPriority w:val="99"/>
    <w:semiHidden/>
    <w:unhideWhenUsed/>
    <w:qFormat/>
    <w:rsid w:val="0088722c"/>
  </w:style>
  <w:style w:type="numbering" w:styleId="718" w:customStyle="1">
    <w:name w:val="Нет списка718"/>
    <w:uiPriority w:val="99"/>
    <w:semiHidden/>
    <w:qFormat/>
    <w:rsid w:val="0088722c"/>
  </w:style>
  <w:style w:type="numbering" w:styleId="818" w:customStyle="1">
    <w:name w:val="Нет списка818"/>
    <w:uiPriority w:val="99"/>
    <w:semiHidden/>
    <w:qFormat/>
    <w:rsid w:val="0088722c"/>
  </w:style>
  <w:style w:type="numbering" w:styleId="918" w:customStyle="1">
    <w:name w:val="Нет списка918"/>
    <w:uiPriority w:val="99"/>
    <w:semiHidden/>
    <w:unhideWhenUsed/>
    <w:qFormat/>
    <w:rsid w:val="0088722c"/>
  </w:style>
  <w:style w:type="numbering" w:styleId="1461" w:customStyle="1">
    <w:name w:val="Нет списка146"/>
    <w:uiPriority w:val="99"/>
    <w:semiHidden/>
    <w:unhideWhenUsed/>
    <w:qFormat/>
    <w:rsid w:val="0088722c"/>
  </w:style>
  <w:style w:type="numbering" w:styleId="1551" w:customStyle="1">
    <w:name w:val="Нет списка155"/>
    <w:uiPriority w:val="99"/>
    <w:semiHidden/>
    <w:unhideWhenUsed/>
    <w:qFormat/>
    <w:rsid w:val="0088722c"/>
  </w:style>
  <w:style w:type="numbering" w:styleId="2261" w:customStyle="1">
    <w:name w:val="Нет списка226"/>
    <w:uiPriority w:val="99"/>
    <w:semiHidden/>
    <w:unhideWhenUsed/>
    <w:qFormat/>
    <w:rsid w:val="0088722c"/>
  </w:style>
  <w:style w:type="numbering" w:styleId="3261" w:customStyle="1">
    <w:name w:val="Нет списка326"/>
    <w:uiPriority w:val="99"/>
    <w:semiHidden/>
    <w:unhideWhenUsed/>
    <w:qFormat/>
    <w:rsid w:val="0088722c"/>
  </w:style>
  <w:style w:type="numbering" w:styleId="425" w:customStyle="1">
    <w:name w:val="Нет списка425"/>
    <w:uiPriority w:val="99"/>
    <w:semiHidden/>
    <w:unhideWhenUsed/>
    <w:qFormat/>
    <w:rsid w:val="0088722c"/>
  </w:style>
  <w:style w:type="numbering" w:styleId="525" w:customStyle="1">
    <w:name w:val="Нет списка525"/>
    <w:uiPriority w:val="99"/>
    <w:semiHidden/>
    <w:unhideWhenUsed/>
    <w:qFormat/>
    <w:rsid w:val="0088722c"/>
  </w:style>
  <w:style w:type="numbering" w:styleId="625" w:customStyle="1">
    <w:name w:val="Нет списка625"/>
    <w:uiPriority w:val="99"/>
    <w:semiHidden/>
    <w:unhideWhenUsed/>
    <w:qFormat/>
    <w:rsid w:val="0088722c"/>
  </w:style>
  <w:style w:type="numbering" w:styleId="1126" w:customStyle="1">
    <w:name w:val="Нет списка1126"/>
    <w:uiPriority w:val="99"/>
    <w:semiHidden/>
    <w:unhideWhenUsed/>
    <w:qFormat/>
    <w:rsid w:val="0088722c"/>
  </w:style>
  <w:style w:type="numbering" w:styleId="725" w:customStyle="1">
    <w:name w:val="Нет списка725"/>
    <w:uiPriority w:val="99"/>
    <w:semiHidden/>
    <w:qFormat/>
    <w:rsid w:val="0088722c"/>
  </w:style>
  <w:style w:type="numbering" w:styleId="825" w:customStyle="1">
    <w:name w:val="Нет списка825"/>
    <w:uiPriority w:val="99"/>
    <w:semiHidden/>
    <w:qFormat/>
    <w:rsid w:val="0088722c"/>
  </w:style>
  <w:style w:type="numbering" w:styleId="925" w:customStyle="1">
    <w:name w:val="Нет списка925"/>
    <w:uiPriority w:val="99"/>
    <w:semiHidden/>
    <w:unhideWhenUsed/>
    <w:qFormat/>
    <w:rsid w:val="0088722c"/>
  </w:style>
  <w:style w:type="numbering" w:styleId="1651" w:customStyle="1">
    <w:name w:val="Нет списка165"/>
    <w:uiPriority w:val="99"/>
    <w:semiHidden/>
    <w:unhideWhenUsed/>
    <w:qFormat/>
    <w:rsid w:val="0088722c"/>
  </w:style>
  <w:style w:type="numbering" w:styleId="175" w:customStyle="1">
    <w:name w:val="Нет списка175"/>
    <w:uiPriority w:val="99"/>
    <w:semiHidden/>
    <w:unhideWhenUsed/>
    <w:qFormat/>
    <w:rsid w:val="0088722c"/>
  </w:style>
  <w:style w:type="numbering" w:styleId="2351" w:customStyle="1">
    <w:name w:val="Нет списка235"/>
    <w:uiPriority w:val="99"/>
    <w:semiHidden/>
    <w:unhideWhenUsed/>
    <w:qFormat/>
    <w:rsid w:val="0088722c"/>
  </w:style>
  <w:style w:type="numbering" w:styleId="335" w:customStyle="1">
    <w:name w:val="Нет списка335"/>
    <w:uiPriority w:val="99"/>
    <w:semiHidden/>
    <w:unhideWhenUsed/>
    <w:qFormat/>
    <w:rsid w:val="0088722c"/>
  </w:style>
  <w:style w:type="numbering" w:styleId="435" w:customStyle="1">
    <w:name w:val="Нет списка435"/>
    <w:uiPriority w:val="99"/>
    <w:semiHidden/>
    <w:unhideWhenUsed/>
    <w:qFormat/>
    <w:rsid w:val="0088722c"/>
  </w:style>
  <w:style w:type="numbering" w:styleId="535" w:customStyle="1">
    <w:name w:val="Нет списка535"/>
    <w:uiPriority w:val="99"/>
    <w:semiHidden/>
    <w:unhideWhenUsed/>
    <w:qFormat/>
    <w:rsid w:val="0088722c"/>
  </w:style>
  <w:style w:type="numbering" w:styleId="635" w:customStyle="1">
    <w:name w:val="Нет списка635"/>
    <w:uiPriority w:val="99"/>
    <w:semiHidden/>
    <w:unhideWhenUsed/>
    <w:qFormat/>
    <w:rsid w:val="0088722c"/>
  </w:style>
  <w:style w:type="numbering" w:styleId="1135" w:customStyle="1">
    <w:name w:val="Нет списка1135"/>
    <w:uiPriority w:val="99"/>
    <w:semiHidden/>
    <w:unhideWhenUsed/>
    <w:qFormat/>
    <w:rsid w:val="0088722c"/>
  </w:style>
  <w:style w:type="numbering" w:styleId="735" w:customStyle="1">
    <w:name w:val="Нет списка735"/>
    <w:uiPriority w:val="99"/>
    <w:semiHidden/>
    <w:qFormat/>
    <w:rsid w:val="0088722c"/>
  </w:style>
  <w:style w:type="numbering" w:styleId="835" w:customStyle="1">
    <w:name w:val="Нет списка835"/>
    <w:uiPriority w:val="99"/>
    <w:semiHidden/>
    <w:qFormat/>
    <w:rsid w:val="0088722c"/>
  </w:style>
  <w:style w:type="numbering" w:styleId="935" w:customStyle="1">
    <w:name w:val="Нет списка935"/>
    <w:uiPriority w:val="99"/>
    <w:semiHidden/>
    <w:unhideWhenUsed/>
    <w:qFormat/>
    <w:rsid w:val="0088722c"/>
  </w:style>
  <w:style w:type="numbering" w:styleId="1015" w:customStyle="1">
    <w:name w:val="Нет списка1015"/>
    <w:uiPriority w:val="99"/>
    <w:semiHidden/>
    <w:unhideWhenUsed/>
    <w:qFormat/>
    <w:rsid w:val="0088722c"/>
  </w:style>
  <w:style w:type="numbering" w:styleId="1216" w:customStyle="1">
    <w:name w:val="Нет списка1216"/>
    <w:uiPriority w:val="99"/>
    <w:semiHidden/>
    <w:unhideWhenUsed/>
    <w:qFormat/>
    <w:rsid w:val="0088722c"/>
  </w:style>
  <w:style w:type="numbering" w:styleId="2116" w:customStyle="1">
    <w:name w:val="Нет списка2116"/>
    <w:uiPriority w:val="99"/>
    <w:semiHidden/>
    <w:unhideWhenUsed/>
    <w:qFormat/>
    <w:rsid w:val="0088722c"/>
  </w:style>
  <w:style w:type="numbering" w:styleId="3116" w:customStyle="1">
    <w:name w:val="Нет списка3116"/>
    <w:uiPriority w:val="99"/>
    <w:semiHidden/>
    <w:unhideWhenUsed/>
    <w:qFormat/>
    <w:rsid w:val="0088722c"/>
  </w:style>
  <w:style w:type="numbering" w:styleId="4116" w:customStyle="1">
    <w:name w:val="Нет списка4116"/>
    <w:uiPriority w:val="99"/>
    <w:semiHidden/>
    <w:unhideWhenUsed/>
    <w:qFormat/>
    <w:rsid w:val="0088722c"/>
  </w:style>
  <w:style w:type="numbering" w:styleId="5116" w:customStyle="1">
    <w:name w:val="Нет списка5116"/>
    <w:uiPriority w:val="99"/>
    <w:semiHidden/>
    <w:unhideWhenUsed/>
    <w:qFormat/>
    <w:rsid w:val="0088722c"/>
  </w:style>
  <w:style w:type="numbering" w:styleId="6115" w:customStyle="1">
    <w:name w:val="Нет списка6115"/>
    <w:uiPriority w:val="99"/>
    <w:semiHidden/>
    <w:unhideWhenUsed/>
    <w:qFormat/>
    <w:rsid w:val="0088722c"/>
  </w:style>
  <w:style w:type="numbering" w:styleId="11116" w:customStyle="1">
    <w:name w:val="Нет списка11116"/>
    <w:uiPriority w:val="99"/>
    <w:semiHidden/>
    <w:unhideWhenUsed/>
    <w:qFormat/>
    <w:rsid w:val="0088722c"/>
  </w:style>
  <w:style w:type="numbering" w:styleId="7115" w:customStyle="1">
    <w:name w:val="Нет списка7115"/>
    <w:uiPriority w:val="99"/>
    <w:semiHidden/>
    <w:qFormat/>
    <w:rsid w:val="0088722c"/>
  </w:style>
  <w:style w:type="numbering" w:styleId="8115" w:customStyle="1">
    <w:name w:val="Нет списка8115"/>
    <w:uiPriority w:val="99"/>
    <w:semiHidden/>
    <w:qFormat/>
    <w:rsid w:val="0088722c"/>
  </w:style>
  <w:style w:type="numbering" w:styleId="9115" w:customStyle="1">
    <w:name w:val="Нет списка9115"/>
    <w:uiPriority w:val="99"/>
    <w:semiHidden/>
    <w:unhideWhenUsed/>
    <w:qFormat/>
    <w:rsid w:val="0088722c"/>
  </w:style>
  <w:style w:type="numbering" w:styleId="185" w:customStyle="1">
    <w:name w:val="Нет списка185"/>
    <w:uiPriority w:val="99"/>
    <w:semiHidden/>
    <w:unhideWhenUsed/>
    <w:qFormat/>
    <w:rsid w:val="0088722c"/>
  </w:style>
  <w:style w:type="numbering" w:styleId="195" w:customStyle="1">
    <w:name w:val="Нет списка195"/>
    <w:uiPriority w:val="99"/>
    <w:semiHidden/>
    <w:unhideWhenUsed/>
    <w:qFormat/>
    <w:rsid w:val="0088722c"/>
  </w:style>
  <w:style w:type="numbering" w:styleId="245" w:customStyle="1">
    <w:name w:val="Нет списка245"/>
    <w:uiPriority w:val="99"/>
    <w:semiHidden/>
    <w:unhideWhenUsed/>
    <w:qFormat/>
    <w:rsid w:val="0088722c"/>
  </w:style>
  <w:style w:type="numbering" w:styleId="345" w:customStyle="1">
    <w:name w:val="Нет списка345"/>
    <w:uiPriority w:val="99"/>
    <w:semiHidden/>
    <w:unhideWhenUsed/>
    <w:qFormat/>
    <w:rsid w:val="0088722c"/>
  </w:style>
  <w:style w:type="numbering" w:styleId="445" w:customStyle="1">
    <w:name w:val="Нет списка445"/>
    <w:uiPriority w:val="99"/>
    <w:semiHidden/>
    <w:unhideWhenUsed/>
    <w:qFormat/>
    <w:rsid w:val="0088722c"/>
  </w:style>
  <w:style w:type="numbering" w:styleId="545" w:customStyle="1">
    <w:name w:val="Нет списка545"/>
    <w:uiPriority w:val="99"/>
    <w:semiHidden/>
    <w:unhideWhenUsed/>
    <w:qFormat/>
    <w:rsid w:val="0088722c"/>
  </w:style>
  <w:style w:type="numbering" w:styleId="645" w:customStyle="1">
    <w:name w:val="Нет списка645"/>
    <w:uiPriority w:val="99"/>
    <w:semiHidden/>
    <w:unhideWhenUsed/>
    <w:qFormat/>
    <w:rsid w:val="0088722c"/>
  </w:style>
  <w:style w:type="numbering" w:styleId="1145" w:customStyle="1">
    <w:name w:val="Нет списка1145"/>
    <w:uiPriority w:val="99"/>
    <w:semiHidden/>
    <w:unhideWhenUsed/>
    <w:qFormat/>
    <w:rsid w:val="0088722c"/>
  </w:style>
  <w:style w:type="numbering" w:styleId="745" w:customStyle="1">
    <w:name w:val="Нет списка745"/>
    <w:uiPriority w:val="99"/>
    <w:semiHidden/>
    <w:qFormat/>
    <w:rsid w:val="0088722c"/>
  </w:style>
  <w:style w:type="numbering" w:styleId="845" w:customStyle="1">
    <w:name w:val="Нет списка845"/>
    <w:uiPriority w:val="99"/>
    <w:semiHidden/>
    <w:qFormat/>
    <w:rsid w:val="0088722c"/>
  </w:style>
  <w:style w:type="numbering" w:styleId="945" w:customStyle="1">
    <w:name w:val="Нет списка945"/>
    <w:uiPriority w:val="99"/>
    <w:semiHidden/>
    <w:unhideWhenUsed/>
    <w:qFormat/>
    <w:rsid w:val="0088722c"/>
  </w:style>
  <w:style w:type="numbering" w:styleId="1025" w:customStyle="1">
    <w:name w:val="Нет списка1025"/>
    <w:uiPriority w:val="99"/>
    <w:semiHidden/>
    <w:unhideWhenUsed/>
    <w:qFormat/>
    <w:rsid w:val="0088722c"/>
  </w:style>
  <w:style w:type="numbering" w:styleId="1226" w:customStyle="1">
    <w:name w:val="Нет списка1226"/>
    <w:uiPriority w:val="99"/>
    <w:semiHidden/>
    <w:unhideWhenUsed/>
    <w:qFormat/>
    <w:rsid w:val="0088722c"/>
  </w:style>
  <w:style w:type="numbering" w:styleId="2125" w:customStyle="1">
    <w:name w:val="Нет списка2125"/>
    <w:uiPriority w:val="99"/>
    <w:semiHidden/>
    <w:unhideWhenUsed/>
    <w:qFormat/>
    <w:rsid w:val="0088722c"/>
  </w:style>
  <w:style w:type="numbering" w:styleId="3125" w:customStyle="1">
    <w:name w:val="Нет списка3125"/>
    <w:uiPriority w:val="99"/>
    <w:semiHidden/>
    <w:unhideWhenUsed/>
    <w:qFormat/>
    <w:rsid w:val="0088722c"/>
  </w:style>
  <w:style w:type="numbering" w:styleId="4125" w:customStyle="1">
    <w:name w:val="Нет списка4125"/>
    <w:uiPriority w:val="99"/>
    <w:semiHidden/>
    <w:unhideWhenUsed/>
    <w:qFormat/>
    <w:rsid w:val="0088722c"/>
  </w:style>
  <w:style w:type="numbering" w:styleId="5125" w:customStyle="1">
    <w:name w:val="Нет списка5125"/>
    <w:uiPriority w:val="99"/>
    <w:semiHidden/>
    <w:unhideWhenUsed/>
    <w:qFormat/>
    <w:rsid w:val="0088722c"/>
  </w:style>
  <w:style w:type="numbering" w:styleId="6125" w:customStyle="1">
    <w:name w:val="Нет списка6125"/>
    <w:uiPriority w:val="99"/>
    <w:semiHidden/>
    <w:unhideWhenUsed/>
    <w:qFormat/>
    <w:rsid w:val="0088722c"/>
  </w:style>
  <w:style w:type="numbering" w:styleId="11125" w:customStyle="1">
    <w:name w:val="Нет списка11125"/>
    <w:uiPriority w:val="99"/>
    <w:semiHidden/>
    <w:unhideWhenUsed/>
    <w:qFormat/>
    <w:rsid w:val="0088722c"/>
  </w:style>
  <w:style w:type="numbering" w:styleId="7125" w:customStyle="1">
    <w:name w:val="Нет списка7125"/>
    <w:uiPriority w:val="99"/>
    <w:semiHidden/>
    <w:qFormat/>
    <w:rsid w:val="0088722c"/>
  </w:style>
  <w:style w:type="numbering" w:styleId="8125" w:customStyle="1">
    <w:name w:val="Нет списка8125"/>
    <w:uiPriority w:val="99"/>
    <w:semiHidden/>
    <w:qFormat/>
    <w:rsid w:val="0088722c"/>
  </w:style>
  <w:style w:type="numbering" w:styleId="9125" w:customStyle="1">
    <w:name w:val="Нет списка9125"/>
    <w:uiPriority w:val="99"/>
    <w:semiHidden/>
    <w:unhideWhenUsed/>
    <w:qFormat/>
    <w:rsid w:val="0088722c"/>
  </w:style>
  <w:style w:type="numbering" w:styleId="205" w:customStyle="1">
    <w:name w:val="Нет списка205"/>
    <w:uiPriority w:val="99"/>
    <w:semiHidden/>
    <w:unhideWhenUsed/>
    <w:qFormat/>
    <w:rsid w:val="0088722c"/>
  </w:style>
  <w:style w:type="numbering" w:styleId="1105" w:customStyle="1">
    <w:name w:val="Нет списка1105"/>
    <w:uiPriority w:val="99"/>
    <w:semiHidden/>
    <w:unhideWhenUsed/>
    <w:qFormat/>
    <w:rsid w:val="0088722c"/>
  </w:style>
  <w:style w:type="numbering" w:styleId="255" w:customStyle="1">
    <w:name w:val="Нет списка255"/>
    <w:uiPriority w:val="99"/>
    <w:semiHidden/>
    <w:unhideWhenUsed/>
    <w:qFormat/>
    <w:rsid w:val="0088722c"/>
  </w:style>
  <w:style w:type="numbering" w:styleId="355" w:customStyle="1">
    <w:name w:val="Нет списка355"/>
    <w:uiPriority w:val="99"/>
    <w:semiHidden/>
    <w:unhideWhenUsed/>
    <w:qFormat/>
    <w:rsid w:val="0088722c"/>
  </w:style>
  <w:style w:type="numbering" w:styleId="455" w:customStyle="1">
    <w:name w:val="Нет списка455"/>
    <w:uiPriority w:val="99"/>
    <w:semiHidden/>
    <w:unhideWhenUsed/>
    <w:qFormat/>
    <w:rsid w:val="0088722c"/>
  </w:style>
  <w:style w:type="numbering" w:styleId="555" w:customStyle="1">
    <w:name w:val="Нет списка555"/>
    <w:uiPriority w:val="99"/>
    <w:semiHidden/>
    <w:unhideWhenUsed/>
    <w:qFormat/>
    <w:rsid w:val="0088722c"/>
  </w:style>
  <w:style w:type="numbering" w:styleId="655" w:customStyle="1">
    <w:name w:val="Нет списка655"/>
    <w:uiPriority w:val="99"/>
    <w:semiHidden/>
    <w:unhideWhenUsed/>
    <w:qFormat/>
    <w:rsid w:val="0088722c"/>
  </w:style>
  <w:style w:type="numbering" w:styleId="1155" w:customStyle="1">
    <w:name w:val="Нет списка1155"/>
    <w:uiPriority w:val="99"/>
    <w:semiHidden/>
    <w:unhideWhenUsed/>
    <w:qFormat/>
    <w:rsid w:val="0088722c"/>
  </w:style>
  <w:style w:type="numbering" w:styleId="755" w:customStyle="1">
    <w:name w:val="Нет списка755"/>
    <w:uiPriority w:val="99"/>
    <w:semiHidden/>
    <w:qFormat/>
    <w:rsid w:val="0088722c"/>
  </w:style>
  <w:style w:type="numbering" w:styleId="855" w:customStyle="1">
    <w:name w:val="Нет списка855"/>
    <w:uiPriority w:val="99"/>
    <w:semiHidden/>
    <w:qFormat/>
    <w:rsid w:val="0088722c"/>
  </w:style>
  <w:style w:type="numbering" w:styleId="955" w:customStyle="1">
    <w:name w:val="Нет списка955"/>
    <w:uiPriority w:val="99"/>
    <w:semiHidden/>
    <w:unhideWhenUsed/>
    <w:qFormat/>
    <w:rsid w:val="0088722c"/>
  </w:style>
  <w:style w:type="numbering" w:styleId="1035" w:customStyle="1">
    <w:name w:val="Нет списка1035"/>
    <w:uiPriority w:val="99"/>
    <w:semiHidden/>
    <w:unhideWhenUsed/>
    <w:qFormat/>
    <w:rsid w:val="0088722c"/>
  </w:style>
  <w:style w:type="numbering" w:styleId="1235" w:customStyle="1">
    <w:name w:val="Нет списка1235"/>
    <w:uiPriority w:val="99"/>
    <w:semiHidden/>
    <w:unhideWhenUsed/>
    <w:qFormat/>
    <w:rsid w:val="0088722c"/>
  </w:style>
  <w:style w:type="numbering" w:styleId="2135" w:customStyle="1">
    <w:name w:val="Нет списка2135"/>
    <w:uiPriority w:val="99"/>
    <w:semiHidden/>
    <w:unhideWhenUsed/>
    <w:qFormat/>
    <w:rsid w:val="0088722c"/>
  </w:style>
  <w:style w:type="numbering" w:styleId="3135" w:customStyle="1">
    <w:name w:val="Нет списка3135"/>
    <w:uiPriority w:val="99"/>
    <w:semiHidden/>
    <w:unhideWhenUsed/>
    <w:qFormat/>
    <w:rsid w:val="0088722c"/>
  </w:style>
  <w:style w:type="numbering" w:styleId="4135" w:customStyle="1">
    <w:name w:val="Нет списка4135"/>
    <w:uiPriority w:val="99"/>
    <w:semiHidden/>
    <w:unhideWhenUsed/>
    <w:qFormat/>
    <w:rsid w:val="0088722c"/>
  </w:style>
  <w:style w:type="numbering" w:styleId="5135" w:customStyle="1">
    <w:name w:val="Нет списка5135"/>
    <w:uiPriority w:val="99"/>
    <w:semiHidden/>
    <w:unhideWhenUsed/>
    <w:qFormat/>
    <w:rsid w:val="0088722c"/>
  </w:style>
  <w:style w:type="numbering" w:styleId="6135" w:customStyle="1">
    <w:name w:val="Нет списка6135"/>
    <w:uiPriority w:val="99"/>
    <w:semiHidden/>
    <w:unhideWhenUsed/>
    <w:qFormat/>
    <w:rsid w:val="0088722c"/>
  </w:style>
  <w:style w:type="numbering" w:styleId="11135" w:customStyle="1">
    <w:name w:val="Нет списка11135"/>
    <w:uiPriority w:val="99"/>
    <w:semiHidden/>
    <w:unhideWhenUsed/>
    <w:qFormat/>
    <w:rsid w:val="0088722c"/>
  </w:style>
  <w:style w:type="numbering" w:styleId="7135" w:customStyle="1">
    <w:name w:val="Нет списка7135"/>
    <w:uiPriority w:val="99"/>
    <w:semiHidden/>
    <w:qFormat/>
    <w:rsid w:val="0088722c"/>
  </w:style>
  <w:style w:type="numbering" w:styleId="8135" w:customStyle="1">
    <w:name w:val="Нет списка8135"/>
    <w:uiPriority w:val="99"/>
    <w:semiHidden/>
    <w:qFormat/>
    <w:rsid w:val="0088722c"/>
  </w:style>
  <w:style w:type="numbering" w:styleId="9135" w:customStyle="1">
    <w:name w:val="Нет списка9135"/>
    <w:uiPriority w:val="99"/>
    <w:semiHidden/>
    <w:unhideWhenUsed/>
    <w:qFormat/>
    <w:rsid w:val="0088722c"/>
  </w:style>
  <w:style w:type="numbering" w:styleId="502" w:customStyle="1">
    <w:name w:val="Нет списка50"/>
    <w:uiPriority w:val="99"/>
    <w:semiHidden/>
    <w:unhideWhenUsed/>
    <w:qFormat/>
    <w:rsid w:val="0088722c"/>
  </w:style>
  <w:style w:type="numbering" w:styleId="1301" w:customStyle="1">
    <w:name w:val="Нет списка130"/>
    <w:uiPriority w:val="99"/>
    <w:semiHidden/>
    <w:unhideWhenUsed/>
    <w:qFormat/>
    <w:rsid w:val="0088722c"/>
  </w:style>
  <w:style w:type="numbering" w:styleId="2201" w:customStyle="1">
    <w:name w:val="Нет списка220"/>
    <w:uiPriority w:val="99"/>
    <w:semiHidden/>
    <w:qFormat/>
    <w:rsid w:val="0088722c"/>
  </w:style>
  <w:style w:type="numbering" w:styleId="3201" w:customStyle="1">
    <w:name w:val="Нет списка320"/>
    <w:uiPriority w:val="99"/>
    <w:semiHidden/>
    <w:unhideWhenUsed/>
    <w:qFormat/>
    <w:rsid w:val="0088722c"/>
  </w:style>
  <w:style w:type="numbering" w:styleId="1120" w:customStyle="1">
    <w:name w:val="Нет списка1120"/>
    <w:uiPriority w:val="99"/>
    <w:semiHidden/>
    <w:unhideWhenUsed/>
    <w:qFormat/>
    <w:rsid w:val="0088722c"/>
  </w:style>
  <w:style w:type="numbering" w:styleId="4191" w:customStyle="1">
    <w:name w:val="Нет списка419"/>
    <w:uiPriority w:val="99"/>
    <w:semiHidden/>
    <w:unhideWhenUsed/>
    <w:qFormat/>
    <w:rsid w:val="0088722c"/>
  </w:style>
  <w:style w:type="numbering" w:styleId="5191" w:customStyle="1">
    <w:name w:val="Нет списка519"/>
    <w:uiPriority w:val="99"/>
    <w:semiHidden/>
    <w:unhideWhenUsed/>
    <w:qFormat/>
    <w:rsid w:val="0088722c"/>
  </w:style>
  <w:style w:type="numbering" w:styleId="619" w:customStyle="1">
    <w:name w:val="Нет списка619"/>
    <w:uiPriority w:val="99"/>
    <w:semiHidden/>
    <w:unhideWhenUsed/>
    <w:qFormat/>
    <w:rsid w:val="0088722c"/>
  </w:style>
  <w:style w:type="numbering" w:styleId="719" w:customStyle="1">
    <w:name w:val="Нет списка719"/>
    <w:uiPriority w:val="99"/>
    <w:semiHidden/>
    <w:qFormat/>
    <w:rsid w:val="0088722c"/>
  </w:style>
  <w:style w:type="numbering" w:styleId="819" w:customStyle="1">
    <w:name w:val="Нет списка819"/>
    <w:uiPriority w:val="99"/>
    <w:semiHidden/>
    <w:qFormat/>
    <w:rsid w:val="0088722c"/>
  </w:style>
  <w:style w:type="numbering" w:styleId="1217" w:customStyle="1">
    <w:name w:val="Нет списка1217"/>
    <w:uiPriority w:val="99"/>
    <w:semiHidden/>
    <w:unhideWhenUsed/>
    <w:qFormat/>
    <w:rsid w:val="0088722c"/>
  </w:style>
  <w:style w:type="numbering" w:styleId="919" w:customStyle="1">
    <w:name w:val="Нет списка919"/>
    <w:uiPriority w:val="99"/>
    <w:semiHidden/>
    <w:unhideWhenUsed/>
    <w:qFormat/>
    <w:rsid w:val="0088722c"/>
  </w:style>
  <w:style w:type="numbering" w:styleId="109" w:customStyle="1">
    <w:name w:val="Нет списка109"/>
    <w:uiPriority w:val="99"/>
    <w:semiHidden/>
    <w:unhideWhenUsed/>
    <w:qFormat/>
    <w:rsid w:val="0088722c"/>
  </w:style>
  <w:style w:type="numbering" w:styleId="1371" w:customStyle="1">
    <w:name w:val="Нет списка137"/>
    <w:uiPriority w:val="99"/>
    <w:semiHidden/>
    <w:unhideWhenUsed/>
    <w:qFormat/>
    <w:rsid w:val="0088722c"/>
  </w:style>
  <w:style w:type="numbering" w:styleId="2117" w:customStyle="1">
    <w:name w:val="Нет списка2117"/>
    <w:uiPriority w:val="99"/>
    <w:semiHidden/>
    <w:unhideWhenUsed/>
    <w:qFormat/>
    <w:rsid w:val="0088722c"/>
  </w:style>
  <w:style w:type="numbering" w:styleId="31101" w:customStyle="1">
    <w:name w:val="Нет списка3110"/>
    <w:uiPriority w:val="99"/>
    <w:semiHidden/>
    <w:unhideWhenUsed/>
    <w:qFormat/>
    <w:rsid w:val="0088722c"/>
  </w:style>
  <w:style w:type="numbering" w:styleId="41101" w:customStyle="1">
    <w:name w:val="Нет списка4110"/>
    <w:uiPriority w:val="99"/>
    <w:semiHidden/>
    <w:unhideWhenUsed/>
    <w:qFormat/>
    <w:rsid w:val="0088722c"/>
  </w:style>
  <w:style w:type="numbering" w:styleId="51101" w:customStyle="1">
    <w:name w:val="Нет списка5110"/>
    <w:uiPriority w:val="99"/>
    <w:semiHidden/>
    <w:unhideWhenUsed/>
    <w:qFormat/>
    <w:rsid w:val="0088722c"/>
  </w:style>
  <w:style w:type="numbering" w:styleId="6110" w:customStyle="1">
    <w:name w:val="Нет списка6110"/>
    <w:uiPriority w:val="99"/>
    <w:semiHidden/>
    <w:unhideWhenUsed/>
    <w:qFormat/>
    <w:rsid w:val="0088722c"/>
  </w:style>
  <w:style w:type="numbering" w:styleId="11117" w:customStyle="1">
    <w:name w:val="Нет списка11117"/>
    <w:uiPriority w:val="99"/>
    <w:semiHidden/>
    <w:unhideWhenUsed/>
    <w:qFormat/>
    <w:rsid w:val="0088722c"/>
  </w:style>
  <w:style w:type="numbering" w:styleId="7110" w:customStyle="1">
    <w:name w:val="Нет списка7110"/>
    <w:uiPriority w:val="99"/>
    <w:semiHidden/>
    <w:qFormat/>
    <w:rsid w:val="0088722c"/>
  </w:style>
  <w:style w:type="numbering" w:styleId="8110" w:customStyle="1">
    <w:name w:val="Нет списка8110"/>
    <w:uiPriority w:val="99"/>
    <w:semiHidden/>
    <w:qFormat/>
    <w:rsid w:val="0088722c"/>
  </w:style>
  <w:style w:type="numbering" w:styleId="9110" w:customStyle="1">
    <w:name w:val="Нет списка9110"/>
    <w:uiPriority w:val="99"/>
    <w:semiHidden/>
    <w:unhideWhenUsed/>
    <w:qFormat/>
    <w:rsid w:val="0088722c"/>
  </w:style>
  <w:style w:type="numbering" w:styleId="1471" w:customStyle="1">
    <w:name w:val="Нет списка147"/>
    <w:uiPriority w:val="99"/>
    <w:semiHidden/>
    <w:unhideWhenUsed/>
    <w:qFormat/>
    <w:rsid w:val="0088722c"/>
  </w:style>
  <w:style w:type="numbering" w:styleId="1561" w:customStyle="1">
    <w:name w:val="Нет списка156"/>
    <w:uiPriority w:val="99"/>
    <w:semiHidden/>
    <w:unhideWhenUsed/>
    <w:qFormat/>
    <w:rsid w:val="0088722c"/>
  </w:style>
  <w:style w:type="numbering" w:styleId="2271" w:customStyle="1">
    <w:name w:val="Нет списка227"/>
    <w:uiPriority w:val="99"/>
    <w:semiHidden/>
    <w:unhideWhenUsed/>
    <w:qFormat/>
    <w:rsid w:val="0088722c"/>
  </w:style>
  <w:style w:type="numbering" w:styleId="327" w:customStyle="1">
    <w:name w:val="Нет списка327"/>
    <w:uiPriority w:val="99"/>
    <w:semiHidden/>
    <w:unhideWhenUsed/>
    <w:qFormat/>
    <w:rsid w:val="0088722c"/>
  </w:style>
  <w:style w:type="numbering" w:styleId="426" w:customStyle="1">
    <w:name w:val="Нет списка426"/>
    <w:uiPriority w:val="99"/>
    <w:semiHidden/>
    <w:unhideWhenUsed/>
    <w:qFormat/>
    <w:rsid w:val="0088722c"/>
  </w:style>
  <w:style w:type="numbering" w:styleId="526" w:customStyle="1">
    <w:name w:val="Нет списка526"/>
    <w:uiPriority w:val="99"/>
    <w:semiHidden/>
    <w:unhideWhenUsed/>
    <w:qFormat/>
    <w:rsid w:val="0088722c"/>
  </w:style>
  <w:style w:type="numbering" w:styleId="626" w:customStyle="1">
    <w:name w:val="Нет списка626"/>
    <w:uiPriority w:val="99"/>
    <w:semiHidden/>
    <w:unhideWhenUsed/>
    <w:qFormat/>
    <w:rsid w:val="0088722c"/>
  </w:style>
  <w:style w:type="numbering" w:styleId="1127" w:customStyle="1">
    <w:name w:val="Нет списка1127"/>
    <w:uiPriority w:val="99"/>
    <w:semiHidden/>
    <w:unhideWhenUsed/>
    <w:qFormat/>
    <w:rsid w:val="0088722c"/>
  </w:style>
  <w:style w:type="numbering" w:styleId="726" w:customStyle="1">
    <w:name w:val="Нет списка726"/>
    <w:uiPriority w:val="99"/>
    <w:semiHidden/>
    <w:qFormat/>
    <w:rsid w:val="0088722c"/>
  </w:style>
  <w:style w:type="numbering" w:styleId="826" w:customStyle="1">
    <w:name w:val="Нет списка826"/>
    <w:uiPriority w:val="99"/>
    <w:semiHidden/>
    <w:qFormat/>
    <w:rsid w:val="0088722c"/>
  </w:style>
  <w:style w:type="numbering" w:styleId="926" w:customStyle="1">
    <w:name w:val="Нет списка926"/>
    <w:uiPriority w:val="99"/>
    <w:semiHidden/>
    <w:unhideWhenUsed/>
    <w:qFormat/>
    <w:rsid w:val="0088722c"/>
  </w:style>
  <w:style w:type="numbering" w:styleId="1661" w:customStyle="1">
    <w:name w:val="Нет списка166"/>
    <w:uiPriority w:val="99"/>
    <w:semiHidden/>
    <w:unhideWhenUsed/>
    <w:qFormat/>
    <w:rsid w:val="0088722c"/>
  </w:style>
  <w:style w:type="numbering" w:styleId="176" w:customStyle="1">
    <w:name w:val="Нет списка176"/>
    <w:uiPriority w:val="99"/>
    <w:semiHidden/>
    <w:unhideWhenUsed/>
    <w:qFormat/>
    <w:rsid w:val="0088722c"/>
  </w:style>
  <w:style w:type="numbering" w:styleId="2361" w:customStyle="1">
    <w:name w:val="Нет списка236"/>
    <w:uiPriority w:val="99"/>
    <w:semiHidden/>
    <w:unhideWhenUsed/>
    <w:qFormat/>
    <w:rsid w:val="0088722c"/>
  </w:style>
  <w:style w:type="numbering" w:styleId="336" w:customStyle="1">
    <w:name w:val="Нет списка336"/>
    <w:uiPriority w:val="99"/>
    <w:semiHidden/>
    <w:unhideWhenUsed/>
    <w:qFormat/>
    <w:rsid w:val="0088722c"/>
  </w:style>
  <w:style w:type="numbering" w:styleId="436" w:customStyle="1">
    <w:name w:val="Нет списка436"/>
    <w:uiPriority w:val="99"/>
    <w:semiHidden/>
    <w:unhideWhenUsed/>
    <w:qFormat/>
    <w:rsid w:val="0088722c"/>
  </w:style>
  <w:style w:type="numbering" w:styleId="536" w:customStyle="1">
    <w:name w:val="Нет списка536"/>
    <w:uiPriority w:val="99"/>
    <w:semiHidden/>
    <w:unhideWhenUsed/>
    <w:qFormat/>
    <w:rsid w:val="0088722c"/>
  </w:style>
  <w:style w:type="numbering" w:styleId="636" w:customStyle="1">
    <w:name w:val="Нет списка636"/>
    <w:uiPriority w:val="99"/>
    <w:semiHidden/>
    <w:unhideWhenUsed/>
    <w:qFormat/>
    <w:rsid w:val="0088722c"/>
  </w:style>
  <w:style w:type="numbering" w:styleId="1136" w:customStyle="1">
    <w:name w:val="Нет списка1136"/>
    <w:uiPriority w:val="99"/>
    <w:semiHidden/>
    <w:unhideWhenUsed/>
    <w:qFormat/>
    <w:rsid w:val="0088722c"/>
  </w:style>
  <w:style w:type="numbering" w:styleId="736" w:customStyle="1">
    <w:name w:val="Нет списка736"/>
    <w:uiPriority w:val="99"/>
    <w:semiHidden/>
    <w:qFormat/>
    <w:rsid w:val="0088722c"/>
  </w:style>
  <w:style w:type="numbering" w:styleId="836" w:customStyle="1">
    <w:name w:val="Нет списка836"/>
    <w:uiPriority w:val="99"/>
    <w:semiHidden/>
    <w:qFormat/>
    <w:rsid w:val="0088722c"/>
  </w:style>
  <w:style w:type="numbering" w:styleId="936" w:customStyle="1">
    <w:name w:val="Нет списка936"/>
    <w:uiPriority w:val="99"/>
    <w:semiHidden/>
    <w:unhideWhenUsed/>
    <w:qFormat/>
    <w:rsid w:val="0088722c"/>
  </w:style>
  <w:style w:type="numbering" w:styleId="1016" w:customStyle="1">
    <w:name w:val="Нет списка1016"/>
    <w:uiPriority w:val="99"/>
    <w:semiHidden/>
    <w:unhideWhenUsed/>
    <w:qFormat/>
    <w:rsid w:val="0088722c"/>
  </w:style>
  <w:style w:type="numbering" w:styleId="1218" w:customStyle="1">
    <w:name w:val="Нет списка1218"/>
    <w:uiPriority w:val="99"/>
    <w:semiHidden/>
    <w:unhideWhenUsed/>
    <w:qFormat/>
    <w:rsid w:val="0088722c"/>
  </w:style>
  <w:style w:type="numbering" w:styleId="2118" w:customStyle="1">
    <w:name w:val="Нет списка2118"/>
    <w:uiPriority w:val="99"/>
    <w:semiHidden/>
    <w:unhideWhenUsed/>
    <w:qFormat/>
    <w:rsid w:val="0088722c"/>
  </w:style>
  <w:style w:type="numbering" w:styleId="3117" w:customStyle="1">
    <w:name w:val="Нет списка3117"/>
    <w:uiPriority w:val="99"/>
    <w:semiHidden/>
    <w:unhideWhenUsed/>
    <w:qFormat/>
    <w:rsid w:val="0088722c"/>
  </w:style>
  <w:style w:type="numbering" w:styleId="4117" w:customStyle="1">
    <w:name w:val="Нет списка4117"/>
    <w:uiPriority w:val="99"/>
    <w:semiHidden/>
    <w:unhideWhenUsed/>
    <w:qFormat/>
    <w:rsid w:val="0088722c"/>
  </w:style>
  <w:style w:type="numbering" w:styleId="5117" w:customStyle="1">
    <w:name w:val="Нет списка5117"/>
    <w:uiPriority w:val="99"/>
    <w:semiHidden/>
    <w:unhideWhenUsed/>
    <w:qFormat/>
    <w:rsid w:val="0088722c"/>
  </w:style>
  <w:style w:type="numbering" w:styleId="6116" w:customStyle="1">
    <w:name w:val="Нет списка6116"/>
    <w:uiPriority w:val="99"/>
    <w:semiHidden/>
    <w:unhideWhenUsed/>
    <w:qFormat/>
    <w:rsid w:val="0088722c"/>
  </w:style>
  <w:style w:type="numbering" w:styleId="11118" w:customStyle="1">
    <w:name w:val="Нет списка11118"/>
    <w:uiPriority w:val="99"/>
    <w:semiHidden/>
    <w:unhideWhenUsed/>
    <w:qFormat/>
    <w:rsid w:val="0088722c"/>
  </w:style>
  <w:style w:type="numbering" w:styleId="7116" w:customStyle="1">
    <w:name w:val="Нет списка7116"/>
    <w:uiPriority w:val="99"/>
    <w:semiHidden/>
    <w:qFormat/>
    <w:rsid w:val="0088722c"/>
  </w:style>
  <w:style w:type="numbering" w:styleId="8116" w:customStyle="1">
    <w:name w:val="Нет списка8116"/>
    <w:uiPriority w:val="99"/>
    <w:semiHidden/>
    <w:qFormat/>
    <w:rsid w:val="0088722c"/>
  </w:style>
  <w:style w:type="numbering" w:styleId="9116" w:customStyle="1">
    <w:name w:val="Нет списка9116"/>
    <w:uiPriority w:val="99"/>
    <w:semiHidden/>
    <w:unhideWhenUsed/>
    <w:qFormat/>
    <w:rsid w:val="0088722c"/>
  </w:style>
  <w:style w:type="numbering" w:styleId="186" w:customStyle="1">
    <w:name w:val="Нет списка186"/>
    <w:uiPriority w:val="99"/>
    <w:semiHidden/>
    <w:unhideWhenUsed/>
    <w:qFormat/>
    <w:rsid w:val="0088722c"/>
  </w:style>
  <w:style w:type="numbering" w:styleId="196" w:customStyle="1">
    <w:name w:val="Нет списка196"/>
    <w:uiPriority w:val="99"/>
    <w:semiHidden/>
    <w:unhideWhenUsed/>
    <w:qFormat/>
    <w:rsid w:val="0088722c"/>
  </w:style>
  <w:style w:type="numbering" w:styleId="246" w:customStyle="1">
    <w:name w:val="Нет списка246"/>
    <w:uiPriority w:val="99"/>
    <w:semiHidden/>
    <w:unhideWhenUsed/>
    <w:qFormat/>
    <w:rsid w:val="0088722c"/>
  </w:style>
  <w:style w:type="numbering" w:styleId="346" w:customStyle="1">
    <w:name w:val="Нет списка346"/>
    <w:uiPriority w:val="99"/>
    <w:semiHidden/>
    <w:unhideWhenUsed/>
    <w:qFormat/>
    <w:rsid w:val="0088722c"/>
  </w:style>
  <w:style w:type="numbering" w:styleId="446" w:customStyle="1">
    <w:name w:val="Нет списка446"/>
    <w:uiPriority w:val="99"/>
    <w:semiHidden/>
    <w:unhideWhenUsed/>
    <w:qFormat/>
    <w:rsid w:val="0088722c"/>
  </w:style>
  <w:style w:type="numbering" w:styleId="546" w:customStyle="1">
    <w:name w:val="Нет списка546"/>
    <w:uiPriority w:val="99"/>
    <w:semiHidden/>
    <w:unhideWhenUsed/>
    <w:qFormat/>
    <w:rsid w:val="0088722c"/>
  </w:style>
  <w:style w:type="numbering" w:styleId="646" w:customStyle="1">
    <w:name w:val="Нет списка646"/>
    <w:uiPriority w:val="99"/>
    <w:semiHidden/>
    <w:unhideWhenUsed/>
    <w:qFormat/>
    <w:rsid w:val="0088722c"/>
  </w:style>
  <w:style w:type="numbering" w:styleId="1146" w:customStyle="1">
    <w:name w:val="Нет списка1146"/>
    <w:uiPriority w:val="99"/>
    <w:semiHidden/>
    <w:unhideWhenUsed/>
    <w:qFormat/>
    <w:rsid w:val="0088722c"/>
  </w:style>
  <w:style w:type="numbering" w:styleId="746" w:customStyle="1">
    <w:name w:val="Нет списка746"/>
    <w:uiPriority w:val="99"/>
    <w:semiHidden/>
    <w:qFormat/>
    <w:rsid w:val="0088722c"/>
  </w:style>
  <w:style w:type="numbering" w:styleId="846" w:customStyle="1">
    <w:name w:val="Нет списка846"/>
    <w:uiPriority w:val="99"/>
    <w:semiHidden/>
    <w:qFormat/>
    <w:rsid w:val="0088722c"/>
  </w:style>
  <w:style w:type="numbering" w:styleId="946" w:customStyle="1">
    <w:name w:val="Нет списка946"/>
    <w:uiPriority w:val="99"/>
    <w:semiHidden/>
    <w:unhideWhenUsed/>
    <w:qFormat/>
    <w:rsid w:val="0088722c"/>
  </w:style>
  <w:style w:type="numbering" w:styleId="1026" w:customStyle="1">
    <w:name w:val="Нет списка1026"/>
    <w:uiPriority w:val="99"/>
    <w:semiHidden/>
    <w:unhideWhenUsed/>
    <w:qFormat/>
    <w:rsid w:val="0088722c"/>
  </w:style>
  <w:style w:type="numbering" w:styleId="1227" w:customStyle="1">
    <w:name w:val="Нет списка1227"/>
    <w:uiPriority w:val="99"/>
    <w:semiHidden/>
    <w:unhideWhenUsed/>
    <w:qFormat/>
    <w:rsid w:val="0088722c"/>
  </w:style>
  <w:style w:type="numbering" w:styleId="2126" w:customStyle="1">
    <w:name w:val="Нет списка2126"/>
    <w:uiPriority w:val="99"/>
    <w:semiHidden/>
    <w:unhideWhenUsed/>
    <w:qFormat/>
    <w:rsid w:val="0088722c"/>
  </w:style>
  <w:style w:type="numbering" w:styleId="3126" w:customStyle="1">
    <w:name w:val="Нет списка3126"/>
    <w:uiPriority w:val="99"/>
    <w:semiHidden/>
    <w:unhideWhenUsed/>
    <w:qFormat/>
    <w:rsid w:val="0088722c"/>
  </w:style>
  <w:style w:type="numbering" w:styleId="4126" w:customStyle="1">
    <w:name w:val="Нет списка4126"/>
    <w:uiPriority w:val="99"/>
    <w:semiHidden/>
    <w:unhideWhenUsed/>
    <w:qFormat/>
    <w:rsid w:val="0088722c"/>
  </w:style>
  <w:style w:type="numbering" w:styleId="5126" w:customStyle="1">
    <w:name w:val="Нет списка5126"/>
    <w:uiPriority w:val="99"/>
    <w:semiHidden/>
    <w:unhideWhenUsed/>
    <w:qFormat/>
    <w:rsid w:val="0088722c"/>
  </w:style>
  <w:style w:type="numbering" w:styleId="6126" w:customStyle="1">
    <w:name w:val="Нет списка6126"/>
    <w:uiPriority w:val="99"/>
    <w:semiHidden/>
    <w:unhideWhenUsed/>
    <w:qFormat/>
    <w:rsid w:val="0088722c"/>
  </w:style>
  <w:style w:type="numbering" w:styleId="11126" w:customStyle="1">
    <w:name w:val="Нет списка11126"/>
    <w:uiPriority w:val="99"/>
    <w:semiHidden/>
    <w:unhideWhenUsed/>
    <w:qFormat/>
    <w:rsid w:val="0088722c"/>
  </w:style>
  <w:style w:type="numbering" w:styleId="7126" w:customStyle="1">
    <w:name w:val="Нет списка7126"/>
    <w:uiPriority w:val="99"/>
    <w:semiHidden/>
    <w:qFormat/>
    <w:rsid w:val="0088722c"/>
  </w:style>
  <w:style w:type="numbering" w:styleId="8126" w:customStyle="1">
    <w:name w:val="Нет списка8126"/>
    <w:uiPriority w:val="99"/>
    <w:semiHidden/>
    <w:qFormat/>
    <w:rsid w:val="0088722c"/>
  </w:style>
  <w:style w:type="numbering" w:styleId="9126" w:customStyle="1">
    <w:name w:val="Нет списка9126"/>
    <w:uiPriority w:val="99"/>
    <w:semiHidden/>
    <w:unhideWhenUsed/>
    <w:qFormat/>
    <w:rsid w:val="0088722c"/>
  </w:style>
  <w:style w:type="numbering" w:styleId="206" w:customStyle="1">
    <w:name w:val="Нет списка206"/>
    <w:uiPriority w:val="99"/>
    <w:semiHidden/>
    <w:unhideWhenUsed/>
    <w:qFormat/>
    <w:rsid w:val="0088722c"/>
  </w:style>
  <w:style w:type="numbering" w:styleId="1106" w:customStyle="1">
    <w:name w:val="Нет списка1106"/>
    <w:uiPriority w:val="99"/>
    <w:semiHidden/>
    <w:unhideWhenUsed/>
    <w:qFormat/>
    <w:rsid w:val="0088722c"/>
  </w:style>
  <w:style w:type="numbering" w:styleId="256" w:customStyle="1">
    <w:name w:val="Нет списка256"/>
    <w:uiPriority w:val="99"/>
    <w:semiHidden/>
    <w:unhideWhenUsed/>
    <w:qFormat/>
    <w:rsid w:val="0088722c"/>
  </w:style>
  <w:style w:type="numbering" w:styleId="356" w:customStyle="1">
    <w:name w:val="Нет списка356"/>
    <w:uiPriority w:val="99"/>
    <w:semiHidden/>
    <w:unhideWhenUsed/>
    <w:qFormat/>
    <w:rsid w:val="0088722c"/>
  </w:style>
  <w:style w:type="numbering" w:styleId="456" w:customStyle="1">
    <w:name w:val="Нет списка456"/>
    <w:uiPriority w:val="99"/>
    <w:semiHidden/>
    <w:unhideWhenUsed/>
    <w:qFormat/>
    <w:rsid w:val="0088722c"/>
  </w:style>
  <w:style w:type="numbering" w:styleId="556" w:customStyle="1">
    <w:name w:val="Нет списка556"/>
    <w:uiPriority w:val="99"/>
    <w:semiHidden/>
    <w:unhideWhenUsed/>
    <w:qFormat/>
    <w:rsid w:val="0088722c"/>
  </w:style>
  <w:style w:type="numbering" w:styleId="656" w:customStyle="1">
    <w:name w:val="Нет списка656"/>
    <w:uiPriority w:val="99"/>
    <w:semiHidden/>
    <w:unhideWhenUsed/>
    <w:qFormat/>
    <w:rsid w:val="0088722c"/>
  </w:style>
  <w:style w:type="numbering" w:styleId="1156" w:customStyle="1">
    <w:name w:val="Нет списка1156"/>
    <w:uiPriority w:val="99"/>
    <w:semiHidden/>
    <w:unhideWhenUsed/>
    <w:qFormat/>
    <w:rsid w:val="0088722c"/>
  </w:style>
  <w:style w:type="numbering" w:styleId="756" w:customStyle="1">
    <w:name w:val="Нет списка756"/>
    <w:uiPriority w:val="99"/>
    <w:semiHidden/>
    <w:qFormat/>
    <w:rsid w:val="0088722c"/>
  </w:style>
  <w:style w:type="numbering" w:styleId="856" w:customStyle="1">
    <w:name w:val="Нет списка856"/>
    <w:uiPriority w:val="99"/>
    <w:semiHidden/>
    <w:qFormat/>
    <w:rsid w:val="0088722c"/>
  </w:style>
  <w:style w:type="numbering" w:styleId="956" w:customStyle="1">
    <w:name w:val="Нет списка956"/>
    <w:uiPriority w:val="99"/>
    <w:semiHidden/>
    <w:unhideWhenUsed/>
    <w:qFormat/>
    <w:rsid w:val="0088722c"/>
  </w:style>
  <w:style w:type="numbering" w:styleId="1036" w:customStyle="1">
    <w:name w:val="Нет списка1036"/>
    <w:uiPriority w:val="99"/>
    <w:semiHidden/>
    <w:unhideWhenUsed/>
    <w:qFormat/>
    <w:rsid w:val="0088722c"/>
  </w:style>
  <w:style w:type="numbering" w:styleId="1236" w:customStyle="1">
    <w:name w:val="Нет списка1236"/>
    <w:uiPriority w:val="99"/>
    <w:semiHidden/>
    <w:unhideWhenUsed/>
    <w:qFormat/>
    <w:rsid w:val="0088722c"/>
  </w:style>
  <w:style w:type="numbering" w:styleId="2136" w:customStyle="1">
    <w:name w:val="Нет списка2136"/>
    <w:uiPriority w:val="99"/>
    <w:semiHidden/>
    <w:unhideWhenUsed/>
    <w:qFormat/>
    <w:rsid w:val="0088722c"/>
  </w:style>
  <w:style w:type="numbering" w:styleId="3136" w:customStyle="1">
    <w:name w:val="Нет списка3136"/>
    <w:uiPriority w:val="99"/>
    <w:semiHidden/>
    <w:unhideWhenUsed/>
    <w:qFormat/>
    <w:rsid w:val="0088722c"/>
  </w:style>
  <w:style w:type="numbering" w:styleId="4136" w:customStyle="1">
    <w:name w:val="Нет списка4136"/>
    <w:uiPriority w:val="99"/>
    <w:semiHidden/>
    <w:unhideWhenUsed/>
    <w:qFormat/>
    <w:rsid w:val="0088722c"/>
  </w:style>
  <w:style w:type="numbering" w:styleId="5136" w:customStyle="1">
    <w:name w:val="Нет списка5136"/>
    <w:uiPriority w:val="99"/>
    <w:semiHidden/>
    <w:unhideWhenUsed/>
    <w:qFormat/>
    <w:rsid w:val="0088722c"/>
  </w:style>
  <w:style w:type="numbering" w:styleId="6136" w:customStyle="1">
    <w:name w:val="Нет списка6136"/>
    <w:uiPriority w:val="99"/>
    <w:semiHidden/>
    <w:unhideWhenUsed/>
    <w:qFormat/>
    <w:rsid w:val="0088722c"/>
  </w:style>
  <w:style w:type="numbering" w:styleId="11136" w:customStyle="1">
    <w:name w:val="Нет списка11136"/>
    <w:uiPriority w:val="99"/>
    <w:semiHidden/>
    <w:unhideWhenUsed/>
    <w:qFormat/>
    <w:rsid w:val="0088722c"/>
  </w:style>
  <w:style w:type="numbering" w:styleId="7136" w:customStyle="1">
    <w:name w:val="Нет списка7136"/>
    <w:uiPriority w:val="99"/>
    <w:semiHidden/>
    <w:qFormat/>
    <w:rsid w:val="0088722c"/>
  </w:style>
  <w:style w:type="numbering" w:styleId="8136" w:customStyle="1">
    <w:name w:val="Нет списка8136"/>
    <w:uiPriority w:val="99"/>
    <w:semiHidden/>
    <w:qFormat/>
    <w:rsid w:val="0088722c"/>
  </w:style>
  <w:style w:type="numbering" w:styleId="9136" w:customStyle="1">
    <w:name w:val="Нет списка9136"/>
    <w:uiPriority w:val="99"/>
    <w:semiHidden/>
    <w:unhideWhenUsed/>
    <w:qFormat/>
    <w:rsid w:val="0088722c"/>
  </w:style>
  <w:style w:type="numbering" w:styleId="602" w:customStyle="1">
    <w:name w:val="Нет списка60"/>
    <w:uiPriority w:val="99"/>
    <w:semiHidden/>
    <w:unhideWhenUsed/>
    <w:qFormat/>
    <w:rsid w:val="0088722c"/>
  </w:style>
  <w:style w:type="numbering" w:styleId="1381" w:customStyle="1">
    <w:name w:val="Нет списка138"/>
    <w:uiPriority w:val="99"/>
    <w:semiHidden/>
    <w:unhideWhenUsed/>
    <w:qFormat/>
    <w:rsid w:val="0088722c"/>
  </w:style>
  <w:style w:type="numbering" w:styleId="2281" w:customStyle="1">
    <w:name w:val="Нет списка228"/>
    <w:uiPriority w:val="99"/>
    <w:semiHidden/>
    <w:unhideWhenUsed/>
    <w:qFormat/>
    <w:rsid w:val="0088722c"/>
  </w:style>
  <w:style w:type="numbering" w:styleId="328" w:customStyle="1">
    <w:name w:val="Нет списка328"/>
    <w:uiPriority w:val="99"/>
    <w:semiHidden/>
    <w:unhideWhenUsed/>
    <w:qFormat/>
    <w:rsid w:val="0088722c"/>
  </w:style>
  <w:style w:type="numbering" w:styleId="1128" w:customStyle="1">
    <w:name w:val="Нет списка1128"/>
    <w:uiPriority w:val="99"/>
    <w:semiHidden/>
    <w:unhideWhenUsed/>
    <w:qFormat/>
    <w:rsid w:val="0088722c"/>
  </w:style>
  <w:style w:type="numbering" w:styleId="1219" w:customStyle="1">
    <w:name w:val="Нет списка1219"/>
    <w:uiPriority w:val="99"/>
    <w:semiHidden/>
    <w:unhideWhenUsed/>
    <w:qFormat/>
    <w:rsid w:val="0088722c"/>
  </w:style>
  <w:style w:type="numbering" w:styleId="420" w:customStyle="1">
    <w:name w:val="Нет списка420"/>
    <w:uiPriority w:val="99"/>
    <w:semiHidden/>
    <w:unhideWhenUsed/>
    <w:qFormat/>
    <w:rsid w:val="0088722c"/>
  </w:style>
  <w:style w:type="numbering" w:styleId="1391" w:customStyle="1">
    <w:name w:val="Нет списка139"/>
    <w:uiPriority w:val="99"/>
    <w:semiHidden/>
    <w:unhideWhenUsed/>
    <w:qFormat/>
    <w:rsid w:val="0088722c"/>
  </w:style>
  <w:style w:type="numbering" w:styleId="2119" w:customStyle="1">
    <w:name w:val="Нет списка2119"/>
    <w:uiPriority w:val="99"/>
    <w:semiHidden/>
    <w:qFormat/>
    <w:rsid w:val="0088722c"/>
  </w:style>
  <w:style w:type="numbering" w:styleId="11119" w:customStyle="1">
    <w:name w:val="Нет списка11119"/>
    <w:uiPriority w:val="99"/>
    <w:semiHidden/>
    <w:unhideWhenUsed/>
    <w:qFormat/>
    <w:rsid w:val="0088722c"/>
  </w:style>
  <w:style w:type="numbering" w:styleId="3118" w:customStyle="1">
    <w:name w:val="Нет списка3118"/>
    <w:uiPriority w:val="99"/>
    <w:semiHidden/>
    <w:qFormat/>
    <w:rsid w:val="0088722c"/>
  </w:style>
  <w:style w:type="numbering" w:styleId="12110" w:customStyle="1">
    <w:name w:val="Нет списка12110"/>
    <w:uiPriority w:val="99"/>
    <w:semiHidden/>
    <w:unhideWhenUsed/>
    <w:qFormat/>
    <w:rsid w:val="0088722c"/>
  </w:style>
  <w:style w:type="numbering" w:styleId="5201" w:customStyle="1">
    <w:name w:val="Нет списка520"/>
    <w:uiPriority w:val="99"/>
    <w:semiHidden/>
    <w:unhideWhenUsed/>
    <w:qFormat/>
    <w:rsid w:val="0088722c"/>
  </w:style>
  <w:style w:type="numbering" w:styleId="1481" w:customStyle="1">
    <w:name w:val="Нет списка148"/>
    <w:uiPriority w:val="99"/>
    <w:semiHidden/>
    <w:unhideWhenUsed/>
    <w:qFormat/>
    <w:rsid w:val="0088722c"/>
  </w:style>
  <w:style w:type="numbering" w:styleId="2291" w:customStyle="1">
    <w:name w:val="Нет списка229"/>
    <w:uiPriority w:val="99"/>
    <w:semiHidden/>
    <w:qFormat/>
    <w:rsid w:val="0088722c"/>
  </w:style>
  <w:style w:type="numbering" w:styleId="329" w:customStyle="1">
    <w:name w:val="Нет списка329"/>
    <w:uiPriority w:val="99"/>
    <w:semiHidden/>
    <w:unhideWhenUsed/>
    <w:qFormat/>
    <w:rsid w:val="0088722c"/>
  </w:style>
  <w:style w:type="numbering" w:styleId="1129" w:customStyle="1">
    <w:name w:val="Нет списка1129"/>
    <w:uiPriority w:val="99"/>
    <w:semiHidden/>
    <w:unhideWhenUsed/>
    <w:qFormat/>
    <w:rsid w:val="0088722c"/>
  </w:style>
  <w:style w:type="numbering" w:styleId="4118" w:customStyle="1">
    <w:name w:val="Нет списка4118"/>
    <w:uiPriority w:val="99"/>
    <w:semiHidden/>
    <w:unhideWhenUsed/>
    <w:qFormat/>
    <w:rsid w:val="0088722c"/>
  </w:style>
  <w:style w:type="numbering" w:styleId="5118" w:customStyle="1">
    <w:name w:val="Нет списка5118"/>
    <w:uiPriority w:val="99"/>
    <w:semiHidden/>
    <w:unhideWhenUsed/>
    <w:qFormat/>
    <w:rsid w:val="0088722c"/>
  </w:style>
  <w:style w:type="numbering" w:styleId="620" w:customStyle="1">
    <w:name w:val="Нет списка620"/>
    <w:uiPriority w:val="99"/>
    <w:semiHidden/>
    <w:unhideWhenUsed/>
    <w:qFormat/>
    <w:rsid w:val="0088722c"/>
  </w:style>
  <w:style w:type="numbering" w:styleId="720" w:customStyle="1">
    <w:name w:val="Нет списка720"/>
    <w:uiPriority w:val="99"/>
    <w:semiHidden/>
    <w:qFormat/>
    <w:rsid w:val="0088722c"/>
  </w:style>
  <w:style w:type="numbering" w:styleId="820" w:customStyle="1">
    <w:name w:val="Нет списка820"/>
    <w:uiPriority w:val="99"/>
    <w:semiHidden/>
    <w:qFormat/>
    <w:rsid w:val="0088722c"/>
  </w:style>
  <w:style w:type="numbering" w:styleId="1228" w:customStyle="1">
    <w:name w:val="Нет списка1228"/>
    <w:uiPriority w:val="99"/>
    <w:semiHidden/>
    <w:unhideWhenUsed/>
    <w:qFormat/>
    <w:rsid w:val="0088722c"/>
  </w:style>
  <w:style w:type="numbering" w:styleId="920" w:customStyle="1">
    <w:name w:val="Нет списка920"/>
    <w:uiPriority w:val="99"/>
    <w:semiHidden/>
    <w:unhideWhenUsed/>
    <w:qFormat/>
    <w:rsid w:val="0088722c"/>
  </w:style>
  <w:style w:type="numbering" w:styleId="1010" w:customStyle="1">
    <w:name w:val="Нет списка1010"/>
    <w:uiPriority w:val="99"/>
    <w:semiHidden/>
    <w:unhideWhenUsed/>
    <w:qFormat/>
    <w:rsid w:val="0088722c"/>
  </w:style>
  <w:style w:type="numbering" w:styleId="13121" w:customStyle="1">
    <w:name w:val="Нет списка1312"/>
    <w:uiPriority w:val="99"/>
    <w:semiHidden/>
    <w:unhideWhenUsed/>
    <w:qFormat/>
    <w:rsid w:val="0088722c"/>
  </w:style>
  <w:style w:type="numbering" w:styleId="21110" w:customStyle="1">
    <w:name w:val="Нет списка21110"/>
    <w:uiPriority w:val="99"/>
    <w:semiHidden/>
    <w:unhideWhenUsed/>
    <w:qFormat/>
    <w:rsid w:val="0088722c"/>
  </w:style>
  <w:style w:type="numbering" w:styleId="3119" w:customStyle="1">
    <w:name w:val="Нет списка3119"/>
    <w:uiPriority w:val="99"/>
    <w:semiHidden/>
    <w:unhideWhenUsed/>
    <w:qFormat/>
    <w:rsid w:val="0088722c"/>
  </w:style>
  <w:style w:type="numbering" w:styleId="4119" w:customStyle="1">
    <w:name w:val="Нет списка4119"/>
    <w:uiPriority w:val="99"/>
    <w:semiHidden/>
    <w:unhideWhenUsed/>
    <w:qFormat/>
    <w:rsid w:val="0088722c"/>
  </w:style>
  <w:style w:type="numbering" w:styleId="5119" w:customStyle="1">
    <w:name w:val="Нет списка5119"/>
    <w:uiPriority w:val="99"/>
    <w:semiHidden/>
    <w:unhideWhenUsed/>
    <w:qFormat/>
    <w:rsid w:val="0088722c"/>
  </w:style>
  <w:style w:type="numbering" w:styleId="6117" w:customStyle="1">
    <w:name w:val="Нет списка6117"/>
    <w:uiPriority w:val="99"/>
    <w:semiHidden/>
    <w:unhideWhenUsed/>
    <w:qFormat/>
    <w:rsid w:val="0088722c"/>
  </w:style>
  <w:style w:type="numbering" w:styleId="111110" w:customStyle="1">
    <w:name w:val="Нет списка111110"/>
    <w:uiPriority w:val="99"/>
    <w:semiHidden/>
    <w:unhideWhenUsed/>
    <w:qFormat/>
    <w:rsid w:val="0088722c"/>
  </w:style>
  <w:style w:type="numbering" w:styleId="7117" w:customStyle="1">
    <w:name w:val="Нет списка7117"/>
    <w:uiPriority w:val="99"/>
    <w:semiHidden/>
    <w:qFormat/>
    <w:rsid w:val="0088722c"/>
  </w:style>
  <w:style w:type="numbering" w:styleId="8117" w:customStyle="1">
    <w:name w:val="Нет списка8117"/>
    <w:uiPriority w:val="99"/>
    <w:semiHidden/>
    <w:qFormat/>
    <w:rsid w:val="0088722c"/>
  </w:style>
  <w:style w:type="numbering" w:styleId="9117" w:customStyle="1">
    <w:name w:val="Нет списка9117"/>
    <w:uiPriority w:val="99"/>
    <w:semiHidden/>
    <w:unhideWhenUsed/>
    <w:qFormat/>
    <w:rsid w:val="0088722c"/>
  </w:style>
  <w:style w:type="numbering" w:styleId="1412" w:customStyle="1">
    <w:name w:val="Нет списка1412"/>
    <w:uiPriority w:val="99"/>
    <w:semiHidden/>
    <w:unhideWhenUsed/>
    <w:qFormat/>
    <w:rsid w:val="0088722c"/>
  </w:style>
  <w:style w:type="numbering" w:styleId="1571" w:customStyle="1">
    <w:name w:val="Нет списка157"/>
    <w:uiPriority w:val="99"/>
    <w:semiHidden/>
    <w:unhideWhenUsed/>
    <w:qFormat/>
    <w:rsid w:val="0088722c"/>
  </w:style>
  <w:style w:type="numbering" w:styleId="2212" w:customStyle="1">
    <w:name w:val="Нет списка2212"/>
    <w:uiPriority w:val="99"/>
    <w:semiHidden/>
    <w:unhideWhenUsed/>
    <w:qFormat/>
    <w:rsid w:val="0088722c"/>
  </w:style>
  <w:style w:type="numbering" w:styleId="3212" w:customStyle="1">
    <w:name w:val="Нет списка3212"/>
    <w:uiPriority w:val="99"/>
    <w:semiHidden/>
    <w:unhideWhenUsed/>
    <w:qFormat/>
    <w:rsid w:val="0088722c"/>
  </w:style>
  <w:style w:type="numbering" w:styleId="427" w:customStyle="1">
    <w:name w:val="Нет списка427"/>
    <w:uiPriority w:val="99"/>
    <w:semiHidden/>
    <w:unhideWhenUsed/>
    <w:qFormat/>
    <w:rsid w:val="0088722c"/>
  </w:style>
  <w:style w:type="numbering" w:styleId="527" w:customStyle="1">
    <w:name w:val="Нет списка527"/>
    <w:uiPriority w:val="99"/>
    <w:semiHidden/>
    <w:unhideWhenUsed/>
    <w:qFormat/>
    <w:rsid w:val="0088722c"/>
  </w:style>
  <w:style w:type="numbering" w:styleId="627" w:customStyle="1">
    <w:name w:val="Нет списка627"/>
    <w:uiPriority w:val="99"/>
    <w:semiHidden/>
    <w:unhideWhenUsed/>
    <w:qFormat/>
    <w:rsid w:val="0088722c"/>
  </w:style>
  <w:style w:type="numbering" w:styleId="11212" w:customStyle="1">
    <w:name w:val="Нет списка11212"/>
    <w:uiPriority w:val="99"/>
    <w:semiHidden/>
    <w:unhideWhenUsed/>
    <w:qFormat/>
    <w:rsid w:val="0088722c"/>
  </w:style>
  <w:style w:type="numbering" w:styleId="727" w:customStyle="1">
    <w:name w:val="Нет списка727"/>
    <w:uiPriority w:val="99"/>
    <w:semiHidden/>
    <w:qFormat/>
    <w:rsid w:val="0088722c"/>
  </w:style>
  <w:style w:type="numbering" w:styleId="827" w:customStyle="1">
    <w:name w:val="Нет списка827"/>
    <w:uiPriority w:val="99"/>
    <w:semiHidden/>
    <w:qFormat/>
    <w:rsid w:val="0088722c"/>
  </w:style>
  <w:style w:type="numbering" w:styleId="927" w:customStyle="1">
    <w:name w:val="Нет списка927"/>
    <w:uiPriority w:val="99"/>
    <w:semiHidden/>
    <w:unhideWhenUsed/>
    <w:qFormat/>
    <w:rsid w:val="0088722c"/>
  </w:style>
  <w:style w:type="numbering" w:styleId="1671" w:customStyle="1">
    <w:name w:val="Нет списка167"/>
    <w:uiPriority w:val="99"/>
    <w:semiHidden/>
    <w:unhideWhenUsed/>
    <w:qFormat/>
    <w:rsid w:val="0088722c"/>
  </w:style>
  <w:style w:type="numbering" w:styleId="177" w:customStyle="1">
    <w:name w:val="Нет списка177"/>
    <w:uiPriority w:val="99"/>
    <w:semiHidden/>
    <w:unhideWhenUsed/>
    <w:qFormat/>
    <w:rsid w:val="0088722c"/>
  </w:style>
  <w:style w:type="numbering" w:styleId="2371" w:customStyle="1">
    <w:name w:val="Нет списка237"/>
    <w:uiPriority w:val="99"/>
    <w:semiHidden/>
    <w:unhideWhenUsed/>
    <w:qFormat/>
    <w:rsid w:val="0088722c"/>
  </w:style>
  <w:style w:type="numbering" w:styleId="337" w:customStyle="1">
    <w:name w:val="Нет списка337"/>
    <w:uiPriority w:val="99"/>
    <w:semiHidden/>
    <w:unhideWhenUsed/>
    <w:qFormat/>
    <w:rsid w:val="0088722c"/>
  </w:style>
  <w:style w:type="numbering" w:styleId="437" w:customStyle="1">
    <w:name w:val="Нет списка437"/>
    <w:uiPriority w:val="99"/>
    <w:semiHidden/>
    <w:unhideWhenUsed/>
    <w:qFormat/>
    <w:rsid w:val="0088722c"/>
  </w:style>
  <w:style w:type="numbering" w:styleId="537" w:customStyle="1">
    <w:name w:val="Нет списка537"/>
    <w:uiPriority w:val="99"/>
    <w:semiHidden/>
    <w:unhideWhenUsed/>
    <w:qFormat/>
    <w:rsid w:val="0088722c"/>
  </w:style>
  <w:style w:type="numbering" w:styleId="637" w:customStyle="1">
    <w:name w:val="Нет списка637"/>
    <w:uiPriority w:val="99"/>
    <w:semiHidden/>
    <w:unhideWhenUsed/>
    <w:qFormat/>
    <w:rsid w:val="0088722c"/>
  </w:style>
  <w:style w:type="numbering" w:styleId="1137" w:customStyle="1">
    <w:name w:val="Нет списка1137"/>
    <w:uiPriority w:val="99"/>
    <w:semiHidden/>
    <w:unhideWhenUsed/>
    <w:qFormat/>
    <w:rsid w:val="0088722c"/>
  </w:style>
  <w:style w:type="numbering" w:styleId="737" w:customStyle="1">
    <w:name w:val="Нет списка737"/>
    <w:uiPriority w:val="99"/>
    <w:semiHidden/>
    <w:qFormat/>
    <w:rsid w:val="0088722c"/>
  </w:style>
  <w:style w:type="numbering" w:styleId="837" w:customStyle="1">
    <w:name w:val="Нет списка837"/>
    <w:uiPriority w:val="99"/>
    <w:semiHidden/>
    <w:qFormat/>
    <w:rsid w:val="0088722c"/>
  </w:style>
  <w:style w:type="numbering" w:styleId="937" w:customStyle="1">
    <w:name w:val="Нет списка937"/>
    <w:uiPriority w:val="99"/>
    <w:semiHidden/>
    <w:unhideWhenUsed/>
    <w:qFormat/>
    <w:rsid w:val="0088722c"/>
  </w:style>
  <w:style w:type="numbering" w:styleId="1017" w:customStyle="1">
    <w:name w:val="Нет списка1017"/>
    <w:uiPriority w:val="99"/>
    <w:semiHidden/>
    <w:unhideWhenUsed/>
    <w:qFormat/>
    <w:rsid w:val="0088722c"/>
  </w:style>
  <w:style w:type="numbering" w:styleId="12112" w:customStyle="1">
    <w:name w:val="Нет списка12112"/>
    <w:uiPriority w:val="99"/>
    <w:semiHidden/>
    <w:unhideWhenUsed/>
    <w:qFormat/>
    <w:rsid w:val="0088722c"/>
  </w:style>
  <w:style w:type="numbering" w:styleId="21112" w:customStyle="1">
    <w:name w:val="Нет списка21112"/>
    <w:uiPriority w:val="99"/>
    <w:semiHidden/>
    <w:unhideWhenUsed/>
    <w:qFormat/>
    <w:rsid w:val="0088722c"/>
  </w:style>
  <w:style w:type="numbering" w:styleId="31112" w:customStyle="1">
    <w:name w:val="Нет списка31112"/>
    <w:uiPriority w:val="99"/>
    <w:semiHidden/>
    <w:unhideWhenUsed/>
    <w:qFormat/>
    <w:rsid w:val="0088722c"/>
  </w:style>
  <w:style w:type="numbering" w:styleId="41112" w:customStyle="1">
    <w:name w:val="Нет списка41112"/>
    <w:uiPriority w:val="99"/>
    <w:semiHidden/>
    <w:unhideWhenUsed/>
    <w:qFormat/>
    <w:rsid w:val="0088722c"/>
  </w:style>
  <w:style w:type="numbering" w:styleId="51112" w:customStyle="1">
    <w:name w:val="Нет списка51112"/>
    <w:uiPriority w:val="99"/>
    <w:semiHidden/>
    <w:unhideWhenUsed/>
    <w:qFormat/>
    <w:rsid w:val="0088722c"/>
  </w:style>
  <w:style w:type="numbering" w:styleId="6118" w:customStyle="1">
    <w:name w:val="Нет списка6118"/>
    <w:uiPriority w:val="99"/>
    <w:semiHidden/>
    <w:unhideWhenUsed/>
    <w:qFormat/>
    <w:rsid w:val="0088722c"/>
  </w:style>
  <w:style w:type="numbering" w:styleId="111112" w:customStyle="1">
    <w:name w:val="Нет списка111112"/>
    <w:uiPriority w:val="99"/>
    <w:semiHidden/>
    <w:unhideWhenUsed/>
    <w:qFormat/>
    <w:rsid w:val="0088722c"/>
  </w:style>
  <w:style w:type="numbering" w:styleId="7118" w:customStyle="1">
    <w:name w:val="Нет списка7118"/>
    <w:uiPriority w:val="99"/>
    <w:semiHidden/>
    <w:qFormat/>
    <w:rsid w:val="0088722c"/>
  </w:style>
  <w:style w:type="numbering" w:styleId="8118" w:customStyle="1">
    <w:name w:val="Нет списка8118"/>
    <w:uiPriority w:val="99"/>
    <w:semiHidden/>
    <w:qFormat/>
    <w:rsid w:val="0088722c"/>
  </w:style>
  <w:style w:type="numbering" w:styleId="9118" w:customStyle="1">
    <w:name w:val="Нет списка9118"/>
    <w:uiPriority w:val="99"/>
    <w:semiHidden/>
    <w:unhideWhenUsed/>
    <w:qFormat/>
    <w:rsid w:val="0088722c"/>
  </w:style>
  <w:style w:type="numbering" w:styleId="187" w:customStyle="1">
    <w:name w:val="Нет списка187"/>
    <w:uiPriority w:val="99"/>
    <w:semiHidden/>
    <w:unhideWhenUsed/>
    <w:qFormat/>
    <w:rsid w:val="0088722c"/>
  </w:style>
  <w:style w:type="numbering" w:styleId="197" w:customStyle="1">
    <w:name w:val="Нет списка197"/>
    <w:uiPriority w:val="99"/>
    <w:semiHidden/>
    <w:unhideWhenUsed/>
    <w:qFormat/>
    <w:rsid w:val="0088722c"/>
  </w:style>
  <w:style w:type="numbering" w:styleId="247" w:customStyle="1">
    <w:name w:val="Нет списка247"/>
    <w:uiPriority w:val="99"/>
    <w:semiHidden/>
    <w:unhideWhenUsed/>
    <w:qFormat/>
    <w:rsid w:val="0088722c"/>
  </w:style>
  <w:style w:type="numbering" w:styleId="347" w:customStyle="1">
    <w:name w:val="Нет списка347"/>
    <w:uiPriority w:val="99"/>
    <w:semiHidden/>
    <w:unhideWhenUsed/>
    <w:qFormat/>
    <w:rsid w:val="0088722c"/>
  </w:style>
  <w:style w:type="numbering" w:styleId="447" w:customStyle="1">
    <w:name w:val="Нет списка447"/>
    <w:uiPriority w:val="99"/>
    <w:semiHidden/>
    <w:unhideWhenUsed/>
    <w:qFormat/>
    <w:rsid w:val="0088722c"/>
  </w:style>
  <w:style w:type="numbering" w:styleId="547" w:customStyle="1">
    <w:name w:val="Нет списка547"/>
    <w:uiPriority w:val="99"/>
    <w:semiHidden/>
    <w:unhideWhenUsed/>
    <w:qFormat/>
    <w:rsid w:val="0088722c"/>
  </w:style>
  <w:style w:type="numbering" w:styleId="647" w:customStyle="1">
    <w:name w:val="Нет списка647"/>
    <w:uiPriority w:val="99"/>
    <w:semiHidden/>
    <w:unhideWhenUsed/>
    <w:qFormat/>
    <w:rsid w:val="0088722c"/>
  </w:style>
  <w:style w:type="numbering" w:styleId="1147" w:customStyle="1">
    <w:name w:val="Нет списка1147"/>
    <w:uiPriority w:val="99"/>
    <w:semiHidden/>
    <w:unhideWhenUsed/>
    <w:qFormat/>
    <w:rsid w:val="0088722c"/>
  </w:style>
  <w:style w:type="numbering" w:styleId="747" w:customStyle="1">
    <w:name w:val="Нет списка747"/>
    <w:uiPriority w:val="99"/>
    <w:semiHidden/>
    <w:qFormat/>
    <w:rsid w:val="0088722c"/>
  </w:style>
  <w:style w:type="numbering" w:styleId="847" w:customStyle="1">
    <w:name w:val="Нет списка847"/>
    <w:uiPriority w:val="99"/>
    <w:semiHidden/>
    <w:qFormat/>
    <w:rsid w:val="0088722c"/>
  </w:style>
  <w:style w:type="numbering" w:styleId="947" w:customStyle="1">
    <w:name w:val="Нет списка947"/>
    <w:uiPriority w:val="99"/>
    <w:semiHidden/>
    <w:unhideWhenUsed/>
    <w:qFormat/>
    <w:rsid w:val="0088722c"/>
  </w:style>
  <w:style w:type="numbering" w:styleId="1027" w:customStyle="1">
    <w:name w:val="Нет списка1027"/>
    <w:uiPriority w:val="99"/>
    <w:semiHidden/>
    <w:unhideWhenUsed/>
    <w:qFormat/>
    <w:rsid w:val="0088722c"/>
  </w:style>
  <w:style w:type="numbering" w:styleId="12212" w:customStyle="1">
    <w:name w:val="Нет списка12212"/>
    <w:uiPriority w:val="99"/>
    <w:semiHidden/>
    <w:unhideWhenUsed/>
    <w:qFormat/>
    <w:rsid w:val="0088722c"/>
  </w:style>
  <w:style w:type="numbering" w:styleId="2127" w:customStyle="1">
    <w:name w:val="Нет списка2127"/>
    <w:uiPriority w:val="99"/>
    <w:semiHidden/>
    <w:unhideWhenUsed/>
    <w:qFormat/>
    <w:rsid w:val="0088722c"/>
  </w:style>
  <w:style w:type="numbering" w:styleId="3127" w:customStyle="1">
    <w:name w:val="Нет списка3127"/>
    <w:uiPriority w:val="99"/>
    <w:semiHidden/>
    <w:unhideWhenUsed/>
    <w:qFormat/>
    <w:rsid w:val="0088722c"/>
  </w:style>
  <w:style w:type="numbering" w:styleId="4127" w:customStyle="1">
    <w:name w:val="Нет списка4127"/>
    <w:uiPriority w:val="99"/>
    <w:semiHidden/>
    <w:unhideWhenUsed/>
    <w:qFormat/>
    <w:rsid w:val="0088722c"/>
  </w:style>
  <w:style w:type="numbering" w:styleId="5127" w:customStyle="1">
    <w:name w:val="Нет списка5127"/>
    <w:uiPriority w:val="99"/>
    <w:semiHidden/>
    <w:unhideWhenUsed/>
    <w:qFormat/>
    <w:rsid w:val="0088722c"/>
  </w:style>
  <w:style w:type="numbering" w:styleId="6127" w:customStyle="1">
    <w:name w:val="Нет списка6127"/>
    <w:uiPriority w:val="99"/>
    <w:semiHidden/>
    <w:unhideWhenUsed/>
    <w:qFormat/>
    <w:rsid w:val="0088722c"/>
  </w:style>
  <w:style w:type="numbering" w:styleId="11127" w:customStyle="1">
    <w:name w:val="Нет списка11127"/>
    <w:uiPriority w:val="99"/>
    <w:semiHidden/>
    <w:unhideWhenUsed/>
    <w:qFormat/>
    <w:rsid w:val="0088722c"/>
  </w:style>
  <w:style w:type="numbering" w:styleId="7127" w:customStyle="1">
    <w:name w:val="Нет списка7127"/>
    <w:uiPriority w:val="99"/>
    <w:semiHidden/>
    <w:qFormat/>
    <w:rsid w:val="0088722c"/>
  </w:style>
  <w:style w:type="numbering" w:styleId="8127" w:customStyle="1">
    <w:name w:val="Нет списка8127"/>
    <w:uiPriority w:val="99"/>
    <w:semiHidden/>
    <w:qFormat/>
    <w:rsid w:val="0088722c"/>
  </w:style>
  <w:style w:type="numbering" w:styleId="9127" w:customStyle="1">
    <w:name w:val="Нет списка9127"/>
    <w:uiPriority w:val="99"/>
    <w:semiHidden/>
    <w:unhideWhenUsed/>
    <w:qFormat/>
    <w:rsid w:val="0088722c"/>
  </w:style>
  <w:style w:type="numbering" w:styleId="207" w:customStyle="1">
    <w:name w:val="Нет списка207"/>
    <w:uiPriority w:val="99"/>
    <w:semiHidden/>
    <w:unhideWhenUsed/>
    <w:qFormat/>
    <w:rsid w:val="0088722c"/>
  </w:style>
  <w:style w:type="numbering" w:styleId="1107" w:customStyle="1">
    <w:name w:val="Нет списка1107"/>
    <w:uiPriority w:val="99"/>
    <w:semiHidden/>
    <w:unhideWhenUsed/>
    <w:qFormat/>
    <w:rsid w:val="0088722c"/>
  </w:style>
  <w:style w:type="numbering" w:styleId="257" w:customStyle="1">
    <w:name w:val="Нет списка257"/>
    <w:uiPriority w:val="99"/>
    <w:semiHidden/>
    <w:unhideWhenUsed/>
    <w:qFormat/>
    <w:rsid w:val="0088722c"/>
  </w:style>
  <w:style w:type="numbering" w:styleId="357" w:customStyle="1">
    <w:name w:val="Нет списка357"/>
    <w:uiPriority w:val="99"/>
    <w:semiHidden/>
    <w:unhideWhenUsed/>
    <w:qFormat/>
    <w:rsid w:val="0088722c"/>
  </w:style>
  <w:style w:type="numbering" w:styleId="457" w:customStyle="1">
    <w:name w:val="Нет списка457"/>
    <w:uiPriority w:val="99"/>
    <w:semiHidden/>
    <w:unhideWhenUsed/>
    <w:qFormat/>
    <w:rsid w:val="0088722c"/>
  </w:style>
  <w:style w:type="numbering" w:styleId="557" w:customStyle="1">
    <w:name w:val="Нет списка557"/>
    <w:uiPriority w:val="99"/>
    <w:semiHidden/>
    <w:unhideWhenUsed/>
    <w:qFormat/>
    <w:rsid w:val="0088722c"/>
  </w:style>
  <w:style w:type="numbering" w:styleId="657" w:customStyle="1">
    <w:name w:val="Нет списка657"/>
    <w:uiPriority w:val="99"/>
    <w:semiHidden/>
    <w:unhideWhenUsed/>
    <w:qFormat/>
    <w:rsid w:val="0088722c"/>
  </w:style>
  <w:style w:type="numbering" w:styleId="1157" w:customStyle="1">
    <w:name w:val="Нет списка1157"/>
    <w:uiPriority w:val="99"/>
    <w:semiHidden/>
    <w:unhideWhenUsed/>
    <w:qFormat/>
    <w:rsid w:val="0088722c"/>
  </w:style>
  <w:style w:type="numbering" w:styleId="757" w:customStyle="1">
    <w:name w:val="Нет списка757"/>
    <w:uiPriority w:val="99"/>
    <w:semiHidden/>
    <w:qFormat/>
    <w:rsid w:val="0088722c"/>
  </w:style>
  <w:style w:type="numbering" w:styleId="857" w:customStyle="1">
    <w:name w:val="Нет списка857"/>
    <w:uiPriority w:val="99"/>
    <w:semiHidden/>
    <w:qFormat/>
    <w:rsid w:val="0088722c"/>
  </w:style>
  <w:style w:type="numbering" w:styleId="957" w:customStyle="1">
    <w:name w:val="Нет списка957"/>
    <w:uiPriority w:val="99"/>
    <w:semiHidden/>
    <w:unhideWhenUsed/>
    <w:qFormat/>
    <w:rsid w:val="0088722c"/>
  </w:style>
  <w:style w:type="numbering" w:styleId="1037" w:customStyle="1">
    <w:name w:val="Нет списка1037"/>
    <w:uiPriority w:val="99"/>
    <w:semiHidden/>
    <w:unhideWhenUsed/>
    <w:qFormat/>
    <w:rsid w:val="0088722c"/>
  </w:style>
  <w:style w:type="numbering" w:styleId="1237" w:customStyle="1">
    <w:name w:val="Нет списка1237"/>
    <w:uiPriority w:val="99"/>
    <w:semiHidden/>
    <w:unhideWhenUsed/>
    <w:qFormat/>
    <w:rsid w:val="0088722c"/>
  </w:style>
  <w:style w:type="numbering" w:styleId="2137" w:customStyle="1">
    <w:name w:val="Нет списка2137"/>
    <w:uiPriority w:val="99"/>
    <w:semiHidden/>
    <w:unhideWhenUsed/>
    <w:qFormat/>
    <w:rsid w:val="0088722c"/>
  </w:style>
  <w:style w:type="numbering" w:styleId="3137" w:customStyle="1">
    <w:name w:val="Нет списка3137"/>
    <w:uiPriority w:val="99"/>
    <w:semiHidden/>
    <w:unhideWhenUsed/>
    <w:qFormat/>
    <w:rsid w:val="0088722c"/>
  </w:style>
  <w:style w:type="numbering" w:styleId="4137" w:customStyle="1">
    <w:name w:val="Нет списка4137"/>
    <w:uiPriority w:val="99"/>
    <w:semiHidden/>
    <w:unhideWhenUsed/>
    <w:qFormat/>
    <w:rsid w:val="0088722c"/>
  </w:style>
  <w:style w:type="numbering" w:styleId="5137" w:customStyle="1">
    <w:name w:val="Нет списка5137"/>
    <w:uiPriority w:val="99"/>
    <w:semiHidden/>
    <w:unhideWhenUsed/>
    <w:qFormat/>
    <w:rsid w:val="0088722c"/>
  </w:style>
  <w:style w:type="numbering" w:styleId="6137" w:customStyle="1">
    <w:name w:val="Нет списка6137"/>
    <w:uiPriority w:val="99"/>
    <w:semiHidden/>
    <w:unhideWhenUsed/>
    <w:qFormat/>
    <w:rsid w:val="0088722c"/>
  </w:style>
  <w:style w:type="numbering" w:styleId="11137" w:customStyle="1">
    <w:name w:val="Нет списка11137"/>
    <w:uiPriority w:val="99"/>
    <w:semiHidden/>
    <w:unhideWhenUsed/>
    <w:qFormat/>
    <w:rsid w:val="0088722c"/>
  </w:style>
  <w:style w:type="numbering" w:styleId="7137" w:customStyle="1">
    <w:name w:val="Нет списка7137"/>
    <w:uiPriority w:val="99"/>
    <w:semiHidden/>
    <w:qFormat/>
    <w:rsid w:val="0088722c"/>
  </w:style>
  <w:style w:type="numbering" w:styleId="8137" w:customStyle="1">
    <w:name w:val="Нет списка8137"/>
    <w:uiPriority w:val="99"/>
    <w:semiHidden/>
    <w:qFormat/>
    <w:rsid w:val="0088722c"/>
  </w:style>
  <w:style w:type="numbering" w:styleId="9137" w:customStyle="1">
    <w:name w:val="Нет списка9137"/>
    <w:uiPriority w:val="99"/>
    <w:semiHidden/>
    <w:unhideWhenUsed/>
    <w:qFormat/>
    <w:rsid w:val="0088722c"/>
  </w:style>
  <w:style w:type="numbering" w:styleId="262" w:customStyle="1">
    <w:name w:val="Нет списка262"/>
    <w:uiPriority w:val="99"/>
    <w:semiHidden/>
    <w:unhideWhenUsed/>
    <w:qFormat/>
    <w:rsid w:val="0088722c"/>
  </w:style>
  <w:style w:type="numbering" w:styleId="1162" w:customStyle="1">
    <w:name w:val="Нет списка1162"/>
    <w:uiPriority w:val="99"/>
    <w:semiHidden/>
    <w:unhideWhenUsed/>
    <w:qFormat/>
    <w:rsid w:val="0088722c"/>
  </w:style>
  <w:style w:type="numbering" w:styleId="2721" w:customStyle="1">
    <w:name w:val="Нет списка272"/>
    <w:uiPriority w:val="99"/>
    <w:semiHidden/>
    <w:qFormat/>
    <w:rsid w:val="0088722c"/>
  </w:style>
  <w:style w:type="numbering" w:styleId="362" w:customStyle="1">
    <w:name w:val="Нет списка362"/>
    <w:uiPriority w:val="99"/>
    <w:semiHidden/>
    <w:unhideWhenUsed/>
    <w:qFormat/>
    <w:rsid w:val="0088722c"/>
  </w:style>
  <w:style w:type="numbering" w:styleId="1172" w:customStyle="1">
    <w:name w:val="Нет списка1172"/>
    <w:uiPriority w:val="99"/>
    <w:semiHidden/>
    <w:unhideWhenUsed/>
    <w:qFormat/>
    <w:rsid w:val="0088722c"/>
  </w:style>
  <w:style w:type="numbering" w:styleId="4621" w:customStyle="1">
    <w:name w:val="Нет списка462"/>
    <w:uiPriority w:val="99"/>
    <w:semiHidden/>
    <w:unhideWhenUsed/>
    <w:qFormat/>
    <w:rsid w:val="0088722c"/>
  </w:style>
  <w:style w:type="numbering" w:styleId="5621" w:customStyle="1">
    <w:name w:val="Нет списка562"/>
    <w:uiPriority w:val="99"/>
    <w:semiHidden/>
    <w:unhideWhenUsed/>
    <w:qFormat/>
    <w:rsid w:val="0088722c"/>
  </w:style>
  <w:style w:type="numbering" w:styleId="662" w:customStyle="1">
    <w:name w:val="Нет списка662"/>
    <w:uiPriority w:val="99"/>
    <w:semiHidden/>
    <w:unhideWhenUsed/>
    <w:qFormat/>
    <w:rsid w:val="0088722c"/>
  </w:style>
  <w:style w:type="numbering" w:styleId="762" w:customStyle="1">
    <w:name w:val="Нет списка762"/>
    <w:uiPriority w:val="99"/>
    <w:semiHidden/>
    <w:qFormat/>
    <w:rsid w:val="0088722c"/>
  </w:style>
  <w:style w:type="numbering" w:styleId="862" w:customStyle="1">
    <w:name w:val="Нет списка862"/>
    <w:uiPriority w:val="99"/>
    <w:semiHidden/>
    <w:qFormat/>
    <w:rsid w:val="0088722c"/>
  </w:style>
  <w:style w:type="numbering" w:styleId="1242" w:customStyle="1">
    <w:name w:val="Нет списка1242"/>
    <w:uiPriority w:val="99"/>
    <w:semiHidden/>
    <w:unhideWhenUsed/>
    <w:qFormat/>
    <w:rsid w:val="0088722c"/>
  </w:style>
  <w:style w:type="numbering" w:styleId="962" w:customStyle="1">
    <w:name w:val="Нет списка962"/>
    <w:uiPriority w:val="99"/>
    <w:semiHidden/>
    <w:unhideWhenUsed/>
    <w:qFormat/>
    <w:rsid w:val="0088722c"/>
  </w:style>
  <w:style w:type="numbering" w:styleId="1042" w:customStyle="1">
    <w:name w:val="Нет списка1042"/>
    <w:uiPriority w:val="99"/>
    <w:semiHidden/>
    <w:unhideWhenUsed/>
    <w:qFormat/>
    <w:rsid w:val="0088722c"/>
  </w:style>
  <w:style w:type="numbering" w:styleId="13211" w:customStyle="1">
    <w:name w:val="Нет списка1321"/>
    <w:uiPriority w:val="99"/>
    <w:semiHidden/>
    <w:unhideWhenUsed/>
    <w:qFormat/>
    <w:rsid w:val="0088722c"/>
  </w:style>
  <w:style w:type="numbering" w:styleId="2142" w:customStyle="1">
    <w:name w:val="Нет списка2142"/>
    <w:uiPriority w:val="99"/>
    <w:semiHidden/>
    <w:unhideWhenUsed/>
    <w:qFormat/>
    <w:rsid w:val="0088722c"/>
  </w:style>
  <w:style w:type="numbering" w:styleId="3142" w:customStyle="1">
    <w:name w:val="Нет списка3142"/>
    <w:uiPriority w:val="99"/>
    <w:semiHidden/>
    <w:unhideWhenUsed/>
    <w:qFormat/>
    <w:rsid w:val="0088722c"/>
  </w:style>
  <w:style w:type="numbering" w:styleId="4142" w:customStyle="1">
    <w:name w:val="Нет списка4142"/>
    <w:uiPriority w:val="99"/>
    <w:semiHidden/>
    <w:unhideWhenUsed/>
    <w:qFormat/>
    <w:rsid w:val="0088722c"/>
  </w:style>
  <w:style w:type="numbering" w:styleId="5142" w:customStyle="1">
    <w:name w:val="Нет списка5142"/>
    <w:uiPriority w:val="99"/>
    <w:semiHidden/>
    <w:unhideWhenUsed/>
    <w:qFormat/>
    <w:rsid w:val="0088722c"/>
  </w:style>
  <w:style w:type="numbering" w:styleId="6142" w:customStyle="1">
    <w:name w:val="Нет списка6142"/>
    <w:uiPriority w:val="99"/>
    <w:semiHidden/>
    <w:unhideWhenUsed/>
    <w:qFormat/>
    <w:rsid w:val="0088722c"/>
  </w:style>
  <w:style w:type="numbering" w:styleId="11142" w:customStyle="1">
    <w:name w:val="Нет списка11142"/>
    <w:uiPriority w:val="99"/>
    <w:semiHidden/>
    <w:unhideWhenUsed/>
    <w:qFormat/>
    <w:rsid w:val="0088722c"/>
  </w:style>
  <w:style w:type="numbering" w:styleId="7142" w:customStyle="1">
    <w:name w:val="Нет списка7142"/>
    <w:uiPriority w:val="99"/>
    <w:semiHidden/>
    <w:qFormat/>
    <w:rsid w:val="0088722c"/>
  </w:style>
  <w:style w:type="numbering" w:styleId="8142" w:customStyle="1">
    <w:name w:val="Нет списка8142"/>
    <w:uiPriority w:val="99"/>
    <w:semiHidden/>
    <w:qFormat/>
    <w:rsid w:val="0088722c"/>
  </w:style>
  <w:style w:type="numbering" w:styleId="9142" w:customStyle="1">
    <w:name w:val="Нет списка9142"/>
    <w:uiPriority w:val="99"/>
    <w:semiHidden/>
    <w:unhideWhenUsed/>
    <w:qFormat/>
    <w:rsid w:val="0088722c"/>
  </w:style>
  <w:style w:type="numbering" w:styleId="14211" w:customStyle="1">
    <w:name w:val="Нет списка1421"/>
    <w:uiPriority w:val="99"/>
    <w:semiHidden/>
    <w:unhideWhenUsed/>
    <w:qFormat/>
    <w:rsid w:val="0088722c"/>
  </w:style>
  <w:style w:type="numbering" w:styleId="1512" w:customStyle="1">
    <w:name w:val="Нет списка1512"/>
    <w:uiPriority w:val="99"/>
    <w:semiHidden/>
    <w:unhideWhenUsed/>
    <w:qFormat/>
    <w:rsid w:val="0088722c"/>
  </w:style>
  <w:style w:type="numbering" w:styleId="22211" w:customStyle="1">
    <w:name w:val="Нет списка2221"/>
    <w:uiPriority w:val="99"/>
    <w:semiHidden/>
    <w:unhideWhenUsed/>
    <w:qFormat/>
    <w:rsid w:val="0088722c"/>
  </w:style>
  <w:style w:type="numbering" w:styleId="32211" w:customStyle="1">
    <w:name w:val="Нет списка3221"/>
    <w:uiPriority w:val="99"/>
    <w:semiHidden/>
    <w:unhideWhenUsed/>
    <w:qFormat/>
    <w:rsid w:val="0088722c"/>
  </w:style>
  <w:style w:type="numbering" w:styleId="4212" w:customStyle="1">
    <w:name w:val="Нет списка4212"/>
    <w:uiPriority w:val="99"/>
    <w:semiHidden/>
    <w:unhideWhenUsed/>
    <w:qFormat/>
    <w:rsid w:val="0088722c"/>
  </w:style>
  <w:style w:type="numbering" w:styleId="5212" w:customStyle="1">
    <w:name w:val="Нет списка5212"/>
    <w:uiPriority w:val="99"/>
    <w:semiHidden/>
    <w:unhideWhenUsed/>
    <w:qFormat/>
    <w:rsid w:val="0088722c"/>
  </w:style>
  <w:style w:type="numbering" w:styleId="6212" w:customStyle="1">
    <w:name w:val="Нет списка6212"/>
    <w:uiPriority w:val="99"/>
    <w:semiHidden/>
    <w:unhideWhenUsed/>
    <w:qFormat/>
    <w:rsid w:val="0088722c"/>
  </w:style>
  <w:style w:type="numbering" w:styleId="11221" w:customStyle="1">
    <w:name w:val="Нет списка11221"/>
    <w:uiPriority w:val="99"/>
    <w:semiHidden/>
    <w:unhideWhenUsed/>
    <w:qFormat/>
    <w:rsid w:val="0088722c"/>
  </w:style>
  <w:style w:type="numbering" w:styleId="7212" w:customStyle="1">
    <w:name w:val="Нет списка7212"/>
    <w:uiPriority w:val="99"/>
    <w:semiHidden/>
    <w:qFormat/>
    <w:rsid w:val="0088722c"/>
  </w:style>
  <w:style w:type="numbering" w:styleId="8212" w:customStyle="1">
    <w:name w:val="Нет списка8212"/>
    <w:uiPriority w:val="99"/>
    <w:semiHidden/>
    <w:qFormat/>
    <w:rsid w:val="0088722c"/>
  </w:style>
  <w:style w:type="numbering" w:styleId="9212" w:customStyle="1">
    <w:name w:val="Нет списка9212"/>
    <w:uiPriority w:val="99"/>
    <w:semiHidden/>
    <w:unhideWhenUsed/>
    <w:qFormat/>
    <w:rsid w:val="0088722c"/>
  </w:style>
  <w:style w:type="numbering" w:styleId="1612" w:customStyle="1">
    <w:name w:val="Нет списка1612"/>
    <w:uiPriority w:val="99"/>
    <w:semiHidden/>
    <w:unhideWhenUsed/>
    <w:qFormat/>
    <w:rsid w:val="0088722c"/>
  </w:style>
  <w:style w:type="numbering" w:styleId="1712" w:customStyle="1">
    <w:name w:val="Нет списка1712"/>
    <w:uiPriority w:val="99"/>
    <w:semiHidden/>
    <w:unhideWhenUsed/>
    <w:qFormat/>
    <w:rsid w:val="0088722c"/>
  </w:style>
  <w:style w:type="numbering" w:styleId="2312" w:customStyle="1">
    <w:name w:val="Нет списка2312"/>
    <w:uiPriority w:val="99"/>
    <w:semiHidden/>
    <w:unhideWhenUsed/>
    <w:qFormat/>
    <w:rsid w:val="0088722c"/>
  </w:style>
  <w:style w:type="numbering" w:styleId="3312" w:customStyle="1">
    <w:name w:val="Нет списка3312"/>
    <w:uiPriority w:val="99"/>
    <w:semiHidden/>
    <w:unhideWhenUsed/>
    <w:qFormat/>
    <w:rsid w:val="0088722c"/>
  </w:style>
  <w:style w:type="numbering" w:styleId="4312" w:customStyle="1">
    <w:name w:val="Нет списка4312"/>
    <w:uiPriority w:val="99"/>
    <w:semiHidden/>
    <w:unhideWhenUsed/>
    <w:qFormat/>
    <w:rsid w:val="0088722c"/>
  </w:style>
  <w:style w:type="numbering" w:styleId="5312" w:customStyle="1">
    <w:name w:val="Нет списка5312"/>
    <w:uiPriority w:val="99"/>
    <w:semiHidden/>
    <w:unhideWhenUsed/>
    <w:qFormat/>
    <w:rsid w:val="0088722c"/>
  </w:style>
  <w:style w:type="numbering" w:styleId="6312" w:customStyle="1">
    <w:name w:val="Нет списка6312"/>
    <w:uiPriority w:val="99"/>
    <w:semiHidden/>
    <w:unhideWhenUsed/>
    <w:qFormat/>
    <w:rsid w:val="0088722c"/>
  </w:style>
  <w:style w:type="numbering" w:styleId="11312" w:customStyle="1">
    <w:name w:val="Нет списка11312"/>
    <w:uiPriority w:val="99"/>
    <w:semiHidden/>
    <w:unhideWhenUsed/>
    <w:qFormat/>
    <w:rsid w:val="0088722c"/>
  </w:style>
  <w:style w:type="numbering" w:styleId="7312" w:customStyle="1">
    <w:name w:val="Нет списка7312"/>
    <w:uiPriority w:val="99"/>
    <w:semiHidden/>
    <w:qFormat/>
    <w:rsid w:val="0088722c"/>
  </w:style>
  <w:style w:type="numbering" w:styleId="8312" w:customStyle="1">
    <w:name w:val="Нет списка8312"/>
    <w:uiPriority w:val="99"/>
    <w:semiHidden/>
    <w:qFormat/>
    <w:rsid w:val="0088722c"/>
  </w:style>
  <w:style w:type="numbering" w:styleId="9312" w:customStyle="1">
    <w:name w:val="Нет списка9312"/>
    <w:uiPriority w:val="99"/>
    <w:semiHidden/>
    <w:unhideWhenUsed/>
    <w:qFormat/>
    <w:rsid w:val="0088722c"/>
  </w:style>
  <w:style w:type="numbering" w:styleId="10112" w:customStyle="1">
    <w:name w:val="Нет списка10112"/>
    <w:uiPriority w:val="99"/>
    <w:semiHidden/>
    <w:unhideWhenUsed/>
    <w:qFormat/>
    <w:rsid w:val="0088722c"/>
  </w:style>
  <w:style w:type="numbering" w:styleId="121211" w:customStyle="1">
    <w:name w:val="Нет списка12121"/>
    <w:uiPriority w:val="99"/>
    <w:semiHidden/>
    <w:unhideWhenUsed/>
    <w:qFormat/>
    <w:rsid w:val="0088722c"/>
  </w:style>
  <w:style w:type="numbering" w:styleId="211211" w:customStyle="1">
    <w:name w:val="Нет списка21121"/>
    <w:uiPriority w:val="99"/>
    <w:semiHidden/>
    <w:unhideWhenUsed/>
    <w:qFormat/>
    <w:rsid w:val="0088722c"/>
  </w:style>
  <w:style w:type="numbering" w:styleId="31121" w:customStyle="1">
    <w:name w:val="Нет списка31121"/>
    <w:uiPriority w:val="99"/>
    <w:semiHidden/>
    <w:unhideWhenUsed/>
    <w:qFormat/>
    <w:rsid w:val="0088722c"/>
  </w:style>
  <w:style w:type="numbering" w:styleId="41121" w:customStyle="1">
    <w:name w:val="Нет списка41121"/>
    <w:uiPriority w:val="99"/>
    <w:semiHidden/>
    <w:unhideWhenUsed/>
    <w:qFormat/>
    <w:rsid w:val="0088722c"/>
  </w:style>
  <w:style w:type="numbering" w:styleId="51121" w:customStyle="1">
    <w:name w:val="Нет списка51121"/>
    <w:uiPriority w:val="99"/>
    <w:semiHidden/>
    <w:unhideWhenUsed/>
    <w:qFormat/>
    <w:rsid w:val="0088722c"/>
  </w:style>
  <w:style w:type="numbering" w:styleId="61112" w:customStyle="1">
    <w:name w:val="Нет списка61112"/>
    <w:uiPriority w:val="99"/>
    <w:semiHidden/>
    <w:unhideWhenUsed/>
    <w:qFormat/>
    <w:rsid w:val="0088722c"/>
  </w:style>
  <w:style w:type="numbering" w:styleId="111121" w:customStyle="1">
    <w:name w:val="Нет списка111121"/>
    <w:uiPriority w:val="99"/>
    <w:semiHidden/>
    <w:unhideWhenUsed/>
    <w:qFormat/>
    <w:rsid w:val="0088722c"/>
  </w:style>
  <w:style w:type="numbering" w:styleId="71112" w:customStyle="1">
    <w:name w:val="Нет списка71112"/>
    <w:uiPriority w:val="99"/>
    <w:semiHidden/>
    <w:qFormat/>
    <w:rsid w:val="0088722c"/>
  </w:style>
  <w:style w:type="numbering" w:styleId="81112" w:customStyle="1">
    <w:name w:val="Нет списка81112"/>
    <w:uiPriority w:val="99"/>
    <w:semiHidden/>
    <w:qFormat/>
    <w:rsid w:val="0088722c"/>
  </w:style>
  <w:style w:type="numbering" w:styleId="91112" w:customStyle="1">
    <w:name w:val="Нет списка91112"/>
    <w:uiPriority w:val="99"/>
    <w:semiHidden/>
    <w:unhideWhenUsed/>
    <w:qFormat/>
    <w:rsid w:val="0088722c"/>
  </w:style>
  <w:style w:type="numbering" w:styleId="1812" w:customStyle="1">
    <w:name w:val="Нет списка1812"/>
    <w:uiPriority w:val="99"/>
    <w:semiHidden/>
    <w:unhideWhenUsed/>
    <w:qFormat/>
    <w:rsid w:val="0088722c"/>
  </w:style>
  <w:style w:type="numbering" w:styleId="1912" w:customStyle="1">
    <w:name w:val="Нет списка1912"/>
    <w:uiPriority w:val="99"/>
    <w:semiHidden/>
    <w:unhideWhenUsed/>
    <w:qFormat/>
    <w:rsid w:val="0088722c"/>
  </w:style>
  <w:style w:type="numbering" w:styleId="2412" w:customStyle="1">
    <w:name w:val="Нет списка2412"/>
    <w:uiPriority w:val="99"/>
    <w:semiHidden/>
    <w:unhideWhenUsed/>
    <w:qFormat/>
    <w:rsid w:val="0088722c"/>
  </w:style>
  <w:style w:type="numbering" w:styleId="3412" w:customStyle="1">
    <w:name w:val="Нет списка3412"/>
    <w:uiPriority w:val="99"/>
    <w:semiHidden/>
    <w:unhideWhenUsed/>
    <w:qFormat/>
    <w:rsid w:val="0088722c"/>
  </w:style>
  <w:style w:type="numbering" w:styleId="4412" w:customStyle="1">
    <w:name w:val="Нет списка4412"/>
    <w:uiPriority w:val="99"/>
    <w:semiHidden/>
    <w:unhideWhenUsed/>
    <w:qFormat/>
    <w:rsid w:val="0088722c"/>
  </w:style>
  <w:style w:type="numbering" w:styleId="5412" w:customStyle="1">
    <w:name w:val="Нет списка5412"/>
    <w:uiPriority w:val="99"/>
    <w:semiHidden/>
    <w:unhideWhenUsed/>
    <w:qFormat/>
    <w:rsid w:val="0088722c"/>
  </w:style>
  <w:style w:type="numbering" w:styleId="6412" w:customStyle="1">
    <w:name w:val="Нет списка6412"/>
    <w:uiPriority w:val="99"/>
    <w:semiHidden/>
    <w:unhideWhenUsed/>
    <w:qFormat/>
    <w:rsid w:val="0088722c"/>
  </w:style>
  <w:style w:type="numbering" w:styleId="11412" w:customStyle="1">
    <w:name w:val="Нет списка11412"/>
    <w:uiPriority w:val="99"/>
    <w:semiHidden/>
    <w:unhideWhenUsed/>
    <w:qFormat/>
    <w:rsid w:val="0088722c"/>
  </w:style>
  <w:style w:type="numbering" w:styleId="7412" w:customStyle="1">
    <w:name w:val="Нет списка7412"/>
    <w:uiPriority w:val="99"/>
    <w:semiHidden/>
    <w:qFormat/>
    <w:rsid w:val="0088722c"/>
  </w:style>
  <w:style w:type="numbering" w:styleId="8412" w:customStyle="1">
    <w:name w:val="Нет списка8412"/>
    <w:uiPriority w:val="99"/>
    <w:semiHidden/>
    <w:qFormat/>
    <w:rsid w:val="0088722c"/>
  </w:style>
  <w:style w:type="numbering" w:styleId="9412" w:customStyle="1">
    <w:name w:val="Нет списка9412"/>
    <w:uiPriority w:val="99"/>
    <w:semiHidden/>
    <w:unhideWhenUsed/>
    <w:qFormat/>
    <w:rsid w:val="0088722c"/>
  </w:style>
  <w:style w:type="numbering" w:styleId="10212" w:customStyle="1">
    <w:name w:val="Нет списка10212"/>
    <w:uiPriority w:val="99"/>
    <w:semiHidden/>
    <w:unhideWhenUsed/>
    <w:qFormat/>
    <w:rsid w:val="0088722c"/>
  </w:style>
  <w:style w:type="numbering" w:styleId="12221" w:customStyle="1">
    <w:name w:val="Нет списка12221"/>
    <w:uiPriority w:val="99"/>
    <w:semiHidden/>
    <w:unhideWhenUsed/>
    <w:qFormat/>
    <w:rsid w:val="0088722c"/>
  </w:style>
  <w:style w:type="numbering" w:styleId="21212" w:customStyle="1">
    <w:name w:val="Нет списка21212"/>
    <w:uiPriority w:val="99"/>
    <w:semiHidden/>
    <w:unhideWhenUsed/>
    <w:qFormat/>
    <w:rsid w:val="0088722c"/>
  </w:style>
  <w:style w:type="numbering" w:styleId="31212" w:customStyle="1">
    <w:name w:val="Нет списка31212"/>
    <w:uiPriority w:val="99"/>
    <w:semiHidden/>
    <w:unhideWhenUsed/>
    <w:qFormat/>
    <w:rsid w:val="0088722c"/>
  </w:style>
  <w:style w:type="numbering" w:styleId="41212" w:customStyle="1">
    <w:name w:val="Нет списка41212"/>
    <w:uiPriority w:val="99"/>
    <w:semiHidden/>
    <w:unhideWhenUsed/>
    <w:qFormat/>
    <w:rsid w:val="0088722c"/>
  </w:style>
  <w:style w:type="numbering" w:styleId="51212" w:customStyle="1">
    <w:name w:val="Нет списка51212"/>
    <w:uiPriority w:val="99"/>
    <w:semiHidden/>
    <w:unhideWhenUsed/>
    <w:qFormat/>
    <w:rsid w:val="0088722c"/>
  </w:style>
  <w:style w:type="numbering" w:styleId="61212" w:customStyle="1">
    <w:name w:val="Нет списка61212"/>
    <w:uiPriority w:val="99"/>
    <w:semiHidden/>
    <w:unhideWhenUsed/>
    <w:qFormat/>
    <w:rsid w:val="0088722c"/>
  </w:style>
  <w:style w:type="numbering" w:styleId="111212" w:customStyle="1">
    <w:name w:val="Нет списка111212"/>
    <w:uiPriority w:val="99"/>
    <w:semiHidden/>
    <w:unhideWhenUsed/>
    <w:qFormat/>
    <w:rsid w:val="0088722c"/>
  </w:style>
  <w:style w:type="numbering" w:styleId="71212" w:customStyle="1">
    <w:name w:val="Нет списка71212"/>
    <w:uiPriority w:val="99"/>
    <w:semiHidden/>
    <w:qFormat/>
    <w:rsid w:val="0088722c"/>
  </w:style>
  <w:style w:type="numbering" w:styleId="81212" w:customStyle="1">
    <w:name w:val="Нет списка81212"/>
    <w:uiPriority w:val="99"/>
    <w:semiHidden/>
    <w:qFormat/>
    <w:rsid w:val="0088722c"/>
  </w:style>
  <w:style w:type="numbering" w:styleId="91212" w:customStyle="1">
    <w:name w:val="Нет списка91212"/>
    <w:uiPriority w:val="99"/>
    <w:semiHidden/>
    <w:unhideWhenUsed/>
    <w:qFormat/>
    <w:rsid w:val="0088722c"/>
  </w:style>
  <w:style w:type="numbering" w:styleId="2012" w:customStyle="1">
    <w:name w:val="Нет списка2012"/>
    <w:uiPriority w:val="99"/>
    <w:semiHidden/>
    <w:unhideWhenUsed/>
    <w:qFormat/>
    <w:rsid w:val="0088722c"/>
  </w:style>
  <w:style w:type="numbering" w:styleId="11012" w:customStyle="1">
    <w:name w:val="Нет списка11012"/>
    <w:uiPriority w:val="99"/>
    <w:semiHidden/>
    <w:unhideWhenUsed/>
    <w:qFormat/>
    <w:rsid w:val="0088722c"/>
  </w:style>
  <w:style w:type="numbering" w:styleId="2512" w:customStyle="1">
    <w:name w:val="Нет списка2512"/>
    <w:uiPriority w:val="99"/>
    <w:semiHidden/>
    <w:unhideWhenUsed/>
    <w:qFormat/>
    <w:rsid w:val="0088722c"/>
  </w:style>
  <w:style w:type="numbering" w:styleId="3512" w:customStyle="1">
    <w:name w:val="Нет списка3512"/>
    <w:uiPriority w:val="99"/>
    <w:semiHidden/>
    <w:unhideWhenUsed/>
    <w:qFormat/>
    <w:rsid w:val="0088722c"/>
  </w:style>
  <w:style w:type="numbering" w:styleId="4512" w:customStyle="1">
    <w:name w:val="Нет списка4512"/>
    <w:uiPriority w:val="99"/>
    <w:semiHidden/>
    <w:unhideWhenUsed/>
    <w:qFormat/>
    <w:rsid w:val="0088722c"/>
  </w:style>
  <w:style w:type="numbering" w:styleId="5512" w:customStyle="1">
    <w:name w:val="Нет списка5512"/>
    <w:uiPriority w:val="99"/>
    <w:semiHidden/>
    <w:unhideWhenUsed/>
    <w:qFormat/>
    <w:rsid w:val="0088722c"/>
  </w:style>
  <w:style w:type="numbering" w:styleId="6512" w:customStyle="1">
    <w:name w:val="Нет списка6512"/>
    <w:uiPriority w:val="99"/>
    <w:semiHidden/>
    <w:unhideWhenUsed/>
    <w:qFormat/>
    <w:rsid w:val="0088722c"/>
  </w:style>
  <w:style w:type="numbering" w:styleId="11512" w:customStyle="1">
    <w:name w:val="Нет списка11512"/>
    <w:uiPriority w:val="99"/>
    <w:semiHidden/>
    <w:unhideWhenUsed/>
    <w:qFormat/>
    <w:rsid w:val="0088722c"/>
  </w:style>
  <w:style w:type="numbering" w:styleId="7512" w:customStyle="1">
    <w:name w:val="Нет списка7512"/>
    <w:uiPriority w:val="99"/>
    <w:semiHidden/>
    <w:qFormat/>
    <w:rsid w:val="0088722c"/>
  </w:style>
  <w:style w:type="numbering" w:styleId="8512" w:customStyle="1">
    <w:name w:val="Нет списка8512"/>
    <w:uiPriority w:val="99"/>
    <w:semiHidden/>
    <w:qFormat/>
    <w:rsid w:val="0088722c"/>
  </w:style>
  <w:style w:type="numbering" w:styleId="9512" w:customStyle="1">
    <w:name w:val="Нет списка9512"/>
    <w:uiPriority w:val="99"/>
    <w:semiHidden/>
    <w:unhideWhenUsed/>
    <w:qFormat/>
    <w:rsid w:val="0088722c"/>
  </w:style>
  <w:style w:type="numbering" w:styleId="10312" w:customStyle="1">
    <w:name w:val="Нет списка10312"/>
    <w:uiPriority w:val="99"/>
    <w:semiHidden/>
    <w:unhideWhenUsed/>
    <w:qFormat/>
    <w:rsid w:val="0088722c"/>
  </w:style>
  <w:style w:type="numbering" w:styleId="12312" w:customStyle="1">
    <w:name w:val="Нет списка12312"/>
    <w:uiPriority w:val="99"/>
    <w:semiHidden/>
    <w:unhideWhenUsed/>
    <w:qFormat/>
    <w:rsid w:val="0088722c"/>
  </w:style>
  <w:style w:type="numbering" w:styleId="21312" w:customStyle="1">
    <w:name w:val="Нет списка21312"/>
    <w:uiPriority w:val="99"/>
    <w:semiHidden/>
    <w:unhideWhenUsed/>
    <w:qFormat/>
    <w:rsid w:val="0088722c"/>
  </w:style>
  <w:style w:type="numbering" w:styleId="31312" w:customStyle="1">
    <w:name w:val="Нет списка31312"/>
    <w:uiPriority w:val="99"/>
    <w:semiHidden/>
    <w:unhideWhenUsed/>
    <w:qFormat/>
    <w:rsid w:val="0088722c"/>
  </w:style>
  <w:style w:type="numbering" w:styleId="41312" w:customStyle="1">
    <w:name w:val="Нет списка41312"/>
    <w:uiPriority w:val="99"/>
    <w:semiHidden/>
    <w:unhideWhenUsed/>
    <w:qFormat/>
    <w:rsid w:val="0088722c"/>
  </w:style>
  <w:style w:type="numbering" w:styleId="51312" w:customStyle="1">
    <w:name w:val="Нет списка51312"/>
    <w:uiPriority w:val="99"/>
    <w:semiHidden/>
    <w:unhideWhenUsed/>
    <w:qFormat/>
    <w:rsid w:val="0088722c"/>
  </w:style>
  <w:style w:type="numbering" w:styleId="61312" w:customStyle="1">
    <w:name w:val="Нет списка61312"/>
    <w:uiPriority w:val="99"/>
    <w:semiHidden/>
    <w:unhideWhenUsed/>
    <w:qFormat/>
    <w:rsid w:val="0088722c"/>
  </w:style>
  <w:style w:type="numbering" w:styleId="111312" w:customStyle="1">
    <w:name w:val="Нет списка111312"/>
    <w:uiPriority w:val="99"/>
    <w:semiHidden/>
    <w:unhideWhenUsed/>
    <w:qFormat/>
    <w:rsid w:val="0088722c"/>
  </w:style>
  <w:style w:type="numbering" w:styleId="71312" w:customStyle="1">
    <w:name w:val="Нет списка71312"/>
    <w:uiPriority w:val="99"/>
    <w:semiHidden/>
    <w:qFormat/>
    <w:rsid w:val="0088722c"/>
  </w:style>
  <w:style w:type="numbering" w:styleId="81312" w:customStyle="1">
    <w:name w:val="Нет списка81312"/>
    <w:uiPriority w:val="99"/>
    <w:semiHidden/>
    <w:qFormat/>
    <w:rsid w:val="0088722c"/>
  </w:style>
  <w:style w:type="numbering" w:styleId="91312" w:customStyle="1">
    <w:name w:val="Нет списка91312"/>
    <w:uiPriority w:val="99"/>
    <w:semiHidden/>
    <w:unhideWhenUsed/>
    <w:qFormat/>
    <w:rsid w:val="0088722c"/>
  </w:style>
  <w:style w:type="numbering" w:styleId="2811" w:customStyle="1">
    <w:name w:val="Нет списка281"/>
    <w:uiPriority w:val="99"/>
    <w:semiHidden/>
    <w:unhideWhenUsed/>
    <w:qFormat/>
    <w:rsid w:val="0088722c"/>
  </w:style>
  <w:style w:type="numbering" w:styleId="11811" w:customStyle="1">
    <w:name w:val="Нет списка1181"/>
    <w:uiPriority w:val="99"/>
    <w:semiHidden/>
    <w:unhideWhenUsed/>
    <w:qFormat/>
    <w:rsid w:val="0088722c"/>
  </w:style>
  <w:style w:type="numbering" w:styleId="2911" w:customStyle="1">
    <w:name w:val="Нет списка291"/>
    <w:uiPriority w:val="99"/>
    <w:semiHidden/>
    <w:qFormat/>
    <w:rsid w:val="0088722c"/>
  </w:style>
  <w:style w:type="numbering" w:styleId="3711" w:customStyle="1">
    <w:name w:val="Нет списка371"/>
    <w:uiPriority w:val="99"/>
    <w:semiHidden/>
    <w:unhideWhenUsed/>
    <w:qFormat/>
    <w:rsid w:val="0088722c"/>
  </w:style>
  <w:style w:type="numbering" w:styleId="11911" w:customStyle="1">
    <w:name w:val="Нет списка1191"/>
    <w:uiPriority w:val="99"/>
    <w:semiHidden/>
    <w:unhideWhenUsed/>
    <w:qFormat/>
    <w:rsid w:val="0088722c"/>
  </w:style>
  <w:style w:type="numbering" w:styleId="4711" w:customStyle="1">
    <w:name w:val="Нет списка471"/>
    <w:uiPriority w:val="99"/>
    <w:semiHidden/>
    <w:unhideWhenUsed/>
    <w:qFormat/>
    <w:rsid w:val="0088722c"/>
  </w:style>
  <w:style w:type="numbering" w:styleId="5711" w:customStyle="1">
    <w:name w:val="Нет списка571"/>
    <w:uiPriority w:val="99"/>
    <w:semiHidden/>
    <w:unhideWhenUsed/>
    <w:qFormat/>
    <w:rsid w:val="0088722c"/>
  </w:style>
  <w:style w:type="numbering" w:styleId="6711" w:customStyle="1">
    <w:name w:val="Нет списка671"/>
    <w:uiPriority w:val="99"/>
    <w:semiHidden/>
    <w:unhideWhenUsed/>
    <w:qFormat/>
    <w:rsid w:val="0088722c"/>
  </w:style>
  <w:style w:type="numbering" w:styleId="7711" w:customStyle="1">
    <w:name w:val="Нет списка771"/>
    <w:uiPriority w:val="99"/>
    <w:semiHidden/>
    <w:qFormat/>
    <w:rsid w:val="0088722c"/>
  </w:style>
  <w:style w:type="numbering" w:styleId="8711" w:customStyle="1">
    <w:name w:val="Нет списка871"/>
    <w:uiPriority w:val="99"/>
    <w:semiHidden/>
    <w:qFormat/>
    <w:rsid w:val="0088722c"/>
  </w:style>
  <w:style w:type="numbering" w:styleId="12511" w:customStyle="1">
    <w:name w:val="Нет списка1251"/>
    <w:uiPriority w:val="99"/>
    <w:semiHidden/>
    <w:unhideWhenUsed/>
    <w:qFormat/>
    <w:rsid w:val="0088722c"/>
  </w:style>
  <w:style w:type="numbering" w:styleId="971" w:customStyle="1">
    <w:name w:val="Нет списка971"/>
    <w:uiPriority w:val="99"/>
    <w:semiHidden/>
    <w:unhideWhenUsed/>
    <w:qFormat/>
    <w:rsid w:val="0088722c"/>
  </w:style>
  <w:style w:type="numbering" w:styleId="1051" w:customStyle="1">
    <w:name w:val="Нет списка1051"/>
    <w:uiPriority w:val="99"/>
    <w:semiHidden/>
    <w:unhideWhenUsed/>
    <w:qFormat/>
    <w:rsid w:val="0088722c"/>
  </w:style>
  <w:style w:type="numbering" w:styleId="13311" w:customStyle="1">
    <w:name w:val="Нет списка1331"/>
    <w:uiPriority w:val="99"/>
    <w:semiHidden/>
    <w:unhideWhenUsed/>
    <w:qFormat/>
    <w:rsid w:val="0088722c"/>
  </w:style>
  <w:style w:type="numbering" w:styleId="21511" w:customStyle="1">
    <w:name w:val="Нет списка2151"/>
    <w:uiPriority w:val="99"/>
    <w:semiHidden/>
    <w:unhideWhenUsed/>
    <w:qFormat/>
    <w:rsid w:val="0088722c"/>
  </w:style>
  <w:style w:type="numbering" w:styleId="31511" w:customStyle="1">
    <w:name w:val="Нет списка3151"/>
    <w:uiPriority w:val="99"/>
    <w:semiHidden/>
    <w:unhideWhenUsed/>
    <w:qFormat/>
    <w:rsid w:val="0088722c"/>
  </w:style>
  <w:style w:type="numbering" w:styleId="41511" w:customStyle="1">
    <w:name w:val="Нет списка4151"/>
    <w:uiPriority w:val="99"/>
    <w:semiHidden/>
    <w:unhideWhenUsed/>
    <w:qFormat/>
    <w:rsid w:val="0088722c"/>
  </w:style>
  <w:style w:type="numbering" w:styleId="51511" w:customStyle="1">
    <w:name w:val="Нет списка5151"/>
    <w:uiPriority w:val="99"/>
    <w:semiHidden/>
    <w:unhideWhenUsed/>
    <w:qFormat/>
    <w:rsid w:val="0088722c"/>
  </w:style>
  <w:style w:type="numbering" w:styleId="61511" w:customStyle="1">
    <w:name w:val="Нет списка6151"/>
    <w:uiPriority w:val="99"/>
    <w:semiHidden/>
    <w:unhideWhenUsed/>
    <w:qFormat/>
    <w:rsid w:val="0088722c"/>
  </w:style>
  <w:style w:type="numbering" w:styleId="111511" w:customStyle="1">
    <w:name w:val="Нет списка11151"/>
    <w:uiPriority w:val="99"/>
    <w:semiHidden/>
    <w:unhideWhenUsed/>
    <w:qFormat/>
    <w:rsid w:val="0088722c"/>
  </w:style>
  <w:style w:type="numbering" w:styleId="7151" w:customStyle="1">
    <w:name w:val="Нет списка7151"/>
    <w:uiPriority w:val="99"/>
    <w:semiHidden/>
    <w:qFormat/>
    <w:rsid w:val="0088722c"/>
  </w:style>
  <w:style w:type="numbering" w:styleId="8151" w:customStyle="1">
    <w:name w:val="Нет списка8151"/>
    <w:uiPriority w:val="99"/>
    <w:semiHidden/>
    <w:qFormat/>
    <w:rsid w:val="0088722c"/>
  </w:style>
  <w:style w:type="numbering" w:styleId="91511" w:customStyle="1">
    <w:name w:val="Нет списка9151"/>
    <w:uiPriority w:val="99"/>
    <w:semiHidden/>
    <w:unhideWhenUsed/>
    <w:qFormat/>
    <w:rsid w:val="0088722c"/>
  </w:style>
  <w:style w:type="numbering" w:styleId="14311" w:customStyle="1">
    <w:name w:val="Нет списка1431"/>
    <w:uiPriority w:val="99"/>
    <w:semiHidden/>
    <w:unhideWhenUsed/>
    <w:qFormat/>
    <w:rsid w:val="0088722c"/>
  </w:style>
  <w:style w:type="numbering" w:styleId="15211" w:customStyle="1">
    <w:name w:val="Нет списка1521"/>
    <w:uiPriority w:val="99"/>
    <w:semiHidden/>
    <w:unhideWhenUsed/>
    <w:qFormat/>
    <w:rsid w:val="0088722c"/>
  </w:style>
  <w:style w:type="numbering" w:styleId="22311" w:customStyle="1">
    <w:name w:val="Нет списка2231"/>
    <w:uiPriority w:val="99"/>
    <w:semiHidden/>
    <w:unhideWhenUsed/>
    <w:qFormat/>
    <w:rsid w:val="0088722c"/>
  </w:style>
  <w:style w:type="numbering" w:styleId="32311" w:customStyle="1">
    <w:name w:val="Нет списка3231"/>
    <w:uiPriority w:val="99"/>
    <w:semiHidden/>
    <w:unhideWhenUsed/>
    <w:qFormat/>
    <w:rsid w:val="0088722c"/>
  </w:style>
  <w:style w:type="numbering" w:styleId="42211" w:customStyle="1">
    <w:name w:val="Нет списка4221"/>
    <w:uiPriority w:val="99"/>
    <w:semiHidden/>
    <w:unhideWhenUsed/>
    <w:qFormat/>
    <w:rsid w:val="0088722c"/>
  </w:style>
  <w:style w:type="numbering" w:styleId="52211" w:customStyle="1">
    <w:name w:val="Нет списка5221"/>
    <w:uiPriority w:val="99"/>
    <w:semiHidden/>
    <w:unhideWhenUsed/>
    <w:qFormat/>
    <w:rsid w:val="0088722c"/>
  </w:style>
  <w:style w:type="numbering" w:styleId="62211" w:customStyle="1">
    <w:name w:val="Нет списка6221"/>
    <w:uiPriority w:val="99"/>
    <w:semiHidden/>
    <w:unhideWhenUsed/>
    <w:qFormat/>
    <w:rsid w:val="0088722c"/>
  </w:style>
  <w:style w:type="numbering" w:styleId="11231" w:customStyle="1">
    <w:name w:val="Нет списка11231"/>
    <w:uiPriority w:val="99"/>
    <w:semiHidden/>
    <w:unhideWhenUsed/>
    <w:qFormat/>
    <w:rsid w:val="0088722c"/>
  </w:style>
  <w:style w:type="numbering" w:styleId="72211" w:customStyle="1">
    <w:name w:val="Нет списка7221"/>
    <w:uiPriority w:val="99"/>
    <w:semiHidden/>
    <w:qFormat/>
    <w:rsid w:val="0088722c"/>
  </w:style>
  <w:style w:type="numbering" w:styleId="82211" w:customStyle="1">
    <w:name w:val="Нет списка8221"/>
    <w:uiPriority w:val="99"/>
    <w:semiHidden/>
    <w:qFormat/>
    <w:rsid w:val="0088722c"/>
  </w:style>
  <w:style w:type="numbering" w:styleId="92211" w:customStyle="1">
    <w:name w:val="Нет списка9221"/>
    <w:uiPriority w:val="99"/>
    <w:semiHidden/>
    <w:unhideWhenUsed/>
    <w:qFormat/>
    <w:rsid w:val="0088722c"/>
  </w:style>
  <w:style w:type="numbering" w:styleId="16211" w:customStyle="1">
    <w:name w:val="Нет списка1621"/>
    <w:uiPriority w:val="99"/>
    <w:semiHidden/>
    <w:unhideWhenUsed/>
    <w:qFormat/>
    <w:rsid w:val="0088722c"/>
  </w:style>
  <w:style w:type="numbering" w:styleId="1721" w:customStyle="1">
    <w:name w:val="Нет списка1721"/>
    <w:uiPriority w:val="99"/>
    <w:semiHidden/>
    <w:unhideWhenUsed/>
    <w:qFormat/>
    <w:rsid w:val="0088722c"/>
  </w:style>
  <w:style w:type="numbering" w:styleId="23211" w:customStyle="1">
    <w:name w:val="Нет списка2321"/>
    <w:uiPriority w:val="99"/>
    <w:semiHidden/>
    <w:unhideWhenUsed/>
    <w:qFormat/>
    <w:rsid w:val="0088722c"/>
  </w:style>
  <w:style w:type="numbering" w:styleId="3321" w:customStyle="1">
    <w:name w:val="Нет списка3321"/>
    <w:uiPriority w:val="99"/>
    <w:semiHidden/>
    <w:unhideWhenUsed/>
    <w:qFormat/>
    <w:rsid w:val="0088722c"/>
  </w:style>
  <w:style w:type="numbering" w:styleId="43211" w:customStyle="1">
    <w:name w:val="Нет списка4321"/>
    <w:uiPriority w:val="99"/>
    <w:semiHidden/>
    <w:unhideWhenUsed/>
    <w:qFormat/>
    <w:rsid w:val="0088722c"/>
  </w:style>
  <w:style w:type="numbering" w:styleId="53211" w:customStyle="1">
    <w:name w:val="Нет списка5321"/>
    <w:uiPriority w:val="99"/>
    <w:semiHidden/>
    <w:unhideWhenUsed/>
    <w:qFormat/>
    <w:rsid w:val="0088722c"/>
  </w:style>
  <w:style w:type="numbering" w:styleId="63211" w:customStyle="1">
    <w:name w:val="Нет списка6321"/>
    <w:uiPriority w:val="99"/>
    <w:semiHidden/>
    <w:unhideWhenUsed/>
    <w:qFormat/>
    <w:rsid w:val="0088722c"/>
  </w:style>
  <w:style w:type="numbering" w:styleId="11321" w:customStyle="1">
    <w:name w:val="Нет списка11321"/>
    <w:uiPriority w:val="99"/>
    <w:semiHidden/>
    <w:unhideWhenUsed/>
    <w:qFormat/>
    <w:rsid w:val="0088722c"/>
  </w:style>
  <w:style w:type="numbering" w:styleId="7321" w:customStyle="1">
    <w:name w:val="Нет списка7321"/>
    <w:uiPriority w:val="99"/>
    <w:semiHidden/>
    <w:qFormat/>
    <w:rsid w:val="0088722c"/>
  </w:style>
  <w:style w:type="numbering" w:styleId="8321" w:customStyle="1">
    <w:name w:val="Нет списка8321"/>
    <w:uiPriority w:val="99"/>
    <w:semiHidden/>
    <w:qFormat/>
    <w:rsid w:val="0088722c"/>
  </w:style>
  <w:style w:type="numbering" w:styleId="9321" w:customStyle="1">
    <w:name w:val="Нет списка9321"/>
    <w:uiPriority w:val="99"/>
    <w:semiHidden/>
    <w:unhideWhenUsed/>
    <w:qFormat/>
    <w:rsid w:val="0088722c"/>
  </w:style>
  <w:style w:type="numbering" w:styleId="10121" w:customStyle="1">
    <w:name w:val="Нет списка10121"/>
    <w:uiPriority w:val="99"/>
    <w:semiHidden/>
    <w:unhideWhenUsed/>
    <w:qFormat/>
    <w:rsid w:val="0088722c"/>
  </w:style>
  <w:style w:type="numbering" w:styleId="121311" w:customStyle="1">
    <w:name w:val="Нет списка12131"/>
    <w:uiPriority w:val="99"/>
    <w:semiHidden/>
    <w:unhideWhenUsed/>
    <w:qFormat/>
    <w:rsid w:val="0088722c"/>
  </w:style>
  <w:style w:type="numbering" w:styleId="211311" w:customStyle="1">
    <w:name w:val="Нет списка21131"/>
    <w:uiPriority w:val="99"/>
    <w:semiHidden/>
    <w:unhideWhenUsed/>
    <w:qFormat/>
    <w:rsid w:val="0088722c"/>
  </w:style>
  <w:style w:type="numbering" w:styleId="31131" w:customStyle="1">
    <w:name w:val="Нет списка31131"/>
    <w:uiPriority w:val="99"/>
    <w:semiHidden/>
    <w:unhideWhenUsed/>
    <w:qFormat/>
    <w:rsid w:val="0088722c"/>
  </w:style>
  <w:style w:type="numbering" w:styleId="41131" w:customStyle="1">
    <w:name w:val="Нет списка41131"/>
    <w:uiPriority w:val="99"/>
    <w:semiHidden/>
    <w:unhideWhenUsed/>
    <w:qFormat/>
    <w:rsid w:val="0088722c"/>
  </w:style>
  <w:style w:type="numbering" w:styleId="51131" w:customStyle="1">
    <w:name w:val="Нет списка51131"/>
    <w:uiPriority w:val="99"/>
    <w:semiHidden/>
    <w:unhideWhenUsed/>
    <w:qFormat/>
    <w:rsid w:val="0088722c"/>
  </w:style>
  <w:style w:type="numbering" w:styleId="61121" w:customStyle="1">
    <w:name w:val="Нет списка61121"/>
    <w:uiPriority w:val="99"/>
    <w:semiHidden/>
    <w:unhideWhenUsed/>
    <w:qFormat/>
    <w:rsid w:val="0088722c"/>
  </w:style>
  <w:style w:type="numbering" w:styleId="111131" w:customStyle="1">
    <w:name w:val="Нет списка111131"/>
    <w:uiPriority w:val="99"/>
    <w:semiHidden/>
    <w:unhideWhenUsed/>
    <w:qFormat/>
    <w:rsid w:val="0088722c"/>
  </w:style>
  <w:style w:type="numbering" w:styleId="71121" w:customStyle="1">
    <w:name w:val="Нет списка71121"/>
    <w:uiPriority w:val="99"/>
    <w:semiHidden/>
    <w:qFormat/>
    <w:rsid w:val="0088722c"/>
  </w:style>
  <w:style w:type="numbering" w:styleId="81121" w:customStyle="1">
    <w:name w:val="Нет списка81121"/>
    <w:uiPriority w:val="99"/>
    <w:semiHidden/>
    <w:qFormat/>
    <w:rsid w:val="0088722c"/>
  </w:style>
  <w:style w:type="numbering" w:styleId="91121" w:customStyle="1">
    <w:name w:val="Нет списка91121"/>
    <w:uiPriority w:val="99"/>
    <w:semiHidden/>
    <w:unhideWhenUsed/>
    <w:qFormat/>
    <w:rsid w:val="0088722c"/>
  </w:style>
  <w:style w:type="numbering" w:styleId="1821" w:customStyle="1">
    <w:name w:val="Нет списка1821"/>
    <w:uiPriority w:val="99"/>
    <w:semiHidden/>
    <w:unhideWhenUsed/>
    <w:qFormat/>
    <w:rsid w:val="0088722c"/>
  </w:style>
  <w:style w:type="numbering" w:styleId="1921" w:customStyle="1">
    <w:name w:val="Нет списка1921"/>
    <w:uiPriority w:val="99"/>
    <w:semiHidden/>
    <w:unhideWhenUsed/>
    <w:qFormat/>
    <w:rsid w:val="0088722c"/>
  </w:style>
  <w:style w:type="numbering" w:styleId="2421" w:customStyle="1">
    <w:name w:val="Нет списка2421"/>
    <w:uiPriority w:val="99"/>
    <w:semiHidden/>
    <w:unhideWhenUsed/>
    <w:qFormat/>
    <w:rsid w:val="0088722c"/>
  </w:style>
  <w:style w:type="numbering" w:styleId="3421" w:customStyle="1">
    <w:name w:val="Нет списка3421"/>
    <w:uiPriority w:val="99"/>
    <w:semiHidden/>
    <w:unhideWhenUsed/>
    <w:qFormat/>
    <w:rsid w:val="0088722c"/>
  </w:style>
  <w:style w:type="numbering" w:styleId="44211" w:customStyle="1">
    <w:name w:val="Нет списка4421"/>
    <w:uiPriority w:val="99"/>
    <w:semiHidden/>
    <w:unhideWhenUsed/>
    <w:qFormat/>
    <w:rsid w:val="0088722c"/>
  </w:style>
  <w:style w:type="numbering" w:styleId="54211" w:customStyle="1">
    <w:name w:val="Нет списка5421"/>
    <w:uiPriority w:val="99"/>
    <w:semiHidden/>
    <w:unhideWhenUsed/>
    <w:qFormat/>
    <w:rsid w:val="0088722c"/>
  </w:style>
  <w:style w:type="numbering" w:styleId="64211" w:customStyle="1">
    <w:name w:val="Нет списка6421"/>
    <w:uiPriority w:val="99"/>
    <w:semiHidden/>
    <w:unhideWhenUsed/>
    <w:qFormat/>
    <w:rsid w:val="0088722c"/>
  </w:style>
  <w:style w:type="numbering" w:styleId="11421" w:customStyle="1">
    <w:name w:val="Нет списка11421"/>
    <w:uiPriority w:val="99"/>
    <w:semiHidden/>
    <w:unhideWhenUsed/>
    <w:qFormat/>
    <w:rsid w:val="0088722c"/>
  </w:style>
  <w:style w:type="numbering" w:styleId="7421" w:customStyle="1">
    <w:name w:val="Нет списка7421"/>
    <w:uiPriority w:val="99"/>
    <w:semiHidden/>
    <w:qFormat/>
    <w:rsid w:val="0088722c"/>
  </w:style>
  <w:style w:type="numbering" w:styleId="8421" w:customStyle="1">
    <w:name w:val="Нет списка8421"/>
    <w:uiPriority w:val="99"/>
    <w:semiHidden/>
    <w:qFormat/>
    <w:rsid w:val="0088722c"/>
  </w:style>
  <w:style w:type="numbering" w:styleId="9421" w:customStyle="1">
    <w:name w:val="Нет списка9421"/>
    <w:uiPriority w:val="99"/>
    <w:semiHidden/>
    <w:unhideWhenUsed/>
    <w:qFormat/>
    <w:rsid w:val="0088722c"/>
  </w:style>
  <w:style w:type="numbering" w:styleId="10221" w:customStyle="1">
    <w:name w:val="Нет списка10221"/>
    <w:uiPriority w:val="99"/>
    <w:semiHidden/>
    <w:unhideWhenUsed/>
    <w:qFormat/>
    <w:rsid w:val="0088722c"/>
  </w:style>
  <w:style w:type="numbering" w:styleId="12231" w:customStyle="1">
    <w:name w:val="Нет списка12231"/>
    <w:uiPriority w:val="99"/>
    <w:semiHidden/>
    <w:unhideWhenUsed/>
    <w:qFormat/>
    <w:rsid w:val="0088722c"/>
  </w:style>
  <w:style w:type="numbering" w:styleId="21221" w:customStyle="1">
    <w:name w:val="Нет списка21221"/>
    <w:uiPriority w:val="99"/>
    <w:semiHidden/>
    <w:unhideWhenUsed/>
    <w:qFormat/>
    <w:rsid w:val="0088722c"/>
  </w:style>
  <w:style w:type="numbering" w:styleId="31221" w:customStyle="1">
    <w:name w:val="Нет списка31221"/>
    <w:uiPriority w:val="99"/>
    <w:semiHidden/>
    <w:unhideWhenUsed/>
    <w:qFormat/>
    <w:rsid w:val="0088722c"/>
  </w:style>
  <w:style w:type="numbering" w:styleId="41221" w:customStyle="1">
    <w:name w:val="Нет списка41221"/>
    <w:uiPriority w:val="99"/>
    <w:semiHidden/>
    <w:unhideWhenUsed/>
    <w:qFormat/>
    <w:rsid w:val="0088722c"/>
  </w:style>
  <w:style w:type="numbering" w:styleId="51221" w:customStyle="1">
    <w:name w:val="Нет списка51221"/>
    <w:uiPriority w:val="99"/>
    <w:semiHidden/>
    <w:unhideWhenUsed/>
    <w:qFormat/>
    <w:rsid w:val="0088722c"/>
  </w:style>
  <w:style w:type="numbering" w:styleId="61221" w:customStyle="1">
    <w:name w:val="Нет списка61221"/>
    <w:uiPriority w:val="99"/>
    <w:semiHidden/>
    <w:unhideWhenUsed/>
    <w:qFormat/>
    <w:rsid w:val="0088722c"/>
  </w:style>
  <w:style w:type="numbering" w:styleId="111221" w:customStyle="1">
    <w:name w:val="Нет списка111221"/>
    <w:uiPriority w:val="99"/>
    <w:semiHidden/>
    <w:unhideWhenUsed/>
    <w:qFormat/>
    <w:rsid w:val="0088722c"/>
  </w:style>
  <w:style w:type="numbering" w:styleId="71221" w:customStyle="1">
    <w:name w:val="Нет списка71221"/>
    <w:uiPriority w:val="99"/>
    <w:semiHidden/>
    <w:qFormat/>
    <w:rsid w:val="0088722c"/>
  </w:style>
  <w:style w:type="numbering" w:styleId="81221" w:customStyle="1">
    <w:name w:val="Нет списка81221"/>
    <w:uiPriority w:val="99"/>
    <w:semiHidden/>
    <w:qFormat/>
    <w:rsid w:val="0088722c"/>
  </w:style>
  <w:style w:type="numbering" w:styleId="91221" w:customStyle="1">
    <w:name w:val="Нет списка91221"/>
    <w:uiPriority w:val="99"/>
    <w:semiHidden/>
    <w:unhideWhenUsed/>
    <w:qFormat/>
    <w:rsid w:val="0088722c"/>
  </w:style>
  <w:style w:type="numbering" w:styleId="20211" w:customStyle="1">
    <w:name w:val="Нет списка2021"/>
    <w:uiPriority w:val="99"/>
    <w:semiHidden/>
    <w:unhideWhenUsed/>
    <w:qFormat/>
    <w:rsid w:val="0088722c"/>
  </w:style>
  <w:style w:type="numbering" w:styleId="11021" w:customStyle="1">
    <w:name w:val="Нет списка11021"/>
    <w:uiPriority w:val="99"/>
    <w:semiHidden/>
    <w:unhideWhenUsed/>
    <w:qFormat/>
    <w:rsid w:val="0088722c"/>
  </w:style>
  <w:style w:type="numbering" w:styleId="25211" w:customStyle="1">
    <w:name w:val="Нет списка2521"/>
    <w:uiPriority w:val="99"/>
    <w:semiHidden/>
    <w:unhideWhenUsed/>
    <w:qFormat/>
    <w:rsid w:val="0088722c"/>
  </w:style>
  <w:style w:type="numbering" w:styleId="3521" w:customStyle="1">
    <w:name w:val="Нет списка3521"/>
    <w:uiPriority w:val="99"/>
    <w:semiHidden/>
    <w:unhideWhenUsed/>
    <w:qFormat/>
    <w:rsid w:val="0088722c"/>
  </w:style>
  <w:style w:type="numbering" w:styleId="45211" w:customStyle="1">
    <w:name w:val="Нет списка4521"/>
    <w:uiPriority w:val="99"/>
    <w:semiHidden/>
    <w:unhideWhenUsed/>
    <w:qFormat/>
    <w:rsid w:val="0088722c"/>
  </w:style>
  <w:style w:type="numbering" w:styleId="55211" w:customStyle="1">
    <w:name w:val="Нет списка5521"/>
    <w:uiPriority w:val="99"/>
    <w:semiHidden/>
    <w:unhideWhenUsed/>
    <w:qFormat/>
    <w:rsid w:val="0088722c"/>
  </w:style>
  <w:style w:type="numbering" w:styleId="6521" w:customStyle="1">
    <w:name w:val="Нет списка6521"/>
    <w:uiPriority w:val="99"/>
    <w:semiHidden/>
    <w:unhideWhenUsed/>
    <w:qFormat/>
    <w:rsid w:val="0088722c"/>
  </w:style>
  <w:style w:type="numbering" w:styleId="11521" w:customStyle="1">
    <w:name w:val="Нет списка11521"/>
    <w:uiPriority w:val="99"/>
    <w:semiHidden/>
    <w:unhideWhenUsed/>
    <w:qFormat/>
    <w:rsid w:val="0088722c"/>
  </w:style>
  <w:style w:type="numbering" w:styleId="7521" w:customStyle="1">
    <w:name w:val="Нет списка7521"/>
    <w:uiPriority w:val="99"/>
    <w:semiHidden/>
    <w:qFormat/>
    <w:rsid w:val="0088722c"/>
  </w:style>
  <w:style w:type="numbering" w:styleId="8521" w:customStyle="1">
    <w:name w:val="Нет списка8521"/>
    <w:uiPriority w:val="99"/>
    <w:semiHidden/>
    <w:qFormat/>
    <w:rsid w:val="0088722c"/>
  </w:style>
  <w:style w:type="numbering" w:styleId="9521" w:customStyle="1">
    <w:name w:val="Нет списка9521"/>
    <w:uiPriority w:val="99"/>
    <w:semiHidden/>
    <w:unhideWhenUsed/>
    <w:qFormat/>
    <w:rsid w:val="0088722c"/>
  </w:style>
  <w:style w:type="numbering" w:styleId="10321" w:customStyle="1">
    <w:name w:val="Нет списка10321"/>
    <w:uiPriority w:val="99"/>
    <w:semiHidden/>
    <w:unhideWhenUsed/>
    <w:qFormat/>
    <w:rsid w:val="0088722c"/>
  </w:style>
  <w:style w:type="numbering" w:styleId="12321" w:customStyle="1">
    <w:name w:val="Нет списка12321"/>
    <w:uiPriority w:val="99"/>
    <w:semiHidden/>
    <w:unhideWhenUsed/>
    <w:qFormat/>
    <w:rsid w:val="0088722c"/>
  </w:style>
  <w:style w:type="table" w:default="1" w:styleId="a7">
    <w:name w:val="Normal Table"/>
    <w:uiPriority w:val="99"/>
    <w:semiHidden/>
    <w:unhideWhenUsed/>
    <w:tblPr>
      <w:tblCellMar>
        <w:top w:w="0" w:type="dxa"/>
        <w:left w:w="108" w:type="dxa"/>
        <w:bottom w:w="0" w:type="dxa"/>
        <w:right w:w="108" w:type="dxa"/>
      </w:tblCellMar>
    </w:tblPr>
  </w:style>
  <w:style w:type="table" w:styleId="afff1">
    <w:name w:val="Table Grid"/>
    <w:basedOn w:val="a7"/>
    <w:uiPriority w:val="39"/>
    <w:rsid w:val="00f46c7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
    <w:name w:val="Сетка таблицы30"/>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ffd">
    <w:name w:val="Сетка таблицы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ff0">
    <w:name w:val="Сетка таблицы2"/>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f5">
    <w:name w:val="Сетка таблицы3"/>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b">
    <w:name w:val="Сетка таблицы4"/>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5b">
    <w:name w:val="Сетка таблицы5"/>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3">
    <w:name w:val="Сетка таблицы1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5">
    <w:name w:val="Сетка таблицы6"/>
    <w:basedOn w:val="a7"/>
    <w:uiPriority w:val="99"/>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
    <w:name w:val="Сетка таблицы7"/>
    <w:basedOn w:val="a7"/>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6">
    <w:name w:val="Сетка таблицы8"/>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94">
    <w:name w:val="Сетка таблицы9"/>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fff0">
    <w:name w:val="Светлая заливка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2">
    <w:name w:val="Light Shading Accent 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fff1">
    <w:name w:val="Светлая сетка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fff2">
    <w:name w:val="Светлый список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0">
    <w:name w:val="Светлый список - Акцент 1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styleId="3-1">
    <w:name w:val="Medium Grid 3 Accent 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TableNormal">
    <w:name w:val="Table Normal"/>
    <w:uiPriority w:val="2"/>
    <w:semiHidden/>
    <w:unhideWhenUsed/>
    <w:qFormat/>
    <w:rsid w:val="0027468d"/>
    <w:pPr>
      <w:spacing w:after="0" w:line="240" w:lineRule="auto"/>
    </w:pPr>
    <w:rPr>
      <w:lang w:val="en-US"/>
    </w:rPr>
    <w:tblPr>
      <w:tblCellMar>
        <w:top w:w="0" w:type="dxa"/>
        <w:left w:w="0" w:type="dxa"/>
        <w:bottom w:w="0" w:type="dxa"/>
        <w:right w:w="0" w:type="dxa"/>
      </w:tblCellMar>
    </w:tblPr>
  </w:style>
  <w:style w:type="table" w:customStyle="1" w:styleId="102">
    <w:name w:val="Сетка таблицы10"/>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5">
    <w:name w:val="Light Shading Accent 5"/>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
    <w:name w:val="Светлая заливка - Акцент 5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1110">
    <w:name w:val="Сетка таблицы11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5">
    <w:name w:val="Сетка таблицы1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13">
    <w:name w:val="Сетка таблицы4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3">
    <w:name w:val="Сетка таблицы13"/>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8">
    <w:name w:val="Сетка таблицы21"/>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13">
    <w:name w:val="Сетка таблицы3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16">
    <w:name w:val="Сетка таблицы5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0">
    <w:name w:val="Сетка таблицы11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5">
    <w:name w:val="Сетка таблицы6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3">
    <w:name w:val="Сетка таблицы7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3">
    <w:name w:val="Сетка таблицы8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10">
    <w:name w:val="Сетка таблицы10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3">
    <w:name w:val="Сетка таблицы14"/>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51">
    <w:name w:val="Сетка таблицы15"/>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
    <w:name w:val="Светлая заливка - Акцент 5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
    <w:name w:val="Светлая заливка - Акцент 51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21">
    <w:name w:val="Сетка таблицы2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21">
    <w:name w:val="Сетка таблицы3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22">
    <w:name w:val="Сетка таблицы4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2">
    <w:name w:val="Сетка таблицы5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30">
    <w:name w:val="Сетка таблицы113"/>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22">
    <w:name w:val="Сетка таблицы6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21">
    <w:name w:val="Сетка таблицы7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21">
    <w:name w:val="Сетка таблицы8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0">
    <w:name w:val="Сетка таблицы111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5">
    <w:name w:val="Сетка таблицы9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6">
    <w:name w:val="Светлая заливка1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
    <w:name w:val="Светлая заливка - Акцент 11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
    <w:name w:val="Светлая заливка - Акцент 2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7">
    <w:name w:val="Светлая сетка1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8">
    <w:name w:val="Светлый список1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0">
    <w:name w:val="Светлый список - Акцент 11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
    <w:name w:val="Средняя сетка 3 - Акцент 1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20">
    <w:name w:val="Сетка таблицы10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0">
    <w:name w:val="Сетка таблицы16"/>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70">
    <w:name w:val="Сетка таблицы17"/>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0">
    <w:name w:val="Сетка таблицы18"/>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0">
    <w:name w:val="Сетка таблицы19"/>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00">
    <w:name w:val="Сетка таблицы110"/>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01">
    <w:name w:val="Сетка таблицы20"/>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3">
    <w:name w:val="Сетка таблицы23"/>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31">
    <w:name w:val="Сетка таблицы33"/>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32">
    <w:name w:val="Сетка таблицы43"/>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2">
    <w:name w:val="Сетка таблицы53"/>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40">
    <w:name w:val="Сетка таблицы114"/>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32">
    <w:name w:val="Сетка таблицы63"/>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30">
    <w:name w:val="Сетка таблицы73"/>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30">
    <w:name w:val="Сетка таблицы83"/>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30">
    <w:name w:val="Сетка таблицы103"/>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2">
    <w:name w:val="Сетка таблицы12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0">
    <w:name w:val="Сетка таблицы13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1">
    <w:name w:val="Сетка таблицы2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40">
    <w:name w:val="Сетка таблицы24"/>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1">
    <w:name w:val="Сетка таблицы25"/>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50">
    <w:name w:val="Сетка таблицы115"/>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60">
    <w:name w:val="Сетка таблицы26"/>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
    <w:name w:val="Светлая заливка - Акцент 53"/>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2">
    <w:name w:val="Светлая заливка - Акцент 51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72">
    <w:name w:val="Сетка таблицы27"/>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41">
    <w:name w:val="Сетка таблицы34"/>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42">
    <w:name w:val="Сетка таблицы44"/>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42">
    <w:name w:val="Сетка таблицы54"/>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60">
    <w:name w:val="Сетка таблицы116"/>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42">
    <w:name w:val="Сетка таблицы64"/>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0">
    <w:name w:val="Сетка таблицы74"/>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40">
    <w:name w:val="Сетка таблицы84"/>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2">
    <w:name w:val="Сетка таблицы111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22">
    <w:name w:val="Сетка таблицы9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6">
    <w:name w:val="Светлая заливка1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
    <w:name w:val="Светлая заливка - Акцент 11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2">
    <w:name w:val="Светлая заливка - Акцент 2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27">
    <w:name w:val="Светлая сетка1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28">
    <w:name w:val="Светлый список1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20">
    <w:name w:val="Светлый список - Акцент 11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2">
    <w:name w:val="Средняя сетка 3 - Акцент 1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4">
    <w:name w:val="Сетка таблицы104"/>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20">
    <w:name w:val="Сетка таблицы12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320">
    <w:name w:val="Сетка таблицы13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20">
    <w:name w:val="Сетка таблицы212"/>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1">
    <w:name w:val="Светлая заливка - Акцент 52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1">
    <w:name w:val="Светлая заливка - Акцент 511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11">
    <w:name w:val="Сетка таблицы3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11">
    <w:name w:val="Сетка таблицы41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11">
    <w:name w:val="Сетка таблицы51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10">
    <w:name w:val="Сетка таблицы112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11">
    <w:name w:val="Сетка таблицы61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11">
    <w:name w:val="Сетка таблицы71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11">
    <w:name w:val="Сетка таблицы81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10">
    <w:name w:val="Сетка таблицы1111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11">
    <w:name w:val="Сетка таблицы91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13">
    <w:name w:val="Светлая заливка11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1">
    <w:name w:val="Светлая заливка - Акцент 111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1">
    <w:name w:val="Светлая заливка - Акцент 21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14">
    <w:name w:val="Светлая сетка11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15">
    <w:name w:val="Светлый список11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10">
    <w:name w:val="Светлый список - Акцент 111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1">
    <w:name w:val="Средняя сетка 3 - Акцент 11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10">
    <w:name w:val="Сетка таблицы101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10">
    <w:name w:val="Сетка таблицы121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1">
    <w:name w:val="Сетка таблицы131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10">
    <w:name w:val="Сетка таблицы21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80">
    <w:name w:val="Сетка таблицы28"/>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170">
    <w:name w:val="Сетка таблицы117"/>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92">
    <w:name w:val="Сетка таблицы29"/>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4">
    <w:name w:val="Светлая заливка - Акцент 54"/>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3">
    <w:name w:val="Светлая заливка - Акцент 513"/>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51">
    <w:name w:val="Сетка таблицы35"/>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52">
    <w:name w:val="Сетка таблицы45"/>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52">
    <w:name w:val="Сетка таблицы55"/>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80">
    <w:name w:val="Сетка таблицы118"/>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50">
    <w:name w:val="Сетка таблицы65"/>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0">
    <w:name w:val="Сетка таблицы75"/>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50">
    <w:name w:val="Сетка таблицы85"/>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30">
    <w:name w:val="Сетка таблицы1113"/>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31">
    <w:name w:val="Сетка таблицы93"/>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5">
    <w:name w:val="Светлая заливка13"/>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3">
    <w:name w:val="Светлая заливка - Акцент 113"/>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3">
    <w:name w:val="Светлая заливка - Акцент 23"/>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36">
    <w:name w:val="Светлая сетка13"/>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37">
    <w:name w:val="Светлый список13"/>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30">
    <w:name w:val="Светлый список - Акцент 113"/>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3">
    <w:name w:val="Средняя сетка 3 - Акцент 13"/>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5">
    <w:name w:val="Сетка таблицы105"/>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30">
    <w:name w:val="Сетка таблицы123"/>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30">
    <w:name w:val="Сетка таблицы133"/>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0">
    <w:name w:val="Сетка таблицы213"/>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2">
    <w:name w:val="Светлая заливка - Акцент 52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2">
    <w:name w:val="Светлая заливка - Акцент 511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21">
    <w:name w:val="Сетка таблицы31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21">
    <w:name w:val="Сетка таблицы41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21">
    <w:name w:val="Сетка таблицы51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2">
    <w:name w:val="Сетка таблицы112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21">
    <w:name w:val="Сетка таблицы61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21">
    <w:name w:val="Сетка таблицы71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21">
    <w:name w:val="Сетка таблицы81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2">
    <w:name w:val="Сетка таблицы1111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21">
    <w:name w:val="Сетка таблицы91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3">
    <w:name w:val="Светлая заливка11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2">
    <w:name w:val="Светлая заливка - Акцент 111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2">
    <w:name w:val="Светлая заливка - Акцент 21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24">
    <w:name w:val="Светлая сетка11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25">
    <w:name w:val="Светлый список11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20">
    <w:name w:val="Светлый список - Акцент 111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2">
    <w:name w:val="Средняя сетка 3 - Акцент 11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2">
    <w:name w:val="Сетка таблицы101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20">
    <w:name w:val="Сетка таблицы121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2">
    <w:name w:val="Сетка таблицы131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2">
    <w:name w:val="Сетка таблицы211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9">
    <w:name w:val="Сетка таблицы119"/>
    <w:basedOn w:val="a7"/>
    <w:uiPriority w:val="59"/>
    <w:rsid w:val="0027468d"/>
    <w:pPr>
      <w:spacing w:after="0" w:line="240" w:lineRule="auto"/>
    </w:pPr>
    <w:rPr>
      <w:lang w:eastAsia="ru-R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ff5">
    <w:name w:val="Светлый список2"/>
    <w:basedOn w:val="a7"/>
    <w:uiPriority w:val="61"/>
    <w:rsid w:val="0027468d"/>
    <w:pPr>
      <w:spacing w:after="0" w:line="240" w:lineRule="auto"/>
    </w:pPr>
    <w:rPr>
      <w:lang w:eastAsia="ru-RU"/>
    </w:rPr>
    <w:tblPr>
      <w:tblStyleRowBandSize w:val="1"/>
      <w:tblStyleColBandSize w:val="1"/>
      <w:tblBorders>
        <w:top w:val="single" w:color="000000" w:sz="8" w:space="0"/>
        <w:left w:val="single" w:color="000000" w:sz="8" w:space="0"/>
        <w:bottom w:val="single" w:color="000000" w:sz="8" w:space="0"/>
        <w:right w:val="single" w:color="000000" w:sz="8" w:space="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color="000000" w:sz="6" w:space="0"/>
          <w:left w:val="single" w:color="000000" w:sz="8" w:space="0"/>
          <w:bottom w:val="single" w:color="000000" w:sz="8" w:space="0"/>
          <w:right w:val="single" w:color="000000" w:sz="8" w:space="0"/>
        </w:tcBorders>
      </w:tcPr>
    </w:tblStylePr>
    <w:tblStylePr w:type="firstCol">
      <w:rPr>
        <w:b/>
        <w:bCs/>
      </w:rPr>
      <w:tblPr/>
    </w:tblStylePr>
    <w:tblStylePr w:type="lastCol">
      <w:rPr>
        <w:b/>
        <w:bCs/>
      </w:rPr>
      <w:tblPr/>
    </w:tblStylePr>
    <w:tblStylePr w:type="band1Vert">
      <w:tblPr/>
      <w:tcPr>
        <w:tcBorders>
          <w:top w:val="single" w:color="000000" w:sz="8" w:space="0"/>
          <w:left w:val="single" w:color="000000" w:sz="8" w:space="0"/>
          <w:bottom w:val="single" w:color="000000" w:sz="8" w:space="0"/>
          <w:right w:val="single" w:color="000000" w:sz="8" w:space="0"/>
        </w:tcBorders>
      </w:tcPr>
    </w:tblStylePr>
    <w:tblStylePr w:type="band1Horz">
      <w:tblPr/>
      <w:tcPr>
        <w:tcBorders>
          <w:top w:val="single" w:color="000000" w:sz="8" w:space="0"/>
          <w:left w:val="single" w:color="000000" w:sz="8" w:space="0"/>
          <w:bottom w:val="single" w:color="000000" w:sz="8" w:space="0"/>
          <w:right w:val="single" w:color="000000" w:sz="8" w:space="0"/>
        </w:tcBorders>
      </w:tcPr>
    </w:tblStylePr>
  </w:style>
  <w:style w:type="table" w:customStyle="1" w:styleId="2100">
    <w:name w:val="Сетка таблицы210"/>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61">
    <w:name w:val="Сетка таблицы36"/>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100">
    <w:name w:val="Сетка таблицы1110"/>
    <w:basedOn w:val="a7"/>
    <w:uiPriority w:val="59"/>
    <w:rsid w:val="0027468d"/>
    <w:pPr>
      <w:spacing w:after="0" w:line="240" w:lineRule="auto"/>
    </w:pPr>
    <w:rPr>
      <w:lang w:eastAsia="ru-R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5">
    <w:name w:val="Светлый список14"/>
    <w:basedOn w:val="a7"/>
    <w:uiPriority w:val="61"/>
    <w:rsid w:val="0027468d"/>
    <w:pPr>
      <w:spacing w:after="0" w:line="240" w:lineRule="auto"/>
    </w:pPr>
    <w:rPr>
      <w:lang w:eastAsia="ru-RU"/>
    </w:rPr>
    <w:tblPr>
      <w:tblStyleRowBandSize w:val="1"/>
      <w:tblStyleColBandSize w:val="1"/>
      <w:tblBorders>
        <w:top w:val="single" w:color="000000" w:sz="8" w:space="0"/>
        <w:left w:val="single" w:color="000000" w:sz="8" w:space="0"/>
        <w:bottom w:val="single" w:color="000000" w:sz="8" w:space="0"/>
        <w:right w:val="single" w:color="000000" w:sz="8" w:space="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color="000000" w:sz="6" w:space="0"/>
          <w:left w:val="single" w:color="000000" w:sz="8" w:space="0"/>
          <w:bottom w:val="single" w:color="000000" w:sz="8" w:space="0"/>
          <w:right w:val="single" w:color="000000" w:sz="8" w:space="0"/>
        </w:tcBorders>
      </w:tcPr>
    </w:tblStylePr>
    <w:tblStylePr w:type="firstCol">
      <w:rPr>
        <w:b/>
        <w:bCs/>
      </w:rPr>
      <w:tblPr/>
    </w:tblStylePr>
    <w:tblStylePr w:type="lastCol">
      <w:rPr>
        <w:b/>
        <w:bCs/>
      </w:rPr>
      <w:tblPr/>
    </w:tblStylePr>
    <w:tblStylePr w:type="band1Vert">
      <w:tblPr/>
      <w:tcPr>
        <w:tcBorders>
          <w:top w:val="single" w:color="000000" w:sz="8" w:space="0"/>
          <w:left w:val="single" w:color="000000" w:sz="8" w:space="0"/>
          <w:bottom w:val="single" w:color="000000" w:sz="8" w:space="0"/>
          <w:right w:val="single" w:color="000000" w:sz="8" w:space="0"/>
        </w:tcBorders>
      </w:tcPr>
    </w:tblStylePr>
    <w:tblStylePr w:type="band1Horz">
      <w:tblPr/>
      <w:tcPr>
        <w:tcBorders>
          <w:top w:val="single" w:color="000000" w:sz="8" w:space="0"/>
          <w:left w:val="single" w:color="000000" w:sz="8" w:space="0"/>
          <w:bottom w:val="single" w:color="000000" w:sz="8" w:space="0"/>
          <w:right w:val="single" w:color="000000" w:sz="8" w:space="0"/>
        </w:tcBorders>
      </w:tcPr>
    </w:tblStylePr>
  </w:style>
  <w:style w:type="table" w:customStyle="1" w:styleId="TableNormal1">
    <w:name w:val="Table Normal1"/>
    <w:uiPriority w:val="2"/>
    <w:semiHidden/>
    <w:unhideWhenUsed/>
    <w:qFormat/>
    <w:rsid w:val="0027468d"/>
    <w:pPr>
      <w:spacing w:after="0" w:line="240" w:lineRule="auto"/>
    </w:pPr>
    <w:rPr>
      <w:lang w:val="en-US" w:eastAsia="ru-RU"/>
    </w:rPr>
    <w:tblPr>
      <w:tblCellMar>
        <w:top w:w="0" w:type="dxa"/>
        <w:left w:w="0" w:type="dxa"/>
        <w:bottom w:w="0" w:type="dxa"/>
        <w:right w:w="0" w:type="dxa"/>
      </w:tblCellMar>
    </w:tblPr>
  </w:style>
  <w:style w:type="table" w:customStyle="1" w:styleId="1241">
    <w:name w:val="Сетка таблицы124"/>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211">
    <w:name w:val="Сетка таблицы221"/>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131">
    <w:name w:val="Сетка таблицы313"/>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a">
    <w:name w:val="Светлый список2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213">
    <w:name w:val="Сетка таблицы1213"/>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2111">
    <w:name w:val="Сетка таблицы22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91">
    <w:name w:val="Сетка таблицы119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01">
    <w:name w:val="Сетка таблицы2101"/>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611">
    <w:name w:val="Сетка таблицы361"/>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1101">
    <w:name w:val="Сетка таблицы1110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fc">
    <w:name w:val="Светлый список3"/>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412">
    <w:name w:val="Светлый список14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2411">
    <w:name w:val="Сетка таблицы1241"/>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1311">
    <w:name w:val="Сетка таблицы313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220">
    <w:name w:val="Сетка таблицы22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131">
    <w:name w:val="Сетка таблицы1213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00">
    <w:name w:val="Сетка таблицы120"/>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2">
    <w:name w:val="Сетка таблицы214"/>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71">
    <w:name w:val="Сетка таблицы37"/>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63">
    <w:name w:val="Сетка таблицы46"/>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562">
    <w:name w:val="Сетка таблицы56"/>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42">
    <w:name w:val="Сетка таблицы1114"/>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62">
    <w:name w:val="Сетка таблицы66"/>
    <w:basedOn w:val="a7"/>
    <w:uiPriority w:val="99"/>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62">
    <w:name w:val="Сетка таблицы76"/>
    <w:basedOn w:val="a7"/>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62">
    <w:name w:val="Сетка таблицы86"/>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942">
    <w:name w:val="Сетка таблицы94"/>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ff6">
    <w:name w:val="Светлая заливка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
    <w:name w:val="Светлая заливка - Акцент 1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4">
    <w:name w:val="Светлая заливка - Акцент 24"/>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2ff7">
    <w:name w:val="Светлая сетка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4e">
    <w:name w:val="Светлый список4"/>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20">
    <w:name w:val="Светлый список - Акцент 1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4">
    <w:name w:val="Средняя сетка 3 - Акцент 14"/>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TableNormal2">
    <w:name w:val="Table Normal2"/>
    <w:uiPriority w:val="2"/>
    <w:semiHidden/>
    <w:unhideWhenUsed/>
    <w:qFormat/>
    <w:rsid w:val="0027468d"/>
    <w:pPr>
      <w:spacing w:after="0" w:line="240" w:lineRule="auto"/>
    </w:pPr>
    <w:rPr>
      <w:lang w:val="en-US"/>
    </w:rPr>
    <w:tblPr>
      <w:tblCellMar>
        <w:top w:w="0" w:type="dxa"/>
        <w:left w:w="0" w:type="dxa"/>
        <w:bottom w:w="0" w:type="dxa"/>
        <w:right w:w="0" w:type="dxa"/>
      </w:tblCellMar>
    </w:tblPr>
  </w:style>
  <w:style w:type="table" w:customStyle="1" w:styleId="106">
    <w:name w:val="Сетка таблицы106"/>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6">
    <w:name w:val="Светлая заливка14"/>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4">
    <w:name w:val="Светлая заливка - Акцент 114"/>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147">
    <w:name w:val="Светлая сетка14"/>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53">
    <w:name w:val="Светлый список15"/>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40">
    <w:name w:val="Светлый список - Акцент 114"/>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55">
    <w:name w:val="Светлая заливка - Акцент 55"/>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4">
    <w:name w:val="Светлая заливка - Акцент 514"/>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11150">
    <w:name w:val="Сетка таблицы1115"/>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51">
    <w:name w:val="Сетка таблицы125"/>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132">
    <w:name w:val="Сетка таблицы413"/>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40">
    <w:name w:val="Сетка таблицы134"/>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50">
    <w:name w:val="Сетка таблицы215"/>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140">
    <w:name w:val="Сетка таблицы314"/>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132">
    <w:name w:val="Сетка таблицы513"/>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30">
    <w:name w:val="Сетка таблицы1123"/>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32">
    <w:name w:val="Сетка таблицы613"/>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32">
    <w:name w:val="Сетка таблицы713"/>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32">
    <w:name w:val="Сетка таблицы813"/>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13">
    <w:name w:val="Сетка таблицы1013"/>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13">
    <w:name w:val="Сетка таблицы14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512">
    <w:name w:val="Сетка таблицы15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3">
    <w:name w:val="Светлая заливка - Акцент 523"/>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3">
    <w:name w:val="Светлая заливка - Акцент 5113"/>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230">
    <w:name w:val="Сетка таблицы223"/>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212">
    <w:name w:val="Сетка таблицы32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212">
    <w:name w:val="Сетка таблицы42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12">
    <w:name w:val="Сетка таблицы52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312">
    <w:name w:val="Сетка таблицы113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212">
    <w:name w:val="Сетка таблицы62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212">
    <w:name w:val="Сетка таблицы72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212">
    <w:name w:val="Сетка таблицы82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3">
    <w:name w:val="Сетка таблицы11113"/>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32">
    <w:name w:val="Сетка таблицы913"/>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32">
    <w:name w:val="Светлая заливка113"/>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3">
    <w:name w:val="Светлая заливка - Акцент 1113"/>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3">
    <w:name w:val="Светлая заливка - Акцент 213"/>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33">
    <w:name w:val="Светлая сетка113"/>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34">
    <w:name w:val="Светлый список113"/>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30">
    <w:name w:val="Светлый список - Акцент 1113"/>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3">
    <w:name w:val="Средняя сетка 3 - Акцент 113"/>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212">
    <w:name w:val="Сетка таблицы102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12">
    <w:name w:val="Сетка таблицы16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712">
    <w:name w:val="Сетка таблицы17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12">
    <w:name w:val="Сетка таблицы18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12">
    <w:name w:val="Сетка таблицы19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012">
    <w:name w:val="Сетка таблицы110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012">
    <w:name w:val="Сетка таблицы20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12">
    <w:name w:val="Сетка таблицы23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312">
    <w:name w:val="Сетка таблицы33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312">
    <w:name w:val="Сетка таблицы43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12">
    <w:name w:val="Сетка таблицы53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412">
    <w:name w:val="Сетка таблицы114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312">
    <w:name w:val="Сетка таблицы63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312">
    <w:name w:val="Сетка таблицы73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312">
    <w:name w:val="Сетка таблицы83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312">
    <w:name w:val="Сетка таблицы103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4">
    <w:name w:val="Сетка таблицы1214"/>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30">
    <w:name w:val="Сетка таблицы1313"/>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30">
    <w:name w:val="Сетка таблицы2113"/>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412">
    <w:name w:val="Сетка таблицы24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12">
    <w:name w:val="Сетка таблицы25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512">
    <w:name w:val="Сетка таблицы115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611">
    <w:name w:val="Сетка таблицы26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1">
    <w:name w:val="Светлая заливка - Акцент 53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21">
    <w:name w:val="Светлая заливка - Акцент 512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711">
    <w:name w:val="Сетка таблицы27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412">
    <w:name w:val="Сетка таблицы34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412">
    <w:name w:val="Сетка таблицы44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412">
    <w:name w:val="Сетка таблицы54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611">
    <w:name w:val="Сетка таблицы116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412">
    <w:name w:val="Сетка таблицы64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12">
    <w:name w:val="Сетка таблицы74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412">
    <w:name w:val="Сетка таблицы84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210">
    <w:name w:val="Сетка таблицы1112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212">
    <w:name w:val="Сетка таблицы92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5">
    <w:name w:val="Светлая заливка12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 - Акцент 112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21">
    <w:name w:val="Светлая заливка - Акцент 22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216">
    <w:name w:val="Светлая сетка12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217">
    <w:name w:val="Светлый список12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210">
    <w:name w:val="Светлый список - Акцент 112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21">
    <w:name w:val="Средняя сетка 3 - Акцент 12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410">
    <w:name w:val="Сетка таблицы104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212">
    <w:name w:val="Сетка таблицы1221"/>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3210">
    <w:name w:val="Сетка таблицы1321"/>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212">
    <w:name w:val="Сетка таблицы2121"/>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11">
    <w:name w:val="Светлая заливка - Акцент 521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11">
    <w:name w:val="Светлая заливка - Акцент 5111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112">
    <w:name w:val="Сетка таблицы31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112">
    <w:name w:val="Сетка таблицы411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112">
    <w:name w:val="Сетка таблицы511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111">
    <w:name w:val="Сетка таблицы1121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112">
    <w:name w:val="Сетка таблицы611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112">
    <w:name w:val="Сетка таблицы711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112">
    <w:name w:val="Сетка таблицы811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111">
    <w:name w:val="Сетка таблицы11111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112">
    <w:name w:val="Сетка таблицы911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114">
    <w:name w:val="Светлая заливка111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11">
    <w:name w:val="Светлая заливка - Акцент 1111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11">
    <w:name w:val="Светлая заливка - Акцент 211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115">
    <w:name w:val="Светлая сетка111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116">
    <w:name w:val="Светлый список111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110">
    <w:name w:val="Светлый список - Акцент 1111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11">
    <w:name w:val="Средняя сетка 3 - Акцент 111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111">
    <w:name w:val="Сетка таблицы1011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111">
    <w:name w:val="Сетка таблицы1211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11">
    <w:name w:val="Сетка таблицы1311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111">
    <w:name w:val="Сетка таблицы2111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810">
    <w:name w:val="Сетка таблицы281"/>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1711">
    <w:name w:val="Сетка таблицы1171"/>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910">
    <w:name w:val="Сетка таблицы291"/>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41">
    <w:name w:val="Светлая заливка - Акцент 54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31">
    <w:name w:val="Светлая заливка - Акцент 513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512">
    <w:name w:val="Сетка таблицы35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512">
    <w:name w:val="Сетка таблицы45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512">
    <w:name w:val="Сетка таблицы55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810">
    <w:name w:val="Сетка таблицы118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512">
    <w:name w:val="Сетка таблицы65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12">
    <w:name w:val="Сетка таблицы75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512">
    <w:name w:val="Сетка таблицы85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312">
    <w:name w:val="Сетка таблицы1113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312">
    <w:name w:val="Сетка таблицы93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14">
    <w:name w:val="Светлая заливка13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31">
    <w:name w:val="Светлая заливка - Акцент 113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31">
    <w:name w:val="Светлая заливка - Акцент 23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315">
    <w:name w:val="Светлая сетка13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316">
    <w:name w:val="Светлый список13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310">
    <w:name w:val="Светлый список - Акцент 113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31">
    <w:name w:val="Средняя сетка 3 - Акцент 13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51">
    <w:name w:val="Сетка таблицы105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312">
    <w:name w:val="Сетка таблицы123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310">
    <w:name w:val="Сетка таблицы133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12">
    <w:name w:val="Сетка таблицы213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21">
    <w:name w:val="Светлая заливка - Акцент 522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21">
    <w:name w:val="Светлая заливка - Акцент 51121"/>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212">
    <w:name w:val="Сетка таблицы312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212">
    <w:name w:val="Сетка таблицы412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212">
    <w:name w:val="Сетка таблицы5121"/>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21">
    <w:name w:val="Сетка таблицы1122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212">
    <w:name w:val="Сетка таблицы6121"/>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212">
    <w:name w:val="Сетка таблицы7121"/>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212">
    <w:name w:val="Сетка таблицы8121"/>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21">
    <w:name w:val="Сетка таблицы111121"/>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212">
    <w:name w:val="Сетка таблицы912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12">
    <w:name w:val="Светлая заливка1121"/>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21">
    <w:name w:val="Светлая заливка - Акцент 11121"/>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21">
    <w:name w:val="Светлая заливка - Акцент 2121"/>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213">
    <w:name w:val="Светлая сетка1121"/>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214">
    <w:name w:val="Светлый список1121"/>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210">
    <w:name w:val="Светлый список - Акцент 11121"/>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21">
    <w:name w:val="Средняя сетка 3 - Акцент 1121"/>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21">
    <w:name w:val="Сетка таблицы10121"/>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210">
    <w:name w:val="Сетка таблицы12121"/>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21">
    <w:name w:val="Сетка таблицы13121"/>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21">
    <w:name w:val="Сетка таблицы21121"/>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80">
    <w:name w:val="Сетка таблицы38"/>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60">
    <w:name w:val="Сетка таблицы126"/>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60">
    <w:name w:val="Сетка таблицы216"/>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92">
    <w:name w:val="Сетка таблицы39"/>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72">
    <w:name w:val="Сетка таблицы47"/>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572">
    <w:name w:val="Сетка таблицы57"/>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6">
    <w:name w:val="Сетка таблицы1116"/>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70">
    <w:name w:val="Сетка таблицы67"/>
    <w:basedOn w:val="a7"/>
    <w:uiPriority w:val="99"/>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71">
    <w:name w:val="Сетка таблицы77"/>
    <w:basedOn w:val="a7"/>
    <w:rsid w:val="0027468d"/>
    <w:pPr>
      <w:spacing w:after="0" w:line="240" w:lineRule="auto"/>
    </w:pPr>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71">
    <w:name w:val="Сетка таблицы87"/>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953">
    <w:name w:val="Сетка таблицы95"/>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fd">
    <w:name w:val="Светлая заливка3"/>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3">
    <w:name w:val="Светлая заливка - Акцент 13"/>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5">
    <w:name w:val="Светлая заливка - Акцент 25"/>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3fe">
    <w:name w:val="Светлая сетка3"/>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5e">
    <w:name w:val="Светлый список5"/>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30">
    <w:name w:val="Светлый список - Акцент 13"/>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5">
    <w:name w:val="Средняя сетка 3 - Акцент 15"/>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TableNormal3">
    <w:name w:val="Table Normal3"/>
    <w:uiPriority w:val="2"/>
    <w:semiHidden/>
    <w:unhideWhenUsed/>
    <w:qFormat/>
    <w:rsid w:val="0027468d"/>
    <w:pPr>
      <w:spacing w:after="0" w:line="240" w:lineRule="auto"/>
    </w:pPr>
    <w:rPr>
      <w:lang w:val="en-US"/>
    </w:rPr>
    <w:tblPr>
      <w:tblCellMar>
        <w:top w:w="0" w:type="dxa"/>
        <w:left w:w="0" w:type="dxa"/>
        <w:bottom w:w="0" w:type="dxa"/>
        <w:right w:w="0" w:type="dxa"/>
      </w:tblCellMar>
    </w:tblPr>
  </w:style>
  <w:style w:type="table" w:customStyle="1" w:styleId="107">
    <w:name w:val="Сетка таблицы107"/>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54">
    <w:name w:val="Светлая заливка15"/>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5">
    <w:name w:val="Светлая заливка - Акцент 115"/>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155">
    <w:name w:val="Светлая сетка15"/>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63">
    <w:name w:val="Светлый список16"/>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50">
    <w:name w:val="Светлый список - Акцент 115"/>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56">
    <w:name w:val="Светлая заливка - Акцент 56"/>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5">
    <w:name w:val="Светлая заливка - Акцент 515"/>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1117">
    <w:name w:val="Сетка таблицы1117"/>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70">
    <w:name w:val="Сетка таблицы127"/>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4142">
    <w:name w:val="Сетка таблицы414"/>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50">
    <w:name w:val="Сетка таблицы135"/>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70">
    <w:name w:val="Сетка таблицы217"/>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150">
    <w:name w:val="Сетка таблицы315"/>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142">
    <w:name w:val="Сетка таблицы514"/>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40">
    <w:name w:val="Сетка таблицы1124"/>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42">
    <w:name w:val="Сетка таблицы614"/>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42">
    <w:name w:val="Сетка таблицы714"/>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42">
    <w:name w:val="Сетка таблицы814"/>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14">
    <w:name w:val="Сетка таблицы1014"/>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21">
    <w:name w:val="Сетка таблицы14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521">
    <w:name w:val="Сетка таблицы15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4">
    <w:name w:val="Светлая заливка - Акцент 524"/>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4">
    <w:name w:val="Светлая заливка - Акцент 5114"/>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240">
    <w:name w:val="Сетка таблицы224"/>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220">
    <w:name w:val="Сетка таблицы32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221">
    <w:name w:val="Сетка таблицы42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21">
    <w:name w:val="Сетка таблицы52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321">
    <w:name w:val="Сетка таблицы113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221">
    <w:name w:val="Сетка таблицы62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221">
    <w:name w:val="Сетка таблицы72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221">
    <w:name w:val="Сетка таблицы82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40">
    <w:name w:val="Сетка таблицы11114"/>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42">
    <w:name w:val="Сетка таблицы914"/>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43">
    <w:name w:val="Светлая заливка114"/>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4">
    <w:name w:val="Светлая заливка - Акцент 1114"/>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4">
    <w:name w:val="Светлая заливка - Акцент 214"/>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44">
    <w:name w:val="Светлая сетка114"/>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45">
    <w:name w:val="Светлый список114"/>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40">
    <w:name w:val="Светлый список - Акцент 1114"/>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4">
    <w:name w:val="Средняя сетка 3 - Акцент 114"/>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220">
    <w:name w:val="Сетка таблицы102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20">
    <w:name w:val="Сетка таблицы16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720">
    <w:name w:val="Сетка таблицы17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20">
    <w:name w:val="Сетка таблицы18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20">
    <w:name w:val="Сетка таблицы19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020">
    <w:name w:val="Сетка таблицы110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021">
    <w:name w:val="Сетка таблицы20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21">
    <w:name w:val="Сетка таблицы23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320">
    <w:name w:val="Сетка таблицы33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321">
    <w:name w:val="Сетка таблицы43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21">
    <w:name w:val="Сетка таблицы53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420">
    <w:name w:val="Сетка таблицы114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321">
    <w:name w:val="Сетка таблицы63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320">
    <w:name w:val="Сетка таблицы73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320">
    <w:name w:val="Сетка таблицы83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320">
    <w:name w:val="Сетка таблицы103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50">
    <w:name w:val="Сетка таблицы1215"/>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40">
    <w:name w:val="Сетка таблицы1314"/>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40">
    <w:name w:val="Сетка таблицы2114"/>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420">
    <w:name w:val="Сетка таблицы24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21">
    <w:name w:val="Сетка таблицы25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520">
    <w:name w:val="Сетка таблицы115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62">
    <w:name w:val="Сетка таблицы26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2">
    <w:name w:val="Светлая заливка - Акцент 53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22">
    <w:name w:val="Светлая заливка - Акцент 512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2720">
    <w:name w:val="Сетка таблицы27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420">
    <w:name w:val="Сетка таблицы34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421">
    <w:name w:val="Сетка таблицы44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421">
    <w:name w:val="Сетка таблицы54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62">
    <w:name w:val="Сетка таблицы116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421">
    <w:name w:val="Сетка таблицы64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20">
    <w:name w:val="Сетка таблицы74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420">
    <w:name w:val="Сетка таблицы84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220">
    <w:name w:val="Сетка таблицы1112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221">
    <w:name w:val="Сетка таблицы92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24">
    <w:name w:val="Светлая заливка12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2">
    <w:name w:val="Светлая заливка - Акцент 112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22">
    <w:name w:val="Светлая заливка - Акцент 22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225">
    <w:name w:val="Светлая сетка12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226">
    <w:name w:val="Светлый список12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220">
    <w:name w:val="Светлый список - Акцент 112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22">
    <w:name w:val="Средняя сетка 3 - Акцент 12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42">
    <w:name w:val="Сетка таблицы104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220">
    <w:name w:val="Сетка таблицы122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322">
    <w:name w:val="Сетка таблицы132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1220">
    <w:name w:val="Сетка таблицы2122"/>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12">
    <w:name w:val="Светлая заливка - Акцент 521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12">
    <w:name w:val="Светлая заливка - Акцент 5111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120">
    <w:name w:val="Сетка таблицы311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120">
    <w:name w:val="Сетка таблицы411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120">
    <w:name w:val="Сетка таблицы511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120">
    <w:name w:val="Сетка таблицы1121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120">
    <w:name w:val="Сетка таблицы611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120">
    <w:name w:val="Сетка таблицы711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120">
    <w:name w:val="Сетка таблицы811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12">
    <w:name w:val="Сетка таблицы11111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120">
    <w:name w:val="Сетка таблицы911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124">
    <w:name w:val="Светлая заливка111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12">
    <w:name w:val="Светлая заливка - Акцент 1111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12">
    <w:name w:val="Светлая заливка - Акцент 211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125">
    <w:name w:val="Светлая сетка111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126">
    <w:name w:val="Светлый список111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120">
    <w:name w:val="Светлый список - Акцент 1111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12">
    <w:name w:val="Средняя сетка 3 - Акцент 111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12">
    <w:name w:val="Сетка таблицы1011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12">
    <w:name w:val="Сетка таблицы1211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12">
    <w:name w:val="Сетка таблицы1311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12">
    <w:name w:val="Сетка таблицы2111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82">
    <w:name w:val="Сетка таблицы28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1172">
    <w:name w:val="Сетка таблицы1172"/>
    <w:basedOn w:val="a7"/>
    <w:uiPriority w:val="59"/>
    <w:rsid w:val="0027468d"/>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2920">
    <w:name w:val="Сетка таблицы292"/>
    <w:basedOn w:val="a7"/>
    <w:uiPriority w:val="59"/>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42">
    <w:name w:val="Светлая заливка - Акцент 54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32">
    <w:name w:val="Светлая заливка - Акцент 513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520">
    <w:name w:val="Сетка таблицы35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521">
    <w:name w:val="Сетка таблицы45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521">
    <w:name w:val="Сетка таблицы55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82">
    <w:name w:val="Сетка таблицы118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520">
    <w:name w:val="Сетка таблицы65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20">
    <w:name w:val="Сетка таблицы75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520">
    <w:name w:val="Сетка таблицы85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320">
    <w:name w:val="Сетка таблицы1113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320">
    <w:name w:val="Сетка таблицы93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23">
    <w:name w:val="Светлая заливка13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32">
    <w:name w:val="Светлая заливка - Акцент 113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32">
    <w:name w:val="Светлая заливка - Акцент 23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324">
    <w:name w:val="Светлая сетка13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325">
    <w:name w:val="Светлый список13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320">
    <w:name w:val="Светлый список - Акцент 113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32">
    <w:name w:val="Средняя сетка 3 - Акцент 13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52">
    <w:name w:val="Сетка таблицы105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320">
    <w:name w:val="Сетка таблицы123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32">
    <w:name w:val="Сетка таблицы133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20">
    <w:name w:val="Сетка таблицы213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5222">
    <w:name w:val="Светлая заливка - Акцент 522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51122">
    <w:name w:val="Светлая заливка - Акцент 51122"/>
    <w:basedOn w:val="a7"/>
    <w:uiPriority w:val="99"/>
    <w:rsid w:val="0027468d"/>
    <w:pPr>
      <w:spacing w:after="0" w:line="240" w:lineRule="auto"/>
    </w:pPr>
    <w:rPr>
      <w:lang w:eastAsia="ru-RU"/>
      <w:color w:val="31849B"/>
      <w:sz w:val="20"/>
      <w:szCs w:val="20"/>
    </w:rPr>
    <w:tblPr>
      <w:tblStyleRowBandSize w:val="1"/>
      <w:tblStyleColBandSize w:val="1"/>
      <w:tblBorders>
        <w:top w:val="single" w:color="4BACC6" w:sz="8" w:space="0"/>
        <w:bottom w:val="single" w:color="4BACC6" w:sz="8" w:space="0"/>
      </w:tblBorders>
    </w:tblPr>
    <w:tblStylePr w:type="fir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lastRow">
      <w:pPr>
        <w:spacing w:before="0" w:after="0"/>
      </w:pPr>
      <w:rPr>
        <w:b/>
        <w:bCs/>
      </w:rPr>
      <w:tblPr/>
      <w:tcPr>
        <w:tcBorders>
          <w:top w:val="single" w:color="4BACC6" w:sz="8" w:space="0"/>
          <w:left w:val="nil"/>
          <w:bottom w:val="single" w:color="4BACC6" w:sz="8" w:space="0"/>
          <w:right w:val="nil"/>
          <w:insideH w:val="nil"/>
          <w:insideV w:val="nil"/>
        </w:tcBorders>
      </w:tcPr>
    </w:tblStylePr>
    <w:tblStylePr w:type="firstCol">
      <w:rPr>
        <w:b/>
        <w:bCs/>
      </w:rPr>
      <w:tblPr/>
    </w:tblStylePr>
    <w:tblStylePr w:type="lastCol">
      <w:rPr>
        <w:b/>
        <w:bCs/>
      </w:rPr>
      <w:tblPr/>
    </w:tblStylePr>
    <w:tblStylePr w:type="band1Vert">
      <w:rPr/>
      <w:tblPr/>
      <w:tcPr>
        <w:tcBorders>
          <w:left w:val="nil"/>
          <w:right w:val="nil"/>
          <w:insideH w:val="nil"/>
          <w:insideV w:val="nil"/>
        </w:tcBorders>
        <w:shd w:val="clear" w:color="auto" w:fill="D2EAF1"/>
      </w:tcPr>
    </w:tblStylePr>
    <w:tblStylePr w:type="band1Horz">
      <w:rPr/>
      <w:tblPr/>
      <w:tcPr>
        <w:tcBorders>
          <w:left w:val="nil"/>
          <w:right w:val="nil"/>
          <w:insideH w:val="nil"/>
          <w:insideV w:val="nil"/>
        </w:tcBorders>
        <w:shd w:val="clear" w:color="auto" w:fill="D2EAF1"/>
      </w:tcPr>
    </w:tblStylePr>
  </w:style>
  <w:style w:type="table" w:customStyle="1" w:styleId="31220">
    <w:name w:val="Сетка таблицы312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41220">
    <w:name w:val="Сетка таблицы412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1220">
    <w:name w:val="Сетка таблицы5122"/>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22">
    <w:name w:val="Сетка таблицы1122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61220">
    <w:name w:val="Сетка таблицы6122"/>
    <w:basedOn w:val="a7"/>
    <w:uiPriority w:val="9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1220">
    <w:name w:val="Сетка таблицы7122"/>
    <w:basedOn w:val="a7"/>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81220">
    <w:name w:val="Сетка таблицы8122"/>
    <w:basedOn w:val="a7"/>
    <w:rsid w:val="0027468d"/>
    <w:pPr>
      <w:spacing w:after="0" w:line="240" w:lineRule="auto"/>
    </w:pPr>
    <w:rPr>
      <w:lang w:eastAsia="ru-RU"/>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11122">
    <w:name w:val="Сетка таблицы111122"/>
    <w:basedOn w:val="a7"/>
    <w:uiPriority w:val="59"/>
    <w:rsid w:val="0027468d"/>
    <w:pPr>
      <w:spacing w:after="0" w:line="240" w:lineRule="auto"/>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91220">
    <w:name w:val="Сетка таблицы912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1223">
    <w:name w:val="Светлая заливка1122"/>
    <w:basedOn w:val="a7"/>
    <w:uiPriority w:val="60"/>
    <w:rsid w:val="0027468d"/>
    <w:pPr>
      <w:spacing w:after="0" w:line="240" w:lineRule="auto"/>
    </w:pPr>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122">
    <w:name w:val="Светлая заливка - Акцент 11122"/>
    <w:basedOn w:val="a7"/>
    <w:uiPriority w:val="60"/>
    <w:rsid w:val="0027468d"/>
    <w:pPr>
      <w:spacing w:after="0" w:line="240" w:lineRule="auto"/>
    </w:pPr>
    <w:rPr>
      <w:color w:val="2F5496" w:themeColor="accent1" w:themeShade="bf"/>
    </w:rPr>
    <w:tblPr>
      <w:tblStyleRowBandSize w:val="1"/>
      <w:tblStyleColBandSize w:val="1"/>
      <w:tblBorders>
        <w:top w:val="single" w:color="4472C4" w:themeColor="accent1" w:sz="8" w:space="0"/>
        <w:bottom w:val="single" w:color="4472C4" w:themeColor="accent1" w:sz="8" w:space="0"/>
      </w:tblBorders>
    </w:tblPr>
    <w:tblStylePr w:type="fir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lastRow">
      <w:pPr>
        <w:spacing w:before="0" w:after="0" w:line="240" w:lineRule="auto"/>
      </w:pPr>
      <w:rPr>
        <w:b/>
        <w:bCs/>
      </w:rPr>
      <w:tblPr/>
      <w:tcPr>
        <w:tcBorders>
          <w:top w:val="single" w:color="4472C4" w:themeColor="accent1" w:sz="8" w:space="0"/>
          <w:left w:val="nil"/>
          <w:bottom w:val="single" w:color="4472C4" w:themeColor="accent1"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customStyle="1" w:styleId="-2122">
    <w:name w:val="Светлая заливка - Акцент 2122"/>
    <w:basedOn w:val="a7"/>
    <w:uiPriority w:val="60"/>
    <w:rsid w:val="0027468d"/>
    <w:pPr>
      <w:spacing w:after="0" w:line="240" w:lineRule="auto"/>
    </w:pPr>
    <w:rPr>
      <w:color w:val="C45911" w:themeColor="accent2" w:themeShade="bf"/>
    </w:rPr>
    <w:tblPr>
      <w:tblStyleRowBandSize w:val="1"/>
      <w:tblStyleColBandSize w:val="1"/>
      <w:tblBorders>
        <w:top w:val="single" w:color="ED7D31" w:themeColor="accent2" w:sz="8" w:space="0"/>
        <w:bottom w:val="single" w:color="ED7D31" w:themeColor="accent2" w:sz="8" w:space="0"/>
      </w:tblBorders>
    </w:tblPr>
    <w:tblStylePr w:type="fir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lastRow">
      <w:pPr>
        <w:spacing w:before="0" w:after="0" w:line="240" w:lineRule="auto"/>
      </w:pPr>
      <w:rPr>
        <w:b/>
        <w:bCs/>
      </w:rPr>
      <w:tblPr/>
      <w:tcPr>
        <w:tcBorders>
          <w:top w:val="single" w:color="ED7D31" w:themeColor="accent2" w:sz="8" w:space="0"/>
          <w:left w:val="nil"/>
          <w:bottom w:val="single" w:color="ED7D31" w:themeColor="accent2"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11224">
    <w:name w:val="Светлая сетка1122"/>
    <w:basedOn w:val="a7"/>
    <w:uiPriority w:val="62"/>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customStyle="1" w:styleId="11225">
    <w:name w:val="Светлый список1122"/>
    <w:basedOn w:val="a7"/>
    <w:uiPriority w:val="61"/>
    <w:rsid w:val="0027468d"/>
    <w:pPr>
      <w:spacing w:after="0" w:line="240" w:lineRule="auto"/>
    </w:p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Pr/>
    </w:tblStylePr>
    <w:tblStylePr w:type="lastCol">
      <w:rPr>
        <w:b/>
        <w:bCs/>
      </w:rPr>
      <w:tbl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customStyle="1" w:styleId="-111220">
    <w:name w:val="Светлый список - Акцент 11122"/>
    <w:basedOn w:val="a7"/>
    <w:uiPriority w:val="61"/>
    <w:rsid w:val="0027468d"/>
    <w:pPr>
      <w:spacing w:after="0" w:line="240" w:lineRule="auto"/>
    </w:p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Pr/>
    </w:tblStylePr>
    <w:tblStylePr w:type="lastCol">
      <w:rPr>
        <w:b/>
        <w:bCs/>
      </w:rPr>
      <w:tbl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customStyle="1" w:styleId="3-1122">
    <w:name w:val="Средняя сетка 3 - Акцент 1122"/>
    <w:basedOn w:val="a7"/>
    <w:uiPriority w:val="69"/>
    <w:rsid w:val="0027468d"/>
    <w:pPr>
      <w:spacing w:after="0" w:line="240" w:lineRule="auto"/>
    </w:pPr>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0DBF0" w:themeFill="accent1" w:themeFillTint="3f"/>
    </w:tcPr>
    <w:tblStylePr w:type="firstRow">
      <w:rPr>
        <w:b/>
        <w:bCs/>
        <w:i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472C4" w:themeFill="accent1"/>
      </w:tcPr>
    </w:tblStylePr>
    <w:tblStylePr w:type="lastRow">
      <w:rPr>
        <w:b/>
        <w:bCs/>
        <w:i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472C4" w:themeFill="accent1"/>
      </w:tcPr>
    </w:tblStylePr>
    <w:tblStylePr w:type="firstCol">
      <w:rPr>
        <w:b/>
        <w:bCs/>
        <w:i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472C4" w:themeFill="accent1"/>
      </w:tcPr>
    </w:tblStylePr>
    <w:tblStylePr w:type="lastCol">
      <w:rPr>
        <w:b/>
        <w:bCs/>
        <w:i w:val="0"/>
        <w:color w:val="FFFFFF" w:themeColor="background1"/>
      </w:rPr>
      <w:tblPr/>
      <w:tcPr>
        <w:tcBorders>
          <w:top w:val="nil"/>
          <w:left w:val="single" w:color="FFFFFF" w:themeColor="background1" w:sz="24" w:space="0"/>
          <w:bottom w:val="nil"/>
          <w:right w:val="nil"/>
          <w:insideH w:val="nil"/>
          <w:insideV w:val="nil"/>
        </w:tcBorders>
        <w:shd w:val="clear" w:color="auto" w:fill="4472C4"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1B8E1"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1B8E1" w:themeFill="accent1" w:themeFillTint="7f"/>
      </w:tcPr>
    </w:tblStylePr>
  </w:style>
  <w:style w:type="table" w:customStyle="1" w:styleId="10122">
    <w:name w:val="Сетка таблицы10122"/>
    <w:basedOn w:val="a7"/>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2122">
    <w:name w:val="Сетка таблицы12122"/>
    <w:basedOn w:val="a7"/>
    <w:uiPriority w:val="59"/>
    <w:rsid w:val="0027468d"/>
    <w:pPr>
      <w:spacing w:after="0" w:line="240" w:lineRule="auto"/>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22">
    <w:name w:val="Сетка таблицы13122"/>
    <w:basedOn w:val="a7"/>
    <w:uiPriority w:val="59"/>
    <w:rsid w:val="002746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22">
    <w:name w:val="Сетка таблицы21122"/>
    <w:basedOn w:val="a7"/>
    <w:uiPriority w:val="59"/>
    <w:rsid w:val="0027468d"/>
    <w:pPr>
      <w:spacing w:after="0"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280">
    <w:name w:val="Сетка таблицы128"/>
    <w:basedOn w:val="a7"/>
    <w:uiPriority w:val="59"/>
    <w:rsid w:val="0027468d"/>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80">
    <w:name w:val="Сетка таблицы218"/>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customStyle="1" w:styleId="3101">
    <w:name w:val="Сетка таблицы310"/>
    <w:basedOn w:val="a7"/>
    <w:uiPriority w:val="59"/>
    <w:rsid w:val="0027468d"/>
    <w:pPr>
      <w:spacing w:after="0" w:line="240" w:lineRule="auto"/>
    </w:pPr>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footer" Target="footer3.xml"/><Relationship Id="rId7" Type="http://schemas.openxmlformats.org/officeDocument/2006/relationships/footer" Target="footer4.xml"/><Relationship Id="rId8" Type="http://schemas.openxmlformats.org/officeDocument/2006/relationships/footer" Target="footer5.xml"/><Relationship Id="rId9" Type="http://schemas.openxmlformats.org/officeDocument/2006/relationships/footer" Target="footer6.xml"/><Relationship Id="rId10" Type="http://schemas.openxmlformats.org/officeDocument/2006/relationships/image" Target="media/image3.jpeg"/><Relationship Id="rId11" Type="http://schemas.openxmlformats.org/officeDocument/2006/relationships/footer" Target="footer7.xml"/><Relationship Id="rId12" Type="http://schemas.openxmlformats.org/officeDocument/2006/relationships/footer" Target="footer8.xml"/><Relationship Id="rId13" Type="http://schemas.openxmlformats.org/officeDocument/2006/relationships/footer" Target="footer9.xml"/><Relationship Id="rId14" Type="http://schemas.openxmlformats.org/officeDocument/2006/relationships/footer" Target="footer10.xml"/><Relationship Id="rId15" Type="http://schemas.openxmlformats.org/officeDocument/2006/relationships/chart" Target="charts/chart1.xml"/><Relationship Id="rId16" Type="http://schemas.openxmlformats.org/officeDocument/2006/relationships/chart" Target="charts/chart2.xml"/><Relationship Id="rId17" Type="http://schemas.openxmlformats.org/officeDocument/2006/relationships/chart" Target="charts/chart3.xml"/><Relationship Id="rId18" Type="http://schemas.openxmlformats.org/officeDocument/2006/relationships/chart" Target="charts/chart4.xml"/><Relationship Id="rId19" Type="http://schemas.openxmlformats.org/officeDocument/2006/relationships/chart" Target="charts/chart5.xml"/><Relationship Id="rId20" Type="http://schemas.openxmlformats.org/officeDocument/2006/relationships/footer" Target="footer11.xml"/><Relationship Id="rId21" Type="http://schemas.openxmlformats.org/officeDocument/2006/relationships/footer" Target="footer12.xml"/><Relationship Id="rId22" Type="http://schemas.openxmlformats.org/officeDocument/2006/relationships/image" Target="media/image4.png"/><Relationship Id="rId23" Type="http://schemas.openxmlformats.org/officeDocument/2006/relationships/image" Target="media/image5.jpeg"/><Relationship Id="rId24" Type="http://schemas.openxmlformats.org/officeDocument/2006/relationships/image" Target="media/image6.jpeg"/><Relationship Id="rId25" Type="http://schemas.openxmlformats.org/officeDocument/2006/relationships/footer" Target="footer13.xml"/><Relationship Id="rId26" Type="http://schemas.openxmlformats.org/officeDocument/2006/relationships/footer" Target="footer14.xml"/><Relationship Id="rId27" Type="http://schemas.openxmlformats.org/officeDocument/2006/relationships/footer" Target="footer15.xml"/><Relationship Id="rId28" Type="http://schemas.openxmlformats.org/officeDocument/2006/relationships/footer" Target="footer16.xml"/><Relationship Id="rId29" Type="http://schemas.openxmlformats.org/officeDocument/2006/relationships/footer" Target="footer17.xml"/><Relationship Id="rId30" Type="http://schemas.openxmlformats.org/officeDocument/2006/relationships/footer" Target="footer18.xml"/><Relationship Id="rId31" Type="http://schemas.openxmlformats.org/officeDocument/2006/relationships/footer" Target="footer19.xml"/><Relationship Id="rId32" Type="http://schemas.openxmlformats.org/officeDocument/2006/relationships/image" Target="media/image7.jpeg"/><Relationship Id="rId33" Type="http://schemas.openxmlformats.org/officeDocument/2006/relationships/footer" Target="footer20.xml"/><Relationship Id="rId34" Type="http://schemas.openxmlformats.org/officeDocument/2006/relationships/footer" Target="footer21.xml"/><Relationship Id="rId35" Type="http://schemas.openxmlformats.org/officeDocument/2006/relationships/footer" Target="footer22.xml"/><Relationship Id="rId36" Type="http://schemas.openxmlformats.org/officeDocument/2006/relationships/footer" Target="footer23.xml"/><Relationship Id="rId37" Type="http://schemas.openxmlformats.org/officeDocument/2006/relationships/numbering" Target="numbering.xml"/><Relationship Id="rId38" Type="http://schemas.openxmlformats.org/officeDocument/2006/relationships/fontTable" Target="fontTable.xml"/><Relationship Id="rId39" Type="http://schemas.openxmlformats.org/officeDocument/2006/relationships/settings" Target="settings.xml"/><Relationship Id="rId40" Type="http://schemas.openxmlformats.org/officeDocument/2006/relationships/theme" Target="theme/theme1.xml"/><Relationship Id="rId41" Type="http://schemas.openxmlformats.org/officeDocument/2006/relationships/customXml" Target="../customXml/item1.xml"/>
</Relationships>
</file>

<file path=word/charts/_rels/chart1.xml.rels><?xml version="1.0" encoding="UTF-8"?>
<Relationships xmlns="http://schemas.openxmlformats.org/package/2006/relationships"><Relationship Id="rId1" Type="http://schemas.openxmlformats.org/officeDocument/2006/relationships/package" Target="../embeddings/Microsoft_Excel_Worksheet.xlsx"/>
</Relationships>
</file>

<file path=word/charts/_rels/chart2.xml.rels><?xml version="1.0" encoding="UTF-8"?>
<Relationships xmlns="http://schemas.openxmlformats.org/package/2006/relationships"><Relationship Id="rId1" Type="http://schemas.openxmlformats.org/officeDocument/2006/relationships/package" Target="../embeddings/Microsoft_Excel_Worksheet1.xlsx"/>
</Relationships>
</file>

<file path=word/charts/_rels/chart3.xml.rels><?xml version="1.0" encoding="UTF-8"?>
<Relationships xmlns="http://schemas.openxmlformats.org/package/2006/relationships"><Relationship Id="rId1" Type="http://schemas.openxmlformats.org/officeDocument/2006/relationships/package" Target="../embeddings/Microsoft_Excel_Worksheet2.xlsx"/>
</Relationships>
</file>

<file path=word/charts/_rels/chart4.xml.rels><?xml version="1.0" encoding="UTF-8"?>
<Relationships xmlns="http://schemas.openxmlformats.org/package/2006/relationships"><Relationship Id="rId1" Type="http://schemas.openxmlformats.org/officeDocument/2006/relationships/package" Target="../embeddings/Microsoft_Excel_Worksheet3.xlsx"/>
</Relationships>
</file>

<file path=word/charts/_rels/chart5.xml.rels><?xml version="1.0" encoding="UTF-8"?>
<Relationships xmlns="http://schemas.openxmlformats.org/package/2006/relationships"><Relationship Id="rId1" Type="http://schemas.openxmlformats.org/officeDocument/2006/relationships/package" Target="../embeddings/Microsoft_Excel_Worksheet4.xlsx"/>
</Relationships>
</file>

<file path=word/charts/chart1.xml><?xml version="1.0" encoding="utf-8"?>
<c:chartSpace xmlns:c="http://schemas.openxmlformats.org/drawingml/2006/chart" xmlns:a="http://schemas.openxmlformats.org/drawingml/2006/main" xmlns:r="http://schemas.openxmlformats.org/officeDocument/2006/relationships">
  <c:lang val="en-US"/>
  <c:roundedCorners val="0"/>
  <c:chart>
    <c:title>
      <c:tx>
        <c:rich>
          <a:bodyPr rot="0"/>
          <a:lstStyle/>
          <a:p>
            <a:pPr>
              <a:defRPr b="1" lang="ru-RU" sz="1200" spc="-1" strike="noStrike">
                <a:solidFill>
                  <a:srgbClr val="000000"/>
                </a:solidFill>
                <a:latin typeface="Times New Roman"/>
              </a:defRPr>
            </a:pPr>
            <a:r>
              <a:rPr b="1" lang="ru-RU" sz="1200" spc="-1" strike="noStrike">
                <a:solidFill>
                  <a:srgbClr val="000000"/>
                </a:solidFill>
                <a:latin typeface="Times New Roman"/>
              </a:rPr>
              <a:t>Номограмма для определения эффективности подключения новых обьектов к централизованной системе теплоснабжения котельной "Школьная"</a:t>
            </a:r>
          </a:p>
        </c:rich>
      </c:tx>
      <c:layout>
        <c:manualLayout>
          <c:xMode val="edge"/>
          <c:yMode val="edge"/>
          <c:x val="0.140567572452853"/>
          <c:y val="0.0200588884799411"/>
        </c:manualLayout>
      </c:layout>
      <c:overlay val="0"/>
      <c:spPr>
        <a:noFill/>
        <a:ln w="0">
          <a:noFill/>
        </a:ln>
      </c:spPr>
    </c:title>
    <c:autoTitleDeleted val="0"/>
    <c:plotArea>
      <c:lineChart>
        <c:grouping val="standard"/>
        <c:varyColors val="0"/>
        <c:ser>
          <c:idx val="0"/>
          <c:order val="0"/>
          <c:tx>
            <c:strRef>
              <c:f>label 0</c:f>
              <c:strCache>
                <c:ptCount val="1"/>
                <c:pt idx="0">
                  <c:v>Серия1</c:v>
                </c:pt>
              </c:strCache>
            </c:strRef>
          </c:tx>
          <c:spPr>
            <a:solidFill>
              <a:srgbClr val="4472c4"/>
            </a:solidFill>
            <a:ln w="19080">
              <a:solidFill>
                <a:srgbClr val="4472c4"/>
              </a:solidFill>
              <a:round/>
            </a:ln>
          </c:spPr>
          <c:marker>
            <c:symbol val="none"/>
          </c:marker>
          <c:dLbls>
            <c:txPr>
              <a:bodyPr wrap="square"/>
              <a:lstStyle/>
              <a:p>
                <a:pPr>
                  <a:defRPr b="0" sz="1000" spc="-1" strike="noStrike">
                    <a:solidFill>
                      <a:srgbClr val="000000"/>
                    </a:solidFill>
                    <a:latin typeface="Times New Roman"/>
                  </a:defRPr>
                </a:pPr>
              </a:p>
            </c:txPr>
            <c:dLblPos val="r"/>
            <c:showLegendKey val="0"/>
            <c:showVal val="0"/>
            <c:showCatName val="0"/>
            <c:showSerName val="0"/>
            <c:showPercent val="0"/>
            <c:separator>; </c:separator>
            <c:showLeaderLines val="1"/>
            <c:extLst>
              <c:ext xmlns:c15="http://schemas.microsoft.com/office/drawing/2012/chart" uri="{CE6537A1-D6FC-4f65-9D91-7224C49458BB}">
                <c15:showLeaderLines val="1"/>
              </c:ext>
            </c:extLst>
          </c:dLbls>
          <c:cat>
            <c:strRef>
              <c:f>categories</c:f>
              <c:strCache>
                <c:ptCount val="8"/>
                <c:pt idx="0">
                  <c:v>0.28</c:v>
                </c:pt>
                <c:pt idx="1">
                  <c:v>0.26</c:v>
                </c:pt>
                <c:pt idx="2">
                  <c:v>0.26</c:v>
                </c:pt>
                <c:pt idx="3">
                  <c:v>0.18</c:v>
                </c:pt>
                <c:pt idx="4">
                  <c:v>0.18</c:v>
                </c:pt>
                <c:pt idx="5">
                  <c:v>0.14</c:v>
                </c:pt>
                <c:pt idx="6">
                  <c:v>0.17</c:v>
                </c:pt>
                <c:pt idx="7">
                  <c:v>0.26</c:v>
                </c:pt>
              </c:strCache>
            </c:strRef>
          </c:cat>
          <c:val>
            <c:numRef>
              <c:f>0</c:f>
              <c:numCache>
                <c:formatCode>General</c:formatCode>
                <c:ptCount val="8"/>
                <c:pt idx="0">
                  <c:v>0.0075</c:v>
                </c:pt>
                <c:pt idx="1">
                  <c:v>0.0140987124463519</c:v>
                </c:pt>
                <c:pt idx="2">
                  <c:v>0.0265031590193225</c:v>
                </c:pt>
                <c:pt idx="3">
                  <c:v>0.0498213890577822</c:v>
                </c:pt>
                <c:pt idx="4">
                  <c:v>0.0936556584004662</c:v>
                </c:pt>
                <c:pt idx="5">
                  <c:v>0.176056559568258</c:v>
                </c:pt>
                <c:pt idx="6">
                  <c:v>0.330956107686254</c:v>
                </c:pt>
                <c:pt idx="7">
                  <c:v>0.671855102727888</c:v>
                </c:pt>
              </c:numCache>
            </c:numRef>
          </c:val>
          <c:smooth val="0"/>
        </c:ser>
        <c:hiLowLines>
          <c:spPr>
            <a:ln w="0">
              <a:noFill/>
            </a:ln>
          </c:spPr>
        </c:hiLowLines>
        <c:marker val="0"/>
        <c:axId val="2563282"/>
        <c:axId val="43997647"/>
      </c:lineChart>
      <c:catAx>
        <c:axId val="2563282"/>
        <c:scaling>
          <c:orientation val="minMax"/>
        </c:scaling>
        <c:delete val="0"/>
        <c:axPos val="b"/>
        <c:title>
          <c:tx>
            <c:rich>
              <a:bodyPr rot="0"/>
              <a:lstStyle/>
              <a:p>
                <a:pPr>
                  <a:defRPr b="1" lang="ru-RU" sz="1000" spc="-1" strike="noStrike">
                    <a:solidFill>
                      <a:srgbClr val="000000"/>
                    </a:solidFill>
                    <a:latin typeface="Times New Roman"/>
                  </a:defRPr>
                </a:pPr>
                <a:r>
                  <a:rPr b="1" lang="ru-RU" sz="1000" spc="-1" strike="noStrike">
                    <a:solidFill>
                      <a:srgbClr val="000000"/>
                    </a:solidFill>
                    <a:latin typeface="Times New Roman"/>
                  </a:rPr>
                  <a:t>радиус теплоснабжения, км </a:t>
                </a:r>
              </a:p>
            </c:rich>
          </c:tx>
          <c:overlay val="0"/>
          <c:spPr>
            <a:noFill/>
            <a:ln w="0">
              <a:noFill/>
            </a:ln>
          </c:spPr>
        </c:title>
        <c:numFmt formatCode="#,##0.00" sourceLinked="0"/>
        <c:majorTickMark val="none"/>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43997647"/>
        <c:crosses val="autoZero"/>
        <c:auto val="1"/>
        <c:lblAlgn val="ctr"/>
        <c:lblOffset val="100"/>
        <c:noMultiLvlLbl val="0"/>
      </c:catAx>
      <c:valAx>
        <c:axId val="43997647"/>
        <c:scaling>
          <c:orientation val="minMax"/>
        </c:scaling>
        <c:delete val="0"/>
        <c:axPos val="l"/>
        <c:majorGridlines>
          <c:spPr>
            <a:ln w="6480">
              <a:solidFill>
                <a:srgbClr val="8b8b8b"/>
              </a:solidFill>
              <a:round/>
            </a:ln>
          </c:spPr>
        </c:majorGridlines>
        <c:title>
          <c:tx>
            <c:rich>
              <a:bodyPr rot="-5400000"/>
              <a:lstStyle/>
              <a:p>
                <a:pPr>
                  <a:defRPr b="1" lang="ru-RU" sz="1000" spc="-1" strike="noStrike">
                    <a:solidFill>
                      <a:srgbClr val="000000"/>
                    </a:solidFill>
                    <a:latin typeface="Times New Roman"/>
                  </a:defRPr>
                </a:pPr>
                <a:r>
                  <a:rPr b="1" lang="ru-RU" sz="1000" spc="-1" strike="noStrike">
                    <a:solidFill>
                      <a:srgbClr val="000000"/>
                    </a:solidFill>
                    <a:latin typeface="Times New Roman"/>
                  </a:rPr>
                  <a:t>величина дополнительно подключаемой тепловой нагрузки, Гкал/час</a:t>
                </a:r>
              </a:p>
            </c:rich>
          </c:tx>
          <c:overlay val="0"/>
          <c:spPr>
            <a:noFill/>
            <a:ln w="0">
              <a:noFill/>
            </a:ln>
          </c:spPr>
        </c:title>
        <c:numFmt formatCode="0.00" sourceLinked="0"/>
        <c:majorTickMark val="out"/>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2563282"/>
        <c:crosses val="autoZero"/>
        <c:crossBetween val="between"/>
      </c:valAx>
      <c:spPr>
        <a:noFill/>
        <a:ln w="0">
          <a:noFill/>
        </a:ln>
      </c:spPr>
    </c:plotArea>
    <c:plotVisOnly val="1"/>
    <c:dispBlanksAs val="gap"/>
  </c:chart>
  <c:spPr>
    <a:solidFill>
      <a:srgbClr val="ffffff"/>
    </a:solidFill>
    <a:ln w="9360">
      <a:solidFill>
        <a:srgbClr val="d9d9d9"/>
      </a:solidFill>
      <a:round/>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n-US"/>
  <c:roundedCorners val="0"/>
  <c:chart>
    <c:title>
      <c:tx>
        <c:rich>
          <a:bodyPr rot="0"/>
          <a:lstStyle/>
          <a:p>
            <a:pPr>
              <a:defRPr b="1" lang="ru-RU" sz="1200" spc="-1" strike="noStrike">
                <a:solidFill>
                  <a:srgbClr val="000000"/>
                </a:solidFill>
                <a:latin typeface="Times New Roman"/>
              </a:defRPr>
            </a:pPr>
            <a:r>
              <a:rPr b="1" lang="ru-RU" sz="1200" spc="-1" strike="noStrike">
                <a:solidFill>
                  <a:srgbClr val="000000"/>
                </a:solidFill>
                <a:latin typeface="Times New Roman"/>
              </a:rPr>
              <a:t>Номограмма для определения эффективности подключения новых обьектов к централизованной системе теплоснабжения  котельной Больничная</a:t>
            </a:r>
          </a:p>
        </c:rich>
      </c:tx>
      <c:layout>
        <c:manualLayout>
          <c:xMode val="edge"/>
          <c:yMode val="edge"/>
          <c:x val="0.140581282475875"/>
          <c:y val="0.0200457000415455"/>
        </c:manualLayout>
      </c:layout>
      <c:overlay val="0"/>
      <c:spPr>
        <a:noFill/>
        <a:ln w="0">
          <a:noFill/>
        </a:ln>
      </c:spPr>
    </c:title>
    <c:autoTitleDeleted val="0"/>
    <c:plotArea>
      <c:lineChart>
        <c:grouping val="standard"/>
        <c:varyColors val="0"/>
        <c:ser>
          <c:idx val="0"/>
          <c:order val="0"/>
          <c:tx>
            <c:strRef>
              <c:f>label 0</c:f>
              <c:strCache>
                <c:ptCount val="1"/>
                <c:pt idx="0">
                  <c:v>Серия1</c:v>
                </c:pt>
              </c:strCache>
            </c:strRef>
          </c:tx>
          <c:spPr>
            <a:solidFill>
              <a:srgbClr val="4472c4"/>
            </a:solidFill>
            <a:ln w="19080">
              <a:solidFill>
                <a:srgbClr val="4472c4"/>
              </a:solidFill>
              <a:round/>
            </a:ln>
          </c:spPr>
          <c:marker>
            <c:symbol val="none"/>
          </c:marker>
          <c:dLbls>
            <c:txPr>
              <a:bodyPr wrap="square"/>
              <a:lstStyle/>
              <a:p>
                <a:pPr>
                  <a:defRPr b="0" sz="1000" spc="-1" strike="noStrike">
                    <a:solidFill>
                      <a:srgbClr val="000000"/>
                    </a:solidFill>
                    <a:latin typeface="Times New Roman"/>
                  </a:defRPr>
                </a:pPr>
              </a:p>
            </c:txPr>
            <c:dLblPos val="r"/>
            <c:showLegendKey val="0"/>
            <c:showVal val="0"/>
            <c:showCatName val="0"/>
            <c:showSerName val="0"/>
            <c:showPercent val="0"/>
            <c:separator>; </c:separator>
            <c:showLeaderLines val="1"/>
            <c:extLst>
              <c:ext xmlns:c15="http://schemas.microsoft.com/office/drawing/2012/chart" uri="{CE6537A1-D6FC-4f65-9D91-7224C49458BB}">
                <c15:showLeaderLines val="1"/>
              </c:ext>
            </c:extLst>
          </c:dLbls>
          <c:cat>
            <c:strRef>
              <c:f>categories</c:f>
              <c:strCache>
                <c:ptCount val="8"/>
                <c:pt idx="0">
                  <c:v>0.177</c:v>
                </c:pt>
                <c:pt idx="1">
                  <c:v>0.197</c:v>
                </c:pt>
                <c:pt idx="2">
                  <c:v>0.207</c:v>
                </c:pt>
                <c:pt idx="3">
                  <c:v>0.217</c:v>
                </c:pt>
                <c:pt idx="4">
                  <c:v>0.226</c:v>
                </c:pt>
                <c:pt idx="5">
                  <c:v>0.236</c:v>
                </c:pt>
                <c:pt idx="6">
                  <c:v>0.246</c:v>
                </c:pt>
                <c:pt idx="7">
                  <c:v>0.256</c:v>
                </c:pt>
              </c:strCache>
            </c:strRef>
          </c:cat>
          <c:val>
            <c:numRef>
              <c:f>0</c:f>
              <c:numCache>
                <c:formatCode>General</c:formatCode>
                <c:ptCount val="8"/>
                <c:pt idx="0">
                  <c:v>0.027</c:v>
                </c:pt>
                <c:pt idx="1">
                  <c:v>0.0411361256544503</c:v>
                </c:pt>
                <c:pt idx="2">
                  <c:v>0.0626733642169897</c:v>
                </c:pt>
                <c:pt idx="3">
                  <c:v>0.0954866439117486</c:v>
                </c:pt>
                <c:pt idx="4">
                  <c:v>0.145479651195387</c:v>
                </c:pt>
                <c:pt idx="5">
                  <c:v>0.221647007842186</c:v>
                </c:pt>
                <c:pt idx="6">
                  <c:v>0.337692561686262</c:v>
                </c:pt>
                <c:pt idx="7">
                  <c:v>0.685530393466104</c:v>
                </c:pt>
              </c:numCache>
            </c:numRef>
          </c:val>
          <c:smooth val="0"/>
        </c:ser>
        <c:hiLowLines>
          <c:spPr>
            <a:ln w="0">
              <a:noFill/>
            </a:ln>
          </c:spPr>
        </c:hiLowLines>
        <c:marker val="0"/>
        <c:axId val="35475914"/>
        <c:axId val="76950670"/>
      </c:lineChart>
      <c:catAx>
        <c:axId val="35475914"/>
        <c:scaling>
          <c:orientation val="minMax"/>
        </c:scaling>
        <c:delete val="0"/>
        <c:axPos val="b"/>
        <c:title>
          <c:tx>
            <c:rich>
              <a:bodyPr rot="0"/>
              <a:lstStyle/>
              <a:p>
                <a:pPr>
                  <a:defRPr b="1" lang="ru-RU" sz="1000" spc="-1" strike="noStrike">
                    <a:solidFill>
                      <a:srgbClr val="000000"/>
                    </a:solidFill>
                    <a:latin typeface="Times New Roman"/>
                  </a:defRPr>
                </a:pPr>
                <a:r>
                  <a:rPr b="1" lang="ru-RU" sz="1000" spc="-1" strike="noStrike">
                    <a:solidFill>
                      <a:srgbClr val="000000"/>
                    </a:solidFill>
                    <a:latin typeface="Times New Roman"/>
                  </a:rPr>
                  <a:t>радиус теплоснабжения, км</a:t>
                </a:r>
              </a:p>
            </c:rich>
          </c:tx>
          <c:overlay val="0"/>
          <c:spPr>
            <a:noFill/>
            <a:ln w="0">
              <a:noFill/>
            </a:ln>
          </c:spPr>
        </c:title>
        <c:numFmt formatCode="#,##0.00" sourceLinked="0"/>
        <c:majorTickMark val="none"/>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76950670"/>
        <c:crosses val="autoZero"/>
        <c:auto val="1"/>
        <c:lblAlgn val="ctr"/>
        <c:lblOffset val="100"/>
        <c:noMultiLvlLbl val="0"/>
      </c:catAx>
      <c:valAx>
        <c:axId val="76950670"/>
        <c:scaling>
          <c:orientation val="minMax"/>
        </c:scaling>
        <c:delete val="0"/>
        <c:axPos val="l"/>
        <c:majorGridlines>
          <c:spPr>
            <a:ln w="6480">
              <a:solidFill>
                <a:srgbClr val="8b8b8b"/>
              </a:solidFill>
              <a:round/>
            </a:ln>
          </c:spPr>
        </c:majorGridlines>
        <c:title>
          <c:tx>
            <c:rich>
              <a:bodyPr rot="-5400000"/>
              <a:lstStyle/>
              <a:p>
                <a:pPr>
                  <a:defRPr b="1" lang="ru-RU" sz="1000" spc="-1" strike="noStrike">
                    <a:solidFill>
                      <a:srgbClr val="000000"/>
                    </a:solidFill>
                    <a:latin typeface="Times New Roman"/>
                  </a:defRPr>
                </a:pPr>
                <a:r>
                  <a:rPr b="1" lang="ru-RU" sz="1000" spc="-1" strike="noStrike">
                    <a:solidFill>
                      <a:srgbClr val="000000"/>
                    </a:solidFill>
                    <a:latin typeface="Times New Roman"/>
                  </a:rPr>
                  <a:t>величина дополнительно подключаемой тепловой нагрузки, Гкал/час</a:t>
                </a:r>
              </a:p>
            </c:rich>
          </c:tx>
          <c:overlay val="0"/>
          <c:spPr>
            <a:noFill/>
            <a:ln w="0">
              <a:noFill/>
            </a:ln>
          </c:spPr>
        </c:title>
        <c:numFmt formatCode="0.00" sourceLinked="0"/>
        <c:majorTickMark val="out"/>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35475914"/>
        <c:crosses val="autoZero"/>
        <c:crossBetween val="between"/>
      </c:valAx>
      <c:spPr>
        <a:noFill/>
        <a:ln w="0">
          <a:noFill/>
        </a:ln>
      </c:spPr>
    </c:plotArea>
    <c:plotVisOnly val="1"/>
    <c:dispBlanksAs val="gap"/>
  </c:chart>
  <c:spPr>
    <a:solidFill>
      <a:srgbClr val="ffffff"/>
    </a:solidFill>
    <a:ln w="9360">
      <a:solidFill>
        <a:srgbClr val="d9d9d9"/>
      </a:solidFill>
      <a:round/>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n-US"/>
  <c:roundedCorners val="0"/>
  <c:chart>
    <c:title>
      <c:tx>
        <c:rich>
          <a:bodyPr rot="0"/>
          <a:lstStyle/>
          <a:p>
            <a:pPr>
              <a:defRPr b="1" lang="ru-RU" sz="1200" spc="-1" strike="noStrike">
                <a:solidFill>
                  <a:srgbClr val="000000"/>
                </a:solidFill>
                <a:latin typeface="Times New Roman"/>
              </a:defRPr>
            </a:pPr>
            <a:r>
              <a:rPr b="1" lang="ru-RU" sz="1200" spc="-1" strike="noStrike">
                <a:solidFill>
                  <a:srgbClr val="000000"/>
                </a:solidFill>
                <a:latin typeface="Times New Roman"/>
              </a:rPr>
              <a:t>Номограмма для определения эффективности подключения новых обьектов к централизованной системе теплоснабжения котельной Северная</a:t>
            </a:r>
          </a:p>
        </c:rich>
      </c:tx>
      <c:layout>
        <c:manualLayout>
          <c:xMode val="edge"/>
          <c:yMode val="edge"/>
          <c:x val="0.140601548898361"/>
          <c:y val="0.0200287706097156"/>
        </c:manualLayout>
      </c:layout>
      <c:overlay val="0"/>
      <c:spPr>
        <a:noFill/>
        <a:ln w="0">
          <a:noFill/>
        </a:ln>
      </c:spPr>
    </c:title>
    <c:autoTitleDeleted val="0"/>
    <c:plotArea>
      <c:lineChart>
        <c:grouping val="standard"/>
        <c:varyColors val="0"/>
        <c:ser>
          <c:idx val="0"/>
          <c:order val="0"/>
          <c:tx>
            <c:strRef>
              <c:f>label 0</c:f>
              <c:strCache>
                <c:ptCount val="1"/>
                <c:pt idx="0">
                  <c:v>Серия1</c:v>
                </c:pt>
              </c:strCache>
            </c:strRef>
          </c:tx>
          <c:spPr>
            <a:solidFill>
              <a:srgbClr val="4472c4"/>
            </a:solidFill>
            <a:ln w="19080">
              <a:solidFill>
                <a:srgbClr val="4472c4"/>
              </a:solidFill>
              <a:round/>
            </a:ln>
          </c:spPr>
          <c:marker>
            <c:symbol val="none"/>
          </c:marker>
          <c:dLbls>
            <c:txPr>
              <a:bodyPr wrap="square"/>
              <a:lstStyle/>
              <a:p>
                <a:pPr>
                  <a:defRPr b="0" sz="1000" spc="-1" strike="noStrike">
                    <a:solidFill>
                      <a:srgbClr val="000000"/>
                    </a:solidFill>
                    <a:latin typeface="Times New Roman"/>
                  </a:defRPr>
                </a:pPr>
              </a:p>
            </c:txPr>
            <c:dLblPos val="r"/>
            <c:showLegendKey val="0"/>
            <c:showVal val="0"/>
            <c:showCatName val="0"/>
            <c:showSerName val="0"/>
            <c:showPercent val="0"/>
            <c:separator>; </c:separator>
            <c:showLeaderLines val="1"/>
            <c:extLst>
              <c:ext xmlns:c15="http://schemas.microsoft.com/office/drawing/2012/chart" uri="{CE6537A1-D6FC-4f65-9D91-7224C49458BB}">
                <c15:showLeaderLines val="1"/>
              </c:ext>
            </c:extLst>
          </c:dLbls>
          <c:cat>
            <c:strRef>
              <c:f>categories</c:f>
              <c:strCache>
                <c:ptCount val="8"/>
                <c:pt idx="0">
                  <c:v>0.85</c:v>
                </c:pt>
                <c:pt idx="1">
                  <c:v>0.84</c:v>
                </c:pt>
                <c:pt idx="2">
                  <c:v>0.86</c:v>
                </c:pt>
                <c:pt idx="3">
                  <c:v>0.88</c:v>
                </c:pt>
                <c:pt idx="4">
                  <c:v>0.91</c:v>
                </c:pt>
                <c:pt idx="5">
                  <c:v>0.94</c:v>
                </c:pt>
                <c:pt idx="6">
                  <c:v>0.99</c:v>
                </c:pt>
                <c:pt idx="7">
                  <c:v>1.39</c:v>
                </c:pt>
              </c:strCache>
            </c:strRef>
          </c:cat>
          <c:val>
            <c:numRef>
              <c:f>0</c:f>
              <c:numCache>
                <c:formatCode>General</c:formatCode>
                <c:ptCount val="8"/>
                <c:pt idx="0">
                  <c:v>0.033</c:v>
                </c:pt>
                <c:pt idx="1">
                  <c:v>0.0602727272727273</c:v>
                </c:pt>
                <c:pt idx="2">
                  <c:v>0.110084898572502</c:v>
                </c:pt>
                <c:pt idx="3">
                  <c:v>0.201064153591098</c:v>
                </c:pt>
                <c:pt idx="4">
                  <c:v>0.367232875567213</c:v>
                </c:pt>
                <c:pt idx="5">
                  <c:v>0.670731119837637</c:v>
                </c:pt>
                <c:pt idx="6">
                  <c:v>1.22505435937287</c:v>
                </c:pt>
                <c:pt idx="7">
                  <c:v>2.48691292696725</c:v>
                </c:pt>
              </c:numCache>
            </c:numRef>
          </c:val>
          <c:smooth val="0"/>
        </c:ser>
        <c:hiLowLines>
          <c:spPr>
            <a:ln w="0">
              <a:noFill/>
            </a:ln>
          </c:spPr>
        </c:hiLowLines>
        <c:marker val="0"/>
        <c:axId val="74216777"/>
        <c:axId val="4676814"/>
      </c:lineChart>
      <c:catAx>
        <c:axId val="74216777"/>
        <c:scaling>
          <c:orientation val="minMax"/>
        </c:scaling>
        <c:delete val="0"/>
        <c:axPos val="b"/>
        <c:title>
          <c:tx>
            <c:rich>
              <a:bodyPr rot="0"/>
              <a:lstStyle/>
              <a:p>
                <a:pPr>
                  <a:defRPr b="1" lang="ru-RU" sz="1000" spc="-1" strike="noStrike">
                    <a:solidFill>
                      <a:srgbClr val="000000"/>
                    </a:solidFill>
                    <a:latin typeface="Times New Roman"/>
                  </a:defRPr>
                </a:pPr>
                <a:r>
                  <a:rPr b="1" lang="ru-RU" sz="1000" spc="-1" strike="noStrike">
                    <a:solidFill>
                      <a:srgbClr val="000000"/>
                    </a:solidFill>
                    <a:latin typeface="Times New Roman"/>
                  </a:rPr>
                  <a:t>радиус теплоснабжения, км</a:t>
                </a:r>
              </a:p>
            </c:rich>
          </c:tx>
          <c:overlay val="0"/>
          <c:spPr>
            <a:noFill/>
            <a:ln w="0">
              <a:noFill/>
            </a:ln>
          </c:spPr>
        </c:title>
        <c:numFmt formatCode="#,##0.00" sourceLinked="0"/>
        <c:majorTickMark val="none"/>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4676814"/>
        <c:crosses val="autoZero"/>
        <c:auto val="1"/>
        <c:lblAlgn val="ctr"/>
        <c:lblOffset val="100"/>
        <c:noMultiLvlLbl val="0"/>
      </c:catAx>
      <c:valAx>
        <c:axId val="4676814"/>
        <c:scaling>
          <c:orientation val="minMax"/>
        </c:scaling>
        <c:delete val="0"/>
        <c:axPos val="l"/>
        <c:majorGridlines>
          <c:spPr>
            <a:ln w="6480">
              <a:solidFill>
                <a:srgbClr val="8b8b8b"/>
              </a:solidFill>
              <a:round/>
            </a:ln>
          </c:spPr>
        </c:majorGridlines>
        <c:title>
          <c:tx>
            <c:rich>
              <a:bodyPr rot="-5400000"/>
              <a:lstStyle/>
              <a:p>
                <a:pPr>
                  <a:defRPr b="1" lang="ru-RU" sz="1000" spc="-1" strike="noStrike">
                    <a:solidFill>
                      <a:srgbClr val="000000"/>
                    </a:solidFill>
                    <a:latin typeface="Times New Roman"/>
                  </a:defRPr>
                </a:pPr>
                <a:r>
                  <a:rPr b="1" lang="ru-RU" sz="1000" spc="-1" strike="noStrike">
                    <a:solidFill>
                      <a:srgbClr val="000000"/>
                    </a:solidFill>
                    <a:latin typeface="Times New Roman"/>
                  </a:rPr>
                  <a:t>величина дополнительно подключаемой тепловой нагрузки, Гкал/час</a:t>
                </a:r>
              </a:p>
            </c:rich>
          </c:tx>
          <c:overlay val="0"/>
          <c:spPr>
            <a:noFill/>
            <a:ln w="0">
              <a:noFill/>
            </a:ln>
          </c:spPr>
        </c:title>
        <c:numFmt formatCode="0.00" sourceLinked="0"/>
        <c:majorTickMark val="out"/>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74216777"/>
        <c:crosses val="autoZero"/>
        <c:crossBetween val="between"/>
      </c:valAx>
      <c:spPr>
        <a:noFill/>
        <a:ln w="0">
          <a:noFill/>
        </a:ln>
      </c:spPr>
    </c:plotArea>
    <c:plotVisOnly val="1"/>
    <c:dispBlanksAs val="gap"/>
  </c:chart>
  <c:spPr>
    <a:solidFill>
      <a:srgbClr val="ffffff"/>
    </a:solidFill>
    <a:ln w="9360">
      <a:solidFill>
        <a:srgbClr val="d9d9d9"/>
      </a:solidFill>
      <a:round/>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en-US"/>
  <c:roundedCorners val="0"/>
  <c:chart>
    <c:title>
      <c:tx>
        <c:rich>
          <a:bodyPr rot="0"/>
          <a:lstStyle/>
          <a:p>
            <a:pPr>
              <a:defRPr b="1" lang="ru-RU" sz="1200" spc="-1" strike="noStrike">
                <a:solidFill>
                  <a:srgbClr val="000000"/>
                </a:solidFill>
                <a:latin typeface="Times New Roman"/>
              </a:defRPr>
            </a:pPr>
            <a:r>
              <a:rPr b="1" lang="ru-RU" sz="1200" spc="-1" strike="noStrike">
                <a:solidFill>
                  <a:srgbClr val="000000"/>
                </a:solidFill>
                <a:latin typeface="Times New Roman"/>
              </a:rPr>
              <a:t>Номограмма для определения эффективности подключения новых обьектов к централизованной системе теплоснабжения котельной Центральная</a:t>
            </a:r>
          </a:p>
        </c:rich>
      </c:tx>
      <c:layout>
        <c:manualLayout>
          <c:xMode val="edge"/>
          <c:yMode val="edge"/>
          <c:x val="0.140677185304618"/>
          <c:y val="0.0200141514201961"/>
        </c:manualLayout>
      </c:layout>
      <c:overlay val="0"/>
      <c:spPr>
        <a:noFill/>
        <a:ln w="0">
          <a:noFill/>
        </a:ln>
      </c:spPr>
    </c:title>
    <c:autoTitleDeleted val="0"/>
    <c:plotArea>
      <c:lineChart>
        <c:grouping val="standard"/>
        <c:varyColors val="0"/>
        <c:ser>
          <c:idx val="0"/>
          <c:order val="0"/>
          <c:tx>
            <c:strRef>
              <c:f>label 0</c:f>
              <c:strCache>
                <c:ptCount val="1"/>
                <c:pt idx="0">
                  <c:v>Серия1</c:v>
                </c:pt>
              </c:strCache>
            </c:strRef>
          </c:tx>
          <c:spPr>
            <a:solidFill>
              <a:srgbClr val="4472c4"/>
            </a:solidFill>
            <a:ln w="19080">
              <a:solidFill>
                <a:srgbClr val="4472c4"/>
              </a:solidFill>
              <a:round/>
            </a:ln>
          </c:spPr>
          <c:marker>
            <c:symbol val="none"/>
          </c:marker>
          <c:dLbls>
            <c:txPr>
              <a:bodyPr wrap="square"/>
              <a:lstStyle/>
              <a:p>
                <a:pPr>
                  <a:defRPr b="0" sz="1000" spc="-1" strike="noStrike">
                    <a:solidFill>
                      <a:srgbClr val="000000"/>
                    </a:solidFill>
                    <a:latin typeface="Times New Roman"/>
                  </a:defRPr>
                </a:pPr>
              </a:p>
            </c:txPr>
            <c:dLblPos val="r"/>
            <c:showLegendKey val="0"/>
            <c:showVal val="0"/>
            <c:showCatName val="0"/>
            <c:showSerName val="0"/>
            <c:showPercent val="0"/>
            <c:separator>; </c:separator>
            <c:showLeaderLines val="1"/>
            <c:extLst>
              <c:ext xmlns:c15="http://schemas.microsoft.com/office/drawing/2012/chart" uri="{CE6537A1-D6FC-4f65-9D91-7224C49458BB}">
                <c15:showLeaderLines val="1"/>
              </c:ext>
            </c:extLst>
          </c:dLbls>
          <c:cat>
            <c:strRef>
              <c:f>categories</c:f>
              <c:strCache>
                <c:ptCount val="8"/>
                <c:pt idx="0">
                  <c:v>0.825</c:v>
                </c:pt>
                <c:pt idx="1">
                  <c:v>0.817</c:v>
                </c:pt>
                <c:pt idx="2">
                  <c:v>0.832</c:v>
                </c:pt>
                <c:pt idx="3">
                  <c:v>0.856</c:v>
                </c:pt>
                <c:pt idx="4">
                  <c:v>0.885</c:v>
                </c:pt>
                <c:pt idx="5">
                  <c:v>0.914</c:v>
                </c:pt>
                <c:pt idx="6">
                  <c:v>0.963</c:v>
                </c:pt>
                <c:pt idx="7">
                  <c:v>1.354</c:v>
                </c:pt>
              </c:strCache>
            </c:strRef>
          </c:cat>
          <c:val>
            <c:numRef>
              <c:f>0</c:f>
              <c:numCache>
                <c:formatCode>General</c:formatCode>
                <c:ptCount val="8"/>
                <c:pt idx="0">
                  <c:v>0.02</c:v>
                </c:pt>
                <c:pt idx="1">
                  <c:v>0.0398019801980198</c:v>
                </c:pt>
                <c:pt idx="2">
                  <c:v>0.079209881384178</c:v>
                </c:pt>
                <c:pt idx="3">
                  <c:v>0.157635506517028</c:v>
                </c:pt>
                <c:pt idx="4">
                  <c:v>0.313710265444778</c:v>
                </c:pt>
                <c:pt idx="5">
                  <c:v>0.624314488657429</c:v>
                </c:pt>
                <c:pt idx="6">
                  <c:v>1.24244764574399</c:v>
                </c:pt>
                <c:pt idx="7">
                  <c:v>2.5222220447936</c:v>
                </c:pt>
              </c:numCache>
            </c:numRef>
          </c:val>
          <c:smooth val="0"/>
        </c:ser>
        <c:hiLowLines>
          <c:spPr>
            <a:ln w="0">
              <a:noFill/>
            </a:ln>
          </c:spPr>
        </c:hiLowLines>
        <c:marker val="0"/>
        <c:axId val="96990249"/>
        <c:axId val="41926487"/>
      </c:lineChart>
      <c:catAx>
        <c:axId val="96990249"/>
        <c:scaling>
          <c:orientation val="minMax"/>
        </c:scaling>
        <c:delete val="0"/>
        <c:axPos val="b"/>
        <c:title>
          <c:tx>
            <c:rich>
              <a:bodyPr rot="0"/>
              <a:lstStyle/>
              <a:p>
                <a:pPr>
                  <a:defRPr b="1" lang="ru-RU" sz="1000" spc="-1" strike="noStrike">
                    <a:solidFill>
                      <a:srgbClr val="000000"/>
                    </a:solidFill>
                    <a:latin typeface="Times New Roman"/>
                  </a:defRPr>
                </a:pPr>
                <a:r>
                  <a:rPr b="1" lang="ru-RU" sz="1000" spc="-1" strike="noStrike">
                    <a:solidFill>
                      <a:srgbClr val="000000"/>
                    </a:solidFill>
                    <a:latin typeface="Times New Roman"/>
                  </a:rPr>
                  <a:t>радиус теплоснабжения, км</a:t>
                </a:r>
              </a:p>
            </c:rich>
          </c:tx>
          <c:overlay val="0"/>
          <c:spPr>
            <a:noFill/>
            <a:ln w="0">
              <a:noFill/>
            </a:ln>
          </c:spPr>
        </c:title>
        <c:numFmt formatCode="#,##0.00" sourceLinked="0"/>
        <c:majorTickMark val="none"/>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41926487"/>
        <c:crosses val="autoZero"/>
        <c:auto val="1"/>
        <c:lblAlgn val="ctr"/>
        <c:lblOffset val="100"/>
        <c:noMultiLvlLbl val="0"/>
      </c:catAx>
      <c:valAx>
        <c:axId val="41926487"/>
        <c:scaling>
          <c:orientation val="minMax"/>
        </c:scaling>
        <c:delete val="0"/>
        <c:axPos val="l"/>
        <c:majorGridlines>
          <c:spPr>
            <a:ln w="6480">
              <a:solidFill>
                <a:srgbClr val="8b8b8b"/>
              </a:solidFill>
              <a:round/>
            </a:ln>
          </c:spPr>
        </c:majorGridlines>
        <c:title>
          <c:tx>
            <c:rich>
              <a:bodyPr rot="-5400000"/>
              <a:lstStyle/>
              <a:p>
                <a:pPr>
                  <a:defRPr b="1" lang="ru-RU" sz="1000" spc="-1" strike="noStrike">
                    <a:solidFill>
                      <a:srgbClr val="000000"/>
                    </a:solidFill>
                    <a:latin typeface="Times New Roman"/>
                  </a:defRPr>
                </a:pPr>
                <a:r>
                  <a:rPr b="1" lang="ru-RU" sz="1000" spc="-1" strike="noStrike">
                    <a:solidFill>
                      <a:srgbClr val="000000"/>
                    </a:solidFill>
                    <a:latin typeface="Times New Roman"/>
                  </a:rPr>
                  <a:t>величина дополнительно подключаемой тепловой нагрузки, Гкал/час</a:t>
                </a:r>
              </a:p>
            </c:rich>
          </c:tx>
          <c:overlay val="0"/>
          <c:spPr>
            <a:noFill/>
            <a:ln w="0">
              <a:noFill/>
            </a:ln>
          </c:spPr>
        </c:title>
        <c:numFmt formatCode="0.00" sourceLinked="0"/>
        <c:majorTickMark val="out"/>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96990249"/>
        <c:crosses val="autoZero"/>
        <c:crossBetween val="between"/>
      </c:valAx>
      <c:spPr>
        <a:noFill/>
        <a:ln w="0">
          <a:noFill/>
        </a:ln>
      </c:spPr>
    </c:plotArea>
    <c:plotVisOnly val="1"/>
    <c:dispBlanksAs val="gap"/>
  </c:chart>
  <c:spPr>
    <a:solidFill>
      <a:srgbClr val="ffffff"/>
    </a:solidFill>
    <a:ln w="9360">
      <a:solidFill>
        <a:srgbClr val="d9d9d9"/>
      </a:solidFill>
      <a:round/>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en-US"/>
  <c:roundedCorners val="0"/>
  <c:chart>
    <c:title>
      <c:tx>
        <c:rich>
          <a:bodyPr rot="0"/>
          <a:lstStyle/>
          <a:p>
            <a:pPr>
              <a:defRPr b="1" lang="ru-RU" sz="1200" spc="-1" strike="noStrike">
                <a:solidFill>
                  <a:srgbClr val="000000"/>
                </a:solidFill>
                <a:latin typeface="Times New Roman"/>
              </a:defRPr>
            </a:pPr>
            <a:r>
              <a:rPr b="1" lang="ru-RU" sz="1200" spc="-1" strike="noStrike">
                <a:solidFill>
                  <a:srgbClr val="000000"/>
                </a:solidFill>
                <a:latin typeface="Times New Roman"/>
              </a:rPr>
              <a:t>Номограмма для определения эффективности подключения новых обьектов к централизованной системе теплоснабжения котельной Южная</a:t>
            </a:r>
          </a:p>
        </c:rich>
      </c:tx>
      <c:layout>
        <c:manualLayout>
          <c:xMode val="edge"/>
          <c:yMode val="edge"/>
          <c:x val="0.154266255461321"/>
          <c:y val="0.0017603810707259"/>
        </c:manualLayout>
      </c:layout>
      <c:overlay val="0"/>
      <c:spPr>
        <a:noFill/>
        <a:ln w="0">
          <a:noFill/>
        </a:ln>
      </c:spPr>
    </c:title>
    <c:autoTitleDeleted val="0"/>
    <c:plotArea>
      <c:lineChart>
        <c:grouping val="standard"/>
        <c:varyColors val="0"/>
        <c:ser>
          <c:idx val="0"/>
          <c:order val="0"/>
          <c:tx>
            <c:strRef>
              <c:f>label 0</c:f>
              <c:strCache>
                <c:ptCount val="1"/>
                <c:pt idx="0">
                  <c:v>Серия1</c:v>
                </c:pt>
              </c:strCache>
            </c:strRef>
          </c:tx>
          <c:spPr>
            <a:solidFill>
              <a:srgbClr val="4472c4"/>
            </a:solidFill>
            <a:ln w="19080">
              <a:solidFill>
                <a:srgbClr val="4472c4"/>
              </a:solidFill>
              <a:round/>
            </a:ln>
          </c:spPr>
          <c:marker>
            <c:symbol val="none"/>
          </c:marker>
          <c:dLbls>
            <c:txPr>
              <a:bodyPr wrap="square"/>
              <a:lstStyle/>
              <a:p>
                <a:pPr>
                  <a:defRPr b="0" sz="1000" spc="-1" strike="noStrike">
                    <a:solidFill>
                      <a:srgbClr val="000000"/>
                    </a:solidFill>
                    <a:latin typeface="Times New Roman"/>
                  </a:defRPr>
                </a:pPr>
              </a:p>
            </c:txPr>
            <c:dLblPos val="r"/>
            <c:showLegendKey val="0"/>
            <c:showVal val="0"/>
            <c:showCatName val="0"/>
            <c:showSerName val="0"/>
            <c:showPercent val="0"/>
            <c:separator>; </c:separator>
            <c:showLeaderLines val="1"/>
            <c:extLst>
              <c:ext xmlns:c15="http://schemas.microsoft.com/office/drawing/2012/chart" uri="{CE6537A1-D6FC-4f65-9D91-7224C49458BB}">
                <c15:showLeaderLines val="1"/>
              </c:ext>
            </c:extLst>
          </c:dLbls>
          <c:cat>
            <c:strRef>
              <c:f>categories</c:f>
              <c:strCache>
                <c:ptCount val="8"/>
                <c:pt idx="0">
                  <c:v>0.93</c:v>
                </c:pt>
                <c:pt idx="1">
                  <c:v>0.92</c:v>
                </c:pt>
                <c:pt idx="2">
                  <c:v>0.94</c:v>
                </c:pt>
                <c:pt idx="3">
                  <c:v>0.97</c:v>
                </c:pt>
                <c:pt idx="4">
                  <c:v>1.00</c:v>
                </c:pt>
                <c:pt idx="5">
                  <c:v>1.03</c:v>
                </c:pt>
                <c:pt idx="6">
                  <c:v>1.09</c:v>
                </c:pt>
                <c:pt idx="7">
                  <c:v>1.53</c:v>
                </c:pt>
              </c:strCache>
            </c:strRef>
          </c:cat>
          <c:val>
            <c:numRef>
              <c:f>0</c:f>
              <c:numCache>
                <c:formatCode>General</c:formatCode>
                <c:ptCount val="8"/>
                <c:pt idx="0">
                  <c:v>0.99</c:v>
                </c:pt>
                <c:pt idx="1">
                  <c:v>1.45046511627907</c:v>
                </c:pt>
                <c:pt idx="2">
                  <c:v>2.12510005408329</c:v>
                </c:pt>
                <c:pt idx="3">
                  <c:v>3.11351868388947</c:v>
                </c:pt>
                <c:pt idx="4">
                  <c:v>4.56166690895434</c:v>
                </c:pt>
                <c:pt idx="5">
                  <c:v>6.68337244800287</c:v>
                </c:pt>
                <c:pt idx="6">
                  <c:v>9.79191777265536</c:v>
                </c:pt>
                <c:pt idx="7">
                  <c:v>19.878013332472</c:v>
                </c:pt>
              </c:numCache>
            </c:numRef>
          </c:val>
          <c:smooth val="0"/>
        </c:ser>
        <c:hiLowLines>
          <c:spPr>
            <a:ln w="0">
              <a:noFill/>
            </a:ln>
          </c:spPr>
        </c:hiLowLines>
        <c:marker val="0"/>
        <c:axId val="95608973"/>
        <c:axId val="66399237"/>
      </c:lineChart>
      <c:catAx>
        <c:axId val="95608973"/>
        <c:scaling>
          <c:orientation val="minMax"/>
        </c:scaling>
        <c:delete val="0"/>
        <c:axPos val="b"/>
        <c:title>
          <c:tx>
            <c:rich>
              <a:bodyPr rot="0"/>
              <a:lstStyle/>
              <a:p>
                <a:pPr>
                  <a:defRPr b="1" lang="ru-RU" sz="1000" spc="-1" strike="noStrike">
                    <a:solidFill>
                      <a:srgbClr val="000000"/>
                    </a:solidFill>
                    <a:latin typeface="Times New Roman"/>
                  </a:defRPr>
                </a:pPr>
                <a:r>
                  <a:rPr b="1" lang="ru-RU" sz="1000" spc="-1" strike="noStrike">
                    <a:solidFill>
                      <a:srgbClr val="000000"/>
                    </a:solidFill>
                    <a:latin typeface="Times New Roman"/>
                  </a:rPr>
                  <a:t>радиус теплоснабжения, км</a:t>
                </a:r>
              </a:p>
            </c:rich>
          </c:tx>
          <c:overlay val="0"/>
          <c:spPr>
            <a:noFill/>
            <a:ln w="0">
              <a:noFill/>
            </a:ln>
          </c:spPr>
        </c:title>
        <c:numFmt formatCode="#,##0.00" sourceLinked="0"/>
        <c:majorTickMark val="none"/>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66399237"/>
        <c:crosses val="autoZero"/>
        <c:auto val="1"/>
        <c:lblAlgn val="ctr"/>
        <c:lblOffset val="100"/>
        <c:noMultiLvlLbl val="0"/>
      </c:catAx>
      <c:valAx>
        <c:axId val="66399237"/>
        <c:scaling>
          <c:orientation val="minMax"/>
        </c:scaling>
        <c:delete val="0"/>
        <c:axPos val="l"/>
        <c:majorGridlines>
          <c:spPr>
            <a:ln w="6480">
              <a:solidFill>
                <a:srgbClr val="8b8b8b"/>
              </a:solidFill>
              <a:round/>
            </a:ln>
          </c:spPr>
        </c:majorGridlines>
        <c:title>
          <c:tx>
            <c:rich>
              <a:bodyPr rot="-5400000"/>
              <a:lstStyle/>
              <a:p>
                <a:pPr>
                  <a:defRPr b="1" lang="ru-RU" sz="1000" spc="-1" strike="noStrike">
                    <a:solidFill>
                      <a:srgbClr val="000000"/>
                    </a:solidFill>
                    <a:latin typeface="Times New Roman"/>
                  </a:defRPr>
                </a:pPr>
                <a:r>
                  <a:rPr b="1" lang="ru-RU" sz="1000" spc="-1" strike="noStrike">
                    <a:solidFill>
                      <a:srgbClr val="000000"/>
                    </a:solidFill>
                    <a:latin typeface="Times New Roman"/>
                  </a:rPr>
                  <a:t>величина дополнительно подключаемой тепловой нагрузки, Гкал/час</a:t>
                </a:r>
              </a:p>
            </c:rich>
          </c:tx>
          <c:overlay val="0"/>
          <c:spPr>
            <a:noFill/>
            <a:ln w="0">
              <a:noFill/>
            </a:ln>
          </c:spPr>
        </c:title>
        <c:numFmt formatCode="0.00" sourceLinked="0"/>
        <c:majorTickMark val="out"/>
        <c:minorTickMark val="none"/>
        <c:tickLblPos val="nextTo"/>
        <c:spPr>
          <a:ln w="6480">
            <a:solidFill>
              <a:srgbClr val="8b8b8b"/>
            </a:solidFill>
            <a:round/>
          </a:ln>
        </c:spPr>
        <c:txPr>
          <a:bodyPr/>
          <a:lstStyle/>
          <a:p>
            <a:pPr>
              <a:defRPr b="0" sz="1000" spc="-1" strike="noStrike">
                <a:solidFill>
                  <a:srgbClr val="000000"/>
                </a:solidFill>
                <a:latin typeface="Times New Roman"/>
              </a:defRPr>
            </a:pPr>
          </a:p>
        </c:txPr>
        <c:crossAx val="95608973"/>
        <c:crosses val="autoZero"/>
        <c:crossBetween val="between"/>
      </c:valAx>
      <c:spPr>
        <a:noFill/>
        <a:ln w="0">
          <a:noFill/>
        </a:ln>
      </c:spPr>
    </c:plotArea>
    <c:plotVisOnly val="1"/>
    <c:dispBlanksAs val="gap"/>
  </c:chart>
  <c:spPr>
    <a:solidFill>
      <a:srgbClr val="ffffff"/>
    </a:solidFill>
    <a:ln w="9360">
      <a:solidFill>
        <a:srgbClr val="d9d9d9"/>
      </a:solidFill>
      <a:round/>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93EE8F-EC79-4111-B4C7-E0B0D2BA9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Application>LibreOffice/7.1.3.2$Windows_X86_64 LibreOffice_project/47f78053abe362b9384784d31a6e56f8511eb1c1</Application>
  <AppVersion>15.0000</AppVersion>
  <Pages>45</Pages>
  <Words>21314</Words>
  <Characters>124303</Characters>
  <CharactersWithSpaces>135918</CharactersWithSpaces>
  <Paragraphs>10424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2023-03-29T08:53:00Z</dcterms:created>
  <dc:creator>Сергей Подобный</dc:creator>
  <dc:description/>
  <dc:language>ru-RU</dc:language>
  <cp:lastModifiedBy>Андрей Шадский</cp:lastModifiedBy>
  <cp:lastPrinted>2022-07-20T09:18:00Z</cp:lastPrinted>
  <dcterms:modified xsi:type="dcterms:W3CDTF">2023-05-15T11:15:00Z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file>