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11" w:rsidRDefault="00854B6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007A11" w:rsidRDefault="00854B6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07A11" w:rsidRDefault="00854B6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007A11" w:rsidRDefault="00007A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07A11" w:rsidRDefault="00854B6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07A11" w:rsidRDefault="00007A1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007A11">
        <w:trPr>
          <w:trHeight w:val="146"/>
        </w:trPr>
        <w:tc>
          <w:tcPr>
            <w:tcW w:w="5847" w:type="dxa"/>
            <w:shd w:val="clear" w:color="auto" w:fill="auto"/>
          </w:tcPr>
          <w:p w:rsidR="00007A11" w:rsidRDefault="00854B65" w:rsidP="008C351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C35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25.12.2023</w:t>
            </w:r>
          </w:p>
        </w:tc>
        <w:tc>
          <w:tcPr>
            <w:tcW w:w="2407" w:type="dxa"/>
            <w:shd w:val="clear" w:color="auto" w:fill="auto"/>
          </w:tcPr>
          <w:p w:rsidR="00007A11" w:rsidRDefault="00854B65" w:rsidP="008C351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C35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1690</w:t>
            </w:r>
          </w:p>
        </w:tc>
      </w:tr>
    </w:tbl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854B65">
      <w:pPr>
        <w:jc w:val="center"/>
        <w:rPr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007A11" w:rsidRDefault="00854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постановление администрации муниципального образования Веневский район от 22.12.2022  № 1264</w:t>
      </w:r>
    </w:p>
    <w:p w:rsidR="00007A11" w:rsidRDefault="00854B65">
      <w:pPr>
        <w:tabs>
          <w:tab w:val="left" w:pos="1935"/>
          <w:tab w:val="center" w:pos="4677"/>
        </w:tabs>
        <w:spacing w:line="240" w:lineRule="atLeast"/>
        <w:jc w:val="center"/>
        <w:rPr>
          <w:b/>
          <w:color w:val="111111"/>
          <w:kern w:val="2"/>
          <w:sz w:val="28"/>
          <w:szCs w:val="28"/>
        </w:rPr>
      </w:pPr>
      <w:r>
        <w:rPr>
          <w:b/>
          <w:color w:val="111111"/>
          <w:kern w:val="2"/>
          <w:sz w:val="28"/>
          <w:szCs w:val="28"/>
        </w:rPr>
        <w:t xml:space="preserve">«Об обеспечении бесплатным питанием обучающихся из </w:t>
      </w:r>
      <w:r>
        <w:rPr>
          <w:b/>
          <w:sz w:val="28"/>
          <w:szCs w:val="28"/>
        </w:rPr>
        <w:t>малообеспеченных семей и семей, попавших в трудную жизненную ситуацию, детей-инвалидов, детей военнослужащих, участвующих (участвовавших) в специальной военной операции,  в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color w:val="111111"/>
          <w:kern w:val="2"/>
          <w:sz w:val="28"/>
          <w:szCs w:val="28"/>
        </w:rPr>
        <w:t>общеобразовательных организациях  муниципального образования Веневский район»</w:t>
      </w: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854B65">
      <w:pPr>
        <w:spacing w:line="276" w:lineRule="auto"/>
        <w:ind w:firstLine="709"/>
        <w:jc w:val="both"/>
      </w:pPr>
      <w:r>
        <w:rPr>
          <w:sz w:val="28"/>
          <w:szCs w:val="28"/>
        </w:rPr>
        <w:t>В соответствии  Федеральным законом от 29.12.2012 № 273-ФЗ «Об образовании в Российской Федерации», на основании Закона Тульской области от 30.09.2013 № 1989-ЗТО «Об образовании»,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007A11" w:rsidRDefault="00854B65">
      <w:pPr>
        <w:pStyle w:val="af7"/>
        <w:tabs>
          <w:tab w:val="left" w:pos="1935"/>
          <w:tab w:val="center" w:pos="4677"/>
        </w:tabs>
        <w:spacing w:line="276" w:lineRule="auto"/>
        <w:ind w:left="0" w:firstLine="709"/>
        <w:jc w:val="both"/>
      </w:pPr>
      <w:r>
        <w:rPr>
          <w:sz w:val="28"/>
          <w:szCs w:val="28"/>
        </w:rPr>
        <w:t>1.  Утвердить изменения, которые вносятся в постановление администрации муниципального образования Веневский район от  22.12.2022  № 1264 «</w:t>
      </w:r>
      <w:r>
        <w:rPr>
          <w:color w:val="111111"/>
          <w:kern w:val="2"/>
          <w:sz w:val="28"/>
          <w:szCs w:val="28"/>
        </w:rPr>
        <w:t xml:space="preserve">Об обеспечении бесплатным питанием обучающихся из </w:t>
      </w:r>
      <w:r>
        <w:rPr>
          <w:sz w:val="28"/>
          <w:szCs w:val="28"/>
        </w:rPr>
        <w:t>малообеспеченных семей и семей, попавших в трудную жизненную ситуацию, детей-инвалидов, детей военнослужащих, участвующих (участвовавших) в специальной военной операции,  в</w:t>
      </w:r>
      <w:r>
        <w:rPr>
          <w:kern w:val="2"/>
          <w:sz w:val="28"/>
          <w:szCs w:val="28"/>
        </w:rPr>
        <w:t xml:space="preserve"> </w:t>
      </w:r>
      <w:r>
        <w:rPr>
          <w:color w:val="111111"/>
          <w:kern w:val="2"/>
          <w:sz w:val="28"/>
          <w:szCs w:val="28"/>
        </w:rPr>
        <w:t>общеобразовательных организациях  муниципального образования Веневский район»</w:t>
      </w:r>
      <w:r>
        <w:rPr>
          <w:sz w:val="28"/>
          <w:szCs w:val="28"/>
        </w:rPr>
        <w:t>, согласно приложению.</w:t>
      </w:r>
    </w:p>
    <w:p w:rsidR="00007A11" w:rsidRDefault="00854B65">
      <w:pPr>
        <w:pStyle w:val="af7"/>
        <w:spacing w:line="276" w:lineRule="auto"/>
        <w:ind w:left="0" w:firstLine="709"/>
        <w:jc w:val="both"/>
      </w:pPr>
      <w:r>
        <w:rPr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  <w:lang w:eastAsia="en-US"/>
        </w:rPr>
        <w:t>Веневского</w:t>
      </w:r>
      <w:proofErr w:type="spellEnd"/>
      <w:r>
        <w:rPr>
          <w:sz w:val="28"/>
          <w:szCs w:val="28"/>
          <w:lang w:eastAsia="en-US"/>
        </w:rPr>
        <w:t xml:space="preserve"> района».</w:t>
      </w:r>
    </w:p>
    <w:p w:rsidR="00007A11" w:rsidRDefault="00854B65">
      <w:pPr>
        <w:pStyle w:val="af7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по МСУ  и информационным технологиям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(</w:t>
      </w:r>
      <w:proofErr w:type="spellStart"/>
      <w:r>
        <w:rPr>
          <w:color w:val="000000"/>
          <w:sz w:val="28"/>
          <w:szCs w:val="28"/>
        </w:rPr>
        <w:t>Студеникина</w:t>
      </w:r>
      <w:proofErr w:type="spellEnd"/>
      <w:r>
        <w:rPr>
          <w:color w:val="000000"/>
          <w:sz w:val="28"/>
          <w:szCs w:val="28"/>
        </w:rPr>
        <w:t xml:space="preserve"> Л.В.) </w:t>
      </w:r>
      <w:proofErr w:type="gramStart"/>
      <w:r>
        <w:rPr>
          <w:color w:val="000000"/>
          <w:sz w:val="28"/>
          <w:szCs w:val="28"/>
        </w:rPr>
        <w:lastRenderedPageBreak/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007A11" w:rsidRDefault="00854B65">
      <w:pPr>
        <w:pStyle w:val="af7"/>
        <w:spacing w:line="276" w:lineRule="auto"/>
        <w:ind w:left="0" w:firstLine="709"/>
        <w:jc w:val="both"/>
        <w:rPr>
          <w:color w:val="111111"/>
          <w:kern w:val="2"/>
          <w:sz w:val="28"/>
          <w:szCs w:val="28"/>
        </w:rPr>
      </w:pPr>
      <w:r>
        <w:rPr>
          <w:rFonts w:cs="PT Astra Serif"/>
          <w:sz w:val="28"/>
          <w:szCs w:val="28"/>
        </w:rPr>
        <w:t>4. </w:t>
      </w:r>
      <w:proofErr w:type="gramStart"/>
      <w:r>
        <w:rPr>
          <w:rFonts w:cs="PT Astra Serif"/>
          <w:sz w:val="28"/>
          <w:szCs w:val="28"/>
        </w:rPr>
        <w:t>Признать утратившим силу постановление администрации муниципального образования Веневский район от 17.02.2023 № 206 «</w:t>
      </w:r>
      <w:r>
        <w:rPr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постановление администрации муниципального образования Веневский район от 22.12.2022  № 1264 </w:t>
      </w:r>
      <w:r>
        <w:rPr>
          <w:color w:val="111111"/>
          <w:kern w:val="2"/>
          <w:sz w:val="28"/>
          <w:szCs w:val="28"/>
        </w:rPr>
        <w:t xml:space="preserve">«Об обеспечении бесплатным питанием обучающихся из </w:t>
      </w:r>
      <w:r>
        <w:rPr>
          <w:sz w:val="28"/>
          <w:szCs w:val="28"/>
        </w:rPr>
        <w:t>малообеспеченных семей и семей, попавших в трудную жизненную ситуацию, детей-инвалидов, детей военнослужащих, участвующих (участвовавших) в специальной военной операции,  в</w:t>
      </w:r>
      <w:r>
        <w:rPr>
          <w:kern w:val="2"/>
          <w:sz w:val="28"/>
          <w:szCs w:val="28"/>
        </w:rPr>
        <w:t xml:space="preserve"> </w:t>
      </w:r>
      <w:r>
        <w:rPr>
          <w:color w:val="111111"/>
          <w:kern w:val="2"/>
          <w:sz w:val="28"/>
          <w:szCs w:val="28"/>
        </w:rPr>
        <w:t>общеобразовательных организациях  муниципального образования Веневский район».</w:t>
      </w:r>
      <w:proofErr w:type="gramEnd"/>
    </w:p>
    <w:p w:rsidR="00007A11" w:rsidRDefault="00854B65">
      <w:pPr>
        <w:pStyle w:val="af7"/>
        <w:shd w:val="clear" w:color="auto" w:fill="FFFFFF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 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Антонову Ю.С.</w:t>
      </w:r>
    </w:p>
    <w:p w:rsidR="00007A11" w:rsidRDefault="00854B65">
      <w:pPr>
        <w:pStyle w:val="af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 Постановление вступает в силу со дня опубликования и распространяется на правоотноше</w:t>
      </w:r>
      <w:r w:rsidR="00341D84">
        <w:rPr>
          <w:sz w:val="28"/>
          <w:szCs w:val="28"/>
        </w:rPr>
        <w:t>ния, возникшие</w:t>
      </w:r>
      <w:r w:rsidR="0055456A">
        <w:rPr>
          <w:sz w:val="28"/>
          <w:szCs w:val="28"/>
        </w:rPr>
        <w:t xml:space="preserve"> с 01 января 2024</w:t>
      </w:r>
      <w:r>
        <w:rPr>
          <w:sz w:val="28"/>
          <w:szCs w:val="28"/>
        </w:rPr>
        <w:t xml:space="preserve"> года.</w:t>
      </w:r>
    </w:p>
    <w:p w:rsidR="00007A11" w:rsidRDefault="00007A11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007A1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07A11" w:rsidRDefault="00854B65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A11" w:rsidRDefault="00007A11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A11" w:rsidRDefault="00854B65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p w:rsidR="00007A11" w:rsidRDefault="00007A1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007A11">
        <w:trPr>
          <w:trHeight w:val="991"/>
        </w:trPr>
        <w:tc>
          <w:tcPr>
            <w:tcW w:w="5040" w:type="dxa"/>
            <w:shd w:val="clear" w:color="auto" w:fill="auto"/>
          </w:tcPr>
          <w:p w:rsidR="00007A11" w:rsidRDefault="00007A11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007A11" w:rsidRDefault="00854B65">
            <w:pPr>
              <w:widowControl w:val="0"/>
              <w:jc w:val="center"/>
            </w:pPr>
            <w:r>
              <w:rPr>
                <w:color w:val="000000"/>
                <w:sz w:val="28"/>
              </w:rPr>
              <w:t>Приложение</w:t>
            </w:r>
          </w:p>
          <w:p w:rsidR="00007A11" w:rsidRDefault="00854B65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07A11" w:rsidRDefault="00007A1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007A11" w:rsidRDefault="00854B65" w:rsidP="008C351F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 xml:space="preserve">от </w:t>
            </w:r>
            <w:r w:rsidR="008C351F">
              <w:rPr>
                <w:color w:val="000000"/>
                <w:sz w:val="28"/>
              </w:rPr>
              <w:t>25.12.2023</w:t>
            </w:r>
            <w:r>
              <w:rPr>
                <w:color w:val="000000"/>
                <w:sz w:val="28"/>
              </w:rPr>
              <w:t xml:space="preserve"> № </w:t>
            </w:r>
            <w:r w:rsidR="008C351F">
              <w:rPr>
                <w:color w:val="000000"/>
                <w:sz w:val="28"/>
              </w:rPr>
              <w:t>1690</w:t>
            </w:r>
          </w:p>
        </w:tc>
      </w:tr>
    </w:tbl>
    <w:p w:rsidR="00007A11" w:rsidRDefault="00007A11">
      <w:pPr>
        <w:pStyle w:val="3"/>
        <w:spacing w:line="240" w:lineRule="atLeast"/>
        <w:ind w:left="142" w:firstLine="567"/>
      </w:pPr>
    </w:p>
    <w:p w:rsidR="00007A11" w:rsidRDefault="00007A11">
      <w:pPr>
        <w:pStyle w:val="3"/>
        <w:spacing w:line="240" w:lineRule="atLeast"/>
        <w:ind w:left="142" w:firstLine="567"/>
      </w:pPr>
    </w:p>
    <w:p w:rsidR="00007A11" w:rsidRDefault="00007A11">
      <w:pPr>
        <w:pStyle w:val="3"/>
        <w:spacing w:line="240" w:lineRule="atLeast"/>
        <w:ind w:left="142" w:firstLine="567"/>
      </w:pPr>
    </w:p>
    <w:p w:rsidR="00007A11" w:rsidRDefault="00854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007A11" w:rsidRDefault="00854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  в постановление администрации муниципального образования Веневский район от 22.12.2022  № 1264</w:t>
      </w:r>
    </w:p>
    <w:p w:rsidR="00007A11" w:rsidRDefault="00854B65">
      <w:pPr>
        <w:tabs>
          <w:tab w:val="left" w:pos="1935"/>
          <w:tab w:val="center" w:pos="4677"/>
        </w:tabs>
        <w:spacing w:line="240" w:lineRule="atLeast"/>
        <w:jc w:val="center"/>
        <w:rPr>
          <w:b/>
          <w:color w:val="111111"/>
          <w:kern w:val="2"/>
          <w:sz w:val="28"/>
          <w:szCs w:val="28"/>
        </w:rPr>
      </w:pPr>
      <w:r>
        <w:rPr>
          <w:b/>
          <w:color w:val="111111"/>
          <w:kern w:val="2"/>
          <w:sz w:val="28"/>
          <w:szCs w:val="28"/>
        </w:rPr>
        <w:t xml:space="preserve">«Об обеспечении бесплатным питанием обучающихся из </w:t>
      </w:r>
      <w:r>
        <w:rPr>
          <w:b/>
          <w:sz w:val="28"/>
          <w:szCs w:val="28"/>
        </w:rPr>
        <w:t>малообеспеченных семей и семей, попавших в трудную жизненную ситуацию, детей-инвалидов, детей военнослужащих, участвующих (участвовавших) в специальной военной операции,  в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color w:val="111111"/>
          <w:kern w:val="2"/>
          <w:sz w:val="28"/>
          <w:szCs w:val="28"/>
        </w:rPr>
        <w:t>общеобразовательных организациях  муниципального образования Веневский район»</w:t>
      </w:r>
    </w:p>
    <w:p w:rsidR="00007A11" w:rsidRDefault="00007A11">
      <w:pPr>
        <w:spacing w:line="240" w:lineRule="atLeast"/>
        <w:jc w:val="both"/>
        <w:rPr>
          <w:b/>
          <w:color w:val="111111"/>
          <w:kern w:val="2"/>
          <w:sz w:val="28"/>
          <w:szCs w:val="28"/>
        </w:rPr>
      </w:pPr>
    </w:p>
    <w:p w:rsidR="00007A11" w:rsidRDefault="00854B65">
      <w:pPr>
        <w:pStyle w:val="3"/>
        <w:spacing w:line="240" w:lineRule="atLeast"/>
        <w:ind w:firstLine="737"/>
      </w:pPr>
      <w:r>
        <w:rPr>
          <w:szCs w:val="28"/>
        </w:rPr>
        <w:t>В  пункте 1 постановления подпункты «</w:t>
      </w:r>
      <w:r>
        <w:rPr>
          <w:szCs w:val="28"/>
          <w:lang w:val="en-US"/>
        </w:rPr>
        <w:t>a</w:t>
      </w:r>
      <w:r>
        <w:rPr>
          <w:szCs w:val="28"/>
        </w:rPr>
        <w:t>» «б» «в» «г» изложить в новой редакции:</w:t>
      </w:r>
    </w:p>
    <w:p w:rsidR="00007A11" w:rsidRDefault="00854B65">
      <w:pPr>
        <w:pStyle w:val="consplusnormal"/>
        <w:shd w:val="clear" w:color="auto" w:fill="FFFFFF"/>
        <w:suppressAutoHyphens/>
        <w:spacing w:beforeAutospacing="0" w:afterAutospacing="0" w:line="276" w:lineRule="auto"/>
        <w:ind w:firstLine="737"/>
        <w:jc w:val="both"/>
      </w:pPr>
      <w:r w:rsidRPr="00A439D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) бесплатные завтраки  в размере  – 34,53 руб.   на </w:t>
      </w:r>
      <w:proofErr w:type="gramStart"/>
      <w:r>
        <w:rPr>
          <w:color w:val="000000"/>
          <w:sz w:val="28"/>
          <w:szCs w:val="28"/>
        </w:rPr>
        <w:t>одного обучающегося на</w:t>
      </w:r>
      <w:proofErr w:type="gramEnd"/>
      <w:r>
        <w:rPr>
          <w:color w:val="000000"/>
          <w:sz w:val="28"/>
          <w:szCs w:val="28"/>
        </w:rPr>
        <w:t xml:space="preserve"> каждый учебный день с  6-11 классы из малообеспеченных семей (имеющих доход ниже величины прожиточного минимума) и семей, попавших в трудную жизненную ситуацию.</w:t>
      </w:r>
    </w:p>
    <w:p w:rsidR="00007A11" w:rsidRDefault="00854B65">
      <w:pPr>
        <w:pStyle w:val="consplusnormal"/>
        <w:shd w:val="clear" w:color="auto" w:fill="FFFFFF"/>
        <w:suppressAutoHyphens/>
        <w:spacing w:beforeAutospacing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б) бесплатные завтраки  в размере  – 34,53  руб.   на </w:t>
      </w:r>
      <w:proofErr w:type="gramStart"/>
      <w:r>
        <w:rPr>
          <w:color w:val="000000"/>
          <w:sz w:val="28"/>
          <w:szCs w:val="28"/>
        </w:rPr>
        <w:t>одного обучающегося на</w:t>
      </w:r>
      <w:proofErr w:type="gramEnd"/>
      <w:r>
        <w:rPr>
          <w:color w:val="000000"/>
          <w:sz w:val="28"/>
          <w:szCs w:val="28"/>
        </w:rPr>
        <w:t xml:space="preserve"> каждый учебный день   с  6 - 11 классы для детей – инвалидов (при наличии справки из медицинского учреждения, подтверждающей инвалидность).</w:t>
      </w:r>
    </w:p>
    <w:p w:rsidR="00007A11" w:rsidRDefault="00854B65">
      <w:pPr>
        <w:pStyle w:val="consplusnormal"/>
        <w:shd w:val="clear" w:color="auto" w:fill="FFFFFF"/>
        <w:suppressAutoHyphens/>
        <w:spacing w:beforeAutospacing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в) бесплатные завтраки  в размере  – 34,53   руб.   на </w:t>
      </w:r>
      <w:proofErr w:type="gramStart"/>
      <w:r>
        <w:rPr>
          <w:color w:val="000000"/>
          <w:sz w:val="28"/>
          <w:szCs w:val="28"/>
        </w:rPr>
        <w:t>одного обучающегося на</w:t>
      </w:r>
      <w:proofErr w:type="gramEnd"/>
      <w:r>
        <w:rPr>
          <w:color w:val="000000"/>
          <w:sz w:val="28"/>
          <w:szCs w:val="28"/>
        </w:rPr>
        <w:t xml:space="preserve"> каждый учебный день  с  10-11 классы  для  детей  из многодетных семей и приемных семей, имеющих трех и более детей (при наличии подтверждающих документов).</w:t>
      </w:r>
    </w:p>
    <w:p w:rsidR="00007A11" w:rsidRDefault="00854B65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г) </w:t>
      </w:r>
      <w:r>
        <w:rPr>
          <w:sz w:val="28"/>
        </w:rPr>
        <w:t xml:space="preserve">  бесплатное двухразовое горячее питание в размере – 138,53 руб.    на одного обучающегося на каждый учебный день с  1-11 классы для детей  являющимися </w:t>
      </w:r>
      <w:r>
        <w:rPr>
          <w:sz w:val="28"/>
          <w:szCs w:val="28"/>
        </w:rPr>
        <w:t>детьми граждан, проходящих (проходивших) военную службу по контракту (в том числе,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</w:t>
      </w:r>
      <w:proofErr w:type="gramEnd"/>
      <w:r>
        <w:rPr>
          <w:sz w:val="28"/>
          <w:szCs w:val="28"/>
        </w:rPr>
        <w:t xml:space="preserve"> Силы Российской Федерации, или </w:t>
      </w:r>
      <w:proofErr w:type="gramStart"/>
      <w:r>
        <w:rPr>
          <w:sz w:val="28"/>
          <w:szCs w:val="28"/>
        </w:rPr>
        <w:t>призванных</w:t>
      </w:r>
      <w:proofErr w:type="gramEnd"/>
      <w:r>
        <w:rPr>
          <w:sz w:val="28"/>
          <w:szCs w:val="28"/>
        </w:rPr>
        <w:t xml:space="preserve">  на военную службу по мобилизации и принимающих (принимавших) участие в специальной </w:t>
      </w:r>
      <w:r>
        <w:rPr>
          <w:sz w:val="28"/>
          <w:szCs w:val="28"/>
        </w:rPr>
        <w:lastRenderedPageBreak/>
        <w:t>военной операции, проводимой с 24 февраля 2022 года при условии проживания на территории Тульской области.</w:t>
      </w:r>
    </w:p>
    <w:p w:rsidR="00007A11" w:rsidRDefault="00854B65">
      <w:pPr>
        <w:tabs>
          <w:tab w:val="left" w:pos="-142"/>
        </w:tabs>
        <w:spacing w:line="276" w:lineRule="auto"/>
        <w:ind w:firstLine="709"/>
        <w:jc w:val="both"/>
      </w:pPr>
      <w:r>
        <w:rPr>
          <w:sz w:val="28"/>
          <w:szCs w:val="28"/>
        </w:rPr>
        <w:t>Для подтверждения права на льготу родитель (законный представитель) предоставляет в муниципальную образовательную организацию следующие документы (сведения):</w:t>
      </w:r>
    </w:p>
    <w:p w:rsidR="00007A11" w:rsidRDefault="00854B65">
      <w:pPr>
        <w:tabs>
          <w:tab w:val="left" w:pos="1134"/>
        </w:tabs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- заявление родителя (законного представителя);</w:t>
      </w:r>
    </w:p>
    <w:p w:rsidR="00007A11" w:rsidRDefault="00854B65">
      <w:pPr>
        <w:tabs>
          <w:tab w:val="left" w:pos="1134"/>
        </w:tabs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- паспорт либо иной документ, удостоверяющий личность получателя;</w:t>
      </w:r>
    </w:p>
    <w:p w:rsidR="00007A11" w:rsidRDefault="00854B65">
      <w:pPr>
        <w:spacing w:line="276" w:lineRule="auto"/>
        <w:ind w:firstLine="708"/>
        <w:jc w:val="both"/>
      </w:pPr>
      <w:proofErr w:type="gramStart"/>
      <w:r>
        <w:rPr>
          <w:sz w:val="28"/>
          <w:szCs w:val="28"/>
        </w:rPr>
        <w:t>- сведения, подтверждающие участие военнослужащего в выполнении 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извещение о гибели (пропажи без вести), выписка из приказа командира воинской части об исключении из списка части в связи со смертью при выполнении</w:t>
      </w:r>
      <w:proofErr w:type="gramEnd"/>
      <w:r>
        <w:rPr>
          <w:sz w:val="28"/>
          <w:szCs w:val="28"/>
        </w:rPr>
        <w:t xml:space="preserve"> задач в ходе специальной военной операции, сведения о мобилизации и другие документы при наличии); </w:t>
      </w:r>
    </w:p>
    <w:p w:rsidR="00007A11" w:rsidRDefault="00854B65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 - или  подтверждающий документ об участии одного из родителей (законных представителей) в специальной военной операции, полученный заявителем через автоматизированную информационную систему «Адресная социальная помощь» при получении мер социальной поддержки в рамках указа Губернатора Тульской области от 12 октября 2022 года № 105 «О предоставлении дополнительных мер социальной поддержки отдельным категориям граждан»;</w:t>
      </w:r>
    </w:p>
    <w:p w:rsidR="00007A11" w:rsidRDefault="00854B65">
      <w:pPr>
        <w:pStyle w:val="af7"/>
        <w:tabs>
          <w:tab w:val="left" w:pos="1134"/>
        </w:tabs>
        <w:spacing w:line="276" w:lineRule="auto"/>
        <w:ind w:left="0" w:firstLine="709"/>
        <w:jc w:val="both"/>
      </w:pPr>
      <w:r>
        <w:rPr>
          <w:sz w:val="28"/>
          <w:szCs w:val="28"/>
        </w:rPr>
        <w:t>-  документ, подтверждающий полномочия представителя получателя в соответствии с законодательством Российской Федерации, в случае если с заявлением обращается представитель получателя;</w:t>
      </w:r>
    </w:p>
    <w:p w:rsidR="00007A11" w:rsidRDefault="00854B65">
      <w:pPr>
        <w:pStyle w:val="af7"/>
        <w:tabs>
          <w:tab w:val="left" w:pos="1134"/>
        </w:tabs>
        <w:spacing w:line="276" w:lineRule="auto"/>
        <w:ind w:left="0" w:firstLine="709"/>
        <w:jc w:val="both"/>
      </w:pPr>
      <w:r>
        <w:rPr>
          <w:sz w:val="28"/>
          <w:szCs w:val="28"/>
        </w:rPr>
        <w:t>- документы, подтверждающие факт проживания ребенка на территории Тульской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007A11" w:rsidRDefault="00854B65">
      <w:pPr>
        <w:tabs>
          <w:tab w:val="left" w:pos="760"/>
        </w:tabs>
        <w:spacing w:line="276" w:lineRule="auto"/>
        <w:ind w:firstLine="709"/>
        <w:jc w:val="both"/>
      </w:pPr>
      <w:r>
        <w:rPr>
          <w:sz w:val="28"/>
          <w:szCs w:val="28"/>
        </w:rPr>
        <w:t>2. Пункт 2 постановления дополнить абзацами следующего содержания:</w:t>
      </w:r>
    </w:p>
    <w:p w:rsidR="00007A11" w:rsidRDefault="00854B65">
      <w:pPr>
        <w:tabs>
          <w:tab w:val="left" w:pos="760"/>
        </w:tabs>
        <w:spacing w:line="276" w:lineRule="auto"/>
        <w:ind w:firstLine="709"/>
        <w:jc w:val="both"/>
      </w:pPr>
      <w:r>
        <w:rPr>
          <w:sz w:val="28"/>
          <w:szCs w:val="28"/>
        </w:rPr>
        <w:t>«- наличие медицинских противопоказаний для питания в образовательной организации;</w:t>
      </w:r>
    </w:p>
    <w:p w:rsidR="00007A11" w:rsidRDefault="00854B65">
      <w:pPr>
        <w:tabs>
          <w:tab w:val="left" w:pos="760"/>
        </w:tabs>
        <w:spacing w:line="276" w:lineRule="auto"/>
        <w:ind w:firstLine="709"/>
        <w:jc w:val="both"/>
      </w:pPr>
      <w:r>
        <w:rPr>
          <w:sz w:val="28"/>
          <w:szCs w:val="28"/>
        </w:rPr>
        <w:t>- обучение на дому по медицинским показаниям</w:t>
      </w:r>
      <w:proofErr w:type="gramStart"/>
      <w:r>
        <w:rPr>
          <w:sz w:val="28"/>
          <w:szCs w:val="28"/>
        </w:rPr>
        <w:t>.».</w:t>
      </w:r>
      <w:proofErr w:type="gramEnd"/>
    </w:p>
    <w:p w:rsidR="00007A11" w:rsidRDefault="00854B65">
      <w:pPr>
        <w:spacing w:line="276" w:lineRule="auto"/>
        <w:ind w:firstLine="709"/>
        <w:jc w:val="both"/>
      </w:pPr>
      <w:r>
        <w:rPr>
          <w:rFonts w:cs="PT Astra Serif"/>
          <w:sz w:val="28"/>
          <w:szCs w:val="28"/>
        </w:rPr>
        <w:t>3. Пункт 2 постановления дополнить подпунктом 2.1. следующего содержания:</w:t>
      </w:r>
    </w:p>
    <w:p w:rsidR="00007A11" w:rsidRDefault="00854B65">
      <w:pPr>
        <w:spacing w:line="276" w:lineRule="auto"/>
        <w:ind w:firstLine="737"/>
        <w:jc w:val="both"/>
      </w:pPr>
      <w:r>
        <w:rPr>
          <w:rFonts w:cs="PT Astra Serif"/>
          <w:sz w:val="28"/>
          <w:szCs w:val="28"/>
        </w:rPr>
        <w:t>«2.1. Обучающимся,  указанным в подпункте «г» пункта 1 постановления  предоставление дополнительной меры социальной поддержки не осуществляется в случаях:</w:t>
      </w:r>
    </w:p>
    <w:p w:rsidR="00007A11" w:rsidRDefault="00854B65">
      <w:pPr>
        <w:pStyle w:val="af7"/>
        <w:numPr>
          <w:ilvl w:val="0"/>
          <w:numId w:val="1"/>
        </w:numPr>
        <w:spacing w:line="276" w:lineRule="auto"/>
        <w:jc w:val="both"/>
      </w:pPr>
      <w:proofErr w:type="gramStart"/>
      <w:r>
        <w:rPr>
          <w:rFonts w:cs="PT Astra Serif"/>
          <w:sz w:val="28"/>
          <w:szCs w:val="28"/>
        </w:rPr>
        <w:t>отсутствия обучающихся на занятиях без уважительных причин;</w:t>
      </w:r>
      <w:proofErr w:type="gramEnd"/>
    </w:p>
    <w:p w:rsidR="00007A11" w:rsidRDefault="00854B65">
      <w:pPr>
        <w:pStyle w:val="af7"/>
        <w:numPr>
          <w:ilvl w:val="0"/>
          <w:numId w:val="1"/>
        </w:numPr>
        <w:spacing w:line="276" w:lineRule="auto"/>
        <w:jc w:val="both"/>
      </w:pPr>
      <w:r>
        <w:rPr>
          <w:rFonts w:cs="PT Astra Serif"/>
          <w:sz w:val="28"/>
          <w:szCs w:val="28"/>
        </w:rPr>
        <w:t>в период прохождения промежуточной и итоговой аттестации;</w:t>
      </w:r>
    </w:p>
    <w:p w:rsidR="00007A11" w:rsidRDefault="00854B65">
      <w:pPr>
        <w:pStyle w:val="af7"/>
        <w:numPr>
          <w:ilvl w:val="0"/>
          <w:numId w:val="1"/>
        </w:numPr>
        <w:spacing w:line="276" w:lineRule="auto"/>
        <w:jc w:val="both"/>
      </w:pPr>
      <w:r>
        <w:rPr>
          <w:rFonts w:cs="PT Astra Serif"/>
          <w:sz w:val="28"/>
          <w:szCs w:val="28"/>
        </w:rPr>
        <w:lastRenderedPageBreak/>
        <w:t>в период болезни (временной нетрудоспособности)</w:t>
      </w:r>
      <w:proofErr w:type="gramStart"/>
      <w:r>
        <w:rPr>
          <w:rFonts w:cs="PT Astra Serif"/>
          <w:sz w:val="28"/>
          <w:szCs w:val="28"/>
        </w:rPr>
        <w:t>.»</w:t>
      </w:r>
      <w:proofErr w:type="gramEnd"/>
      <w:r>
        <w:rPr>
          <w:rFonts w:cs="PT Astra Serif"/>
          <w:sz w:val="28"/>
          <w:szCs w:val="28"/>
        </w:rPr>
        <w:t>.</w:t>
      </w:r>
    </w:p>
    <w:p w:rsidR="00007A11" w:rsidRDefault="00854B65">
      <w:pPr>
        <w:pStyle w:val="af7"/>
        <w:tabs>
          <w:tab w:val="left" w:pos="1005"/>
        </w:tabs>
        <w:spacing w:line="276" w:lineRule="auto"/>
      </w:pPr>
      <w:r>
        <w:rPr>
          <w:sz w:val="28"/>
          <w:szCs w:val="28"/>
          <w:lang w:eastAsia="en-US"/>
        </w:rPr>
        <w:t>4. Пункт 4 постановления изложить в новой редакции:</w:t>
      </w:r>
    </w:p>
    <w:p w:rsidR="00007A11" w:rsidRDefault="00854B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«4.</w:t>
      </w:r>
      <w:r>
        <w:rPr>
          <w:sz w:val="28"/>
          <w:szCs w:val="28"/>
        </w:rPr>
        <w:t xml:space="preserve"> Муниципальному казенному учреждению «</w:t>
      </w:r>
      <w:proofErr w:type="spellStart"/>
      <w:r>
        <w:rPr>
          <w:sz w:val="28"/>
          <w:szCs w:val="28"/>
        </w:rPr>
        <w:t>Веневская</w:t>
      </w:r>
      <w:proofErr w:type="spellEnd"/>
      <w:r>
        <w:rPr>
          <w:sz w:val="28"/>
          <w:szCs w:val="28"/>
        </w:rPr>
        <w:t xml:space="preserve"> централизованная бухгалтерия» информацию о предоставлении и осуществлении выплат размещать в Единой государственной информационной системе социального обеспечения (ЕГИССО)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>
      <w:pPr>
        <w:spacing w:line="276" w:lineRule="auto"/>
        <w:ind w:firstLine="709"/>
        <w:jc w:val="both"/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Давиденко С.Г. </w:t>
      </w: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1102" w:rsidRDefault="007E1102" w:rsidP="007E1102">
      <w:pPr>
        <w:rPr>
          <w:sz w:val="28"/>
          <w:szCs w:val="28"/>
        </w:rPr>
      </w:pPr>
      <w:r>
        <w:rPr>
          <w:sz w:val="28"/>
          <w:szCs w:val="28"/>
        </w:rPr>
        <w:t>Комитет по социальным вопросам</w:t>
      </w:r>
      <w:r>
        <w:rPr>
          <w:sz w:val="28"/>
          <w:szCs w:val="28"/>
        </w:rPr>
        <w:tab/>
        <w:t xml:space="preserve">                                          Ю.С. Антонова</w:t>
      </w:r>
    </w:p>
    <w:p w:rsidR="007E1102" w:rsidRDefault="007E1102" w:rsidP="007E1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  <w:r>
        <w:rPr>
          <w:sz w:val="28"/>
          <w:szCs w:val="28"/>
        </w:rPr>
        <w:t>Андреева А.Н.</w:t>
      </w: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  <w:r>
        <w:rPr>
          <w:sz w:val="28"/>
          <w:szCs w:val="28"/>
        </w:rPr>
        <w:t>Соловьева А. Г.</w:t>
      </w: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rPr>
          <w:sz w:val="28"/>
          <w:szCs w:val="28"/>
        </w:rPr>
      </w:pPr>
    </w:p>
    <w:p w:rsidR="007E1102" w:rsidRDefault="007E1102" w:rsidP="007E1102">
      <w:pPr>
        <w:spacing w:line="240" w:lineRule="atLeast"/>
      </w:pPr>
      <w:r>
        <w:t>исп. Лобанова А.Ю.</w:t>
      </w:r>
    </w:p>
    <w:p w:rsidR="007E1102" w:rsidRDefault="007E1102" w:rsidP="007E1102">
      <w:pPr>
        <w:spacing w:line="240" w:lineRule="atLeast"/>
        <w:rPr>
          <w:sz w:val="28"/>
          <w:szCs w:val="28"/>
        </w:rPr>
      </w:pPr>
      <w:r>
        <w:t>тел. 8(48745) 2-46-76</w:t>
      </w:r>
    </w:p>
    <w:p w:rsidR="007E1102" w:rsidRDefault="007E1102">
      <w:pPr>
        <w:spacing w:line="276" w:lineRule="auto"/>
        <w:ind w:firstLine="709"/>
        <w:jc w:val="both"/>
      </w:pPr>
    </w:p>
    <w:sectPr w:rsidR="007E1102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DC" w:rsidRDefault="006E4ADC" w:rsidP="00A439D9">
      <w:r>
        <w:separator/>
      </w:r>
    </w:p>
  </w:endnote>
  <w:endnote w:type="continuationSeparator" w:id="0">
    <w:p w:rsidR="006E4ADC" w:rsidRDefault="006E4ADC" w:rsidP="00A4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DC" w:rsidRDefault="006E4ADC" w:rsidP="00A439D9">
      <w:r>
        <w:separator/>
      </w:r>
    </w:p>
  </w:footnote>
  <w:footnote w:type="continuationSeparator" w:id="0">
    <w:p w:rsidR="006E4ADC" w:rsidRDefault="006E4ADC" w:rsidP="00A4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2D62"/>
    <w:multiLevelType w:val="multilevel"/>
    <w:tmpl w:val="79F64028"/>
    <w:lvl w:ilvl="0">
      <w:start w:val="3"/>
      <w:numFmt w:val="bullet"/>
      <w:lvlText w:val="-"/>
      <w:lvlJc w:val="left"/>
      <w:pPr>
        <w:tabs>
          <w:tab w:val="num" w:pos="0"/>
        </w:tabs>
        <w:ind w:left="1035" w:hanging="360"/>
      </w:pPr>
      <w:rPr>
        <w:rFonts w:ascii="PT Astra Serif" w:hAnsi="PT Astra Serif" w:cs="PT Astra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1">
    <w:nsid w:val="57551125"/>
    <w:multiLevelType w:val="multilevel"/>
    <w:tmpl w:val="F850B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11"/>
    <w:rsid w:val="00007A11"/>
    <w:rsid w:val="00341D84"/>
    <w:rsid w:val="0055456A"/>
    <w:rsid w:val="006E4ADC"/>
    <w:rsid w:val="007322A6"/>
    <w:rsid w:val="007E1102"/>
    <w:rsid w:val="00854B65"/>
    <w:rsid w:val="008C351F"/>
    <w:rsid w:val="00A439D9"/>
    <w:rsid w:val="00BE3D60"/>
    <w:rsid w:val="00E524A9"/>
    <w:rsid w:val="00EC035A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basedOn w:val="a"/>
    <w:qFormat/>
    <w:rsid w:val="00007329"/>
    <w:pPr>
      <w:suppressAutoHyphens w:val="0"/>
      <w:spacing w:beforeAutospacing="1" w:afterAutospacing="1"/>
    </w:pPr>
    <w:rPr>
      <w:lang w:eastAsia="ru-RU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basedOn w:val="a"/>
    <w:qFormat/>
    <w:rsid w:val="00007329"/>
    <w:pPr>
      <w:suppressAutoHyphens w:val="0"/>
      <w:spacing w:beforeAutospacing="1" w:afterAutospacing="1"/>
    </w:pPr>
    <w:rPr>
      <w:lang w:eastAsia="ru-RU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8698-AC2E-4048-B722-1F8118D5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2023-12-20T09:56:00Z</cp:lastPrinted>
  <dcterms:created xsi:type="dcterms:W3CDTF">2024-01-12T13:19:00Z</dcterms:created>
  <dcterms:modified xsi:type="dcterms:W3CDTF">2024-01-12T13:19:00Z</dcterms:modified>
  <dc:language>ru-RU</dc:language>
</cp:coreProperties>
</file>