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08251E" w:rsidP="0081635C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1635C">
              <w:rPr>
                <w:rFonts w:eastAsia="Calibri"/>
                <w:sz w:val="28"/>
                <w:szCs w:val="28"/>
                <w:lang w:eastAsia="en-US"/>
              </w:rPr>
              <w:t>10.01.2024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81635C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1635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Default="005B2800">
      <w:pPr>
        <w:rPr>
          <w:sz w:val="28"/>
          <w:szCs w:val="28"/>
        </w:rPr>
      </w:pPr>
    </w:p>
    <w:p w:rsidR="00E64FE4" w:rsidRPr="0008251E" w:rsidRDefault="00E64FE4">
      <w:pPr>
        <w:rPr>
          <w:sz w:val="28"/>
          <w:szCs w:val="28"/>
        </w:rPr>
      </w:pPr>
    </w:p>
    <w:p w:rsidR="00E64FE4" w:rsidRPr="00B3058B" w:rsidRDefault="00E64FE4" w:rsidP="00E64FE4">
      <w:pPr>
        <w:suppressAutoHyphens w:val="0"/>
        <w:jc w:val="center"/>
        <w:rPr>
          <w:b/>
          <w:sz w:val="28"/>
          <w:szCs w:val="28"/>
        </w:rPr>
      </w:pPr>
      <w:r w:rsidRPr="00B3058B"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16.12.2021 № 1046 «Об утверждении Паспорта муниципальной программы муниципального образования Веневский район «</w:t>
      </w:r>
      <w:r w:rsidRPr="00B3058B">
        <w:rPr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Pr="00B3058B">
        <w:rPr>
          <w:b/>
          <w:sz w:val="28"/>
          <w:szCs w:val="28"/>
        </w:rPr>
        <w:t>»</w:t>
      </w:r>
    </w:p>
    <w:p w:rsidR="00E64FE4" w:rsidRDefault="00E64FE4" w:rsidP="00E64FE4">
      <w:pPr>
        <w:suppressAutoHyphens w:val="0"/>
        <w:spacing w:line="360" w:lineRule="exact"/>
        <w:ind w:firstLine="539"/>
        <w:jc w:val="both"/>
        <w:rPr>
          <w:b/>
          <w:sz w:val="28"/>
          <w:szCs w:val="28"/>
          <w:highlight w:val="yellow"/>
        </w:rPr>
      </w:pPr>
    </w:p>
    <w:p w:rsidR="00E64FE4" w:rsidRPr="00B3058B" w:rsidRDefault="00E64FE4" w:rsidP="00E64FE4">
      <w:pPr>
        <w:suppressAutoHyphens w:val="0"/>
        <w:spacing w:line="360" w:lineRule="exact"/>
        <w:ind w:firstLine="539"/>
        <w:jc w:val="both"/>
        <w:rPr>
          <w:b/>
          <w:sz w:val="28"/>
          <w:szCs w:val="28"/>
          <w:highlight w:val="yellow"/>
        </w:rPr>
      </w:pPr>
    </w:p>
    <w:p w:rsidR="00E64FE4" w:rsidRPr="00B3058B" w:rsidRDefault="00E64FE4" w:rsidP="00E64FE4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В соответствии с постановлением администрации муниципального   образования Веневский район от 14.12.2021 № 1020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E64FE4" w:rsidRPr="00B3058B" w:rsidRDefault="00E64FE4" w:rsidP="00E64FE4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1. Утвердить изменения, которые вносятся в постановление администрации муниципального образования Веневский район от 16.12.2021 № 1046 «Об утверждении Паспорта муниципальной программы муниципального образования Веневский район «</w:t>
      </w:r>
      <w:r w:rsidRPr="00B3058B">
        <w:rPr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Pr="00B3058B">
        <w:rPr>
          <w:sz w:val="28"/>
          <w:szCs w:val="28"/>
        </w:rPr>
        <w:t>», согласно приложению.</w:t>
      </w:r>
    </w:p>
    <w:p w:rsidR="00E64FE4" w:rsidRPr="00B3058B" w:rsidRDefault="00E64FE4" w:rsidP="00E64FE4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 w:rsidRPr="00B3058B">
        <w:rPr>
          <w:sz w:val="28"/>
          <w:szCs w:val="28"/>
        </w:rPr>
        <w:t>Веневского</w:t>
      </w:r>
      <w:proofErr w:type="spellEnd"/>
      <w:r w:rsidRPr="00B3058B">
        <w:rPr>
          <w:sz w:val="28"/>
          <w:szCs w:val="28"/>
        </w:rPr>
        <w:t xml:space="preserve"> района».</w:t>
      </w:r>
    </w:p>
    <w:p w:rsidR="00E64FE4" w:rsidRPr="00B3058B" w:rsidRDefault="00E64FE4" w:rsidP="00E64FE4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B3058B">
        <w:rPr>
          <w:sz w:val="28"/>
          <w:szCs w:val="28"/>
        </w:rPr>
        <w:t>Веневский</w:t>
      </w:r>
      <w:proofErr w:type="spellEnd"/>
      <w:r w:rsidRPr="00B3058B">
        <w:rPr>
          <w:sz w:val="28"/>
          <w:szCs w:val="28"/>
        </w:rPr>
        <w:t xml:space="preserve"> район (</w:t>
      </w:r>
      <w:proofErr w:type="spellStart"/>
      <w:r w:rsidRPr="00B3058B">
        <w:rPr>
          <w:sz w:val="28"/>
          <w:szCs w:val="28"/>
        </w:rPr>
        <w:t>Студеникина</w:t>
      </w:r>
      <w:proofErr w:type="spellEnd"/>
      <w:r w:rsidRPr="00B3058B">
        <w:rPr>
          <w:sz w:val="28"/>
          <w:szCs w:val="28"/>
        </w:rPr>
        <w:t xml:space="preserve"> Л.В.) </w:t>
      </w:r>
      <w:proofErr w:type="gramStart"/>
      <w:r w:rsidRPr="00B3058B">
        <w:rPr>
          <w:sz w:val="28"/>
          <w:szCs w:val="28"/>
        </w:rPr>
        <w:t>разместить</w:t>
      </w:r>
      <w:proofErr w:type="gramEnd"/>
      <w:r w:rsidRPr="00B3058B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E64FE4" w:rsidRDefault="00E64FE4" w:rsidP="00E64FE4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lastRenderedPageBreak/>
        <w:t xml:space="preserve">4. </w:t>
      </w:r>
      <w:proofErr w:type="gramStart"/>
      <w:r w:rsidRPr="00B3058B">
        <w:rPr>
          <w:sz w:val="28"/>
          <w:szCs w:val="28"/>
        </w:rPr>
        <w:t>Контроль за</w:t>
      </w:r>
      <w:proofErr w:type="gramEnd"/>
      <w:r w:rsidRPr="00B305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4FE4" w:rsidRPr="00B3058B" w:rsidRDefault="00E64FE4" w:rsidP="00E64FE4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5. Постановление вступает в силу со дня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01.01.2024 года</w:t>
      </w:r>
      <w:r w:rsidRPr="00B3058B">
        <w:rPr>
          <w:sz w:val="28"/>
          <w:szCs w:val="28"/>
        </w:rPr>
        <w:t>.</w:t>
      </w:r>
      <w:r w:rsidRPr="00B3058B">
        <w:rPr>
          <w:sz w:val="28"/>
          <w:szCs w:val="28"/>
        </w:rPr>
        <w:tab/>
      </w:r>
    </w:p>
    <w:p w:rsidR="00115CE3" w:rsidRDefault="00115CE3">
      <w:pPr>
        <w:rPr>
          <w:sz w:val="28"/>
          <w:szCs w:val="28"/>
        </w:rPr>
      </w:pPr>
    </w:p>
    <w:p w:rsidR="00E64FE4" w:rsidRPr="0008251E" w:rsidRDefault="00E64FE4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p w:rsidR="00E64FE4" w:rsidRDefault="00E64FE4">
      <w:pPr>
        <w:rPr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E64FE4" w:rsidTr="007A46D4">
        <w:trPr>
          <w:trHeight w:val="991"/>
        </w:trPr>
        <w:tc>
          <w:tcPr>
            <w:tcW w:w="5040" w:type="dxa"/>
          </w:tcPr>
          <w:p w:rsidR="00E64FE4" w:rsidRDefault="00E64FE4" w:rsidP="007A46D4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E64FE4" w:rsidRDefault="00E64FE4" w:rsidP="007A46D4">
            <w:pPr>
              <w:widowControl w:val="0"/>
              <w:jc w:val="center"/>
            </w:pPr>
            <w:r>
              <w:rPr>
                <w:color w:val="000000"/>
                <w:sz w:val="28"/>
              </w:rPr>
              <w:t>Приложение</w:t>
            </w:r>
          </w:p>
          <w:p w:rsidR="00E64FE4" w:rsidRDefault="00E64FE4" w:rsidP="007A46D4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64FE4" w:rsidRDefault="00E64FE4" w:rsidP="007A46D4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E64FE4" w:rsidRDefault="00E64FE4" w:rsidP="0081635C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 xml:space="preserve">от </w:t>
            </w:r>
            <w:r w:rsidR="0081635C">
              <w:rPr>
                <w:color w:val="000000"/>
                <w:sz w:val="28"/>
              </w:rPr>
              <w:t>10.01.2024</w:t>
            </w:r>
            <w:r>
              <w:rPr>
                <w:color w:val="000000"/>
                <w:sz w:val="28"/>
              </w:rPr>
              <w:t xml:space="preserve"> № </w:t>
            </w:r>
            <w:r w:rsidR="0081635C">
              <w:rPr>
                <w:color w:val="000000"/>
                <w:sz w:val="28"/>
              </w:rPr>
              <w:t>10</w:t>
            </w:r>
          </w:p>
        </w:tc>
      </w:tr>
    </w:tbl>
    <w:p w:rsidR="00E64FE4" w:rsidRDefault="00E64FE4" w:rsidP="00E64FE4">
      <w:pPr>
        <w:jc w:val="center"/>
        <w:rPr>
          <w:rFonts w:ascii="Calibri" w:eastAsia="Calibri" w:hAnsi="Calibri"/>
        </w:rPr>
      </w:pPr>
    </w:p>
    <w:p w:rsidR="00E64FE4" w:rsidRDefault="00E64FE4" w:rsidP="00E64FE4">
      <w:pPr>
        <w:jc w:val="center"/>
        <w:rPr>
          <w:rFonts w:ascii="Calibri" w:hAnsi="Calibri"/>
        </w:rPr>
      </w:pPr>
    </w:p>
    <w:p w:rsidR="00E64FE4" w:rsidRDefault="00E64FE4" w:rsidP="00E64FE4">
      <w:pPr>
        <w:jc w:val="center"/>
        <w:rPr>
          <w:b/>
          <w:color w:val="000000"/>
          <w:sz w:val="28"/>
        </w:rPr>
      </w:pPr>
    </w:p>
    <w:p w:rsidR="00E64FE4" w:rsidRDefault="00E64FE4" w:rsidP="00E64FE4">
      <w:pPr>
        <w:jc w:val="center"/>
        <w:rPr>
          <w:b/>
          <w:color w:val="000000"/>
          <w:sz w:val="28"/>
        </w:rPr>
      </w:pPr>
    </w:p>
    <w:p w:rsidR="00E64FE4" w:rsidRDefault="00E64FE4" w:rsidP="00E64FE4">
      <w:pPr>
        <w:jc w:val="center"/>
        <w:rPr>
          <w:b/>
          <w:color w:val="000000"/>
          <w:sz w:val="28"/>
        </w:rPr>
      </w:pPr>
    </w:p>
    <w:p w:rsidR="00E64FE4" w:rsidRPr="00B3058B" w:rsidRDefault="00E64FE4" w:rsidP="00E64FE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058B">
        <w:rPr>
          <w:b/>
          <w:sz w:val="28"/>
          <w:szCs w:val="28"/>
        </w:rPr>
        <w:t xml:space="preserve">ИЗМЕНЕНИЯ, </w:t>
      </w:r>
    </w:p>
    <w:p w:rsidR="00E64FE4" w:rsidRPr="00B3058B" w:rsidRDefault="00E64FE4" w:rsidP="00E64FE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058B"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16.12.2021 № 1046 «Об утверждении Паспорта </w:t>
      </w:r>
      <w:r w:rsidRPr="00B3058B">
        <w:rPr>
          <w:b/>
          <w:bCs/>
          <w:sz w:val="28"/>
          <w:szCs w:val="28"/>
        </w:rPr>
        <w:t>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</w:t>
      </w:r>
    </w:p>
    <w:p w:rsidR="00E64FE4" w:rsidRPr="00B3058B" w:rsidRDefault="00E64FE4" w:rsidP="00E64FE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64FE4" w:rsidRPr="00B3058B" w:rsidRDefault="00E64FE4" w:rsidP="00E64FE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64FE4" w:rsidRDefault="00E64FE4" w:rsidP="00E64FE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В приложении к постановлению:</w:t>
      </w:r>
    </w:p>
    <w:p w:rsidR="00E64FE4" w:rsidRPr="00B3058B" w:rsidRDefault="00E64FE4" w:rsidP="00E64FE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  <w:r w:rsidRPr="00B3058B">
        <w:rPr>
          <w:sz w:val="28"/>
          <w:szCs w:val="28"/>
        </w:rPr>
        <w:t xml:space="preserve">1. Пункт </w:t>
      </w:r>
      <w:r>
        <w:rPr>
          <w:sz w:val="28"/>
          <w:szCs w:val="28"/>
        </w:rPr>
        <w:t xml:space="preserve">2 </w:t>
      </w:r>
      <w:r w:rsidRPr="00B3058B">
        <w:rPr>
          <w:sz w:val="28"/>
          <w:szCs w:val="28"/>
        </w:rPr>
        <w:t>«</w:t>
      </w:r>
      <w:r>
        <w:rPr>
          <w:sz w:val="28"/>
          <w:szCs w:val="28"/>
        </w:rPr>
        <w:t>Ответственный исполнитель</w:t>
      </w:r>
      <w:r w:rsidRPr="00B3058B">
        <w:rPr>
          <w:sz w:val="28"/>
          <w:szCs w:val="28"/>
        </w:rPr>
        <w:t xml:space="preserve"> программы» </w:t>
      </w:r>
      <w:r>
        <w:rPr>
          <w:sz w:val="28"/>
          <w:szCs w:val="28"/>
        </w:rPr>
        <w:t>раздела 1. «Основные положения»</w:t>
      </w:r>
      <w:r w:rsidRPr="00B3058B">
        <w:rPr>
          <w:sz w:val="28"/>
          <w:szCs w:val="28"/>
        </w:rPr>
        <w:t xml:space="preserve"> Паспорта муниципальной программы </w:t>
      </w:r>
      <w:r w:rsidRPr="00B3058B">
        <w:rPr>
          <w:bCs/>
          <w:sz w:val="28"/>
          <w:szCs w:val="28"/>
        </w:rPr>
        <w:t>муниципального образования Веневский район «Развитие архивного дела на территории муниципального образования Веневский район»</w:t>
      </w:r>
      <w:r w:rsidRPr="00B3058B">
        <w:rPr>
          <w:sz w:val="28"/>
          <w:szCs w:val="28"/>
        </w:rPr>
        <w:t xml:space="preserve"> изложить в новой редакции:</w:t>
      </w: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Pr="00B3058B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242"/>
      </w:tblGrid>
      <w:tr w:rsidR="00E64FE4" w:rsidRPr="009534B3" w:rsidTr="007A46D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FE4" w:rsidRPr="00E64FE4" w:rsidRDefault="00E64FE4" w:rsidP="007A46D4">
            <w:pPr>
              <w:widowControl w:val="0"/>
              <w:rPr>
                <w:sz w:val="28"/>
                <w:szCs w:val="28"/>
              </w:rPr>
            </w:pPr>
            <w:r w:rsidRPr="00E64FE4">
              <w:rPr>
                <w:sz w:val="28"/>
                <w:szCs w:val="28"/>
              </w:rPr>
              <w:t xml:space="preserve">2. Ответственный исполнитель        </w:t>
            </w:r>
            <w:r w:rsidRPr="00E64FE4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FE4" w:rsidRPr="00E64FE4" w:rsidRDefault="00E64FE4" w:rsidP="007A46D4">
            <w:pPr>
              <w:widowControl w:val="0"/>
              <w:jc w:val="both"/>
              <w:rPr>
                <w:sz w:val="28"/>
                <w:szCs w:val="28"/>
              </w:rPr>
            </w:pPr>
            <w:r w:rsidRPr="00E64FE4">
              <w:rPr>
                <w:sz w:val="28"/>
                <w:szCs w:val="28"/>
              </w:rPr>
              <w:t>Муниципальное казенное учреждение муниципального образования Веневский район «Архив»</w:t>
            </w:r>
          </w:p>
        </w:tc>
      </w:tr>
    </w:tbl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Pr="00460451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451">
        <w:rPr>
          <w:sz w:val="28"/>
          <w:szCs w:val="28"/>
        </w:rPr>
        <w:t xml:space="preserve">. Пункт 6 «Объем ресурсного обеспечения программы (в </w:t>
      </w:r>
      <w:proofErr w:type="spellStart"/>
      <w:r w:rsidRPr="00460451">
        <w:rPr>
          <w:sz w:val="28"/>
          <w:szCs w:val="28"/>
        </w:rPr>
        <w:t>тыс</w:t>
      </w:r>
      <w:proofErr w:type="gramStart"/>
      <w:r w:rsidRPr="00460451">
        <w:rPr>
          <w:sz w:val="28"/>
          <w:szCs w:val="28"/>
        </w:rPr>
        <w:t>.р</w:t>
      </w:r>
      <w:proofErr w:type="gramEnd"/>
      <w:r w:rsidRPr="00460451">
        <w:rPr>
          <w:sz w:val="28"/>
          <w:szCs w:val="28"/>
        </w:rPr>
        <w:t>уб</w:t>
      </w:r>
      <w:proofErr w:type="spellEnd"/>
      <w:r w:rsidRPr="00460451">
        <w:rPr>
          <w:sz w:val="28"/>
          <w:szCs w:val="28"/>
        </w:rPr>
        <w:t>.)»</w:t>
      </w:r>
      <w:r>
        <w:rPr>
          <w:sz w:val="28"/>
          <w:szCs w:val="28"/>
        </w:rPr>
        <w:t xml:space="preserve"> раздела 1. «Основные положения» </w:t>
      </w:r>
      <w:r w:rsidRPr="00460451">
        <w:rPr>
          <w:sz w:val="28"/>
          <w:szCs w:val="28"/>
        </w:rPr>
        <w:t xml:space="preserve">Паспорта муниципальной программы </w:t>
      </w:r>
      <w:r w:rsidRPr="00460451">
        <w:rPr>
          <w:bCs/>
          <w:sz w:val="28"/>
          <w:szCs w:val="28"/>
        </w:rPr>
        <w:t>муниципального образования Веневский район «Развитие архивного дела на территории муниципального образования Веневский район»</w:t>
      </w:r>
      <w:r w:rsidRPr="00460451">
        <w:rPr>
          <w:sz w:val="28"/>
          <w:szCs w:val="28"/>
        </w:rPr>
        <w:t xml:space="preserve"> изложить в новой редакции:</w:t>
      </w:r>
    </w:p>
    <w:p w:rsidR="00E64FE4" w:rsidRPr="00460451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Pr="00460451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6312"/>
      </w:tblGrid>
      <w:tr w:rsidR="00E64FE4" w:rsidRPr="00460451" w:rsidTr="007A46D4">
        <w:trPr>
          <w:trHeight w:val="1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E4" w:rsidRPr="00460451" w:rsidRDefault="00E64FE4" w:rsidP="007A46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451">
              <w:rPr>
                <w:sz w:val="28"/>
                <w:szCs w:val="28"/>
              </w:rPr>
              <w:t xml:space="preserve">6. Объем ресурсного обеспечения программы (в </w:t>
            </w:r>
            <w:proofErr w:type="spellStart"/>
            <w:r w:rsidRPr="00460451">
              <w:rPr>
                <w:sz w:val="28"/>
                <w:szCs w:val="28"/>
              </w:rPr>
              <w:t>тыс</w:t>
            </w:r>
            <w:proofErr w:type="gramStart"/>
            <w:r w:rsidRPr="00460451">
              <w:rPr>
                <w:sz w:val="28"/>
                <w:szCs w:val="28"/>
              </w:rPr>
              <w:t>.р</w:t>
            </w:r>
            <w:proofErr w:type="gramEnd"/>
            <w:r w:rsidRPr="00460451">
              <w:rPr>
                <w:sz w:val="28"/>
                <w:szCs w:val="28"/>
              </w:rPr>
              <w:t>уб</w:t>
            </w:r>
            <w:proofErr w:type="spellEnd"/>
            <w:r w:rsidRPr="00460451">
              <w:rPr>
                <w:sz w:val="28"/>
                <w:szCs w:val="28"/>
              </w:rPr>
              <w:t>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E4" w:rsidRPr="00727522" w:rsidRDefault="00E64FE4" w:rsidP="007A46D4">
            <w:pPr>
              <w:widowControl w:val="0"/>
              <w:rPr>
                <w:sz w:val="28"/>
                <w:szCs w:val="28"/>
              </w:rPr>
            </w:pPr>
            <w:r w:rsidRPr="00727522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2518</w:t>
            </w:r>
            <w:r w:rsidRPr="007275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  <w:p w:rsidR="00E64FE4" w:rsidRPr="007D435D" w:rsidRDefault="00E64FE4" w:rsidP="007A46D4">
            <w:pPr>
              <w:widowControl w:val="0"/>
              <w:rPr>
                <w:sz w:val="28"/>
                <w:szCs w:val="28"/>
              </w:rPr>
            </w:pPr>
            <w:r w:rsidRPr="00E64FE4">
              <w:rPr>
                <w:sz w:val="28"/>
                <w:szCs w:val="28"/>
              </w:rPr>
              <w:t>2023</w:t>
            </w:r>
            <w:r w:rsidRPr="007D435D">
              <w:rPr>
                <w:sz w:val="28"/>
                <w:szCs w:val="28"/>
              </w:rPr>
              <w:t xml:space="preserve"> </w:t>
            </w:r>
            <w:r w:rsidRPr="006D4495">
              <w:rPr>
                <w:sz w:val="28"/>
                <w:szCs w:val="28"/>
              </w:rPr>
              <w:t>– 2</w:t>
            </w:r>
            <w:r w:rsidR="006B175F">
              <w:rPr>
                <w:sz w:val="28"/>
                <w:szCs w:val="28"/>
              </w:rPr>
              <w:t>396</w:t>
            </w:r>
            <w:r w:rsidRPr="006D4495">
              <w:rPr>
                <w:sz w:val="28"/>
                <w:szCs w:val="28"/>
              </w:rPr>
              <w:t>,2</w:t>
            </w:r>
          </w:p>
          <w:p w:rsidR="00E64FE4" w:rsidRPr="00727522" w:rsidRDefault="00E64FE4" w:rsidP="007A46D4">
            <w:pPr>
              <w:widowControl w:val="0"/>
              <w:rPr>
                <w:sz w:val="28"/>
                <w:szCs w:val="28"/>
              </w:rPr>
            </w:pPr>
            <w:r w:rsidRPr="00727522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2206,0</w:t>
            </w:r>
          </w:p>
          <w:p w:rsidR="00E64FE4" w:rsidRPr="00727522" w:rsidRDefault="00E64FE4" w:rsidP="007A46D4">
            <w:pPr>
              <w:widowControl w:val="0"/>
              <w:rPr>
                <w:sz w:val="28"/>
                <w:szCs w:val="28"/>
              </w:rPr>
            </w:pPr>
            <w:r w:rsidRPr="00727522">
              <w:rPr>
                <w:sz w:val="28"/>
                <w:szCs w:val="28"/>
              </w:rPr>
              <w:t>2025 – 1</w:t>
            </w:r>
            <w:r>
              <w:rPr>
                <w:sz w:val="28"/>
                <w:szCs w:val="28"/>
              </w:rPr>
              <w:t>909,3</w:t>
            </w:r>
          </w:p>
          <w:p w:rsidR="00E64FE4" w:rsidRPr="00460451" w:rsidRDefault="00E64FE4" w:rsidP="007A46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522">
              <w:rPr>
                <w:sz w:val="28"/>
                <w:szCs w:val="28"/>
              </w:rPr>
              <w:t>2026 – 1</w:t>
            </w:r>
            <w:r>
              <w:rPr>
                <w:sz w:val="28"/>
                <w:szCs w:val="28"/>
              </w:rPr>
              <w:t>960,6</w:t>
            </w:r>
          </w:p>
        </w:tc>
      </w:tr>
    </w:tbl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058B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1. «Основные положения»</w:t>
      </w:r>
      <w:r w:rsidRPr="00B3058B">
        <w:rPr>
          <w:sz w:val="28"/>
          <w:szCs w:val="28"/>
        </w:rPr>
        <w:t xml:space="preserve"> Паспорта муниципальной программы </w:t>
      </w:r>
      <w:r w:rsidRPr="00B3058B">
        <w:rPr>
          <w:bCs/>
          <w:sz w:val="28"/>
          <w:szCs w:val="28"/>
        </w:rPr>
        <w:t>муниципального образования Веневский район «Развитие архивного дела на территории муниципального образования Веневский район»</w:t>
      </w:r>
      <w:r w:rsidRPr="00B3058B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пункты 8,9 следующего содержания</w:t>
      </w:r>
      <w:r w:rsidRPr="00B3058B">
        <w:rPr>
          <w:sz w:val="28"/>
          <w:szCs w:val="28"/>
        </w:rPr>
        <w:t>:</w:t>
      </w: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242"/>
      </w:tblGrid>
      <w:tr w:rsidR="00E64FE4" w:rsidRPr="005E5F90" w:rsidTr="007A46D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FE4" w:rsidRDefault="00E64FE4" w:rsidP="007A46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64FE4">
              <w:rPr>
                <w:sz w:val="28"/>
                <w:szCs w:val="28"/>
              </w:rPr>
              <w:t>. Влияние на достижение</w:t>
            </w:r>
            <w:r>
              <w:rPr>
                <w:sz w:val="28"/>
                <w:szCs w:val="28"/>
              </w:rPr>
              <w:t xml:space="preserve"> национальных целей Российской Федерации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5E5F90" w:rsidRDefault="00E64FE4" w:rsidP="007A46D4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144C13">
              <w:rPr>
                <w:color w:val="020C22"/>
                <w:sz w:val="28"/>
                <w:szCs w:val="28"/>
              </w:rPr>
              <w:t xml:space="preserve"> «Доступная среда»/</w:t>
            </w:r>
            <w:r w:rsidRPr="005E5F90">
              <w:rPr>
                <w:rFonts w:eastAsia="TimesNewRoman"/>
                <w:sz w:val="28"/>
                <w:szCs w:val="28"/>
              </w:rPr>
              <w:t xml:space="preserve"> повышение уровня и качества жизни населения,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E5F90">
              <w:rPr>
                <w:rFonts w:eastAsia="TimesNewRoman"/>
                <w:sz w:val="28"/>
                <w:szCs w:val="28"/>
              </w:rPr>
              <w:t>увеличение эффективности и результативности процессов работы, за счет</w:t>
            </w:r>
          </w:p>
          <w:p w:rsidR="00E64FE4" w:rsidRDefault="00E64FE4" w:rsidP="007A46D4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5E5F90">
              <w:rPr>
                <w:rFonts w:eastAsia="TimesNewRoman"/>
                <w:sz w:val="28"/>
                <w:szCs w:val="28"/>
              </w:rPr>
              <w:t>повышения доступности услуг в информационной инфраструктуре</w:t>
            </w:r>
            <w:r>
              <w:rPr>
                <w:rFonts w:eastAsia="TimesNewRoman"/>
                <w:sz w:val="28"/>
                <w:szCs w:val="28"/>
              </w:rPr>
              <w:t>,</w:t>
            </w:r>
            <w:r w:rsidRPr="005E5F90">
              <w:rPr>
                <w:rFonts w:eastAsia="TimesNewRoman"/>
                <w:sz w:val="28"/>
                <w:szCs w:val="28"/>
              </w:rPr>
              <w:t xml:space="preserve"> создания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E5F90">
              <w:rPr>
                <w:rFonts w:eastAsia="TimesNewRoman"/>
                <w:sz w:val="28"/>
                <w:szCs w:val="28"/>
              </w:rPr>
              <w:t xml:space="preserve">единой </w:t>
            </w:r>
          </w:p>
          <w:p w:rsidR="00E64FE4" w:rsidRDefault="00E64FE4" w:rsidP="007A46D4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5E5F90">
              <w:rPr>
                <w:rFonts w:eastAsia="TimesNewRoman"/>
                <w:sz w:val="28"/>
                <w:szCs w:val="28"/>
              </w:rPr>
              <w:t>информацио</w:t>
            </w:r>
            <w:r>
              <w:rPr>
                <w:rFonts w:eastAsia="TimesNewRoman"/>
                <w:sz w:val="28"/>
                <w:szCs w:val="28"/>
              </w:rPr>
              <w:t>н</w:t>
            </w:r>
            <w:r w:rsidRPr="005E5F90">
              <w:rPr>
                <w:rFonts w:eastAsia="TimesNewRoman"/>
                <w:sz w:val="28"/>
                <w:szCs w:val="28"/>
              </w:rPr>
              <w:t xml:space="preserve">ной среды архивной деятельности. </w:t>
            </w:r>
            <w:r>
              <w:rPr>
                <w:rFonts w:eastAsia="TimesNewRoman"/>
                <w:sz w:val="28"/>
                <w:szCs w:val="28"/>
              </w:rPr>
              <w:t>Б</w:t>
            </w:r>
            <w:r w:rsidRPr="005E5F90">
              <w:rPr>
                <w:rFonts w:eastAsia="TimesNewRoman"/>
                <w:sz w:val="28"/>
                <w:szCs w:val="28"/>
              </w:rPr>
              <w:t>ыстрота и надежность получения информации потребителем.</w:t>
            </w:r>
          </w:p>
          <w:p w:rsidR="00E64FE4" w:rsidRPr="005E5F90" w:rsidRDefault="00E64FE4" w:rsidP="007A46D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4FE4" w:rsidTr="007A46D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FE4" w:rsidRDefault="00E64FE4" w:rsidP="007A46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E64FE4">
              <w:rPr>
                <w:sz w:val="28"/>
                <w:szCs w:val="28"/>
              </w:rPr>
              <w:t>Приоритетное направление развития/ Цель развития</w:t>
            </w:r>
            <w:r>
              <w:rPr>
                <w:sz w:val="28"/>
                <w:szCs w:val="28"/>
              </w:rPr>
              <w:t xml:space="preserve"> в рамках основных направлений деятельности Правительства Тульской области на период до 2026 года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FE4" w:rsidRDefault="00E64FE4" w:rsidP="007A46D4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5E5F90">
              <w:rPr>
                <w:rFonts w:eastAsia="TimesNewRoman"/>
                <w:sz w:val="28"/>
                <w:szCs w:val="28"/>
              </w:rPr>
              <w:t xml:space="preserve">Современная архивная деятельность </w:t>
            </w:r>
            <w:r>
              <w:rPr>
                <w:rFonts w:eastAsia="TimesNewRoman"/>
                <w:sz w:val="28"/>
                <w:szCs w:val="28"/>
              </w:rPr>
              <w:t>/</w:t>
            </w:r>
            <w:r w:rsidRPr="005E5F90">
              <w:rPr>
                <w:rFonts w:eastAsia="TimesNewRoman"/>
                <w:sz w:val="28"/>
                <w:szCs w:val="28"/>
              </w:rPr>
              <w:t xml:space="preserve"> </w:t>
            </w:r>
          </w:p>
          <w:p w:rsidR="00E64FE4" w:rsidRDefault="00E64FE4" w:rsidP="007A46D4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Информатизация деятельности архивов путем </w:t>
            </w:r>
          </w:p>
          <w:p w:rsidR="00E64FE4" w:rsidRDefault="00E64FE4" w:rsidP="007A46D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создания единой информационной среды.</w:t>
            </w:r>
          </w:p>
        </w:tc>
      </w:tr>
    </w:tbl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</w:pPr>
    </w:p>
    <w:p w:rsidR="00E64FE4" w:rsidRDefault="00E64FE4" w:rsidP="00E64FE4">
      <w:pPr>
        <w:ind w:left="284" w:firstLine="567"/>
        <w:jc w:val="both"/>
        <w:rPr>
          <w:sz w:val="28"/>
          <w:szCs w:val="28"/>
        </w:rPr>
        <w:sectPr w:rsidR="00E64FE4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E64FE4" w:rsidRPr="00904691" w:rsidRDefault="00E64FE4" w:rsidP="00E64FE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04691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3</w:t>
      </w:r>
      <w:r w:rsidRPr="00904691">
        <w:rPr>
          <w:sz w:val="28"/>
          <w:szCs w:val="28"/>
        </w:rPr>
        <w:t xml:space="preserve"> «П</w:t>
      </w:r>
      <w:r>
        <w:rPr>
          <w:sz w:val="28"/>
          <w:szCs w:val="28"/>
        </w:rPr>
        <w:t>оказатели</w:t>
      </w:r>
      <w:r w:rsidRPr="00904691">
        <w:rPr>
          <w:sz w:val="28"/>
          <w:szCs w:val="28"/>
        </w:rPr>
        <w:t xml:space="preserve">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</w:t>
      </w:r>
      <w:r>
        <w:rPr>
          <w:sz w:val="28"/>
          <w:szCs w:val="28"/>
        </w:rPr>
        <w:t>4</w:t>
      </w:r>
      <w:r w:rsidRPr="00904691">
        <w:rPr>
          <w:sz w:val="28"/>
          <w:szCs w:val="28"/>
        </w:rPr>
        <w:t xml:space="preserve"> год» изложить в новой редакции:</w:t>
      </w:r>
    </w:p>
    <w:p w:rsidR="00E64FE4" w:rsidRPr="00904691" w:rsidRDefault="00E64FE4" w:rsidP="00E64FE4">
      <w:pPr>
        <w:suppressAutoHyphens w:val="0"/>
        <w:ind w:firstLine="567"/>
        <w:jc w:val="center"/>
        <w:rPr>
          <w:b/>
          <w:sz w:val="28"/>
          <w:szCs w:val="28"/>
        </w:rPr>
      </w:pPr>
      <w:r w:rsidRPr="009046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</w:t>
      </w:r>
      <w:r w:rsidRPr="009046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</w:t>
      </w:r>
      <w:r w:rsidRPr="00904691">
        <w:rPr>
          <w:b/>
          <w:sz w:val="28"/>
          <w:szCs w:val="28"/>
        </w:rPr>
        <w:t xml:space="preserve">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</w:t>
      </w:r>
      <w:r>
        <w:rPr>
          <w:b/>
          <w:sz w:val="28"/>
          <w:szCs w:val="28"/>
        </w:rPr>
        <w:t>4</w:t>
      </w:r>
      <w:r w:rsidRPr="00904691">
        <w:rPr>
          <w:b/>
          <w:sz w:val="28"/>
          <w:szCs w:val="28"/>
        </w:rPr>
        <w:t xml:space="preserve"> год»</w:t>
      </w: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tbl>
      <w:tblPr>
        <w:tblW w:w="144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6"/>
        <w:gridCol w:w="1276"/>
        <w:gridCol w:w="1553"/>
        <w:gridCol w:w="6"/>
        <w:gridCol w:w="2687"/>
        <w:gridCol w:w="1140"/>
        <w:gridCol w:w="993"/>
        <w:gridCol w:w="1134"/>
        <w:gridCol w:w="992"/>
        <w:gridCol w:w="992"/>
        <w:gridCol w:w="992"/>
        <w:gridCol w:w="144"/>
      </w:tblGrid>
      <w:tr w:rsidR="00E64FE4" w:rsidTr="007C58AD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</w:t>
            </w:r>
            <w:proofErr w:type="gramEnd"/>
            <w:r>
              <w:rPr>
                <w:rFonts w:eastAsiaTheme="minorHAnsi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Ответствен-</w:t>
            </w:r>
            <w:proofErr w:type="spellStart"/>
            <w:r>
              <w:rPr>
                <w:rFonts w:eastAsiaTheme="minorHAnsi"/>
              </w:rPr>
              <w:t>ный</w:t>
            </w:r>
            <w:proofErr w:type="spellEnd"/>
            <w:proofErr w:type="gramEnd"/>
            <w:r>
              <w:rPr>
                <w:rFonts w:eastAsiaTheme="minorHAnsi"/>
              </w:rPr>
              <w:t xml:space="preserve"> исполнитель</w:t>
            </w:r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(наименование органа исполнительной власти, организации,</w:t>
            </w:r>
            <w:proofErr w:type="gramEnd"/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учреждения, ГРБС)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Порядок формирования показателя (наименование документа-источника, формула расчета, методика, </w:t>
            </w:r>
            <w:r w:rsidRPr="00E64FE4">
              <w:rPr>
                <w:rFonts w:eastAsiaTheme="minorHAnsi"/>
              </w:rPr>
              <w:t>желаемая тенденция развития показателя)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Система мониторинга (ежемесячно, ежеквартально</w:t>
            </w:r>
            <w:r w:rsidR="007C58AD">
              <w:rPr>
                <w:rFonts w:eastAsiaTheme="minorHAnsi"/>
              </w:rPr>
              <w:t>, ежегодно</w:t>
            </w:r>
            <w:r>
              <w:rPr>
                <w:rFonts w:eastAsiaTheme="minorHAnsi"/>
              </w:rPr>
              <w:t xml:space="preserve"> на конкретную дату)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Значения показателей</w:t>
            </w:r>
          </w:p>
        </w:tc>
      </w:tr>
      <w:tr w:rsidR="00E64FE4" w:rsidTr="007C58AD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outlineLvl w:val="0"/>
              <w:rPr>
                <w:rFonts w:eastAsiaTheme="minorHAns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outlineLvl w:val="0"/>
              <w:rPr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outlineLvl w:val="0"/>
              <w:rPr>
                <w:rFonts w:eastAsiaTheme="minorHAns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outlineLvl w:val="0"/>
              <w:rPr>
                <w:rFonts w:eastAsiaTheme="minorHAnsi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outlineLvl w:val="0"/>
              <w:rPr>
                <w:rFonts w:eastAsiaTheme="minorHAnsi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outlineLvl w:val="0"/>
              <w:rPr>
                <w:rFonts w:eastAsia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</w:pPr>
            <w:r>
              <w:t xml:space="preserve">1-ый год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  <w:p w:rsidR="00E64FE4" w:rsidRDefault="00E64FE4" w:rsidP="007A46D4">
            <w:pPr>
              <w:widowControl w:val="0"/>
              <w:jc w:val="center"/>
            </w:pPr>
            <w:r>
              <w:t>МП</w:t>
            </w:r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</w:pPr>
            <w:r>
              <w:t xml:space="preserve">2-ый </w:t>
            </w:r>
          </w:p>
          <w:p w:rsidR="00E64FE4" w:rsidRDefault="00E64FE4" w:rsidP="007A46D4">
            <w:pPr>
              <w:widowControl w:val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  <w:p w:rsidR="00E64FE4" w:rsidRDefault="00E64FE4" w:rsidP="007A46D4">
            <w:pPr>
              <w:widowControl w:val="0"/>
              <w:jc w:val="center"/>
            </w:pPr>
            <w:r>
              <w:t>МП</w:t>
            </w:r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</w:pPr>
            <w:r>
              <w:t xml:space="preserve">3-ый год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  <w:p w:rsidR="00E64FE4" w:rsidRDefault="00E64FE4" w:rsidP="007A46D4">
            <w:pPr>
              <w:widowControl w:val="0"/>
              <w:jc w:val="center"/>
            </w:pPr>
            <w:r>
              <w:t>МП</w:t>
            </w:r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</w:pPr>
            <w:r>
              <w:t xml:space="preserve">4-ый год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  <w:p w:rsidR="00E64FE4" w:rsidRDefault="00E64FE4" w:rsidP="007A46D4">
            <w:pPr>
              <w:widowControl w:val="0"/>
              <w:jc w:val="center"/>
            </w:pPr>
            <w:r>
              <w:t>МП</w:t>
            </w:r>
          </w:p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ind w:right="-62"/>
              <w:jc w:val="center"/>
            </w:pPr>
            <w:r>
              <w:t xml:space="preserve">5-ый </w:t>
            </w:r>
          </w:p>
          <w:p w:rsidR="00E64FE4" w:rsidRDefault="00E64FE4" w:rsidP="007A46D4">
            <w:pPr>
              <w:widowControl w:val="0"/>
              <w:ind w:right="-62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  <w:p w:rsidR="00E64FE4" w:rsidRDefault="00E64FE4" w:rsidP="007A46D4">
            <w:pPr>
              <w:widowControl w:val="0"/>
              <w:ind w:right="-62"/>
              <w:jc w:val="center"/>
            </w:pPr>
            <w:r>
              <w:t>МП</w:t>
            </w:r>
          </w:p>
          <w:p w:rsidR="00E64FE4" w:rsidRDefault="00E64FE4" w:rsidP="007A46D4">
            <w:pPr>
              <w:widowControl w:val="0"/>
              <w:ind w:right="-62"/>
              <w:jc w:val="center"/>
              <w:rPr>
                <w:rFonts w:eastAsiaTheme="minorHAnsi"/>
              </w:rPr>
            </w:pPr>
            <w:r>
              <w:t>2026</w:t>
            </w:r>
          </w:p>
        </w:tc>
      </w:tr>
      <w:tr w:rsidR="00E64FE4" w:rsidTr="007C58A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</w:tr>
      <w:tr w:rsidR="00E64FE4" w:rsidTr="007A46D4"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tabs>
                <w:tab w:val="left" w:pos="5245"/>
              </w:tabs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Задача 1.</w:t>
            </w:r>
            <w:r>
              <w:t xml:space="preserve">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</w:t>
            </w:r>
          </w:p>
        </w:tc>
      </w:tr>
      <w:tr w:rsidR="00E64FE4" w:rsidTr="007A46D4"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Комплекс процессных мероприятий «</w:t>
            </w:r>
            <w:r>
              <w:t>Реализация муниципальной программы»</w:t>
            </w:r>
          </w:p>
        </w:tc>
      </w:tr>
      <w:tr w:rsidR="00E64FE4" w:rsidTr="007C58A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rFonts w:eastAsiaTheme="minorHAnsi"/>
              </w:rPr>
            </w:pPr>
            <w:r>
              <w:t xml:space="preserve">Количество документов Архивного фонда РФ, хранящихся в муниципальном архиве  и прошедших техническую обработку  </w:t>
            </w:r>
            <w:r>
              <w:lastRenderedPageBreak/>
              <w:t>(переплет, подшивка)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lastRenderedPageBreak/>
              <w:t xml:space="preserve">единица  </w:t>
            </w:r>
            <w:r>
              <w:br/>
              <w:t>хранения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lang w:eastAsia="en-US"/>
              </w:rPr>
              <w:t>МКУ МОВР   «Архив»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E64FE4">
            <w:pPr>
              <w:widowControl w:val="0"/>
              <w:rPr>
                <w:rFonts w:eastAsia="Calibri"/>
              </w:rPr>
            </w:pPr>
            <w:r>
              <w:rPr>
                <w:rFonts w:eastAsiaTheme="minorHAnsi"/>
              </w:rPr>
              <w:t xml:space="preserve">Показатель формируется путем суммирования документов принятых на хранение в муниципальный архив, статистическая форма № 1 (годовая) «Показатели основных направлений и результатов </w:t>
            </w:r>
            <w:r>
              <w:rPr>
                <w:rFonts w:eastAsiaTheme="minorHAnsi"/>
              </w:rPr>
              <w:lastRenderedPageBreak/>
              <w:t>деятельности», утвержденная  Приказом Федерального архивного агентства от 12.10.2006</w:t>
            </w:r>
          </w:p>
          <w:p w:rsidR="00E64FE4" w:rsidRDefault="00E64FE4" w:rsidP="00E64FE4">
            <w:pPr>
              <w:widowControl w:val="0"/>
              <w:rPr>
                <w:rFonts w:eastAsiaTheme="minorHAnsi"/>
              </w:rPr>
            </w:pPr>
            <w:r>
              <w:rPr>
                <w:rFonts w:eastAsiaTheme="minorHAnsi"/>
              </w:rPr>
              <w:t>№ 59.</w:t>
            </w:r>
          </w:p>
          <w:p w:rsidR="00E64FE4" w:rsidRDefault="00E64FE4" w:rsidP="00E64FE4">
            <w:pPr>
              <w:widowControl w:val="0"/>
              <w:rPr>
                <w:rFonts w:eastAsia="Calibri"/>
              </w:rPr>
            </w:pPr>
            <w:r w:rsidRPr="0070759E">
              <w:rPr>
                <w:rFonts w:eastAsiaTheme="minorHAnsi"/>
              </w:rPr>
              <w:t xml:space="preserve">Желаемой тенденцией развития показателя является </w:t>
            </w:r>
            <w:r>
              <w:rPr>
                <w:rFonts w:eastAsiaTheme="minorHAnsi"/>
              </w:rPr>
              <w:t>увеличение</w:t>
            </w:r>
            <w:r w:rsidRPr="0070759E">
              <w:rPr>
                <w:rFonts w:eastAsiaTheme="minorHAnsi"/>
              </w:rPr>
              <w:t xml:space="preserve"> значений.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ежегодно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FE4" w:rsidRDefault="00E64FE4" w:rsidP="007A46D4">
            <w:pPr>
              <w:widowControl w:val="0"/>
              <w:ind w:right="-529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140</w:t>
            </w:r>
          </w:p>
        </w:tc>
        <w:tc>
          <w:tcPr>
            <w:tcW w:w="144" w:type="dxa"/>
            <w:tcBorders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ind w:left="-588"/>
              <w:jc w:val="center"/>
              <w:rPr>
                <w:rFonts w:eastAsiaTheme="minorHAnsi"/>
              </w:rPr>
            </w:pPr>
          </w:p>
        </w:tc>
      </w:tr>
      <w:tr w:rsidR="00E64FE4" w:rsidTr="007C58A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rFonts w:eastAsiaTheme="minorHAnsi"/>
              </w:rPr>
            </w:pPr>
            <w:r>
              <w:t>Количество документов, принятых на хранение в муниципальный архив и включенных в состав Архивного фонда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t xml:space="preserve">единица  </w:t>
            </w:r>
            <w:r>
              <w:br/>
              <w:t>хранения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lang w:eastAsia="en-US"/>
              </w:rPr>
              <w:t>МКУ МОВР   «Архив»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E64FE4">
            <w:pPr>
              <w:widowControl w:val="0"/>
              <w:rPr>
                <w:rFonts w:eastAsiaTheme="minorHAnsi"/>
              </w:rPr>
            </w:pPr>
            <w:r>
              <w:rPr>
                <w:rFonts w:eastAsiaTheme="minorHAnsi"/>
              </w:rPr>
              <w:t>Показатель формируется путем суммирования документов принятых на хранение в муниципальный архив, статистическая форма № 1 (годовая) «Показатели основных направлений и результатов деятельности», утвержденная  Приказом Федерального архивного агентства от 12.10.2006</w:t>
            </w:r>
          </w:p>
          <w:p w:rsidR="00E64FE4" w:rsidRDefault="00E64FE4" w:rsidP="00E64FE4">
            <w:pPr>
              <w:widowControl w:val="0"/>
              <w:rPr>
                <w:rFonts w:eastAsiaTheme="minorHAnsi"/>
              </w:rPr>
            </w:pPr>
            <w:r>
              <w:rPr>
                <w:rFonts w:eastAsiaTheme="minorHAnsi"/>
              </w:rPr>
              <w:t>№ 59.</w:t>
            </w:r>
          </w:p>
          <w:p w:rsidR="007C58AD" w:rsidRPr="007C58AD" w:rsidRDefault="00E64FE4" w:rsidP="00E64FE4">
            <w:pPr>
              <w:widowControl w:val="0"/>
              <w:rPr>
                <w:rFonts w:eastAsiaTheme="minorHAnsi"/>
              </w:rPr>
            </w:pPr>
            <w:r w:rsidRPr="0070759E">
              <w:rPr>
                <w:rFonts w:eastAsiaTheme="minorHAnsi"/>
              </w:rPr>
              <w:t xml:space="preserve">Желаемой тенденцией развития показателя является </w:t>
            </w:r>
            <w:r>
              <w:rPr>
                <w:rFonts w:eastAsiaTheme="minorHAnsi"/>
              </w:rPr>
              <w:t>увеличение</w:t>
            </w:r>
            <w:r w:rsidRPr="0070759E">
              <w:rPr>
                <w:rFonts w:eastAsiaTheme="minorHAnsi"/>
              </w:rPr>
              <w:t xml:space="preserve"> значений.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150</w:t>
            </w: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E64FE4" w:rsidTr="007C58A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rFonts w:eastAsiaTheme="minorHAnsi"/>
              </w:rPr>
            </w:pPr>
            <w:r>
              <w:t xml:space="preserve">Количество исполненных запросов пользователей и </w:t>
            </w:r>
            <w:r>
              <w:lastRenderedPageBreak/>
              <w:t>выданных пользователям документов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lastRenderedPageBreak/>
              <w:t xml:space="preserve">единица  </w:t>
            </w:r>
            <w:r>
              <w:br/>
              <w:t>хранения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lang w:eastAsia="en-US"/>
              </w:rPr>
              <w:t>МКУ МОВР   «Архив»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9921B1" w:rsidRDefault="00E64FE4" w:rsidP="00E64FE4">
            <w:pPr>
              <w:widowControl w:val="0"/>
              <w:rPr>
                <w:rFonts w:eastAsiaTheme="minorHAnsi"/>
              </w:rPr>
            </w:pPr>
            <w:r w:rsidRPr="009921B1">
              <w:rPr>
                <w:rFonts w:eastAsiaTheme="minorHAnsi"/>
              </w:rPr>
              <w:t xml:space="preserve">Показатель формируется путем суммирования количества исполненных запросов </w:t>
            </w:r>
            <w:r w:rsidRPr="009921B1">
              <w:rPr>
                <w:rFonts w:eastAsiaTheme="minorHAnsi"/>
              </w:rPr>
              <w:lastRenderedPageBreak/>
              <w:t>пользователей, поступивших  в муниципальный архив, статистическая форма № 1 (годовая) «Показатели основных направле</w:t>
            </w:r>
            <w:r>
              <w:rPr>
                <w:rFonts w:eastAsiaTheme="minorHAnsi"/>
              </w:rPr>
              <w:t>ний и результатов деятельности»</w:t>
            </w:r>
            <w:r w:rsidRPr="009921B1">
              <w:rPr>
                <w:rFonts w:eastAsiaTheme="minorHAnsi"/>
              </w:rPr>
              <w:t>, утвержденная  Приказом Федерального архивного аген</w:t>
            </w:r>
            <w:r>
              <w:rPr>
                <w:rFonts w:eastAsiaTheme="minorHAnsi"/>
              </w:rPr>
              <w:t>т</w:t>
            </w:r>
            <w:r w:rsidRPr="009921B1">
              <w:rPr>
                <w:rFonts w:eastAsiaTheme="minorHAnsi"/>
              </w:rPr>
              <w:t>ства от 12.10.2006</w:t>
            </w:r>
          </w:p>
          <w:p w:rsidR="00E64FE4" w:rsidRPr="009921B1" w:rsidRDefault="00E64FE4" w:rsidP="00E64FE4">
            <w:pPr>
              <w:widowControl w:val="0"/>
              <w:rPr>
                <w:rFonts w:eastAsiaTheme="minorHAnsi"/>
              </w:rPr>
            </w:pPr>
            <w:r w:rsidRPr="009921B1">
              <w:rPr>
                <w:rFonts w:eastAsiaTheme="minorHAnsi"/>
              </w:rPr>
              <w:t>№ 59.</w:t>
            </w:r>
          </w:p>
          <w:p w:rsidR="00E64FE4" w:rsidRPr="009921B1" w:rsidRDefault="00E64FE4" w:rsidP="00E64FE4">
            <w:pPr>
              <w:widowControl w:val="0"/>
              <w:rPr>
                <w:rFonts w:eastAsiaTheme="minorHAnsi"/>
                <w:highlight w:val="cyan"/>
              </w:rPr>
            </w:pPr>
            <w:r w:rsidRPr="0070759E">
              <w:rPr>
                <w:rFonts w:eastAsiaTheme="minorHAnsi"/>
              </w:rPr>
              <w:t xml:space="preserve">Желаемой тенденцией развития показателя является </w:t>
            </w:r>
            <w:r>
              <w:rPr>
                <w:rFonts w:eastAsiaTheme="minorHAnsi"/>
              </w:rPr>
              <w:t>увеличение</w:t>
            </w:r>
            <w:r w:rsidRPr="0070759E">
              <w:rPr>
                <w:rFonts w:eastAsiaTheme="minorHAnsi"/>
              </w:rPr>
              <w:t xml:space="preserve"> значений.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ежегодно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1003</w:t>
            </w: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E64FE4" w:rsidTr="007C58A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</w:pPr>
            <w:r w:rsidRPr="00A55553">
              <w:t xml:space="preserve">Количество </w:t>
            </w:r>
            <w:r w:rsidRPr="00F2515A">
              <w:t>оцифров</w:t>
            </w:r>
            <w:r>
              <w:t>анных</w:t>
            </w:r>
            <w:r w:rsidRPr="00F2515A">
              <w:t xml:space="preserve"> документов Архивного фонда Российской Федерации и других архивных документов, находящихся на хранении в муниципальн</w:t>
            </w:r>
            <w:r>
              <w:t>ом</w:t>
            </w:r>
            <w:r w:rsidRPr="00F2515A">
              <w:t xml:space="preserve"> архив</w:t>
            </w:r>
            <w: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</w:pPr>
            <w:r>
              <w:t xml:space="preserve">единица  </w:t>
            </w:r>
            <w:r>
              <w:br/>
              <w:t>хранения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МОВР   «Архив»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70759E" w:rsidRDefault="00E64FE4" w:rsidP="007A46D4">
            <w:pPr>
              <w:widowControl w:val="0"/>
              <w:jc w:val="both"/>
              <w:rPr>
                <w:color w:val="020C22"/>
                <w:shd w:val="clear" w:color="auto" w:fill="FFFFFF" w:themeFill="background1"/>
              </w:rPr>
            </w:pPr>
            <w:r w:rsidRPr="0070759E">
              <w:rPr>
                <w:rFonts w:eastAsiaTheme="minorHAnsi"/>
              </w:rPr>
              <w:t xml:space="preserve">Показатель формируется путем суммирования количества оцифрованных документов, на основании </w:t>
            </w:r>
            <w:r w:rsidRPr="0070759E">
              <w:rPr>
                <w:rFonts w:eastAsiaTheme="minorHAnsi"/>
                <w:shd w:val="clear" w:color="auto" w:fill="FFFFFF" w:themeFill="background1"/>
              </w:rPr>
              <w:t xml:space="preserve">поручения </w:t>
            </w:r>
            <w:r w:rsidRPr="0070759E">
              <w:rPr>
                <w:color w:val="020C22"/>
                <w:shd w:val="clear" w:color="auto" w:fill="FFFFFF" w:themeFill="background1"/>
              </w:rPr>
              <w:t xml:space="preserve">Президента РФ от 24.12.2021 Пр-290 «Об организации оцифровки документов Архивного фонда Российской Федерации и других архивных документов, включая размещенные в государственных </w:t>
            </w:r>
            <w:r w:rsidRPr="0070759E">
              <w:rPr>
                <w:color w:val="020C22"/>
                <w:shd w:val="clear" w:color="auto" w:fill="FFFFFF" w:themeFill="background1"/>
              </w:rPr>
              <w:lastRenderedPageBreak/>
              <w:t>архивах субъектов Российской Федерации и муниципальных архивах, в том числе с применением технологий искусственного интеллекта».</w:t>
            </w:r>
          </w:p>
          <w:p w:rsidR="00E64FE4" w:rsidRPr="0070759E" w:rsidRDefault="00E64FE4" w:rsidP="007A46D4">
            <w:pPr>
              <w:widowControl w:val="0"/>
              <w:jc w:val="both"/>
              <w:rPr>
                <w:rFonts w:eastAsiaTheme="minorHAnsi"/>
              </w:rPr>
            </w:pPr>
            <w:r w:rsidRPr="0070759E">
              <w:rPr>
                <w:rFonts w:eastAsiaTheme="minorHAnsi"/>
              </w:rPr>
              <w:t xml:space="preserve">Желаемой тенденцией развития показателя является </w:t>
            </w:r>
            <w:r>
              <w:rPr>
                <w:rFonts w:eastAsiaTheme="minorHAnsi"/>
              </w:rPr>
              <w:t>увеличение</w:t>
            </w:r>
            <w:r w:rsidRPr="0070759E">
              <w:rPr>
                <w:rFonts w:eastAsiaTheme="minorHAnsi"/>
              </w:rPr>
              <w:t xml:space="preserve"> значений.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ежегодно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65</w:t>
            </w: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rFonts w:eastAsiaTheme="minorHAnsi"/>
              </w:rPr>
            </w:pPr>
          </w:p>
        </w:tc>
      </w:tr>
    </w:tbl>
    <w:p w:rsidR="00E64FE4" w:rsidRDefault="00E64FE4" w:rsidP="00E64FE4">
      <w:pPr>
        <w:widowControl w:val="0"/>
        <w:ind w:left="7788"/>
        <w:jc w:val="center"/>
        <w:outlineLvl w:val="1"/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7C58AD" w:rsidRDefault="007C58AD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7C58AD" w:rsidRDefault="007C58AD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7C58AD" w:rsidRDefault="007C58AD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7C58AD" w:rsidRDefault="007C58AD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7C58AD" w:rsidRDefault="007C58AD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</w:p>
    <w:p w:rsidR="00E64FE4" w:rsidRPr="00460451" w:rsidRDefault="00E64FE4" w:rsidP="00E64FE4">
      <w:pPr>
        <w:suppressAutoHyphens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60451">
        <w:rPr>
          <w:sz w:val="28"/>
          <w:szCs w:val="28"/>
        </w:rPr>
        <w:t>. Раздел 5 «Финансовое обеспечение муниципальной программы муниципального образования Веневский район «</w:t>
      </w:r>
      <w:r w:rsidRPr="00460451">
        <w:rPr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Pr="00460451">
        <w:rPr>
          <w:sz w:val="28"/>
          <w:szCs w:val="28"/>
        </w:rPr>
        <w:t xml:space="preserve">» </w:t>
      </w:r>
      <w:bookmarkStart w:id="1" w:name="_Hlk99718931"/>
      <w:r w:rsidRPr="00460451">
        <w:rPr>
          <w:sz w:val="28"/>
          <w:szCs w:val="28"/>
        </w:rPr>
        <w:t>изложить в новой редакции:</w:t>
      </w:r>
    </w:p>
    <w:bookmarkEnd w:id="1"/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jc w:val="center"/>
      </w:pPr>
      <w:r>
        <w:rPr>
          <w:b/>
          <w:sz w:val="28"/>
          <w:szCs w:val="28"/>
        </w:rPr>
        <w:t>«5. Финансовое обеспечение муниципальной программы муниципального образования Веневский район «</w:t>
      </w:r>
      <w:r>
        <w:rPr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b/>
          <w:sz w:val="28"/>
          <w:szCs w:val="28"/>
        </w:rPr>
        <w:t>»</w:t>
      </w:r>
    </w:p>
    <w:p w:rsidR="00E64FE4" w:rsidRDefault="00E64FE4" w:rsidP="00E64FE4">
      <w:pPr>
        <w:widowControl w:val="0"/>
        <w:ind w:firstLine="540"/>
        <w:jc w:val="center"/>
        <w:rPr>
          <w:b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82"/>
        <w:gridCol w:w="1280"/>
        <w:gridCol w:w="1133"/>
        <w:gridCol w:w="704"/>
        <w:gridCol w:w="855"/>
        <w:gridCol w:w="1134"/>
        <w:gridCol w:w="709"/>
        <w:gridCol w:w="1275"/>
        <w:gridCol w:w="1134"/>
        <w:gridCol w:w="1134"/>
        <w:gridCol w:w="1134"/>
        <w:gridCol w:w="1134"/>
      </w:tblGrid>
      <w:tr w:rsidR="00E64FE4" w:rsidTr="007C58AD">
        <w:trPr>
          <w:trHeight w:val="445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исполнитель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 w:rsidRPr="00014615">
              <w:rPr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финансо-вого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обеспече-ния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(тыс. руб.), годы</w:t>
            </w:r>
          </w:p>
        </w:tc>
      </w:tr>
      <w:tr w:rsidR="007C58AD" w:rsidTr="007C58AD">
        <w:trPr>
          <w:trHeight w:val="706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1-ый год реализации МП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2-ый год реализации МП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E64FE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3-ый год реализации МП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4-ый год реализации МП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E64FE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5-ый год реализации МП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7C58AD" w:rsidTr="007C58AD">
        <w:trPr>
          <w:trHeight w:val="50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C58AD" w:rsidTr="007C58AD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МОВР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«Архив»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0740100590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4974E6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974E6" w:rsidRDefault="004974E6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4974E6" w:rsidRDefault="004974E6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6D4495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Pr="006D4495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Pr="006D4495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Pr="006D4495" w:rsidRDefault="00E64FE4" w:rsidP="006B175F">
            <w:pPr>
              <w:widowControl w:val="0"/>
              <w:jc w:val="center"/>
              <w:rPr>
                <w:sz w:val="18"/>
                <w:szCs w:val="18"/>
              </w:rPr>
            </w:pPr>
            <w:r w:rsidRPr="006D4495">
              <w:rPr>
                <w:sz w:val="18"/>
                <w:szCs w:val="18"/>
              </w:rPr>
              <w:t>2</w:t>
            </w:r>
            <w:r w:rsidR="006B175F">
              <w:rPr>
                <w:sz w:val="18"/>
                <w:szCs w:val="18"/>
              </w:rPr>
              <w:t>396</w:t>
            </w:r>
            <w:r w:rsidRPr="006D4495"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1960,6</w:t>
            </w:r>
          </w:p>
        </w:tc>
      </w:tr>
      <w:tr w:rsidR="007C58AD" w:rsidTr="007C58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Структурный элемент 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МОВР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«Архив»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C58A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Вен</w:t>
            </w:r>
            <w:r w:rsidR="007C58AD">
              <w:rPr>
                <w:sz w:val="18"/>
                <w:szCs w:val="18"/>
              </w:rPr>
              <w:t xml:space="preserve">евский </w:t>
            </w:r>
            <w:r>
              <w:rPr>
                <w:sz w:val="18"/>
                <w:szCs w:val="18"/>
              </w:rPr>
              <w:t>р</w:t>
            </w:r>
            <w:r w:rsidR="007C58AD">
              <w:rPr>
                <w:sz w:val="18"/>
                <w:szCs w:val="18"/>
              </w:rPr>
              <w:t>айон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0740100590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E6" w:rsidRDefault="004974E6" w:rsidP="004974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974E6" w:rsidRDefault="004974E6" w:rsidP="004974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64FE4" w:rsidRDefault="004974E6" w:rsidP="004974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2518,0</w:t>
            </w:r>
          </w:p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6D4495" w:rsidRDefault="00E64FE4" w:rsidP="007A46D4">
            <w:pPr>
              <w:widowControl w:val="0"/>
              <w:ind w:right="1627"/>
              <w:rPr>
                <w:sz w:val="18"/>
                <w:szCs w:val="18"/>
              </w:rPr>
            </w:pPr>
          </w:p>
          <w:p w:rsidR="00E64FE4" w:rsidRPr="006D4495" w:rsidRDefault="00E64FE4" w:rsidP="006B175F">
            <w:pPr>
              <w:widowControl w:val="0"/>
              <w:jc w:val="center"/>
              <w:rPr>
                <w:sz w:val="18"/>
                <w:szCs w:val="18"/>
              </w:rPr>
            </w:pPr>
            <w:r w:rsidRPr="006D4495">
              <w:rPr>
                <w:sz w:val="18"/>
                <w:szCs w:val="18"/>
              </w:rPr>
              <w:t>2</w:t>
            </w:r>
            <w:r w:rsidR="006B175F">
              <w:rPr>
                <w:sz w:val="18"/>
                <w:szCs w:val="18"/>
              </w:rPr>
              <w:t>396</w:t>
            </w:r>
            <w:r w:rsidRPr="006D4495"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ind w:right="1627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ind w:right="1627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1960,6</w:t>
            </w:r>
          </w:p>
        </w:tc>
      </w:tr>
    </w:tbl>
    <w:p w:rsidR="00E64FE4" w:rsidRDefault="00E64FE4" w:rsidP="00E64FE4">
      <w:pPr>
        <w:jc w:val="center"/>
        <w:rPr>
          <w:rFonts w:eastAsiaTheme="minorHAnsi"/>
          <w:b/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7C58AD" w:rsidRDefault="007C58AD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-142" w:firstLine="851"/>
        <w:jc w:val="both"/>
        <w:rPr>
          <w:sz w:val="28"/>
          <w:szCs w:val="28"/>
        </w:rPr>
      </w:pPr>
    </w:p>
    <w:p w:rsidR="00E64FE4" w:rsidRDefault="00E64FE4" w:rsidP="00E64FE4">
      <w:pPr>
        <w:suppressAutoHyphens w:val="0"/>
        <w:ind w:left="284" w:firstLine="567"/>
        <w:jc w:val="both"/>
        <w:rPr>
          <w:sz w:val="28"/>
          <w:szCs w:val="28"/>
        </w:rPr>
      </w:pPr>
    </w:p>
    <w:p w:rsidR="00E64FE4" w:rsidRPr="00E64FE4" w:rsidRDefault="00E64FE4" w:rsidP="00F2297E">
      <w:pPr>
        <w:suppressAutoHyphens w:val="0"/>
        <w:ind w:left="284" w:right="111" w:firstLine="567"/>
        <w:jc w:val="both"/>
        <w:rPr>
          <w:color w:val="000000" w:themeColor="text1"/>
          <w:sz w:val="28"/>
          <w:szCs w:val="28"/>
        </w:rPr>
      </w:pPr>
      <w:r w:rsidRPr="00E64FE4">
        <w:rPr>
          <w:color w:val="000000" w:themeColor="text1"/>
          <w:sz w:val="28"/>
          <w:szCs w:val="28"/>
        </w:rPr>
        <w:lastRenderedPageBreak/>
        <w:t>6. Раздел 7 «План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</w:t>
      </w:r>
      <w:r>
        <w:rPr>
          <w:color w:val="000000" w:themeColor="text1"/>
          <w:sz w:val="28"/>
          <w:szCs w:val="28"/>
        </w:rPr>
        <w:t>4</w:t>
      </w:r>
      <w:r w:rsidRPr="00E64FE4">
        <w:rPr>
          <w:color w:val="000000" w:themeColor="text1"/>
          <w:sz w:val="28"/>
          <w:szCs w:val="28"/>
        </w:rPr>
        <w:t xml:space="preserve"> год» изложить в новой редакции:</w:t>
      </w:r>
    </w:p>
    <w:p w:rsidR="00E64FE4" w:rsidRDefault="00E64FE4" w:rsidP="00F2297E">
      <w:pPr>
        <w:ind w:right="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План реализации муниципальной программы муниципального образования Веневский район «</w:t>
      </w:r>
      <w:r>
        <w:rPr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b/>
          <w:sz w:val="28"/>
          <w:szCs w:val="28"/>
        </w:rPr>
        <w:t>» на 2024 год</w:t>
      </w:r>
    </w:p>
    <w:p w:rsidR="00E64FE4" w:rsidRDefault="00E64FE4" w:rsidP="00E64FE4">
      <w:pPr>
        <w:widowControl w:val="0"/>
        <w:ind w:left="2832" w:firstLine="708"/>
        <w:rPr>
          <w:b/>
        </w:rPr>
      </w:pP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3"/>
        <w:gridCol w:w="1440"/>
        <w:gridCol w:w="2009"/>
        <w:gridCol w:w="1135"/>
        <w:gridCol w:w="1275"/>
        <w:gridCol w:w="2836"/>
        <w:gridCol w:w="2283"/>
      </w:tblGrid>
      <w:tr w:rsidR="00E64FE4" w:rsidTr="007A46D4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</w:rPr>
              <w:t>(</w:t>
            </w:r>
            <w:r w:rsidRPr="00014615">
              <w:rPr>
                <w:rFonts w:eastAsiaTheme="minorHAnsi"/>
                <w:sz w:val="18"/>
                <w:szCs w:val="18"/>
              </w:rPr>
              <w:t>наименование органа исполнительной власти, ГРБС, организации, учреждения)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начала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E64FE4" w:rsidTr="007A46D4"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      </w:r>
          </w:p>
        </w:tc>
      </w:tr>
      <w:tr w:rsidR="00E64FE4" w:rsidTr="007A46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 w:rsidRPr="00C62C5D">
              <w:rPr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 w:rsidRPr="00C62C5D">
              <w:rPr>
                <w:sz w:val="18"/>
                <w:szCs w:val="18"/>
              </w:rPr>
              <w:t>31.12.2024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 w:rsidRPr="00C62C5D">
              <w:rPr>
                <w:sz w:val="18"/>
                <w:szCs w:val="18"/>
              </w:rPr>
              <w:t>901-0113-0740100</w:t>
            </w:r>
            <w:r>
              <w:rPr>
                <w:sz w:val="18"/>
                <w:szCs w:val="18"/>
              </w:rPr>
              <w:t>590</w:t>
            </w:r>
          </w:p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 w:rsidRPr="00C62C5D">
              <w:rPr>
                <w:sz w:val="18"/>
                <w:szCs w:val="18"/>
              </w:rPr>
              <w:t>(110) (240) (850)</w:t>
            </w:r>
          </w:p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 w:rsidRPr="00C62C5D">
              <w:rPr>
                <w:sz w:val="18"/>
                <w:szCs w:val="18"/>
              </w:rPr>
              <w:t>2206,0</w:t>
            </w:r>
          </w:p>
          <w:p w:rsidR="00E64FE4" w:rsidRPr="00C62C5D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64FE4" w:rsidTr="007A46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</w:t>
            </w:r>
          </w:p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901-0113-0740100590-110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1903,9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64FE4" w:rsidTr="007A46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</w:t>
            </w:r>
          </w:p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901-0113-0740100590-240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287,6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64FE4" w:rsidTr="007A46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</w:t>
            </w:r>
          </w:p>
          <w:p w:rsidR="00E64FE4" w:rsidRDefault="00E64FE4" w:rsidP="007A46D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901-0113-0740100590-850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64FE4" w:rsidRDefault="00E64FE4" w:rsidP="007A46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</w:tbl>
    <w:p w:rsidR="00E64FE4" w:rsidRPr="0008251E" w:rsidRDefault="00E64FE4" w:rsidP="007C58AD">
      <w:pPr>
        <w:rPr>
          <w:sz w:val="28"/>
          <w:szCs w:val="28"/>
        </w:rPr>
      </w:pPr>
    </w:p>
    <w:sectPr w:rsidR="00E64FE4" w:rsidRPr="0008251E" w:rsidSect="007C58AD">
      <w:headerReference w:type="default" r:id="rId10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89" w:rsidRDefault="00174F89">
      <w:r>
        <w:separator/>
      </w:r>
    </w:p>
  </w:endnote>
  <w:endnote w:type="continuationSeparator" w:id="0">
    <w:p w:rsidR="00174F89" w:rsidRDefault="0017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89" w:rsidRDefault="00174F89">
      <w:r>
        <w:separator/>
      </w:r>
    </w:p>
  </w:footnote>
  <w:footnote w:type="continuationSeparator" w:id="0">
    <w:p w:rsidR="00174F89" w:rsidRDefault="0017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74F89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9033B"/>
    <w:rsid w:val="003A2384"/>
    <w:rsid w:val="003D216B"/>
    <w:rsid w:val="00403459"/>
    <w:rsid w:val="0048387B"/>
    <w:rsid w:val="004964FF"/>
    <w:rsid w:val="004974E6"/>
    <w:rsid w:val="004C74A2"/>
    <w:rsid w:val="00594D83"/>
    <w:rsid w:val="005B2800"/>
    <w:rsid w:val="005B3753"/>
    <w:rsid w:val="005C6B9A"/>
    <w:rsid w:val="005F6D36"/>
    <w:rsid w:val="005F7562"/>
    <w:rsid w:val="005F7DEF"/>
    <w:rsid w:val="00631C5C"/>
    <w:rsid w:val="006B175F"/>
    <w:rsid w:val="006D4495"/>
    <w:rsid w:val="006F2075"/>
    <w:rsid w:val="007112E3"/>
    <w:rsid w:val="007143EE"/>
    <w:rsid w:val="00724E8F"/>
    <w:rsid w:val="00735804"/>
    <w:rsid w:val="00750ABC"/>
    <w:rsid w:val="00751008"/>
    <w:rsid w:val="00796661"/>
    <w:rsid w:val="007C58AD"/>
    <w:rsid w:val="007F12CE"/>
    <w:rsid w:val="007F4F01"/>
    <w:rsid w:val="0081635C"/>
    <w:rsid w:val="00826211"/>
    <w:rsid w:val="0083223B"/>
    <w:rsid w:val="00886A38"/>
    <w:rsid w:val="008F2E0C"/>
    <w:rsid w:val="009110D2"/>
    <w:rsid w:val="009A7968"/>
    <w:rsid w:val="00A04CD8"/>
    <w:rsid w:val="00A24EB9"/>
    <w:rsid w:val="00A333F8"/>
    <w:rsid w:val="00B0593F"/>
    <w:rsid w:val="00B06FBE"/>
    <w:rsid w:val="00B43D03"/>
    <w:rsid w:val="00B562C1"/>
    <w:rsid w:val="00B63641"/>
    <w:rsid w:val="00BA4658"/>
    <w:rsid w:val="00BD2261"/>
    <w:rsid w:val="00CC4111"/>
    <w:rsid w:val="00CF25B5"/>
    <w:rsid w:val="00CF3559"/>
    <w:rsid w:val="00D24A68"/>
    <w:rsid w:val="00D32A54"/>
    <w:rsid w:val="00D76933"/>
    <w:rsid w:val="00E03E77"/>
    <w:rsid w:val="00E06FAE"/>
    <w:rsid w:val="00E11B07"/>
    <w:rsid w:val="00E41E47"/>
    <w:rsid w:val="00E64FE4"/>
    <w:rsid w:val="00E727C9"/>
    <w:rsid w:val="00F2297E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9E29-B0E6-4A4C-9B4D-758B0779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2023-12-26T08:53:00Z</cp:lastPrinted>
  <dcterms:created xsi:type="dcterms:W3CDTF">2024-01-12T13:39:00Z</dcterms:created>
  <dcterms:modified xsi:type="dcterms:W3CDTF">2024-01-12T13:39:00Z</dcterms:modified>
</cp:coreProperties>
</file>