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4A0" w:firstRow="1" w:lastRow="0" w:firstColumn="1" w:lastColumn="0" w:noHBand="0" w:noVBand="1"/>
      </w:tblPr>
      <w:tblGrid>
        <w:gridCol w:w="4788"/>
        <w:gridCol w:w="4781"/>
      </w:tblGrid>
      <w:tr w:rsidR="00E00E6B">
        <w:trPr>
          <w:jc w:val="right"/>
        </w:trPr>
        <w:tc>
          <w:tcPr>
            <w:tcW w:w="9568" w:type="dxa"/>
            <w:gridSpan w:val="2"/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00E6B">
        <w:trPr>
          <w:jc w:val="right"/>
        </w:trPr>
        <w:tc>
          <w:tcPr>
            <w:tcW w:w="9568" w:type="dxa"/>
            <w:gridSpan w:val="2"/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E6B">
        <w:trPr>
          <w:jc w:val="right"/>
        </w:trPr>
        <w:tc>
          <w:tcPr>
            <w:tcW w:w="9568" w:type="dxa"/>
            <w:gridSpan w:val="2"/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00E6B">
        <w:trPr>
          <w:trHeight w:val="124"/>
          <w:jc w:val="right"/>
        </w:trPr>
        <w:tc>
          <w:tcPr>
            <w:tcW w:w="9568" w:type="dxa"/>
            <w:gridSpan w:val="2"/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00E6B">
        <w:trPr>
          <w:jc w:val="right"/>
        </w:trPr>
        <w:tc>
          <w:tcPr>
            <w:tcW w:w="9568" w:type="dxa"/>
            <w:gridSpan w:val="2"/>
            <w:vAlign w:val="center"/>
          </w:tcPr>
          <w:p w:rsidR="00E00E6B" w:rsidRDefault="00E00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00E6B">
        <w:trPr>
          <w:jc w:val="right"/>
        </w:trPr>
        <w:tc>
          <w:tcPr>
            <w:tcW w:w="4787" w:type="dxa"/>
            <w:vAlign w:val="center"/>
          </w:tcPr>
          <w:p w:rsidR="00E00E6B" w:rsidRDefault="00181C93" w:rsidP="000C475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 </w:t>
            </w:r>
            <w:r w:rsidR="000C4758">
              <w:rPr>
                <w:rFonts w:ascii="Times New Roman" w:eastAsia="Times New Roman" w:hAnsi="Times New Roman"/>
                <w:b/>
                <w:sz w:val="28"/>
                <w:szCs w:val="28"/>
              </w:rPr>
              <w:t>17.01.2023</w:t>
            </w:r>
          </w:p>
        </w:tc>
        <w:tc>
          <w:tcPr>
            <w:tcW w:w="4781" w:type="dxa"/>
            <w:vAlign w:val="center"/>
          </w:tcPr>
          <w:p w:rsidR="00E00E6B" w:rsidRDefault="00181C93" w:rsidP="000C4758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 w:rsidR="000C4758"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</w:tr>
    </w:tbl>
    <w:p w:rsidR="00E00E6B" w:rsidRDefault="00E00E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0E6B" w:rsidRDefault="00E00E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0E6B" w:rsidRDefault="00181C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16.12.2021 № 1042 «Об утверждении Паспорта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муниципального образования Веневский район  </w:t>
      </w:r>
      <w:r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00E6B" w:rsidRDefault="00E00E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00E6B" w:rsidRDefault="00181C93">
      <w:pPr>
        <w:spacing w:after="0" w:line="240" w:lineRule="auto"/>
        <w:ind w:firstLine="709"/>
        <w:jc w:val="both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 постановлением администрации муниципального образования Веневский район от 14.12.2021 № 1020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Веневский район», н</w:t>
      </w:r>
      <w:r>
        <w:rPr>
          <w:rFonts w:ascii="Times New Roman" w:eastAsia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>
        <w:rPr>
          <w:rFonts w:ascii="Times New Roman" w:eastAsia="Times New Roman" w:hAnsi="Times New Roman"/>
          <w:sz w:val="28"/>
          <w:szCs w:val="28"/>
        </w:rPr>
        <w:t xml:space="preserve">  ПОСТАНОВЛЯЕТ:</w:t>
      </w:r>
    </w:p>
    <w:p w:rsidR="00E00E6B" w:rsidRDefault="00181C93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37"/>
        <w:jc w:val="both"/>
      </w:pP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твердить изменения, которые вносятся в постановление администрации муниципального образования Веневский район от 16.12.2021 № 1042  «Об утверждении Паспорта муниципальной программы муниципального образования Веневский район «Обеспечение деятельности администрации муниципального образования», согласно приложению.</w:t>
      </w:r>
    </w:p>
    <w:p w:rsidR="00E00E6B" w:rsidRDefault="00181C9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«Вести Веневского района».</w:t>
      </w:r>
    </w:p>
    <w:p w:rsidR="00E00E6B" w:rsidRDefault="00181C9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3. Отделу</w:t>
      </w:r>
      <w:r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>
        <w:rPr>
          <w:rFonts w:ascii="Times New Roman" w:eastAsia="Times New Roman" w:hAnsi="Times New Roman"/>
          <w:sz w:val="28"/>
          <w:szCs w:val="28"/>
        </w:rPr>
        <w:t xml:space="preserve">(Зайцева О.Ю.)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E00E6B" w:rsidRDefault="00181C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E00E6B" w:rsidRDefault="00181C9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опубликования.</w:t>
      </w:r>
    </w:p>
    <w:p w:rsidR="00E00E6B" w:rsidRDefault="00E00E6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E00E6B" w:rsidRDefault="00E00E6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E00E6B" w:rsidRDefault="00E00E6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</w:rPr>
      </w:pPr>
    </w:p>
    <w:tbl>
      <w:tblPr>
        <w:tblW w:w="9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2"/>
        <w:gridCol w:w="5266"/>
      </w:tblGrid>
      <w:tr w:rsidR="00E00E6B">
        <w:trPr>
          <w:cantSplit/>
        </w:trPr>
        <w:tc>
          <w:tcPr>
            <w:tcW w:w="4142" w:type="dxa"/>
          </w:tcPr>
          <w:p w:rsidR="00E00E6B" w:rsidRDefault="00181C93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</w:rPr>
              <w:t xml:space="preserve">Глава администрации муниципального образования </w:t>
            </w:r>
          </w:p>
          <w:p w:rsidR="00E00E6B" w:rsidRDefault="00181C93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266" w:type="dxa"/>
          </w:tcPr>
          <w:p w:rsidR="00E00E6B" w:rsidRDefault="00E00E6B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E00E6B" w:rsidRDefault="00E00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00E6B" w:rsidRDefault="00181C93">
      <w:pPr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</w:t>
      </w:r>
      <w:r>
        <w:rPr>
          <w:rFonts w:ascii="Times New Roman" w:eastAsia="Calibri" w:hAnsi="Times New Roman"/>
          <w:color w:val="000000"/>
          <w:sz w:val="28"/>
          <w:u w:val="single"/>
        </w:rPr>
        <w:t xml:space="preserve"> </w:t>
      </w: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E00E6B">
        <w:trPr>
          <w:trHeight w:val="991"/>
        </w:trPr>
        <w:tc>
          <w:tcPr>
            <w:tcW w:w="5040" w:type="dxa"/>
          </w:tcPr>
          <w:p w:rsidR="00E00E6B" w:rsidRDefault="00E00E6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</w:tcPr>
          <w:p w:rsidR="00E00E6B" w:rsidRDefault="00181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E00E6B" w:rsidRDefault="00181C93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00E6B" w:rsidRDefault="00E00E6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E00E6B" w:rsidRDefault="00181C93" w:rsidP="000C4758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0C4758">
              <w:rPr>
                <w:rFonts w:ascii="Times New Roman" w:hAnsi="Times New Roman"/>
                <w:color w:val="000000"/>
                <w:sz w:val="28"/>
              </w:rPr>
              <w:t>17.01.2023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0C4758"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</w:tr>
    </w:tbl>
    <w:p w:rsidR="00E00E6B" w:rsidRDefault="00E00E6B">
      <w:pPr>
        <w:spacing w:after="0" w:line="240" w:lineRule="auto"/>
        <w:jc w:val="center"/>
        <w:rPr>
          <w:rFonts w:ascii="Calibri" w:hAnsi="Calibri"/>
        </w:rPr>
      </w:pPr>
    </w:p>
    <w:p w:rsidR="00E00E6B" w:rsidRDefault="00E00E6B">
      <w:pPr>
        <w:spacing w:after="0" w:line="240" w:lineRule="auto"/>
        <w:jc w:val="center"/>
        <w:rPr>
          <w:rFonts w:ascii="Calibri" w:hAnsi="Calibri"/>
        </w:rPr>
      </w:pPr>
    </w:p>
    <w:p w:rsidR="00E00E6B" w:rsidRDefault="00181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ИЗМЕНЕНИЯ,</w:t>
      </w:r>
    </w:p>
    <w:p w:rsidR="00E00E6B" w:rsidRDefault="00181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которые вносятся в постановления администрации муниципального образования Веневский район от 16.12.2021 № 1042 «Об утверждении Паспорта муниципальной программы муниципального образования Веневский район «Обеспечение деятельности администрации муниципального образования Веневский район»</w:t>
      </w:r>
    </w:p>
    <w:p w:rsidR="00E00E6B" w:rsidRDefault="00E00E6B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00E6B" w:rsidRDefault="00E00E6B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00E6B" w:rsidRDefault="00181C93">
      <w:pPr>
        <w:widowControl w:val="0"/>
        <w:spacing w:after="0" w:line="240" w:lineRule="auto"/>
        <w:ind w:firstLine="73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приложении к постановлению:</w:t>
      </w:r>
    </w:p>
    <w:p w:rsidR="00E00E6B" w:rsidRDefault="00181C93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Пункт 6 Паспорта муниципальной программы муниципального образования Веневский район «Обеспечение деятельности администрации муниципального образования Веневский район» «Объем ресурсного обеспечения программы (в тыс. руб.)» изложить в новой редакции: </w:t>
      </w:r>
    </w:p>
    <w:p w:rsidR="00E00E6B" w:rsidRDefault="00E00E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2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001"/>
      </w:tblGrid>
      <w:tr w:rsidR="00E00E6B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 Объем ресурсного обеспечения программы (в тыс.руб.)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2022 – </w:t>
            </w:r>
            <w:r w:rsidR="00354987">
              <w:rPr>
                <w:rFonts w:ascii="Times New Roman" w:eastAsia="Times New Roman" w:hAnsi="Times New Roman"/>
                <w:sz w:val="28"/>
                <w:szCs w:val="28"/>
              </w:rPr>
              <w:t>16 084,6</w:t>
            </w:r>
          </w:p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– 7 463,2</w:t>
            </w:r>
          </w:p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– 7 463,2</w:t>
            </w:r>
          </w:p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 – 11 500,0</w:t>
            </w:r>
          </w:p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2026 – 11 500,0</w:t>
            </w:r>
          </w:p>
        </w:tc>
      </w:tr>
      <w:tr w:rsidR="00E00E6B">
        <w:trPr>
          <w:trHeight w:val="276"/>
        </w:trPr>
        <w:tc>
          <w:tcPr>
            <w:tcW w:w="3119" w:type="dxa"/>
            <w:tcBorders>
              <w:top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0E6B" w:rsidRDefault="00E00E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E6B" w:rsidRDefault="00E00E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E6B" w:rsidRDefault="00E00E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00E6B">
          <w:pgSz w:w="11906" w:h="16838"/>
          <w:pgMar w:top="993" w:right="851" w:bottom="1134" w:left="1560" w:header="0" w:footer="0" w:gutter="0"/>
          <w:cols w:space="720"/>
          <w:formProt w:val="0"/>
          <w:docGrid w:linePitch="360" w:charSpace="12288"/>
        </w:sectPr>
      </w:pPr>
    </w:p>
    <w:p w:rsidR="00E00E6B" w:rsidRDefault="00181C93">
      <w:pPr>
        <w:pStyle w:val="aa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Раздел 5 «Финансовое обеспечение муниципальной программы муниципального образования Веневский район «Обеспечение деятельности администрации муниципального образования Веневский район» изложить в новой редакции:</w:t>
      </w:r>
    </w:p>
    <w:p w:rsidR="00E00E6B" w:rsidRDefault="00181C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 5. Финансовое обеспечение муниципальной программы муниципального образования Веневский район </w:t>
      </w:r>
      <w:r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520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1982"/>
        <w:gridCol w:w="1278"/>
        <w:gridCol w:w="993"/>
        <w:gridCol w:w="675"/>
        <w:gridCol w:w="793"/>
        <w:gridCol w:w="916"/>
        <w:gridCol w:w="899"/>
        <w:gridCol w:w="1080"/>
        <w:gridCol w:w="1082"/>
        <w:gridCol w:w="1183"/>
        <w:gridCol w:w="1140"/>
        <w:gridCol w:w="1080"/>
      </w:tblGrid>
      <w:tr w:rsidR="00E00E6B">
        <w:trPr>
          <w:trHeight w:val="445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Наименование муниципальной программы, подпрограммы,  (основного мероприятия), мероприятия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Ответствен-ный исполнитель, соисполни-тели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Источники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финансо-вого обеспече-ния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E00E6B">
        <w:trPr>
          <w:trHeight w:val="706"/>
          <w:tblHeader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1-ый год реализации МП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2-ый год реализации МП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3-ый год реализации МП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4-ый год реализации МП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5-ый год реализации МП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2026</w:t>
            </w:r>
          </w:p>
        </w:tc>
      </w:tr>
      <w:tr w:rsidR="00E00E6B">
        <w:trPr>
          <w:trHeight w:val="50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0E6B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Обеспечение деятельности администрации муниципального образования Веневский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«МБ»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«ХЭС»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0113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1000000000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81C93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16 084,6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7 463,2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7 463,2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11 500,0</w:t>
            </w:r>
          </w:p>
        </w:tc>
      </w:tr>
      <w:tr w:rsidR="00E00E6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Структурный элемент 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Комплекс процессных мероприятий «Обеспечение деятельности муниципального учреждения «Хозяйственно-эксплуатационная служба» </w:t>
            </w:r>
          </w:p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«МБ»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«ХЭС»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МО Вен.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р-н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0113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1040100000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 w:rsidR="00354987">
              <w:rPr>
                <w:rFonts w:ascii="Times New Roman" w:eastAsia="Times New Roman" w:hAnsi="Times New Roman"/>
                <w:sz w:val="18"/>
                <w:szCs w:val="18"/>
              </w:rPr>
              <w:t>10 400,9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4 938,7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4 938,7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7 314,0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7 314,0</w:t>
            </w:r>
          </w:p>
        </w:tc>
      </w:tr>
      <w:tr w:rsidR="00E00E6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Структурный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элемент 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Комплекс процессных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мероприятий «Обеспечение деятельности муниципального учреждения «Муниципальная бухгалтерия»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 «МБ»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 «ХЭС»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МО Вен.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р-н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0113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10402000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5 683,7</w:t>
            </w:r>
          </w:p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2 524,5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2 524,5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4 186,0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4 186,0</w:t>
            </w:r>
          </w:p>
        </w:tc>
      </w:tr>
    </w:tbl>
    <w:p w:rsidR="00E00E6B" w:rsidRDefault="00181C93">
      <w:pPr>
        <w:pStyle w:val="aa"/>
        <w:widowControl w:val="0"/>
        <w:numPr>
          <w:ilvl w:val="0"/>
          <w:numId w:val="1"/>
        </w:numPr>
        <w:spacing w:after="0" w:line="240" w:lineRule="auto"/>
        <w:ind w:left="142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7 «</w:t>
      </w:r>
      <w:r>
        <w:rPr>
          <w:rFonts w:ascii="Times New Roman" w:eastAsia="Times New Roman" w:hAnsi="Times New Roman"/>
          <w:bCs/>
          <w:sz w:val="28"/>
          <w:szCs w:val="28"/>
        </w:rPr>
        <w:t>План реализации муниципальной программы муниципального образования Веневский район «Обеспечение деятельности администрации м</w:t>
      </w:r>
      <w:r>
        <w:rPr>
          <w:rFonts w:ascii="Times New Roman" w:hAnsi="Times New Roman"/>
          <w:bCs/>
          <w:sz w:val="28"/>
          <w:szCs w:val="28"/>
        </w:rPr>
        <w:t xml:space="preserve">униципального образования Веневский район»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2022 год» изложить в новой редакции:</w:t>
      </w:r>
    </w:p>
    <w:p w:rsidR="00E00E6B" w:rsidRDefault="00181C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«7. План реализации муниципальной программы муниципального образования Веневский район «Обеспечение деятельности администрации м</w:t>
      </w:r>
      <w:r>
        <w:rPr>
          <w:rFonts w:ascii="Times New Roman" w:hAnsi="Times New Roman"/>
          <w:b/>
          <w:bCs/>
          <w:sz w:val="28"/>
          <w:szCs w:val="28"/>
        </w:rPr>
        <w:t>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2022 год»</w:t>
      </w:r>
    </w:p>
    <w:p w:rsidR="00E00E6B" w:rsidRDefault="00E00E6B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34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5"/>
        <w:gridCol w:w="1440"/>
        <w:gridCol w:w="2009"/>
        <w:gridCol w:w="1136"/>
        <w:gridCol w:w="1273"/>
        <w:gridCol w:w="2837"/>
        <w:gridCol w:w="1861"/>
      </w:tblGrid>
      <w:tr w:rsidR="00E00E6B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Ответственный исполнитель 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(соисполнитель)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отраслевого (функционального) и территориального органа администрации МО Веневский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Срок начала реализации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Финансирование (тыс.руб.)</w:t>
            </w:r>
          </w:p>
        </w:tc>
      </w:tr>
      <w:tr w:rsidR="00E00E6B">
        <w:tc>
          <w:tcPr>
            <w:tcW w:w="14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Задача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Текущее содержание и эксплуатация зданий сооружений администрации муниципального образования Веневский район.</w:t>
            </w: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Комплекс процессных мероприятий «Обеспечение деятельности муниципального учреждения «Хозяйственно-эксплуатационная служба»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Выполнение процессных мероприятий в полном объеме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901-0113-1040100000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(100) (200) (800)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10 400,9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(Расходы на выплату з/пл персонала)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Выплата заработной платы работникам в полном объеме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901-0113-1040100590-100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8 308,1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(Прочая закупка товаров и услуг для нужд учреждения)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Оплата закупки товаров и услуг для нужд учреждения в полном объеме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901-0113-1040100590-200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1 735,7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(Уплата налогов и сборов)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Уплата налогов и сборов в полном объеме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901-0113-1040100590-800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93,1</w:t>
            </w: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(Закупка товаров для малоимущих граждан)</w:t>
            </w:r>
          </w:p>
          <w:p w:rsidR="00E00E6B" w:rsidRDefault="00E00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закупки для малоимущих в полном объеме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901-0801-1040100590-200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264,0</w:t>
            </w:r>
          </w:p>
        </w:tc>
      </w:tr>
      <w:tr w:rsidR="00E00E6B">
        <w:tc>
          <w:tcPr>
            <w:tcW w:w="14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Задача 2 Ведение бухгалтерского учета, статистической отчетности, налогового учета, контроль за соблюдением законодательства РФ при осуществлении учреждениями хозяйственных операций</w:t>
            </w: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Комплекс процессных мероприятий «Обеспечение деятельности муниципального учреждения «Муниципальная бухгалтерия»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Выполнение процессных мероприятий в полном объеме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901-0113-1040200000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(100) (200)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5 683,7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(Расходы на выплату з/п персонала)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Выплата заработной платы работникам в полном объеме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901-0113-1040200590-100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5 576,8</w:t>
            </w: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(Прочая закупка товаров и услуг для нужд учреждения)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Оплата закупки товаров и услуг для нужд учреждения в полном объеме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901-0113-1040200590-200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354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85,3</w:t>
            </w:r>
          </w:p>
        </w:tc>
      </w:tr>
      <w:tr w:rsidR="00E00E6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2.4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E00E6B" w:rsidRDefault="00181C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(Уплата налогов и сборов)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Оплата закупки товаров и услуг для нужд учреждения в полном объеме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901-0113-1040200590-800</w:t>
            </w: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E00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0E6B" w:rsidRDefault="0018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21,6</w:t>
            </w:r>
          </w:p>
        </w:tc>
      </w:tr>
    </w:tbl>
    <w:p w:rsidR="00E00E6B" w:rsidRDefault="00E00E6B">
      <w:pPr>
        <w:widowControl w:val="0"/>
        <w:spacing w:after="0" w:line="240" w:lineRule="auto"/>
        <w:ind w:left="7788"/>
        <w:outlineLvl w:val="1"/>
        <w:rPr>
          <w:rFonts w:ascii="Times New Roman" w:hAnsi="Times New Roman"/>
          <w:sz w:val="24"/>
          <w:szCs w:val="24"/>
        </w:rPr>
      </w:pPr>
    </w:p>
    <w:sectPr w:rsidR="00E00E6B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866"/>
    <w:multiLevelType w:val="multilevel"/>
    <w:tmpl w:val="9AB6BF10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1">
    <w:nsid w:val="3DAC3DE7"/>
    <w:multiLevelType w:val="multilevel"/>
    <w:tmpl w:val="F3D4BA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428360EA"/>
    <w:multiLevelType w:val="multilevel"/>
    <w:tmpl w:val="64D6F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6B"/>
    <w:rsid w:val="000C4758"/>
    <w:rsid w:val="00181C93"/>
    <w:rsid w:val="001E223D"/>
    <w:rsid w:val="00354987"/>
    <w:rsid w:val="00E00E6B"/>
    <w:rsid w:val="00F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7DF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54C0C"/>
    <w:pPr>
      <w:widowControl w:val="0"/>
    </w:pPr>
    <w:rPr>
      <w:rFonts w:eastAsia="Times New Roman" w:cs="Calibri"/>
      <w:szCs w:val="20"/>
    </w:rPr>
  </w:style>
  <w:style w:type="paragraph" w:styleId="a9">
    <w:name w:val="Balloon Text"/>
    <w:basedOn w:val="a"/>
    <w:uiPriority w:val="99"/>
    <w:semiHidden/>
    <w:unhideWhenUsed/>
    <w:qFormat/>
    <w:rsid w:val="00DA7D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63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7DF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54C0C"/>
    <w:pPr>
      <w:widowControl w:val="0"/>
    </w:pPr>
    <w:rPr>
      <w:rFonts w:eastAsia="Times New Roman" w:cs="Calibri"/>
      <w:szCs w:val="20"/>
    </w:rPr>
  </w:style>
  <w:style w:type="paragraph" w:styleId="a9">
    <w:name w:val="Balloon Text"/>
    <w:basedOn w:val="a"/>
    <w:uiPriority w:val="99"/>
    <w:semiHidden/>
    <w:unhideWhenUsed/>
    <w:qFormat/>
    <w:rsid w:val="00DA7D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6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7BB5-430D-45A9-B0C6-963F7C2E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it3</cp:lastModifiedBy>
  <cp:revision>2</cp:revision>
  <cp:lastPrinted>2022-12-27T12:01:00Z</cp:lastPrinted>
  <dcterms:created xsi:type="dcterms:W3CDTF">2023-01-17T14:19:00Z</dcterms:created>
  <dcterms:modified xsi:type="dcterms:W3CDTF">2023-01-17T14:19:00Z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