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47" w:rsidRDefault="002D4C12">
      <w:pPr>
        <w:jc w:val="center"/>
        <w:rPr>
          <w:rFonts w:ascii="PT Astra Serif" w:hAnsi="PT Astra Serif"/>
          <w:b/>
          <w:sz w:val="34"/>
        </w:rPr>
      </w:pPr>
      <w:bookmarkStart w:id="0" w:name="_GoBack"/>
      <w:bookmarkEnd w:id="0"/>
      <w:r>
        <w:rPr>
          <w:noProof/>
          <w:lang w:eastAsia="ru-RU"/>
        </w:rPr>
        <w:drawing>
          <wp:anchor distT="0" distB="0" distL="114300" distR="114300" simplePos="0" relativeHeight="2" behindDoc="0" locked="0" layoutInCell="0" allowOverlap="1">
            <wp:simplePos x="0" y="0"/>
            <wp:positionH relativeFrom="margin">
              <wp:posOffset>2704465</wp:posOffset>
            </wp:positionH>
            <wp:positionV relativeFrom="paragraph">
              <wp:posOffset>1905</wp:posOffset>
            </wp:positionV>
            <wp:extent cx="512445" cy="83312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grayscl/>
                    </a:blip>
                    <a:stretch>
                      <a:fillRect/>
                    </a:stretch>
                  </pic:blipFill>
                  <pic:spPr bwMode="auto">
                    <a:xfrm>
                      <a:off x="0" y="0"/>
                      <a:ext cx="512445" cy="833120"/>
                    </a:xfrm>
                    <a:prstGeom prst="rect">
                      <a:avLst/>
                    </a:prstGeom>
                  </pic:spPr>
                </pic:pic>
              </a:graphicData>
            </a:graphic>
          </wp:anchor>
        </w:drawing>
      </w:r>
      <w:r>
        <w:rPr>
          <w:rFonts w:ascii="PT Astra Serif" w:hAnsi="PT Astra Serif"/>
          <w:b/>
          <w:sz w:val="34"/>
        </w:rPr>
        <w:t xml:space="preserve">АДМИНИСТРАЦИЯ </w:t>
      </w:r>
    </w:p>
    <w:p w:rsidR="008C6747" w:rsidRDefault="002D4C12">
      <w:pPr>
        <w:jc w:val="center"/>
        <w:rPr>
          <w:rFonts w:ascii="PT Astra Serif" w:hAnsi="PT Astra Serif"/>
          <w:b/>
          <w:sz w:val="34"/>
        </w:rPr>
      </w:pPr>
      <w:r>
        <w:rPr>
          <w:rFonts w:ascii="PT Astra Serif" w:hAnsi="PT Astra Serif"/>
          <w:b/>
          <w:sz w:val="34"/>
        </w:rPr>
        <w:t xml:space="preserve">МУНИЦИПАЛЬНОГО ОБРАЗОВАНИЯ </w:t>
      </w:r>
    </w:p>
    <w:p w:rsidR="008C6747" w:rsidRDefault="002D4C12">
      <w:pPr>
        <w:jc w:val="center"/>
        <w:rPr>
          <w:rFonts w:ascii="PT Astra Serif" w:hAnsi="PT Astra Serif"/>
          <w:b/>
          <w:sz w:val="34"/>
        </w:rPr>
      </w:pPr>
      <w:r>
        <w:rPr>
          <w:rFonts w:ascii="PT Astra Serif" w:hAnsi="PT Astra Serif"/>
          <w:b/>
          <w:sz w:val="34"/>
        </w:rPr>
        <w:t xml:space="preserve">ВЕНЕВСКИЙ РАЙОН </w:t>
      </w:r>
    </w:p>
    <w:p w:rsidR="008C6747" w:rsidRDefault="008C6747">
      <w:pPr>
        <w:spacing w:before="200" w:line="200" w:lineRule="exact"/>
        <w:jc w:val="center"/>
        <w:rPr>
          <w:rFonts w:ascii="PT Astra Serif" w:hAnsi="PT Astra Serif"/>
          <w:b/>
          <w:sz w:val="33"/>
          <w:szCs w:val="33"/>
        </w:rPr>
      </w:pPr>
    </w:p>
    <w:p w:rsidR="008C6747" w:rsidRDefault="002D4C12">
      <w:pPr>
        <w:spacing w:before="200" w:line="200" w:lineRule="exact"/>
        <w:jc w:val="center"/>
        <w:rPr>
          <w:rFonts w:ascii="PT Astra Serif" w:hAnsi="PT Astra Serif"/>
          <w:b/>
          <w:sz w:val="33"/>
          <w:szCs w:val="33"/>
        </w:rPr>
      </w:pPr>
      <w:r>
        <w:rPr>
          <w:rFonts w:ascii="PT Astra Serif" w:hAnsi="PT Astra Serif"/>
          <w:b/>
          <w:sz w:val="33"/>
          <w:szCs w:val="33"/>
        </w:rPr>
        <w:t>ПОСТАНОВЛЕНИЕ</w:t>
      </w:r>
    </w:p>
    <w:p w:rsidR="008C6747" w:rsidRDefault="008C6747">
      <w:pPr>
        <w:spacing w:before="600" w:line="200" w:lineRule="exact"/>
        <w:jc w:val="center"/>
        <w:rPr>
          <w:rFonts w:ascii="PT Astra Serif" w:hAnsi="PT Astra Serif"/>
          <w:b/>
          <w:sz w:val="32"/>
        </w:rPr>
      </w:pPr>
    </w:p>
    <w:tbl>
      <w:tblPr>
        <w:tblW w:w="8255" w:type="dxa"/>
        <w:tblInd w:w="783" w:type="dxa"/>
        <w:tblLayout w:type="fixed"/>
        <w:tblLook w:val="04A0" w:firstRow="1" w:lastRow="0" w:firstColumn="1" w:lastColumn="0" w:noHBand="0" w:noVBand="1"/>
      </w:tblPr>
      <w:tblGrid>
        <w:gridCol w:w="5848"/>
        <w:gridCol w:w="2407"/>
      </w:tblGrid>
      <w:tr w:rsidR="008C6747">
        <w:trPr>
          <w:trHeight w:val="146"/>
        </w:trPr>
        <w:tc>
          <w:tcPr>
            <w:tcW w:w="5847" w:type="dxa"/>
            <w:shd w:val="clear" w:color="auto" w:fill="auto"/>
          </w:tcPr>
          <w:p w:rsidR="008C6747" w:rsidRDefault="002D4C12" w:rsidP="002D4C12">
            <w:pPr>
              <w:pStyle w:val="afd"/>
              <w:widowControl w:val="0"/>
              <w:rPr>
                <w:rFonts w:ascii="PT Astra Serif" w:eastAsia="Calibri" w:hAnsi="PT Astra Serif"/>
                <w:sz w:val="28"/>
                <w:szCs w:val="28"/>
                <w:lang w:eastAsia="en-US"/>
              </w:rPr>
            </w:pPr>
            <w:r>
              <w:rPr>
                <w:rFonts w:eastAsia="Calibri"/>
                <w:sz w:val="28"/>
                <w:szCs w:val="28"/>
                <w:lang w:eastAsia="en-US"/>
              </w:rPr>
              <w:t>от</w:t>
            </w:r>
            <w:r>
              <w:rPr>
                <w:rFonts w:ascii="PT Astra Serif" w:eastAsia="Calibri" w:hAnsi="PT Astra Serif"/>
                <w:sz w:val="28"/>
                <w:szCs w:val="28"/>
                <w:lang w:eastAsia="en-US"/>
              </w:rPr>
              <w:t xml:space="preserve"> 10.09.2024</w:t>
            </w:r>
          </w:p>
        </w:tc>
        <w:tc>
          <w:tcPr>
            <w:tcW w:w="2407" w:type="dxa"/>
            <w:shd w:val="clear" w:color="auto" w:fill="auto"/>
          </w:tcPr>
          <w:p w:rsidR="008C6747" w:rsidRDefault="002D4C12" w:rsidP="002D4C12">
            <w:pPr>
              <w:pStyle w:val="afd"/>
              <w:widowControl w:val="0"/>
              <w:rPr>
                <w:rFonts w:ascii="PT Astra Serif" w:eastAsia="Calibri" w:hAnsi="PT Astra Serif"/>
                <w:sz w:val="28"/>
                <w:szCs w:val="28"/>
                <w:lang w:eastAsia="en-US"/>
              </w:rPr>
            </w:pPr>
            <w:r>
              <w:rPr>
                <w:rFonts w:eastAsia="Calibri"/>
                <w:sz w:val="28"/>
                <w:szCs w:val="28"/>
                <w:lang w:eastAsia="en-US"/>
              </w:rPr>
              <w:t>№</w:t>
            </w:r>
            <w:r>
              <w:rPr>
                <w:rFonts w:ascii="PT Astra Serif" w:eastAsia="Calibri" w:hAnsi="PT Astra Serif"/>
                <w:sz w:val="28"/>
                <w:szCs w:val="28"/>
                <w:lang w:eastAsia="en-US"/>
              </w:rPr>
              <w:t xml:space="preserve"> 1079</w:t>
            </w:r>
          </w:p>
        </w:tc>
      </w:tr>
    </w:tbl>
    <w:p w:rsidR="008C6747" w:rsidRDefault="008C6747">
      <w:pPr>
        <w:rPr>
          <w:rFonts w:ascii="PT Astra Serif" w:hAnsi="PT Astra Serif" w:cs="PT Astra Serif"/>
          <w:sz w:val="28"/>
          <w:szCs w:val="28"/>
        </w:rPr>
      </w:pPr>
    </w:p>
    <w:p w:rsidR="008C6747" w:rsidRDefault="008C6747">
      <w:pPr>
        <w:rPr>
          <w:rFonts w:ascii="PT Astra Serif" w:hAnsi="PT Astra Serif" w:cs="PT Astra Serif"/>
          <w:sz w:val="28"/>
          <w:szCs w:val="28"/>
        </w:rPr>
      </w:pPr>
    </w:p>
    <w:p w:rsidR="008C6747" w:rsidRDefault="002D4C12">
      <w:pPr>
        <w:jc w:val="center"/>
        <w:rPr>
          <w:b/>
          <w:sz w:val="28"/>
          <w:szCs w:val="28"/>
        </w:rPr>
      </w:pPr>
      <w:r>
        <w:rPr>
          <w:b/>
          <w:sz w:val="28"/>
          <w:szCs w:val="28"/>
        </w:rPr>
        <w:t>Об изменении вида разрешенного использования</w:t>
      </w:r>
    </w:p>
    <w:p w:rsidR="008C6747" w:rsidRDefault="002D4C12">
      <w:pPr>
        <w:jc w:val="center"/>
        <w:rPr>
          <w:b/>
          <w:sz w:val="28"/>
          <w:szCs w:val="28"/>
        </w:rPr>
      </w:pPr>
      <w:r>
        <w:rPr>
          <w:b/>
          <w:sz w:val="28"/>
          <w:szCs w:val="28"/>
        </w:rPr>
        <w:t>земельного участка по результатам публичных слушаний</w:t>
      </w:r>
    </w:p>
    <w:p w:rsidR="008C6747" w:rsidRDefault="008C6747">
      <w:pPr>
        <w:jc w:val="both"/>
        <w:rPr>
          <w:sz w:val="28"/>
          <w:szCs w:val="28"/>
        </w:rPr>
      </w:pPr>
    </w:p>
    <w:p w:rsidR="008C6747" w:rsidRDefault="008C6747">
      <w:pPr>
        <w:jc w:val="both"/>
        <w:rPr>
          <w:sz w:val="28"/>
          <w:szCs w:val="28"/>
        </w:rPr>
      </w:pPr>
    </w:p>
    <w:p w:rsidR="008C6747" w:rsidRDefault="002D4C12">
      <w:pPr>
        <w:ind w:firstLine="567"/>
        <w:jc w:val="both"/>
        <w:rPr>
          <w:sz w:val="28"/>
          <w:szCs w:val="28"/>
        </w:rPr>
      </w:pPr>
      <w:r>
        <w:rPr>
          <w:sz w:val="28"/>
          <w:szCs w:val="28"/>
        </w:rPr>
        <w:t xml:space="preserve">В соответствии со ст. 4 Федерального закона от 29.12.2004  №191-ФЗ     «О введении в действие Градостроительного кодекса Российской Федерации», ст. 37.39 Градостроительного кодекса Российской Федерации, ст. 28 Федерального закона от 06.10.2003 №131-ФЗ «Об общих принципах организации местного самоуправления в Российской Федерации», Земельным кодексом РФ, рассмотрев протокол публичных слушаний по  изменению вида разрешенного использования земельных участков от 04.09.2024, итоговый документ публичных слушаний по вопросам изменения вида разрешенного использования земельного участка,  на основании Устава муниципального образования </w:t>
      </w:r>
      <w:proofErr w:type="spellStart"/>
      <w:r>
        <w:rPr>
          <w:sz w:val="28"/>
          <w:szCs w:val="28"/>
        </w:rPr>
        <w:t>Веневский</w:t>
      </w:r>
      <w:proofErr w:type="spellEnd"/>
      <w:r>
        <w:rPr>
          <w:sz w:val="28"/>
          <w:szCs w:val="28"/>
        </w:rPr>
        <w:t xml:space="preserve"> район администрация  муниципального образования </w:t>
      </w:r>
      <w:proofErr w:type="spellStart"/>
      <w:r>
        <w:rPr>
          <w:sz w:val="28"/>
          <w:szCs w:val="28"/>
        </w:rPr>
        <w:t>Веневский</w:t>
      </w:r>
      <w:proofErr w:type="spellEnd"/>
      <w:r>
        <w:rPr>
          <w:sz w:val="28"/>
          <w:szCs w:val="28"/>
        </w:rPr>
        <w:t xml:space="preserve"> район ПОСТАНОВЛЯЕТ:</w:t>
      </w:r>
    </w:p>
    <w:p w:rsidR="008C6747" w:rsidRDefault="002D4C12">
      <w:pPr>
        <w:ind w:firstLine="567"/>
        <w:jc w:val="both"/>
      </w:pPr>
      <w:r>
        <w:rPr>
          <w:sz w:val="28"/>
          <w:szCs w:val="28"/>
        </w:rPr>
        <w:t xml:space="preserve">1. Изменить вид разрешенного использования земельного участка, отнесенного к категории земель </w:t>
      </w:r>
      <w:r>
        <w:rPr>
          <w:color w:val="000000"/>
          <w:sz w:val="28"/>
          <w:szCs w:val="28"/>
        </w:rPr>
        <w:t>населенных пунктов</w:t>
      </w:r>
      <w:r>
        <w:rPr>
          <w:sz w:val="28"/>
          <w:szCs w:val="28"/>
        </w:rPr>
        <w:t xml:space="preserve">, с кадастровым номером 71:05:010401:1291, площадью </w:t>
      </w:r>
      <w:r>
        <w:rPr>
          <w:color w:val="000000"/>
          <w:sz w:val="28"/>
          <w:szCs w:val="28"/>
        </w:rPr>
        <w:t xml:space="preserve">10 645 </w:t>
      </w:r>
      <w:proofErr w:type="spellStart"/>
      <w:r>
        <w:rPr>
          <w:sz w:val="28"/>
          <w:szCs w:val="28"/>
        </w:rPr>
        <w:t>кв</w:t>
      </w:r>
      <w:proofErr w:type="gramStart"/>
      <w:r>
        <w:rPr>
          <w:sz w:val="28"/>
          <w:szCs w:val="28"/>
        </w:rPr>
        <w:t>.м</w:t>
      </w:r>
      <w:proofErr w:type="spellEnd"/>
      <w:proofErr w:type="gramEnd"/>
      <w:r>
        <w:rPr>
          <w:sz w:val="28"/>
          <w:szCs w:val="28"/>
        </w:rPr>
        <w:t xml:space="preserve">, местоположение: </w:t>
      </w:r>
      <w:proofErr w:type="gramStart"/>
      <w:r>
        <w:rPr>
          <w:color w:val="000000"/>
          <w:sz w:val="28"/>
          <w:szCs w:val="28"/>
        </w:rPr>
        <w:t xml:space="preserve">Тульская область, </w:t>
      </w:r>
      <w:proofErr w:type="spellStart"/>
      <w:r>
        <w:rPr>
          <w:color w:val="000000"/>
          <w:sz w:val="28"/>
          <w:szCs w:val="28"/>
        </w:rPr>
        <w:t>Веневский</w:t>
      </w:r>
      <w:proofErr w:type="spellEnd"/>
      <w:r>
        <w:rPr>
          <w:color w:val="000000"/>
          <w:sz w:val="28"/>
          <w:szCs w:val="28"/>
        </w:rPr>
        <w:t xml:space="preserve"> район, </w:t>
      </w:r>
      <w:r>
        <w:rPr>
          <w:sz w:val="28"/>
          <w:szCs w:val="28"/>
        </w:rPr>
        <w:t xml:space="preserve"> с «</w:t>
      </w:r>
      <w:r>
        <w:rPr>
          <w:color w:val="000000"/>
          <w:sz w:val="28"/>
          <w:szCs w:val="28"/>
        </w:rPr>
        <w:t>Для индивидуального жилищного строительства</w:t>
      </w:r>
      <w:r>
        <w:rPr>
          <w:sz w:val="28"/>
          <w:szCs w:val="28"/>
        </w:rPr>
        <w:t xml:space="preserve">» на «Для ведения личного подсобного хозяйства». </w:t>
      </w:r>
      <w:proofErr w:type="gramEnd"/>
    </w:p>
    <w:p w:rsidR="008C6747" w:rsidRDefault="002D4C12">
      <w:pPr>
        <w:ind w:firstLine="567"/>
        <w:jc w:val="both"/>
        <w:rPr>
          <w:color w:val="000000"/>
        </w:rPr>
      </w:pPr>
      <w:r>
        <w:rPr>
          <w:color w:val="000000"/>
          <w:sz w:val="28"/>
          <w:szCs w:val="28"/>
        </w:rPr>
        <w:t xml:space="preserve">2. Администрации муниципального образования </w:t>
      </w:r>
      <w:proofErr w:type="spellStart"/>
      <w:r>
        <w:rPr>
          <w:color w:val="000000"/>
          <w:sz w:val="28"/>
          <w:szCs w:val="28"/>
        </w:rPr>
        <w:t>Веневский</w:t>
      </w:r>
      <w:proofErr w:type="spellEnd"/>
      <w:r>
        <w:rPr>
          <w:color w:val="000000"/>
          <w:sz w:val="28"/>
          <w:szCs w:val="28"/>
        </w:rPr>
        <w:t xml:space="preserve"> район  обратиться в Управление Федеральной службы государственной регистрации, кадастра и картографии по Тульской области для внесения изменения, указанного в п.1 настоящего постановления в Государственный кадастр недвижимости.</w:t>
      </w:r>
    </w:p>
    <w:p w:rsidR="008C6747" w:rsidRDefault="002D4C12">
      <w:pPr>
        <w:ind w:firstLine="567"/>
        <w:jc w:val="both"/>
        <w:rPr>
          <w:sz w:val="28"/>
          <w:szCs w:val="28"/>
        </w:rPr>
      </w:pPr>
      <w:r>
        <w:rPr>
          <w:color w:val="000000"/>
          <w:sz w:val="28"/>
          <w:szCs w:val="28"/>
        </w:rPr>
        <w:t xml:space="preserve">3. Опубликовать настоящее постановление в газете «Вести </w:t>
      </w:r>
      <w:proofErr w:type="spellStart"/>
      <w:r>
        <w:rPr>
          <w:color w:val="000000"/>
          <w:sz w:val="28"/>
          <w:szCs w:val="28"/>
        </w:rPr>
        <w:t>Веневского</w:t>
      </w:r>
      <w:proofErr w:type="spellEnd"/>
      <w:r>
        <w:rPr>
          <w:color w:val="000000"/>
          <w:sz w:val="28"/>
          <w:szCs w:val="28"/>
        </w:rPr>
        <w:t xml:space="preserve"> района».</w:t>
      </w:r>
    </w:p>
    <w:p w:rsidR="008C6747" w:rsidRDefault="002D4C12">
      <w:pPr>
        <w:jc w:val="both"/>
        <w:rPr>
          <w:sz w:val="28"/>
          <w:szCs w:val="28"/>
        </w:rPr>
      </w:pPr>
      <w:r>
        <w:rPr>
          <w:color w:val="000000"/>
          <w:sz w:val="28"/>
          <w:szCs w:val="28"/>
        </w:rPr>
        <w:t xml:space="preserve">    4. Отделу по МСУ и информационным технологиям администрации муниципального образования </w:t>
      </w:r>
      <w:proofErr w:type="spellStart"/>
      <w:r>
        <w:rPr>
          <w:color w:val="000000"/>
          <w:sz w:val="28"/>
          <w:szCs w:val="28"/>
        </w:rPr>
        <w:t>Веневский</w:t>
      </w:r>
      <w:proofErr w:type="spellEnd"/>
      <w:r>
        <w:rPr>
          <w:color w:val="000000"/>
          <w:sz w:val="28"/>
          <w:szCs w:val="28"/>
        </w:rPr>
        <w:t xml:space="preserve"> район </w:t>
      </w:r>
      <w:proofErr w:type="gramStart"/>
      <w:r>
        <w:rPr>
          <w:color w:val="000000"/>
          <w:sz w:val="28"/>
          <w:szCs w:val="28"/>
        </w:rPr>
        <w:t>разместить</w:t>
      </w:r>
      <w:proofErr w:type="gramEnd"/>
      <w:r>
        <w:rPr>
          <w:color w:val="000000"/>
          <w:sz w:val="28"/>
          <w:szCs w:val="28"/>
        </w:rPr>
        <w:t xml:space="preserve"> данное </w:t>
      </w:r>
      <w:r>
        <w:rPr>
          <w:color w:val="000000"/>
          <w:sz w:val="28"/>
          <w:szCs w:val="28"/>
        </w:rPr>
        <w:lastRenderedPageBreak/>
        <w:t xml:space="preserve">постановление в сети Интернет на официальном сайте администрации муниципального образования </w:t>
      </w:r>
      <w:proofErr w:type="spellStart"/>
      <w:r>
        <w:rPr>
          <w:color w:val="000000"/>
          <w:sz w:val="28"/>
          <w:szCs w:val="28"/>
        </w:rPr>
        <w:t>Веневский</w:t>
      </w:r>
      <w:proofErr w:type="spellEnd"/>
      <w:r>
        <w:rPr>
          <w:color w:val="000000"/>
          <w:sz w:val="28"/>
          <w:szCs w:val="28"/>
        </w:rPr>
        <w:t xml:space="preserve"> район.</w:t>
      </w:r>
    </w:p>
    <w:p w:rsidR="008C6747" w:rsidRDefault="002D4C12">
      <w:pPr>
        <w:ind w:firstLine="567"/>
        <w:jc w:val="both"/>
        <w:rPr>
          <w:sz w:val="28"/>
          <w:szCs w:val="28"/>
        </w:rPr>
      </w:pPr>
      <w:r>
        <w:rPr>
          <w:color w:val="000000"/>
          <w:sz w:val="28"/>
          <w:szCs w:val="28"/>
        </w:rPr>
        <w:t>5. Постановление вступает в силу со дня подписания.</w:t>
      </w:r>
    </w:p>
    <w:p w:rsidR="008C6747" w:rsidRDefault="008C6747">
      <w:pPr>
        <w:spacing w:line="283" w:lineRule="exact"/>
        <w:jc w:val="both"/>
        <w:rPr>
          <w:b/>
          <w:bCs/>
          <w:color w:val="000000"/>
          <w:sz w:val="28"/>
          <w:szCs w:val="28"/>
        </w:rPr>
      </w:pPr>
    </w:p>
    <w:p w:rsidR="008C6747" w:rsidRDefault="008C6747">
      <w:pPr>
        <w:spacing w:line="283" w:lineRule="exact"/>
        <w:jc w:val="both"/>
        <w:rPr>
          <w:b/>
          <w:bCs/>
          <w:color w:val="000000"/>
          <w:sz w:val="28"/>
          <w:szCs w:val="28"/>
        </w:rPr>
      </w:pPr>
    </w:p>
    <w:p w:rsidR="008C6747" w:rsidRDefault="008C6747">
      <w:pPr>
        <w:spacing w:line="283" w:lineRule="exact"/>
        <w:jc w:val="both"/>
        <w:rPr>
          <w:b/>
          <w:bCs/>
          <w:color w:val="000000"/>
          <w:sz w:val="28"/>
          <w:szCs w:val="28"/>
        </w:rPr>
      </w:pPr>
    </w:p>
    <w:tbl>
      <w:tblPr>
        <w:tblStyle w:val="afe"/>
        <w:tblW w:w="5000" w:type="pct"/>
        <w:tblInd w:w="108" w:type="dxa"/>
        <w:tblLayout w:type="fixed"/>
        <w:tblLook w:val="04A0" w:firstRow="1" w:lastRow="0" w:firstColumn="1" w:lastColumn="0" w:noHBand="0" w:noVBand="1"/>
      </w:tblPr>
      <w:tblGrid>
        <w:gridCol w:w="4162"/>
        <w:gridCol w:w="2443"/>
        <w:gridCol w:w="2965"/>
      </w:tblGrid>
      <w:tr w:rsidR="008C6747">
        <w:trPr>
          <w:trHeight w:val="229"/>
        </w:trPr>
        <w:tc>
          <w:tcPr>
            <w:tcW w:w="4068" w:type="dxa"/>
            <w:tcBorders>
              <w:top w:val="nil"/>
              <w:left w:val="nil"/>
              <w:bottom w:val="nil"/>
              <w:right w:val="nil"/>
            </w:tcBorders>
          </w:tcPr>
          <w:p w:rsidR="008C6747" w:rsidRDefault="002D4C12">
            <w:pPr>
              <w:pStyle w:val="afd"/>
              <w:widowControl w:val="0"/>
              <w:ind w:right="-119"/>
              <w:jc w:val="center"/>
              <w:rPr>
                <w:b/>
              </w:rPr>
            </w:pPr>
            <w:r>
              <w:rPr>
                <w:rFonts w:eastAsia="Calibri"/>
                <w:b/>
                <w:sz w:val="28"/>
                <w:szCs w:val="28"/>
              </w:rPr>
              <w:t xml:space="preserve">Глава администрации муниципального образования </w:t>
            </w:r>
            <w:proofErr w:type="spellStart"/>
            <w:r>
              <w:rPr>
                <w:rFonts w:eastAsia="Calibri"/>
                <w:b/>
                <w:sz w:val="28"/>
                <w:szCs w:val="28"/>
              </w:rPr>
              <w:t>Веневский</w:t>
            </w:r>
            <w:proofErr w:type="spellEnd"/>
            <w:r>
              <w:rPr>
                <w:rFonts w:eastAsia="Calibri"/>
                <w:b/>
                <w:sz w:val="28"/>
                <w:szCs w:val="28"/>
              </w:rPr>
              <w:t xml:space="preserve"> район</w:t>
            </w:r>
          </w:p>
        </w:tc>
        <w:tc>
          <w:tcPr>
            <w:tcW w:w="2388" w:type="dxa"/>
            <w:tcBorders>
              <w:top w:val="nil"/>
              <w:left w:val="nil"/>
              <w:bottom w:val="nil"/>
              <w:right w:val="nil"/>
            </w:tcBorders>
            <w:vAlign w:val="center"/>
          </w:tcPr>
          <w:p w:rsidR="008C6747" w:rsidRDefault="008C6747">
            <w:pPr>
              <w:widowControl w:val="0"/>
              <w:jc w:val="center"/>
            </w:pPr>
          </w:p>
        </w:tc>
        <w:tc>
          <w:tcPr>
            <w:tcW w:w="2898" w:type="dxa"/>
            <w:tcBorders>
              <w:top w:val="nil"/>
              <w:left w:val="nil"/>
              <w:bottom w:val="nil"/>
              <w:right w:val="nil"/>
            </w:tcBorders>
            <w:vAlign w:val="bottom"/>
          </w:tcPr>
          <w:p w:rsidR="008C6747" w:rsidRDefault="002D4C12">
            <w:pPr>
              <w:widowControl w:val="0"/>
              <w:jc w:val="right"/>
            </w:pPr>
            <w:r>
              <w:rPr>
                <w:rFonts w:eastAsia="Calibri"/>
                <w:b/>
                <w:sz w:val="28"/>
                <w:szCs w:val="28"/>
                <w:lang w:eastAsia="en-US"/>
              </w:rPr>
              <w:t xml:space="preserve">А.Г. </w:t>
            </w:r>
            <w:proofErr w:type="spellStart"/>
            <w:r>
              <w:rPr>
                <w:rFonts w:eastAsia="Calibri"/>
                <w:b/>
                <w:sz w:val="28"/>
                <w:szCs w:val="28"/>
                <w:lang w:eastAsia="en-US"/>
              </w:rPr>
              <w:t>Шубчинский</w:t>
            </w:r>
            <w:proofErr w:type="spellEnd"/>
          </w:p>
        </w:tc>
      </w:tr>
    </w:tbl>
    <w:p w:rsidR="008C6747" w:rsidRDefault="008C6747">
      <w:pPr>
        <w:rPr>
          <w:rFonts w:ascii="PT Astra Serif" w:hAnsi="PT Astra Serif" w:cs="PT Astra Serif"/>
          <w:sz w:val="28"/>
          <w:szCs w:val="28"/>
        </w:rPr>
      </w:pPr>
    </w:p>
    <w:p w:rsidR="008C6747" w:rsidRDefault="008C6747">
      <w:pPr>
        <w:rPr>
          <w:rFonts w:ascii="PT Astra Serif" w:hAnsi="PT Astra Serif" w:cs="PT Astra Serif"/>
          <w:sz w:val="28"/>
          <w:szCs w:val="28"/>
        </w:rPr>
      </w:pPr>
    </w:p>
    <w:p w:rsidR="008C6747" w:rsidRDefault="008C6747">
      <w:pPr>
        <w:rPr>
          <w:rFonts w:ascii="PT Astra Serif" w:hAnsi="PT Astra Serif" w:cs="PT Astra Serif"/>
          <w:sz w:val="28"/>
          <w:szCs w:val="28"/>
        </w:rPr>
      </w:pPr>
    </w:p>
    <w:p w:rsidR="008C6747" w:rsidRDefault="008C6747">
      <w:pPr>
        <w:rPr>
          <w:rFonts w:ascii="PT Astra Serif" w:hAnsi="PT Astra Serif" w:cs="PT Astra Serif"/>
          <w:sz w:val="28"/>
          <w:szCs w:val="28"/>
        </w:rPr>
      </w:pPr>
    </w:p>
    <w:p w:rsidR="008C6747" w:rsidRDefault="008C6747">
      <w:pPr>
        <w:rPr>
          <w:rFonts w:ascii="PT Astra Serif" w:hAnsi="PT Astra Serif" w:cs="PT Astra Serif"/>
          <w:sz w:val="28"/>
          <w:szCs w:val="28"/>
        </w:rPr>
      </w:pPr>
    </w:p>
    <w:p w:rsidR="008C6747" w:rsidRDefault="008C6747">
      <w:pPr>
        <w:rPr>
          <w:rFonts w:ascii="PT Astra Serif" w:hAnsi="PT Astra Serif" w:cs="PT Astra Serif"/>
          <w:sz w:val="28"/>
          <w:szCs w:val="28"/>
        </w:rPr>
      </w:pPr>
    </w:p>
    <w:p w:rsidR="008C6747" w:rsidRDefault="008C6747">
      <w:pPr>
        <w:rPr>
          <w:rFonts w:ascii="PT Astra Serif" w:hAnsi="PT Astra Serif" w:cs="PT Astra Serif"/>
          <w:sz w:val="28"/>
          <w:szCs w:val="28"/>
        </w:rPr>
      </w:pPr>
    </w:p>
    <w:p w:rsidR="008C6747" w:rsidRDefault="008C6747">
      <w:pPr>
        <w:rPr>
          <w:rFonts w:ascii="PT Astra Serif" w:hAnsi="PT Astra Serif" w:cs="PT Astra Serif"/>
          <w:sz w:val="28"/>
          <w:szCs w:val="28"/>
        </w:rPr>
      </w:pPr>
    </w:p>
    <w:p w:rsidR="008C6747" w:rsidRDefault="008C6747">
      <w:pPr>
        <w:rPr>
          <w:rFonts w:ascii="PT Astra Serif" w:hAnsi="PT Astra Serif" w:cs="PT Astra Serif"/>
          <w:sz w:val="28"/>
          <w:szCs w:val="28"/>
        </w:rPr>
      </w:pPr>
    </w:p>
    <w:p w:rsidR="008C6747" w:rsidRDefault="008C6747">
      <w:pPr>
        <w:rPr>
          <w:rFonts w:ascii="PT Astra Serif" w:hAnsi="PT Astra Serif" w:cs="PT Astra Serif"/>
          <w:sz w:val="28"/>
          <w:szCs w:val="28"/>
        </w:rPr>
      </w:pPr>
    </w:p>
    <w:p w:rsidR="008C6747" w:rsidRDefault="008C6747">
      <w:pPr>
        <w:rPr>
          <w:rFonts w:ascii="PT Astra Serif" w:hAnsi="PT Astra Serif" w:cs="PT Astra Serif"/>
          <w:sz w:val="28"/>
          <w:szCs w:val="28"/>
        </w:rPr>
      </w:pPr>
    </w:p>
    <w:p w:rsidR="008C6747" w:rsidRDefault="008C6747">
      <w:pPr>
        <w:rPr>
          <w:rFonts w:ascii="PT Astra Serif" w:hAnsi="PT Astra Serif" w:cs="PT Astra Serif"/>
          <w:sz w:val="28"/>
          <w:szCs w:val="28"/>
        </w:rPr>
      </w:pPr>
    </w:p>
    <w:p w:rsidR="008C6747" w:rsidRDefault="008C6747">
      <w:pPr>
        <w:rPr>
          <w:rFonts w:ascii="PT Astra Serif" w:hAnsi="PT Astra Serif" w:cs="PT Astra Serif"/>
          <w:sz w:val="28"/>
          <w:szCs w:val="28"/>
        </w:rPr>
      </w:pPr>
    </w:p>
    <w:sectPr w:rsidR="008C6747">
      <w:pgSz w:w="11906" w:h="16838"/>
      <w:pgMar w:top="1153" w:right="851" w:bottom="112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9"/>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47"/>
    <w:rsid w:val="002D4C12"/>
    <w:rsid w:val="00403027"/>
    <w:rsid w:val="008C674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10">
    <w:name w:val="Основной шрифт абзаца1"/>
    <w:qFormat/>
  </w:style>
  <w:style w:type="character" w:styleId="a3">
    <w:name w:val="page number"/>
    <w:basedOn w:val="10"/>
    <w:qFormat/>
  </w:style>
  <w:style w:type="character" w:customStyle="1" w:styleId="a4">
    <w:name w:val="Текст выноски Знак"/>
    <w:qFormat/>
    <w:rPr>
      <w:rFonts w:ascii="Tahoma" w:hAnsi="Tahoma" w:cs="Tahoma"/>
      <w:sz w:val="16"/>
      <w:szCs w:val="16"/>
    </w:rPr>
  </w:style>
  <w:style w:type="character" w:customStyle="1" w:styleId="11">
    <w:name w:val="Знак примечания1"/>
    <w:qFormat/>
    <w:rPr>
      <w:sz w:val="16"/>
      <w:szCs w:val="16"/>
    </w:rPr>
  </w:style>
  <w:style w:type="character" w:customStyle="1" w:styleId="a5">
    <w:name w:val="Текст примечания Знак"/>
    <w:basedOn w:val="10"/>
    <w:qFormat/>
  </w:style>
  <w:style w:type="character" w:customStyle="1" w:styleId="a6">
    <w:name w:val="Тема примечания Знак"/>
    <w:qFormat/>
    <w:rPr>
      <w:b/>
      <w:bCs/>
    </w:rPr>
  </w:style>
  <w:style w:type="character" w:styleId="a7">
    <w:name w:val="Placeholder Text"/>
    <w:qFormat/>
    <w:rPr>
      <w:color w:val="808080"/>
    </w:rPr>
  </w:style>
  <w:style w:type="character" w:styleId="a8">
    <w:name w:val="Hyperlink"/>
    <w:rPr>
      <w:color w:val="0000FF"/>
      <w:u w:val="single"/>
    </w:rPr>
  </w:style>
  <w:style w:type="character" w:customStyle="1" w:styleId="a9">
    <w:name w:val="Текст Знак"/>
    <w:qFormat/>
    <w:rPr>
      <w:rFonts w:ascii="Courier New" w:hAnsi="Courier New" w:cs="Courier New"/>
    </w:rPr>
  </w:style>
  <w:style w:type="character" w:customStyle="1" w:styleId="aa">
    <w:name w:val="Верхний колонтитул Знак"/>
    <w:link w:val="ab"/>
    <w:uiPriority w:val="99"/>
    <w:qFormat/>
    <w:rsid w:val="00010179"/>
    <w:rPr>
      <w:sz w:val="24"/>
      <w:szCs w:val="24"/>
      <w:lang w:eastAsia="zh-CN"/>
    </w:rPr>
  </w:style>
  <w:style w:type="character" w:customStyle="1" w:styleId="31">
    <w:name w:val="Заголовок 3 Знак"/>
    <w:qFormat/>
    <w:rPr>
      <w:rFonts w:ascii="Arial" w:hAnsi="Arial" w:cs="Arial"/>
      <w:b/>
      <w:bCs/>
      <w:sz w:val="26"/>
      <w:szCs w:val="26"/>
      <w:lang w:val="ru-RU" w:bidi="ar-SA"/>
    </w:rPr>
  </w:style>
  <w:style w:type="paragraph" w:customStyle="1" w:styleId="ac">
    <w:name w:val="Заголовок"/>
    <w:basedOn w:val="a"/>
    <w:next w:val="ad"/>
    <w:qFormat/>
    <w:pPr>
      <w:keepNext/>
      <w:spacing w:before="240" w:after="120"/>
    </w:pPr>
    <w:rPr>
      <w:rFonts w:ascii="Liberation Sans" w:eastAsia="Microsoft YaHei" w:hAnsi="Liberation Sans" w:cs="Mangal"/>
      <w:sz w:val="28"/>
      <w:szCs w:val="28"/>
    </w:rPr>
  </w:style>
  <w:style w:type="paragraph" w:styleId="ad">
    <w:name w:val="Body Text"/>
    <w:basedOn w:val="a"/>
    <w:pPr>
      <w:jc w:val="both"/>
    </w:pPr>
    <w:rPr>
      <w:sz w:val="28"/>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styleId="af0">
    <w:name w:val="index heading"/>
    <w:basedOn w:val="a"/>
    <w:qFormat/>
    <w:pPr>
      <w:suppressLineNumbers/>
    </w:pPr>
    <w:rPr>
      <w:rFonts w:cs="Arial Unicode MS"/>
    </w:rPr>
  </w:style>
  <w:style w:type="paragraph" w:customStyle="1" w:styleId="32">
    <w:name w:val="Указатель3"/>
    <w:basedOn w:val="a"/>
    <w:qFormat/>
    <w:pPr>
      <w:suppressLineNumbers/>
    </w:pPr>
    <w:rPr>
      <w:rFonts w:cs="Mangal"/>
    </w:rPr>
  </w:style>
  <w:style w:type="paragraph" w:customStyle="1" w:styleId="21">
    <w:name w:val="Название объекта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2">
    <w:name w:val="Название объекта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customStyle="1" w:styleId="210">
    <w:name w:val="Основной текст 21"/>
    <w:basedOn w:val="a"/>
    <w:qFormat/>
    <w:pPr>
      <w:jc w:val="both"/>
    </w:pPr>
    <w:rPr>
      <w:sz w:val="32"/>
    </w:rPr>
  </w:style>
  <w:style w:type="paragraph" w:styleId="af1">
    <w:name w:val="Body Text Indent"/>
    <w:basedOn w:val="a"/>
    <w:pPr>
      <w:ind w:left="510"/>
      <w:jc w:val="both"/>
    </w:pPr>
    <w:rPr>
      <w:sz w:val="32"/>
    </w:rPr>
  </w:style>
  <w:style w:type="paragraph" w:customStyle="1" w:styleId="211">
    <w:name w:val="Основной текст с отступом 21"/>
    <w:basedOn w:val="a"/>
    <w:qFormat/>
    <w:pPr>
      <w:ind w:left="510"/>
      <w:jc w:val="both"/>
    </w:pPr>
    <w:rPr>
      <w:sz w:val="28"/>
    </w:rPr>
  </w:style>
  <w:style w:type="paragraph" w:customStyle="1" w:styleId="af2">
    <w:name w:val="Верхний и нижний колонтитулы"/>
    <w:basedOn w:val="a"/>
    <w:qFormat/>
    <w:pPr>
      <w:suppressLineNumbers/>
      <w:tabs>
        <w:tab w:val="center" w:pos="4819"/>
        <w:tab w:val="right" w:pos="9638"/>
      </w:tabs>
    </w:pPr>
  </w:style>
  <w:style w:type="paragraph" w:customStyle="1" w:styleId="af3">
    <w:name w:val="Колонтитул"/>
    <w:basedOn w:val="a"/>
    <w:qFormat/>
  </w:style>
  <w:style w:type="paragraph" w:styleId="ab">
    <w:name w:val="header"/>
    <w:basedOn w:val="a"/>
    <w:link w:val="aa"/>
    <w:uiPriority w:val="99"/>
  </w:style>
  <w:style w:type="paragraph" w:styleId="af4">
    <w:name w:val="footer"/>
    <w:basedOn w:val="a"/>
  </w:style>
  <w:style w:type="paragraph" w:styleId="af5">
    <w:name w:val="Balloon Text"/>
    <w:basedOn w:val="a"/>
    <w:qFormat/>
    <w:rPr>
      <w:rFonts w:ascii="Tahoma" w:hAnsi="Tahoma" w:cs="Tahoma"/>
      <w:sz w:val="16"/>
      <w:szCs w:val="16"/>
    </w:rPr>
  </w:style>
  <w:style w:type="paragraph" w:customStyle="1" w:styleId="14">
    <w:name w:val="Текст примечания1"/>
    <w:basedOn w:val="a"/>
    <w:qFormat/>
    <w:rPr>
      <w:sz w:val="20"/>
      <w:szCs w:val="20"/>
    </w:rPr>
  </w:style>
  <w:style w:type="paragraph" w:styleId="af6">
    <w:name w:val="annotation subject"/>
    <w:basedOn w:val="14"/>
    <w:next w:val="14"/>
    <w:qFormat/>
    <w:rPr>
      <w:b/>
      <w:bCs/>
    </w:rPr>
  </w:style>
  <w:style w:type="paragraph" w:styleId="af7">
    <w:name w:val="Revision"/>
    <w:qFormat/>
    <w:rPr>
      <w:sz w:val="24"/>
      <w:szCs w:val="24"/>
      <w:lang w:eastAsia="zh-CN"/>
    </w:rPr>
  </w:style>
  <w:style w:type="paragraph" w:customStyle="1" w:styleId="15">
    <w:name w:val="Текст1"/>
    <w:basedOn w:val="a"/>
    <w:qFormat/>
    <w:rPr>
      <w:rFonts w:ascii="Courier New" w:hAnsi="Courier New" w:cs="Courier New"/>
      <w:sz w:val="20"/>
      <w:szCs w:val="20"/>
    </w:rPr>
  </w:style>
  <w:style w:type="paragraph" w:customStyle="1" w:styleId="Standard">
    <w:name w:val="Standard"/>
    <w:qFormat/>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qFormat/>
    <w:pPr>
      <w:spacing w:after="160" w:line="240" w:lineRule="exact"/>
    </w:pPr>
    <w:rPr>
      <w:rFonts w:ascii="Arial" w:hAnsi="Arial" w:cs="Arial"/>
      <w:sz w:val="20"/>
      <w:szCs w:val="20"/>
      <w:lang w:val="en-US"/>
    </w:rPr>
  </w:style>
  <w:style w:type="paragraph" w:customStyle="1" w:styleId="16">
    <w:name w:val="Знак Знак1 Знак"/>
    <w:basedOn w:val="a"/>
    <w:qFormat/>
    <w:pPr>
      <w:spacing w:after="160" w:line="240" w:lineRule="exact"/>
    </w:pPr>
    <w:rPr>
      <w:rFonts w:ascii="Verdana" w:hAnsi="Verdana" w:cs="Verdana"/>
      <w:sz w:val="20"/>
      <w:szCs w:val="20"/>
      <w:lang w:val="en-US"/>
    </w:rPr>
  </w:style>
  <w:style w:type="paragraph" w:customStyle="1" w:styleId="afa">
    <w:name w:val="Содержимое таблицы"/>
    <w:basedOn w:val="a"/>
    <w:qFormat/>
    <w:pPr>
      <w:suppressLineNumbers/>
    </w:pPr>
  </w:style>
  <w:style w:type="paragraph" w:customStyle="1" w:styleId="afb">
    <w:name w:val="Заголовок таблицы"/>
    <w:basedOn w:val="afa"/>
    <w:qFormat/>
    <w:pPr>
      <w:jc w:val="center"/>
    </w:pPr>
    <w:rPr>
      <w:b/>
      <w:bCs/>
    </w:rPr>
  </w:style>
  <w:style w:type="paragraph" w:customStyle="1" w:styleId="afc">
    <w:name w:val="Содержимое врезки"/>
    <w:basedOn w:val="a"/>
    <w:qFormat/>
  </w:style>
  <w:style w:type="paragraph" w:styleId="afd">
    <w:name w:val="No Spacing"/>
    <w:uiPriority w:val="1"/>
    <w:qFormat/>
    <w:rsid w:val="005B2800"/>
    <w:rPr>
      <w:sz w:val="24"/>
      <w:szCs w:val="24"/>
    </w:rPr>
  </w:style>
  <w:style w:type="table" w:styleId="afe">
    <w:name w:val="Table Grid"/>
    <w:basedOn w:val="a1"/>
    <w:rsid w:val="005B28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10">
    <w:name w:val="Основной шрифт абзаца1"/>
    <w:qFormat/>
  </w:style>
  <w:style w:type="character" w:styleId="a3">
    <w:name w:val="page number"/>
    <w:basedOn w:val="10"/>
    <w:qFormat/>
  </w:style>
  <w:style w:type="character" w:customStyle="1" w:styleId="a4">
    <w:name w:val="Текст выноски Знак"/>
    <w:qFormat/>
    <w:rPr>
      <w:rFonts w:ascii="Tahoma" w:hAnsi="Tahoma" w:cs="Tahoma"/>
      <w:sz w:val="16"/>
      <w:szCs w:val="16"/>
    </w:rPr>
  </w:style>
  <w:style w:type="character" w:customStyle="1" w:styleId="11">
    <w:name w:val="Знак примечания1"/>
    <w:qFormat/>
    <w:rPr>
      <w:sz w:val="16"/>
      <w:szCs w:val="16"/>
    </w:rPr>
  </w:style>
  <w:style w:type="character" w:customStyle="1" w:styleId="a5">
    <w:name w:val="Текст примечания Знак"/>
    <w:basedOn w:val="10"/>
    <w:qFormat/>
  </w:style>
  <w:style w:type="character" w:customStyle="1" w:styleId="a6">
    <w:name w:val="Тема примечания Знак"/>
    <w:qFormat/>
    <w:rPr>
      <w:b/>
      <w:bCs/>
    </w:rPr>
  </w:style>
  <w:style w:type="character" w:styleId="a7">
    <w:name w:val="Placeholder Text"/>
    <w:qFormat/>
    <w:rPr>
      <w:color w:val="808080"/>
    </w:rPr>
  </w:style>
  <w:style w:type="character" w:styleId="a8">
    <w:name w:val="Hyperlink"/>
    <w:rPr>
      <w:color w:val="0000FF"/>
      <w:u w:val="single"/>
    </w:rPr>
  </w:style>
  <w:style w:type="character" w:customStyle="1" w:styleId="a9">
    <w:name w:val="Текст Знак"/>
    <w:qFormat/>
    <w:rPr>
      <w:rFonts w:ascii="Courier New" w:hAnsi="Courier New" w:cs="Courier New"/>
    </w:rPr>
  </w:style>
  <w:style w:type="character" w:customStyle="1" w:styleId="aa">
    <w:name w:val="Верхний колонтитул Знак"/>
    <w:link w:val="ab"/>
    <w:uiPriority w:val="99"/>
    <w:qFormat/>
    <w:rsid w:val="00010179"/>
    <w:rPr>
      <w:sz w:val="24"/>
      <w:szCs w:val="24"/>
      <w:lang w:eastAsia="zh-CN"/>
    </w:rPr>
  </w:style>
  <w:style w:type="character" w:customStyle="1" w:styleId="31">
    <w:name w:val="Заголовок 3 Знак"/>
    <w:qFormat/>
    <w:rPr>
      <w:rFonts w:ascii="Arial" w:hAnsi="Arial" w:cs="Arial"/>
      <w:b/>
      <w:bCs/>
      <w:sz w:val="26"/>
      <w:szCs w:val="26"/>
      <w:lang w:val="ru-RU" w:bidi="ar-SA"/>
    </w:rPr>
  </w:style>
  <w:style w:type="paragraph" w:customStyle="1" w:styleId="ac">
    <w:name w:val="Заголовок"/>
    <w:basedOn w:val="a"/>
    <w:next w:val="ad"/>
    <w:qFormat/>
    <w:pPr>
      <w:keepNext/>
      <w:spacing w:before="240" w:after="120"/>
    </w:pPr>
    <w:rPr>
      <w:rFonts w:ascii="Liberation Sans" w:eastAsia="Microsoft YaHei" w:hAnsi="Liberation Sans" w:cs="Mangal"/>
      <w:sz w:val="28"/>
      <w:szCs w:val="28"/>
    </w:rPr>
  </w:style>
  <w:style w:type="paragraph" w:styleId="ad">
    <w:name w:val="Body Text"/>
    <w:basedOn w:val="a"/>
    <w:pPr>
      <w:jc w:val="both"/>
    </w:pPr>
    <w:rPr>
      <w:sz w:val="28"/>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styleId="af0">
    <w:name w:val="index heading"/>
    <w:basedOn w:val="a"/>
    <w:qFormat/>
    <w:pPr>
      <w:suppressLineNumbers/>
    </w:pPr>
    <w:rPr>
      <w:rFonts w:cs="Arial Unicode MS"/>
    </w:rPr>
  </w:style>
  <w:style w:type="paragraph" w:customStyle="1" w:styleId="32">
    <w:name w:val="Указатель3"/>
    <w:basedOn w:val="a"/>
    <w:qFormat/>
    <w:pPr>
      <w:suppressLineNumbers/>
    </w:pPr>
    <w:rPr>
      <w:rFonts w:cs="Mangal"/>
    </w:rPr>
  </w:style>
  <w:style w:type="paragraph" w:customStyle="1" w:styleId="21">
    <w:name w:val="Название объекта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2">
    <w:name w:val="Название объекта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customStyle="1" w:styleId="210">
    <w:name w:val="Основной текст 21"/>
    <w:basedOn w:val="a"/>
    <w:qFormat/>
    <w:pPr>
      <w:jc w:val="both"/>
    </w:pPr>
    <w:rPr>
      <w:sz w:val="32"/>
    </w:rPr>
  </w:style>
  <w:style w:type="paragraph" w:styleId="af1">
    <w:name w:val="Body Text Indent"/>
    <w:basedOn w:val="a"/>
    <w:pPr>
      <w:ind w:left="510"/>
      <w:jc w:val="both"/>
    </w:pPr>
    <w:rPr>
      <w:sz w:val="32"/>
    </w:rPr>
  </w:style>
  <w:style w:type="paragraph" w:customStyle="1" w:styleId="211">
    <w:name w:val="Основной текст с отступом 21"/>
    <w:basedOn w:val="a"/>
    <w:qFormat/>
    <w:pPr>
      <w:ind w:left="510"/>
      <w:jc w:val="both"/>
    </w:pPr>
    <w:rPr>
      <w:sz w:val="28"/>
    </w:rPr>
  </w:style>
  <w:style w:type="paragraph" w:customStyle="1" w:styleId="af2">
    <w:name w:val="Верхний и нижний колонтитулы"/>
    <w:basedOn w:val="a"/>
    <w:qFormat/>
    <w:pPr>
      <w:suppressLineNumbers/>
      <w:tabs>
        <w:tab w:val="center" w:pos="4819"/>
        <w:tab w:val="right" w:pos="9638"/>
      </w:tabs>
    </w:pPr>
  </w:style>
  <w:style w:type="paragraph" w:customStyle="1" w:styleId="af3">
    <w:name w:val="Колонтитул"/>
    <w:basedOn w:val="a"/>
    <w:qFormat/>
  </w:style>
  <w:style w:type="paragraph" w:styleId="ab">
    <w:name w:val="header"/>
    <w:basedOn w:val="a"/>
    <w:link w:val="aa"/>
    <w:uiPriority w:val="99"/>
  </w:style>
  <w:style w:type="paragraph" w:styleId="af4">
    <w:name w:val="footer"/>
    <w:basedOn w:val="a"/>
  </w:style>
  <w:style w:type="paragraph" w:styleId="af5">
    <w:name w:val="Balloon Text"/>
    <w:basedOn w:val="a"/>
    <w:qFormat/>
    <w:rPr>
      <w:rFonts w:ascii="Tahoma" w:hAnsi="Tahoma" w:cs="Tahoma"/>
      <w:sz w:val="16"/>
      <w:szCs w:val="16"/>
    </w:rPr>
  </w:style>
  <w:style w:type="paragraph" w:customStyle="1" w:styleId="14">
    <w:name w:val="Текст примечания1"/>
    <w:basedOn w:val="a"/>
    <w:qFormat/>
    <w:rPr>
      <w:sz w:val="20"/>
      <w:szCs w:val="20"/>
    </w:rPr>
  </w:style>
  <w:style w:type="paragraph" w:styleId="af6">
    <w:name w:val="annotation subject"/>
    <w:basedOn w:val="14"/>
    <w:next w:val="14"/>
    <w:qFormat/>
    <w:rPr>
      <w:b/>
      <w:bCs/>
    </w:rPr>
  </w:style>
  <w:style w:type="paragraph" w:styleId="af7">
    <w:name w:val="Revision"/>
    <w:qFormat/>
    <w:rPr>
      <w:sz w:val="24"/>
      <w:szCs w:val="24"/>
      <w:lang w:eastAsia="zh-CN"/>
    </w:rPr>
  </w:style>
  <w:style w:type="paragraph" w:customStyle="1" w:styleId="15">
    <w:name w:val="Текст1"/>
    <w:basedOn w:val="a"/>
    <w:qFormat/>
    <w:rPr>
      <w:rFonts w:ascii="Courier New" w:hAnsi="Courier New" w:cs="Courier New"/>
      <w:sz w:val="20"/>
      <w:szCs w:val="20"/>
    </w:rPr>
  </w:style>
  <w:style w:type="paragraph" w:customStyle="1" w:styleId="Standard">
    <w:name w:val="Standard"/>
    <w:qFormat/>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qFormat/>
    <w:pPr>
      <w:spacing w:after="160" w:line="240" w:lineRule="exact"/>
    </w:pPr>
    <w:rPr>
      <w:rFonts w:ascii="Arial" w:hAnsi="Arial" w:cs="Arial"/>
      <w:sz w:val="20"/>
      <w:szCs w:val="20"/>
      <w:lang w:val="en-US"/>
    </w:rPr>
  </w:style>
  <w:style w:type="paragraph" w:customStyle="1" w:styleId="16">
    <w:name w:val="Знак Знак1 Знак"/>
    <w:basedOn w:val="a"/>
    <w:qFormat/>
    <w:pPr>
      <w:spacing w:after="160" w:line="240" w:lineRule="exact"/>
    </w:pPr>
    <w:rPr>
      <w:rFonts w:ascii="Verdana" w:hAnsi="Verdana" w:cs="Verdana"/>
      <w:sz w:val="20"/>
      <w:szCs w:val="20"/>
      <w:lang w:val="en-US"/>
    </w:rPr>
  </w:style>
  <w:style w:type="paragraph" w:customStyle="1" w:styleId="afa">
    <w:name w:val="Содержимое таблицы"/>
    <w:basedOn w:val="a"/>
    <w:qFormat/>
    <w:pPr>
      <w:suppressLineNumbers/>
    </w:pPr>
  </w:style>
  <w:style w:type="paragraph" w:customStyle="1" w:styleId="afb">
    <w:name w:val="Заголовок таблицы"/>
    <w:basedOn w:val="afa"/>
    <w:qFormat/>
    <w:pPr>
      <w:jc w:val="center"/>
    </w:pPr>
    <w:rPr>
      <w:b/>
      <w:bCs/>
    </w:rPr>
  </w:style>
  <w:style w:type="paragraph" w:customStyle="1" w:styleId="afc">
    <w:name w:val="Содержимое врезки"/>
    <w:basedOn w:val="a"/>
    <w:qFormat/>
  </w:style>
  <w:style w:type="paragraph" w:styleId="afd">
    <w:name w:val="No Spacing"/>
    <w:uiPriority w:val="1"/>
    <w:qFormat/>
    <w:rsid w:val="005B2800"/>
    <w:rPr>
      <w:sz w:val="24"/>
      <w:szCs w:val="24"/>
    </w:rPr>
  </w:style>
  <w:style w:type="table" w:styleId="afe">
    <w:name w:val="Table Grid"/>
    <w:basedOn w:val="a1"/>
    <w:rsid w:val="005B28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4B418-592F-4563-AB45-FE90BD2A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dcterms:created xsi:type="dcterms:W3CDTF">2024-09-27T06:41:00Z</dcterms:created>
  <dcterms:modified xsi:type="dcterms:W3CDTF">2024-09-27T06:41:00Z</dcterms:modified>
  <dc:language>ru-RU</dc:language>
</cp:coreProperties>
</file>