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51"/>
        <w:tblW w:w="0" w:type="auto"/>
        <w:tblLook w:val="04A0"/>
      </w:tblPr>
      <w:tblGrid>
        <w:gridCol w:w="4785"/>
        <w:gridCol w:w="4785"/>
      </w:tblGrid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4785" w:type="dxa"/>
            <w:vAlign w:val="center"/>
          </w:tcPr>
          <w:p w:rsidR="00670901" w:rsidRPr="00670901" w:rsidRDefault="00670901" w:rsidP="004415B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4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03.12.2014</w:t>
            </w: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670901" w:rsidRPr="00670901" w:rsidRDefault="00670901" w:rsidP="004415B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="0044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2010</w:t>
            </w:r>
          </w:p>
        </w:tc>
      </w:tr>
    </w:tbl>
    <w:p w:rsidR="00F57A15" w:rsidRDefault="00F57A15" w:rsidP="00670901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394147" w:rsidRPr="00F46F9C" w:rsidRDefault="00F46F9C" w:rsidP="0039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6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B6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 утверждении</w:t>
      </w:r>
      <w:r w:rsidR="00441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6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46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орядк</w:t>
      </w:r>
      <w:r w:rsidR="008B6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46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Веневский район или приобретение объектов недвижимого имущества в муниципальную собственность муниципального образования Веневский район</w:t>
      </w:r>
    </w:p>
    <w:p w:rsidR="00F46F9C" w:rsidRDefault="00F46F9C" w:rsidP="003941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0944C9" w:rsidRPr="00670901" w:rsidRDefault="00670901" w:rsidP="00094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D6DA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74DA4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от 16.05.2014г. №165-р«О мерах по реализации решения Собрания представителей муниципального образования Веневский район от 12.12.2013 №52/412 «О бюджете муниципального образования Веневский район на 2014 год и плановый период 2015 и 2016 годов» </w:t>
      </w:r>
      <w:r w:rsidRPr="00860A9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974BE" w:rsidRPr="00860A98">
        <w:rPr>
          <w:rFonts w:ascii="Times New Roman" w:eastAsia="Times New Roman" w:hAnsi="Times New Roman" w:cs="Times New Roman"/>
          <w:sz w:val="28"/>
          <w:szCs w:val="28"/>
        </w:rPr>
        <w:t>на основании Устава муниципального образования Веневский район,</w:t>
      </w:r>
      <w:r w:rsidR="00441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4C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Веневский район </w:t>
      </w:r>
      <w:r w:rsidR="000944C9" w:rsidRPr="0067090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74DA4" w:rsidRPr="00F46F9C" w:rsidRDefault="008B614F" w:rsidP="008B6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0F09" w:rsidRPr="005C0F0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46F9C">
        <w:rPr>
          <w:rFonts w:ascii="Times New Roman" w:eastAsia="Times New Roman" w:hAnsi="Times New Roman" w:cs="Times New Roman"/>
          <w:sz w:val="28"/>
          <w:szCs w:val="28"/>
        </w:rPr>
        <w:t>прилагаемый П</w:t>
      </w:r>
      <w:r w:rsidR="00974DA4" w:rsidRPr="00F46F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орядок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Веневский район или приобретение объектов недвижимого имущества в муниципальную собственность муниципального образования Веневский район</w:t>
      </w:r>
      <w:r w:rsidR="0066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(Приложение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F46F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974BE" w:rsidRPr="004974BE" w:rsidRDefault="004974BE" w:rsidP="00F5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74BE">
        <w:rPr>
          <w:rFonts w:ascii="Times New Roman" w:eastAsia="Times New Roman" w:hAnsi="Times New Roman" w:cs="Times New Roman"/>
          <w:sz w:val="28"/>
          <w:szCs w:val="28"/>
        </w:rPr>
        <w:t>. Сектору  информационных технологий комитета по</w:t>
      </w:r>
      <w:r w:rsidR="00F57A15">
        <w:rPr>
          <w:rFonts w:ascii="Times New Roman" w:eastAsia="Times New Roman" w:hAnsi="Times New Roman" w:cs="Times New Roman"/>
          <w:sz w:val="28"/>
          <w:szCs w:val="28"/>
        </w:rPr>
        <w:t xml:space="preserve"> правовой работе и информационным технологиям </w:t>
      </w:r>
      <w:r w:rsidRPr="004974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Веневский район (Шутяев С.А.) разместить настоящее постановление в сети Интернет на официальном сайте </w:t>
      </w:r>
      <w:r w:rsidR="00F57A1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4974B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Веневский район.</w:t>
      </w:r>
    </w:p>
    <w:p w:rsidR="00176957" w:rsidRPr="00670901" w:rsidRDefault="004974BE" w:rsidP="0017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F37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176957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176957" w:rsidRPr="00670901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</w:t>
      </w:r>
      <w:r w:rsidR="00176957" w:rsidRPr="00BD0788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="00176957">
        <w:rPr>
          <w:rFonts w:ascii="Times New Roman" w:eastAsia="Times New Roman" w:hAnsi="Times New Roman" w:cs="Times New Roman"/>
          <w:sz w:val="28"/>
          <w:szCs w:val="28"/>
        </w:rPr>
        <w:t xml:space="preserve"> в сфере жизнеобеспечения.</w:t>
      </w:r>
    </w:p>
    <w:p w:rsidR="00394147" w:rsidRDefault="002C1737" w:rsidP="00176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. Постановление  вступает в силу со дня обнародования</w:t>
      </w:r>
      <w:r w:rsidR="00DD12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732" w:rsidRDefault="00A63732" w:rsidP="00F57A15">
      <w:pPr>
        <w:spacing w:after="0" w:line="360" w:lineRule="exact"/>
        <w:rPr>
          <w:rFonts w:ascii="Times New Roman" w:eastAsia="Times New Roman" w:hAnsi="Times New Roman"/>
          <w:sz w:val="2"/>
          <w:szCs w:val="2"/>
        </w:rPr>
      </w:pPr>
    </w:p>
    <w:p w:rsidR="00A63732" w:rsidRDefault="00A63732" w:rsidP="00F57A15">
      <w:pPr>
        <w:spacing w:after="0" w:line="360" w:lineRule="exact"/>
        <w:rPr>
          <w:rFonts w:ascii="Times New Roman" w:eastAsia="Times New Roman" w:hAnsi="Times New Roman"/>
          <w:sz w:val="2"/>
          <w:szCs w:val="2"/>
        </w:rPr>
      </w:pPr>
    </w:p>
    <w:tbl>
      <w:tblPr>
        <w:tblW w:w="9645" w:type="dxa"/>
        <w:tblLayout w:type="fixed"/>
        <w:tblLook w:val="04A0"/>
      </w:tblPr>
      <w:tblGrid>
        <w:gridCol w:w="4247"/>
        <w:gridCol w:w="5398"/>
      </w:tblGrid>
      <w:tr w:rsidR="00394147" w:rsidTr="002C1737">
        <w:trPr>
          <w:cantSplit/>
        </w:trPr>
        <w:tc>
          <w:tcPr>
            <w:tcW w:w="4247" w:type="dxa"/>
            <w:hideMark/>
          </w:tcPr>
          <w:p w:rsidR="00394147" w:rsidRDefault="002C17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Г</w:t>
            </w:r>
            <w:r w:rsidR="00394147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лав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а</w:t>
            </w:r>
            <w:r w:rsidR="00394147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 администрации муниципального образования </w:t>
            </w:r>
          </w:p>
          <w:p w:rsidR="00394147" w:rsidRDefault="003941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398" w:type="dxa"/>
          </w:tcPr>
          <w:p w:rsidR="00394147" w:rsidRDefault="0039414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394147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974DA4" w:rsidP="00974DA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Ж.Ю. Исаченкова</w:t>
            </w:r>
          </w:p>
        </w:tc>
      </w:tr>
    </w:tbl>
    <w:p w:rsidR="00527C94" w:rsidRDefault="00527C94" w:rsidP="00EC0FC8">
      <w:pPr>
        <w:pStyle w:val="af3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527C94" w:rsidSect="00A63732">
          <w:headerReference w:type="default" r:id="rId8"/>
          <w:pgSz w:w="11906" w:h="16838"/>
          <w:pgMar w:top="1134" w:right="851" w:bottom="0" w:left="1701" w:header="720" w:footer="720" w:gutter="0"/>
          <w:cols w:space="720"/>
          <w:titlePg/>
          <w:docGrid w:linePitch="299"/>
        </w:sectPr>
      </w:pPr>
    </w:p>
    <w:p w:rsidR="00527C94" w:rsidRPr="00713878" w:rsidRDefault="00527C94" w:rsidP="00527C9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552"/>
        <w:gridCol w:w="4501"/>
      </w:tblGrid>
      <w:tr w:rsidR="00527C94" w:rsidTr="008F102E">
        <w:tc>
          <w:tcPr>
            <w:tcW w:w="2518" w:type="dxa"/>
          </w:tcPr>
          <w:p w:rsidR="00527C94" w:rsidRDefault="00527C94" w:rsidP="008F102E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7C94" w:rsidRDefault="00527C94" w:rsidP="008F102E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</w:tcPr>
          <w:p w:rsidR="00527C94" w:rsidRDefault="00527C94" w:rsidP="008F102E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13878">
              <w:rPr>
                <w:bCs/>
                <w:color w:val="000000"/>
                <w:sz w:val="24"/>
                <w:szCs w:val="24"/>
              </w:rPr>
              <w:t>Приложение</w:t>
            </w:r>
          </w:p>
          <w:p w:rsidR="00527C94" w:rsidRDefault="00527C94" w:rsidP="008F102E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13878">
              <w:rPr>
                <w:bCs/>
                <w:color w:val="000000"/>
                <w:sz w:val="24"/>
                <w:szCs w:val="24"/>
              </w:rPr>
              <w:t>к постановлению</w:t>
            </w:r>
            <w:r>
              <w:rPr>
                <w:bCs/>
                <w:color w:val="000000"/>
                <w:sz w:val="24"/>
                <w:szCs w:val="24"/>
              </w:rPr>
              <w:t xml:space="preserve"> администрации</w:t>
            </w:r>
          </w:p>
          <w:p w:rsidR="00527C94" w:rsidRDefault="00527C94" w:rsidP="008F102E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муниципального образования</w:t>
            </w:r>
          </w:p>
          <w:p w:rsidR="00527C94" w:rsidRDefault="00527C94" w:rsidP="008F102E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Веневский район</w:t>
            </w:r>
          </w:p>
          <w:p w:rsidR="00527C94" w:rsidRDefault="00527C94" w:rsidP="004415BA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4415BA">
              <w:rPr>
                <w:bCs/>
                <w:color w:val="000000"/>
                <w:sz w:val="24"/>
                <w:szCs w:val="24"/>
              </w:rPr>
              <w:t>03.12.2014</w:t>
            </w:r>
            <w:r>
              <w:rPr>
                <w:bCs/>
                <w:color w:val="000000"/>
                <w:sz w:val="24"/>
                <w:szCs w:val="24"/>
              </w:rPr>
              <w:t xml:space="preserve">г. № </w:t>
            </w:r>
            <w:r w:rsidR="004415BA">
              <w:rPr>
                <w:bCs/>
                <w:color w:val="000000"/>
                <w:sz w:val="24"/>
                <w:szCs w:val="24"/>
              </w:rPr>
              <w:t>2010</w:t>
            </w:r>
          </w:p>
        </w:tc>
      </w:tr>
    </w:tbl>
    <w:p w:rsidR="00527C94" w:rsidRPr="00713878" w:rsidRDefault="00527C94" w:rsidP="00527C94">
      <w:pPr>
        <w:spacing w:after="0" w:line="240" w:lineRule="auto"/>
        <w:ind w:firstLine="301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27C94" w:rsidRDefault="00527C94" w:rsidP="00527C94">
      <w:pPr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3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</w:t>
      </w:r>
    </w:p>
    <w:p w:rsidR="00527C94" w:rsidRPr="00D23345" w:rsidRDefault="00527C94" w:rsidP="00527C94">
      <w:pPr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3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Веневский район или приобретение объектов недвижимого имущества в муниципальную собственность муниципальн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образования Веневский район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определяет процедуру принятия решений о подготовке и реализации бюджетных инвестиций за счет средств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объекты капитального строительства муниципальной собственности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на приобретение объектов недвижимого имущества в муниципальную собственность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соответственно – бюджетные инвестиции, объекты капитального строительства, объекты недвижимого имущества) в форме капитальных вложений в основные средства, находящиеся (которые будут находиться) в муниципальной собственности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решение).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2. В настоящем порядке используются следующие понятия: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подготовка бюджетных инвестиций в объекты капитального строительства и (или) объекты недвижимого имущества – определение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бюджетные инвестиции, и (или) объектов недвижимого имущества, в целях приобретения которых необходимо осуществлять бюджетные инвестиции, и объема необходимых для этого бюджетных ассигнований, включая (при необходимости) приобретение земельных участков, а также зданий, сооружений или другого недвижимого имущества, находящегося на данном участке, подготовку документации по планировке территории для размещения объектов в случаях, установленных Градостроительным кодексом Российской Федерации (далее – документы по планировке территории), подготовку проектной документации или приобретение прав на 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 объектов социально – культурного и бытового назначения), проведение инженерных изысканий, выполняемых для подготовки такой документации, проведение государственной экспертизы проектной документации и результатов 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инженерных изысканий, выполняемых для подготовки такой проектной документации, проведение проверки достоверности определения сметной стоимости объектов капитального строительства, проведение технологического и ценового аудита инвестиционных проектов в отношении объектов капитального строительства, а также определение главного распорядителя средств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(муниципального заказчика) в отношении объекта капитального строительства и (или) объекта недвижимого имущества;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б) реализация бюджетных инвестиций в объект капитального строительства и (или) объект недвижимого имущества – осуществление бюджетных инвестиций в строительство (реконструкцию, в том числе с элементами реставрации, техническое перевооружение) объекта капитального строительства и (или) на приобретение объекта недвижимого имущества, включая (при необходимости) приобретение земельных участков, а также зданий, сооружений или другого недвижимого имущества, находящегося на данном участке, подготовку документации по планировке территории, подготовку проектной документации или приобретение прав на использование типовой проектной документации (в отношении жилых и административных зданий объектов социально – культурного и бытового назначения), проведение инженерных изысканий, выполняемых для подготовки такой документации,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документации, определение сметной стоимости объектов капитального строительства, проведение технологического и ценового аудита инвестиционных проектов в отношении объектов капитального строительства.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Инициатором подготовки проекта решения выступает главный распорядитель средств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реализацию муниципальной программы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рамках которых планируется предоставление бюджетных инвестиций (далее – главный распорядитель).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Не допускается при исполнении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бюджетных инвестиций на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недвижимого имущества, в отношении которых принято решение о предоставлении субсидий на осуществление капитальных вложений в объекты капитального строительства и в приобретение объектов недвижимого имущества (далее – субсидии на осуществление капитальных вложений).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решения в отношении объектов капитального строительства или объектов недвижимого имущества, по которым было принято решение о 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предоставлении субсидии на осуществление капитальных вложений, осуществляется после признания последнего утратившим силу либо путем внесения в него изменений, связанных с изменением формы предоставления бюджетных средств (с субсидий на бюджетные инвестиции).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5. Отбор объектов капитального строительства или объектов недвижимого имущества производится с учетом: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приоритетов и целей развития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поручений и указаний Президента Российской Федерации, поручений Правительства Российской Федерации, поручений Губернатора Тульской области</w:t>
      </w:r>
      <w:r w:rsidRPr="0069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поручений главы администрации </w:t>
      </w:r>
      <w:r w:rsidRPr="00691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6918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оценки эффективности использования средств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направляемых на капитальные вложения;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оценки влияния создания объекта капитального строительства на комплексное развитие территории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Главный распорядитель подготавливает проект решения в форме проекта постановления администрации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решения могут предусматриваться несколько объектов капитального строительства или объектов недвижимого имущества.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Проект решения содержит в отношении каждого объекта капитального строительства и (или) приобретаемого объекта недвижимого имущества: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–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недвижимого имущества);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в) наименование главного распорядителя;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наименование застройщика (заказчика) (при наличии);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д) мощность (прирост мощности) объекта капитального строительства, подлежащего вводу, мощность объекта недвижимого имущества;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е) срок ввода в эксплуатацию объекта капитального строительства и (или) приобретения объекта недвижимого имущества;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ж) сметную стоимость объекта капитального строительства (при наличии утвержденной проектной документации) или предполагаемую стоимость объекта капитального строительства и (или) стоимость приобретения объекта недвижимого имущества согласно паспорту инвестиционного проекта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з) распределение (по годам реализации инвестиционного проекта) сметной стоимости объекта капитального строительства или его предполагаемой стоимости либо стоимости приобретения объекта недвижимого имущества, рассчитанной в ценах соответствующих лет реализации инвестиционного проекта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документации (в отношении жилых и административных зданий,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и) общий объем инвестиций, предоставляемых на реализацию инвестиционного проекта,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документации (в отношении жилых и административных зданий,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к) распределение (по годам реализации инвестиционного проекта) общего объема инвестиций с указанием размера средств, выделенных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документации (в отношении жилых и административных зданий,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В случае необходимости корректировки проектной документации в проекте решения могут быть предусмотрены средства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соответственно на корректировку этой документации и проведение инженерных изысканий в целях корректировки проектной документации, а также проведение инженерных изысканий выполняемых для корректировки документации по планировке территории, на проведение проверки достоверности определения стоимости объектов капитального строительства, проведение государственной экспертизы проектной документации и результатов инженерных изысканий, выполняемых для корректировки такой документации.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Главный распорядитель направляет проект решения с пояснительной запиской и финансово – экономическим обоснованием к нему в комитет по экономике, инвестициям, развитию АПК и муниципальному заказу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согласование не позднее, чем за два месяца до определенной в установленном порядке даты начала рассмотрения проектировок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В комитет по экономике, инвестициям, развитию АПК и муниципальному заказу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 проектом решения по каждому объекту капитального строительства также направляются документы, материалы и исходные данные.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Обязательным условием согласования проекта решения комитетом по экономике, инвестициям, развитию АПК и муниципальному заказу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положительное заключение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эффективности использования средств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 </w:t>
      </w:r>
      <w:r w:rsidRPr="00916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случаях и в порядке, установленном нормативным правовым актом администрации </w:t>
      </w:r>
      <w:r w:rsidRPr="009166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916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</w:t>
      </w:r>
      <w:r w:rsidRPr="009166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проверки инвестиционных проектов на предмет эффективности использования средств бюджета </w:t>
      </w:r>
      <w:r w:rsidRPr="009166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916613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направляемых на капитальные вложения).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Комитет по экономике, инвестициям, развитию АПК и муниципальному заказу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рассматривает проект решения в течение тридцати дней со дня его поступления.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После согласования проекта решения, главный распорядитель направляет проект постановления администрации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дальнейшего согласования и подписания в установленном порядке.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На основании принятого в установленном порядке решения мероприятие по предоставлению бюджетных инвестиций включается в соответствующую муниципальную программу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Внесение изменений в решение, включая изменения, предусмотренные абзацем вторым </w:t>
      </w:r>
      <w:r w:rsidRPr="00963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осуществляется в порядке, установленном настоящим Порядком.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7C94" w:rsidRPr="00A0756B" w:rsidRDefault="00527C94" w:rsidP="00527C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34" w:rsidRDefault="002F3E34" w:rsidP="00EC0FC8">
      <w:pPr>
        <w:pStyle w:val="af3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0" w:name="_GoBack"/>
      <w:bookmarkEnd w:id="0"/>
    </w:p>
    <w:sectPr w:rsidR="002F3E34" w:rsidSect="009D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EF8" w:rsidRDefault="006B6EF8" w:rsidP="008E517A">
      <w:pPr>
        <w:spacing w:after="0" w:line="240" w:lineRule="auto"/>
      </w:pPr>
      <w:r>
        <w:separator/>
      </w:r>
    </w:p>
  </w:endnote>
  <w:endnote w:type="continuationSeparator" w:id="1">
    <w:p w:rsidR="006B6EF8" w:rsidRDefault="006B6EF8" w:rsidP="008E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EF8" w:rsidRDefault="006B6EF8" w:rsidP="008E517A">
      <w:pPr>
        <w:spacing w:after="0" w:line="240" w:lineRule="auto"/>
      </w:pPr>
      <w:r>
        <w:separator/>
      </w:r>
    </w:p>
  </w:footnote>
  <w:footnote w:type="continuationSeparator" w:id="1">
    <w:p w:rsidR="006B6EF8" w:rsidRDefault="006B6EF8" w:rsidP="008E5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7350225"/>
    </w:sdtPr>
    <w:sdtContent>
      <w:p w:rsidR="00894067" w:rsidRDefault="00AE4ADA">
        <w:pPr>
          <w:pStyle w:val="a4"/>
          <w:jc w:val="center"/>
        </w:pPr>
        <w:r>
          <w:fldChar w:fldCharType="begin"/>
        </w:r>
        <w:r w:rsidR="00894067">
          <w:instrText>PAGE   \* MERGEFORMAT</w:instrText>
        </w:r>
        <w:r>
          <w:fldChar w:fldCharType="separate"/>
        </w:r>
        <w:r w:rsidR="004415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067" w:rsidRDefault="008940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6E1"/>
    <w:multiLevelType w:val="hybridMultilevel"/>
    <w:tmpl w:val="7298A750"/>
    <w:lvl w:ilvl="0" w:tplc="10EA6168">
      <w:start w:val="4"/>
      <w:numFmt w:val="decimal"/>
      <w:lvlText w:val="%1."/>
      <w:lvlJc w:val="left"/>
      <w:pPr>
        <w:ind w:left="1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>
    <w:nsid w:val="0CB11932"/>
    <w:multiLevelType w:val="hybridMultilevel"/>
    <w:tmpl w:val="7592CB38"/>
    <w:lvl w:ilvl="0" w:tplc="ABF2E0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1868AB"/>
    <w:multiLevelType w:val="hybridMultilevel"/>
    <w:tmpl w:val="583C7A5A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A097C"/>
    <w:multiLevelType w:val="hybridMultilevel"/>
    <w:tmpl w:val="3448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C6D9A"/>
    <w:multiLevelType w:val="multilevel"/>
    <w:tmpl w:val="BADC0F9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B5545E4"/>
    <w:multiLevelType w:val="hybridMultilevel"/>
    <w:tmpl w:val="F2265EDE"/>
    <w:lvl w:ilvl="0" w:tplc="62945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B34DD9"/>
    <w:multiLevelType w:val="hybridMultilevel"/>
    <w:tmpl w:val="F2265EDE"/>
    <w:lvl w:ilvl="0" w:tplc="62945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30679D"/>
    <w:multiLevelType w:val="hybridMultilevel"/>
    <w:tmpl w:val="F2265EDE"/>
    <w:lvl w:ilvl="0" w:tplc="62945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D11A3A"/>
    <w:multiLevelType w:val="hybridMultilevel"/>
    <w:tmpl w:val="9ECA375A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A3327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0">
    <w:nsid w:val="2BC44711"/>
    <w:multiLevelType w:val="multilevel"/>
    <w:tmpl w:val="5106B5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1">
    <w:nsid w:val="2C045144"/>
    <w:multiLevelType w:val="multilevel"/>
    <w:tmpl w:val="D748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844FC"/>
    <w:multiLevelType w:val="hybridMultilevel"/>
    <w:tmpl w:val="953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A245C"/>
    <w:multiLevelType w:val="hybridMultilevel"/>
    <w:tmpl w:val="32B6F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52F56"/>
    <w:multiLevelType w:val="hybridMultilevel"/>
    <w:tmpl w:val="86FE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502D8"/>
    <w:multiLevelType w:val="hybridMultilevel"/>
    <w:tmpl w:val="F8DA553A"/>
    <w:lvl w:ilvl="0" w:tplc="7D8CFA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46348C"/>
    <w:multiLevelType w:val="hybridMultilevel"/>
    <w:tmpl w:val="7592CB38"/>
    <w:lvl w:ilvl="0" w:tplc="ABF2E0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9736894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8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D0B2D7D"/>
    <w:multiLevelType w:val="hybridMultilevel"/>
    <w:tmpl w:val="B4FCB1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02E05BC"/>
    <w:multiLevelType w:val="hybridMultilevel"/>
    <w:tmpl w:val="5B26310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89168B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3">
    <w:nsid w:val="68C76CCF"/>
    <w:multiLevelType w:val="hybridMultilevel"/>
    <w:tmpl w:val="F7EC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ED4B9D"/>
    <w:multiLevelType w:val="hybridMultilevel"/>
    <w:tmpl w:val="2F5664E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980BD9"/>
    <w:multiLevelType w:val="hybridMultilevel"/>
    <w:tmpl w:val="0C7C51F6"/>
    <w:lvl w:ilvl="0" w:tplc="D57467C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8245E81"/>
    <w:multiLevelType w:val="multilevel"/>
    <w:tmpl w:val="7368FA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  <w:b w:val="0"/>
        <w:i/>
      </w:rPr>
    </w:lvl>
  </w:abstractNum>
  <w:abstractNum w:abstractNumId="27">
    <w:nsid w:val="7BFF37EC"/>
    <w:multiLevelType w:val="hybridMultilevel"/>
    <w:tmpl w:val="5594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32DBC"/>
    <w:multiLevelType w:val="hybridMultilevel"/>
    <w:tmpl w:val="7592CB38"/>
    <w:lvl w:ilvl="0" w:tplc="ABF2E0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23"/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9"/>
  </w:num>
  <w:num w:numId="17">
    <w:abstractNumId w:val="4"/>
  </w:num>
  <w:num w:numId="18">
    <w:abstractNumId w:val="17"/>
  </w:num>
  <w:num w:numId="19">
    <w:abstractNumId w:val="10"/>
  </w:num>
  <w:num w:numId="20">
    <w:abstractNumId w:val="27"/>
  </w:num>
  <w:num w:numId="21">
    <w:abstractNumId w:val="3"/>
  </w:num>
  <w:num w:numId="22">
    <w:abstractNumId w:val="14"/>
  </w:num>
  <w:num w:numId="23">
    <w:abstractNumId w:val="13"/>
  </w:num>
  <w:num w:numId="24">
    <w:abstractNumId w:val="0"/>
  </w:num>
  <w:num w:numId="25">
    <w:abstractNumId w:val="26"/>
  </w:num>
  <w:num w:numId="26">
    <w:abstractNumId w:val="25"/>
  </w:num>
  <w:num w:numId="27">
    <w:abstractNumId w:val="7"/>
  </w:num>
  <w:num w:numId="28">
    <w:abstractNumId w:val="5"/>
  </w:num>
  <w:num w:numId="29">
    <w:abstractNumId w:val="1"/>
  </w:num>
  <w:num w:numId="30">
    <w:abstractNumId w:val="11"/>
  </w:num>
  <w:num w:numId="31">
    <w:abstractNumId w:val="28"/>
  </w:num>
  <w:num w:numId="32">
    <w:abstractNumId w:val="16"/>
  </w:num>
  <w:num w:numId="33">
    <w:abstractNumId w:val="15"/>
  </w:num>
  <w:num w:numId="34">
    <w:abstractNumId w:val="22"/>
  </w:num>
  <w:num w:numId="35">
    <w:abstractNumId w:val="6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6EC6"/>
    <w:rsid w:val="00000AC9"/>
    <w:rsid w:val="00010E11"/>
    <w:rsid w:val="00011B9D"/>
    <w:rsid w:val="000124E0"/>
    <w:rsid w:val="000126BA"/>
    <w:rsid w:val="00013E10"/>
    <w:rsid w:val="0001448D"/>
    <w:rsid w:val="00016DFD"/>
    <w:rsid w:val="00023861"/>
    <w:rsid w:val="000256F6"/>
    <w:rsid w:val="00025D90"/>
    <w:rsid w:val="00026932"/>
    <w:rsid w:val="0002736B"/>
    <w:rsid w:val="00027E71"/>
    <w:rsid w:val="00027F86"/>
    <w:rsid w:val="000332BD"/>
    <w:rsid w:val="00034B5B"/>
    <w:rsid w:val="00036397"/>
    <w:rsid w:val="00036F18"/>
    <w:rsid w:val="00037BA6"/>
    <w:rsid w:val="0004176B"/>
    <w:rsid w:val="000424EA"/>
    <w:rsid w:val="00042F68"/>
    <w:rsid w:val="00044837"/>
    <w:rsid w:val="0004536A"/>
    <w:rsid w:val="00047105"/>
    <w:rsid w:val="00047C1F"/>
    <w:rsid w:val="000516D7"/>
    <w:rsid w:val="00052116"/>
    <w:rsid w:val="00054089"/>
    <w:rsid w:val="000552B8"/>
    <w:rsid w:val="00062686"/>
    <w:rsid w:val="00064CF8"/>
    <w:rsid w:val="000677B0"/>
    <w:rsid w:val="00071BC3"/>
    <w:rsid w:val="000723BB"/>
    <w:rsid w:val="00073FEA"/>
    <w:rsid w:val="00074A36"/>
    <w:rsid w:val="000752DF"/>
    <w:rsid w:val="00075466"/>
    <w:rsid w:val="00075FF8"/>
    <w:rsid w:val="00077629"/>
    <w:rsid w:val="000809D4"/>
    <w:rsid w:val="00080EBC"/>
    <w:rsid w:val="00083EE1"/>
    <w:rsid w:val="000849E1"/>
    <w:rsid w:val="0008769D"/>
    <w:rsid w:val="00087BA3"/>
    <w:rsid w:val="000944C9"/>
    <w:rsid w:val="00094B71"/>
    <w:rsid w:val="000961E3"/>
    <w:rsid w:val="00096E64"/>
    <w:rsid w:val="000A1418"/>
    <w:rsid w:val="000A1590"/>
    <w:rsid w:val="000B0DC7"/>
    <w:rsid w:val="000B5289"/>
    <w:rsid w:val="000C0E00"/>
    <w:rsid w:val="000C26EB"/>
    <w:rsid w:val="000C4F5C"/>
    <w:rsid w:val="000C699A"/>
    <w:rsid w:val="000C765E"/>
    <w:rsid w:val="000D0229"/>
    <w:rsid w:val="000D29C4"/>
    <w:rsid w:val="000D3931"/>
    <w:rsid w:val="000D4C43"/>
    <w:rsid w:val="000D71CA"/>
    <w:rsid w:val="000D7306"/>
    <w:rsid w:val="000D7AB0"/>
    <w:rsid w:val="000E1A66"/>
    <w:rsid w:val="000E1BC8"/>
    <w:rsid w:val="000E440B"/>
    <w:rsid w:val="000F0479"/>
    <w:rsid w:val="000F1641"/>
    <w:rsid w:val="000F29D0"/>
    <w:rsid w:val="000F30D9"/>
    <w:rsid w:val="00101C24"/>
    <w:rsid w:val="00103325"/>
    <w:rsid w:val="001052DB"/>
    <w:rsid w:val="001071F9"/>
    <w:rsid w:val="00107F9C"/>
    <w:rsid w:val="001112E2"/>
    <w:rsid w:val="001117DC"/>
    <w:rsid w:val="00111AC9"/>
    <w:rsid w:val="00113287"/>
    <w:rsid w:val="00115A40"/>
    <w:rsid w:val="00122717"/>
    <w:rsid w:val="001227B9"/>
    <w:rsid w:val="001230B5"/>
    <w:rsid w:val="001236E1"/>
    <w:rsid w:val="00124AD9"/>
    <w:rsid w:val="00124ED7"/>
    <w:rsid w:val="001251E7"/>
    <w:rsid w:val="001259B2"/>
    <w:rsid w:val="00126706"/>
    <w:rsid w:val="001314B0"/>
    <w:rsid w:val="001319C0"/>
    <w:rsid w:val="00131FCC"/>
    <w:rsid w:val="0013205F"/>
    <w:rsid w:val="00132FB6"/>
    <w:rsid w:val="0013368B"/>
    <w:rsid w:val="0013457D"/>
    <w:rsid w:val="001373EB"/>
    <w:rsid w:val="001405A9"/>
    <w:rsid w:val="00143680"/>
    <w:rsid w:val="00147CC5"/>
    <w:rsid w:val="00152F39"/>
    <w:rsid w:val="00153CFF"/>
    <w:rsid w:val="001548D2"/>
    <w:rsid w:val="00157154"/>
    <w:rsid w:val="00163742"/>
    <w:rsid w:val="00163E11"/>
    <w:rsid w:val="00165096"/>
    <w:rsid w:val="00165E43"/>
    <w:rsid w:val="00170DE4"/>
    <w:rsid w:val="001720BB"/>
    <w:rsid w:val="001750F7"/>
    <w:rsid w:val="00176239"/>
    <w:rsid w:val="00176957"/>
    <w:rsid w:val="001804DD"/>
    <w:rsid w:val="001806BB"/>
    <w:rsid w:val="00181CA1"/>
    <w:rsid w:val="00183136"/>
    <w:rsid w:val="001837FD"/>
    <w:rsid w:val="001842BE"/>
    <w:rsid w:val="001853F4"/>
    <w:rsid w:val="0018782A"/>
    <w:rsid w:val="001907F1"/>
    <w:rsid w:val="00192083"/>
    <w:rsid w:val="001939FE"/>
    <w:rsid w:val="0019478F"/>
    <w:rsid w:val="001A011A"/>
    <w:rsid w:val="001A0668"/>
    <w:rsid w:val="001A1E00"/>
    <w:rsid w:val="001A49F6"/>
    <w:rsid w:val="001A4CE2"/>
    <w:rsid w:val="001A4D4F"/>
    <w:rsid w:val="001A65B6"/>
    <w:rsid w:val="001A7609"/>
    <w:rsid w:val="001A7DFA"/>
    <w:rsid w:val="001B1A18"/>
    <w:rsid w:val="001B336F"/>
    <w:rsid w:val="001B46E0"/>
    <w:rsid w:val="001B4C81"/>
    <w:rsid w:val="001B56B7"/>
    <w:rsid w:val="001B76B1"/>
    <w:rsid w:val="001B785F"/>
    <w:rsid w:val="001C3AA2"/>
    <w:rsid w:val="001C4CCD"/>
    <w:rsid w:val="001C5581"/>
    <w:rsid w:val="001C62FA"/>
    <w:rsid w:val="001C647D"/>
    <w:rsid w:val="001D04C8"/>
    <w:rsid w:val="001D0A83"/>
    <w:rsid w:val="001D458A"/>
    <w:rsid w:val="001D4FFE"/>
    <w:rsid w:val="001D515B"/>
    <w:rsid w:val="001D5A90"/>
    <w:rsid w:val="001D6F72"/>
    <w:rsid w:val="001E20FB"/>
    <w:rsid w:val="001E4064"/>
    <w:rsid w:val="001E42C6"/>
    <w:rsid w:val="001E6207"/>
    <w:rsid w:val="001E62C0"/>
    <w:rsid w:val="001E66C5"/>
    <w:rsid w:val="001F0C31"/>
    <w:rsid w:val="001F20EB"/>
    <w:rsid w:val="001F22C2"/>
    <w:rsid w:val="001F3501"/>
    <w:rsid w:val="001F3CC4"/>
    <w:rsid w:val="002006B5"/>
    <w:rsid w:val="00200B80"/>
    <w:rsid w:val="00201C29"/>
    <w:rsid w:val="00204A8B"/>
    <w:rsid w:val="00211710"/>
    <w:rsid w:val="00211B72"/>
    <w:rsid w:val="002132D3"/>
    <w:rsid w:val="00215291"/>
    <w:rsid w:val="00215ADA"/>
    <w:rsid w:val="00216724"/>
    <w:rsid w:val="002176E9"/>
    <w:rsid w:val="00222769"/>
    <w:rsid w:val="00224109"/>
    <w:rsid w:val="00226C7C"/>
    <w:rsid w:val="0023175A"/>
    <w:rsid w:val="00232342"/>
    <w:rsid w:val="0023410C"/>
    <w:rsid w:val="00234264"/>
    <w:rsid w:val="00235337"/>
    <w:rsid w:val="00236627"/>
    <w:rsid w:val="00236F95"/>
    <w:rsid w:val="00242891"/>
    <w:rsid w:val="002507B9"/>
    <w:rsid w:val="002520F0"/>
    <w:rsid w:val="002543C2"/>
    <w:rsid w:val="002546EE"/>
    <w:rsid w:val="002548F1"/>
    <w:rsid w:val="00256B42"/>
    <w:rsid w:val="00260952"/>
    <w:rsid w:val="002617B2"/>
    <w:rsid w:val="00267AFD"/>
    <w:rsid w:val="00272790"/>
    <w:rsid w:val="00274F72"/>
    <w:rsid w:val="0027521D"/>
    <w:rsid w:val="0027732B"/>
    <w:rsid w:val="00280DE4"/>
    <w:rsid w:val="002818E9"/>
    <w:rsid w:val="00285CE7"/>
    <w:rsid w:val="00287939"/>
    <w:rsid w:val="002879A8"/>
    <w:rsid w:val="002928A4"/>
    <w:rsid w:val="00294083"/>
    <w:rsid w:val="00296955"/>
    <w:rsid w:val="002A1FCA"/>
    <w:rsid w:val="002A3310"/>
    <w:rsid w:val="002A3BFA"/>
    <w:rsid w:val="002A52F3"/>
    <w:rsid w:val="002A7347"/>
    <w:rsid w:val="002B2610"/>
    <w:rsid w:val="002B5CF8"/>
    <w:rsid w:val="002B6457"/>
    <w:rsid w:val="002B6BB1"/>
    <w:rsid w:val="002B7754"/>
    <w:rsid w:val="002B77DC"/>
    <w:rsid w:val="002C1737"/>
    <w:rsid w:val="002C29A6"/>
    <w:rsid w:val="002C4EB5"/>
    <w:rsid w:val="002C5525"/>
    <w:rsid w:val="002C7008"/>
    <w:rsid w:val="002C7010"/>
    <w:rsid w:val="002C731B"/>
    <w:rsid w:val="002C7B6D"/>
    <w:rsid w:val="002D0665"/>
    <w:rsid w:val="002D0CDD"/>
    <w:rsid w:val="002D0EE0"/>
    <w:rsid w:val="002D2088"/>
    <w:rsid w:val="002E1EF2"/>
    <w:rsid w:val="002E4BF0"/>
    <w:rsid w:val="002E4CD6"/>
    <w:rsid w:val="002E55C0"/>
    <w:rsid w:val="002E72EA"/>
    <w:rsid w:val="002F2FB5"/>
    <w:rsid w:val="002F3E34"/>
    <w:rsid w:val="002F4F4E"/>
    <w:rsid w:val="002F5DEA"/>
    <w:rsid w:val="002F6847"/>
    <w:rsid w:val="002F708C"/>
    <w:rsid w:val="003011B4"/>
    <w:rsid w:val="00304D2A"/>
    <w:rsid w:val="00306A6C"/>
    <w:rsid w:val="003112FB"/>
    <w:rsid w:val="003125D4"/>
    <w:rsid w:val="00313C69"/>
    <w:rsid w:val="003239A6"/>
    <w:rsid w:val="003251D7"/>
    <w:rsid w:val="003266BF"/>
    <w:rsid w:val="0032776A"/>
    <w:rsid w:val="003308FE"/>
    <w:rsid w:val="003317E5"/>
    <w:rsid w:val="00337B27"/>
    <w:rsid w:val="00340EBF"/>
    <w:rsid w:val="00342AFD"/>
    <w:rsid w:val="00345009"/>
    <w:rsid w:val="00350264"/>
    <w:rsid w:val="003527D3"/>
    <w:rsid w:val="003533EB"/>
    <w:rsid w:val="00357812"/>
    <w:rsid w:val="003617AE"/>
    <w:rsid w:val="00362E83"/>
    <w:rsid w:val="00363939"/>
    <w:rsid w:val="00363A3F"/>
    <w:rsid w:val="00370C8E"/>
    <w:rsid w:val="00371BF6"/>
    <w:rsid w:val="00373857"/>
    <w:rsid w:val="00375034"/>
    <w:rsid w:val="00375829"/>
    <w:rsid w:val="00376A34"/>
    <w:rsid w:val="003770B8"/>
    <w:rsid w:val="0038352B"/>
    <w:rsid w:val="00386ED9"/>
    <w:rsid w:val="003870C5"/>
    <w:rsid w:val="003871D6"/>
    <w:rsid w:val="003875B2"/>
    <w:rsid w:val="003875D1"/>
    <w:rsid w:val="00392067"/>
    <w:rsid w:val="003938BC"/>
    <w:rsid w:val="00394147"/>
    <w:rsid w:val="003941E0"/>
    <w:rsid w:val="0039477B"/>
    <w:rsid w:val="003974AE"/>
    <w:rsid w:val="003977BA"/>
    <w:rsid w:val="003A0840"/>
    <w:rsid w:val="003A5550"/>
    <w:rsid w:val="003A66DE"/>
    <w:rsid w:val="003B0ABD"/>
    <w:rsid w:val="003B0F24"/>
    <w:rsid w:val="003B1415"/>
    <w:rsid w:val="003B1C38"/>
    <w:rsid w:val="003B271B"/>
    <w:rsid w:val="003B3119"/>
    <w:rsid w:val="003B37A3"/>
    <w:rsid w:val="003B5D38"/>
    <w:rsid w:val="003B6979"/>
    <w:rsid w:val="003C290D"/>
    <w:rsid w:val="003C2DBC"/>
    <w:rsid w:val="003C2F5D"/>
    <w:rsid w:val="003C4EAF"/>
    <w:rsid w:val="003C5F32"/>
    <w:rsid w:val="003D0B56"/>
    <w:rsid w:val="003D4011"/>
    <w:rsid w:val="003D4C5C"/>
    <w:rsid w:val="003D5962"/>
    <w:rsid w:val="003E07FE"/>
    <w:rsid w:val="003E2942"/>
    <w:rsid w:val="003E2CE8"/>
    <w:rsid w:val="003E384F"/>
    <w:rsid w:val="003E59EC"/>
    <w:rsid w:val="003E711B"/>
    <w:rsid w:val="003F0478"/>
    <w:rsid w:val="003F157B"/>
    <w:rsid w:val="003F4B52"/>
    <w:rsid w:val="003F610F"/>
    <w:rsid w:val="003F67C4"/>
    <w:rsid w:val="003F6C6D"/>
    <w:rsid w:val="00400081"/>
    <w:rsid w:val="00401D70"/>
    <w:rsid w:val="004036BB"/>
    <w:rsid w:val="0040415D"/>
    <w:rsid w:val="00406561"/>
    <w:rsid w:val="004065FA"/>
    <w:rsid w:val="004223A7"/>
    <w:rsid w:val="0042406F"/>
    <w:rsid w:val="00425EE8"/>
    <w:rsid w:val="00432CEE"/>
    <w:rsid w:val="00433162"/>
    <w:rsid w:val="00440ACD"/>
    <w:rsid w:val="00440B83"/>
    <w:rsid w:val="004415BA"/>
    <w:rsid w:val="00441C46"/>
    <w:rsid w:val="004529B7"/>
    <w:rsid w:val="004570DB"/>
    <w:rsid w:val="00457A87"/>
    <w:rsid w:val="004603C7"/>
    <w:rsid w:val="00461FB8"/>
    <w:rsid w:val="00470140"/>
    <w:rsid w:val="00470B2E"/>
    <w:rsid w:val="00470C7F"/>
    <w:rsid w:val="00471E1B"/>
    <w:rsid w:val="004729AD"/>
    <w:rsid w:val="00472FA9"/>
    <w:rsid w:val="00473138"/>
    <w:rsid w:val="00474C62"/>
    <w:rsid w:val="00475E35"/>
    <w:rsid w:val="00477CEE"/>
    <w:rsid w:val="00480F53"/>
    <w:rsid w:val="0048305F"/>
    <w:rsid w:val="00483C84"/>
    <w:rsid w:val="0048682B"/>
    <w:rsid w:val="00490881"/>
    <w:rsid w:val="004938F1"/>
    <w:rsid w:val="004941C0"/>
    <w:rsid w:val="00495195"/>
    <w:rsid w:val="00496CFB"/>
    <w:rsid w:val="004974BE"/>
    <w:rsid w:val="00497D8D"/>
    <w:rsid w:val="004A06D5"/>
    <w:rsid w:val="004A149C"/>
    <w:rsid w:val="004A2944"/>
    <w:rsid w:val="004A532F"/>
    <w:rsid w:val="004B660B"/>
    <w:rsid w:val="004C4346"/>
    <w:rsid w:val="004C4872"/>
    <w:rsid w:val="004C54B1"/>
    <w:rsid w:val="004D0D73"/>
    <w:rsid w:val="004D527D"/>
    <w:rsid w:val="004D761B"/>
    <w:rsid w:val="004D7A35"/>
    <w:rsid w:val="004E1CDC"/>
    <w:rsid w:val="004E4AA4"/>
    <w:rsid w:val="004E52B9"/>
    <w:rsid w:val="004E7CB5"/>
    <w:rsid w:val="004F0C4B"/>
    <w:rsid w:val="004F0ED6"/>
    <w:rsid w:val="004F12ED"/>
    <w:rsid w:val="004F1BEC"/>
    <w:rsid w:val="004F1F02"/>
    <w:rsid w:val="004F4252"/>
    <w:rsid w:val="004F4C21"/>
    <w:rsid w:val="004F4CDD"/>
    <w:rsid w:val="004F6060"/>
    <w:rsid w:val="004F710A"/>
    <w:rsid w:val="00501C87"/>
    <w:rsid w:val="005072C1"/>
    <w:rsid w:val="00511C47"/>
    <w:rsid w:val="00513D62"/>
    <w:rsid w:val="00515F57"/>
    <w:rsid w:val="0051636F"/>
    <w:rsid w:val="00516B66"/>
    <w:rsid w:val="005171E8"/>
    <w:rsid w:val="00517473"/>
    <w:rsid w:val="00517596"/>
    <w:rsid w:val="005202E5"/>
    <w:rsid w:val="005230D9"/>
    <w:rsid w:val="00527729"/>
    <w:rsid w:val="00527C94"/>
    <w:rsid w:val="00531F68"/>
    <w:rsid w:val="00532C6D"/>
    <w:rsid w:val="00532C98"/>
    <w:rsid w:val="00532D26"/>
    <w:rsid w:val="0053746E"/>
    <w:rsid w:val="00541E42"/>
    <w:rsid w:val="00544361"/>
    <w:rsid w:val="00544AFA"/>
    <w:rsid w:val="00545AD3"/>
    <w:rsid w:val="00545F0F"/>
    <w:rsid w:val="00546B28"/>
    <w:rsid w:val="00551275"/>
    <w:rsid w:val="00552776"/>
    <w:rsid w:val="005558B8"/>
    <w:rsid w:val="00555D55"/>
    <w:rsid w:val="0055686E"/>
    <w:rsid w:val="005579CC"/>
    <w:rsid w:val="0056122F"/>
    <w:rsid w:val="005660FD"/>
    <w:rsid w:val="005710E7"/>
    <w:rsid w:val="00571AE3"/>
    <w:rsid w:val="00575D6B"/>
    <w:rsid w:val="00577DD5"/>
    <w:rsid w:val="00581AEA"/>
    <w:rsid w:val="00582305"/>
    <w:rsid w:val="00584FF3"/>
    <w:rsid w:val="00585ADB"/>
    <w:rsid w:val="00586D13"/>
    <w:rsid w:val="00590C0A"/>
    <w:rsid w:val="0059112A"/>
    <w:rsid w:val="00591A67"/>
    <w:rsid w:val="00592DFF"/>
    <w:rsid w:val="00592EB1"/>
    <w:rsid w:val="00593094"/>
    <w:rsid w:val="00593482"/>
    <w:rsid w:val="0059505D"/>
    <w:rsid w:val="00595D02"/>
    <w:rsid w:val="005961E2"/>
    <w:rsid w:val="005A00A7"/>
    <w:rsid w:val="005A0F16"/>
    <w:rsid w:val="005A4749"/>
    <w:rsid w:val="005A5501"/>
    <w:rsid w:val="005A7D0D"/>
    <w:rsid w:val="005B2793"/>
    <w:rsid w:val="005B6132"/>
    <w:rsid w:val="005B66AF"/>
    <w:rsid w:val="005C0F09"/>
    <w:rsid w:val="005C29FB"/>
    <w:rsid w:val="005C39D5"/>
    <w:rsid w:val="005C3D7B"/>
    <w:rsid w:val="005C6A9E"/>
    <w:rsid w:val="005C70F2"/>
    <w:rsid w:val="005C7DD4"/>
    <w:rsid w:val="005D0669"/>
    <w:rsid w:val="005D0FFE"/>
    <w:rsid w:val="005D2AC5"/>
    <w:rsid w:val="005D3B7D"/>
    <w:rsid w:val="005D3C83"/>
    <w:rsid w:val="005D6A7B"/>
    <w:rsid w:val="005D7397"/>
    <w:rsid w:val="005E0F55"/>
    <w:rsid w:val="005E1DEB"/>
    <w:rsid w:val="005E2AFC"/>
    <w:rsid w:val="005E3601"/>
    <w:rsid w:val="005E593F"/>
    <w:rsid w:val="005E6C84"/>
    <w:rsid w:val="005F0EB5"/>
    <w:rsid w:val="005F1D29"/>
    <w:rsid w:val="005F1ED5"/>
    <w:rsid w:val="005F449E"/>
    <w:rsid w:val="005F6682"/>
    <w:rsid w:val="005F7BD9"/>
    <w:rsid w:val="005F7CFA"/>
    <w:rsid w:val="005F7FD3"/>
    <w:rsid w:val="006003CD"/>
    <w:rsid w:val="00600F7C"/>
    <w:rsid w:val="006013F2"/>
    <w:rsid w:val="0060446F"/>
    <w:rsid w:val="00607C2A"/>
    <w:rsid w:val="006109B6"/>
    <w:rsid w:val="00611890"/>
    <w:rsid w:val="00613098"/>
    <w:rsid w:val="00613605"/>
    <w:rsid w:val="00615F33"/>
    <w:rsid w:val="006162D2"/>
    <w:rsid w:val="0061697E"/>
    <w:rsid w:val="00617DD5"/>
    <w:rsid w:val="006211B3"/>
    <w:rsid w:val="00625433"/>
    <w:rsid w:val="00626B85"/>
    <w:rsid w:val="00636493"/>
    <w:rsid w:val="006371CF"/>
    <w:rsid w:val="0064179F"/>
    <w:rsid w:val="00641832"/>
    <w:rsid w:val="00641B86"/>
    <w:rsid w:val="006423FB"/>
    <w:rsid w:val="0064373F"/>
    <w:rsid w:val="00644222"/>
    <w:rsid w:val="00646CD2"/>
    <w:rsid w:val="00655E42"/>
    <w:rsid w:val="00657F2E"/>
    <w:rsid w:val="00661E6A"/>
    <w:rsid w:val="00663CC4"/>
    <w:rsid w:val="00664A7F"/>
    <w:rsid w:val="006661EB"/>
    <w:rsid w:val="0066685B"/>
    <w:rsid w:val="00667D51"/>
    <w:rsid w:val="00667ECB"/>
    <w:rsid w:val="00670901"/>
    <w:rsid w:val="00670A64"/>
    <w:rsid w:val="00671875"/>
    <w:rsid w:val="00671E5A"/>
    <w:rsid w:val="006731F5"/>
    <w:rsid w:val="006738E4"/>
    <w:rsid w:val="00680583"/>
    <w:rsid w:val="00687D25"/>
    <w:rsid w:val="00692C0E"/>
    <w:rsid w:val="006969CC"/>
    <w:rsid w:val="00696A18"/>
    <w:rsid w:val="00697D28"/>
    <w:rsid w:val="006A0996"/>
    <w:rsid w:val="006A1111"/>
    <w:rsid w:val="006A4194"/>
    <w:rsid w:val="006A5BA4"/>
    <w:rsid w:val="006A6932"/>
    <w:rsid w:val="006A776E"/>
    <w:rsid w:val="006B2105"/>
    <w:rsid w:val="006B2A43"/>
    <w:rsid w:val="006B460A"/>
    <w:rsid w:val="006B4B30"/>
    <w:rsid w:val="006B4F56"/>
    <w:rsid w:val="006B6819"/>
    <w:rsid w:val="006B6E5C"/>
    <w:rsid w:val="006B6EF8"/>
    <w:rsid w:val="006C107B"/>
    <w:rsid w:val="006C24AE"/>
    <w:rsid w:val="006C62F3"/>
    <w:rsid w:val="006C7D54"/>
    <w:rsid w:val="006D1937"/>
    <w:rsid w:val="006D3097"/>
    <w:rsid w:val="006E0DB3"/>
    <w:rsid w:val="006E0DCE"/>
    <w:rsid w:val="006E1212"/>
    <w:rsid w:val="006E49DB"/>
    <w:rsid w:val="006E5175"/>
    <w:rsid w:val="006E5C42"/>
    <w:rsid w:val="006E612F"/>
    <w:rsid w:val="006E7202"/>
    <w:rsid w:val="006E7F0A"/>
    <w:rsid w:val="006F0063"/>
    <w:rsid w:val="006F060A"/>
    <w:rsid w:val="006F1664"/>
    <w:rsid w:val="006F1C2C"/>
    <w:rsid w:val="006F1EE2"/>
    <w:rsid w:val="006F2AB3"/>
    <w:rsid w:val="006F4FE9"/>
    <w:rsid w:val="006F6094"/>
    <w:rsid w:val="006F640B"/>
    <w:rsid w:val="006F6E53"/>
    <w:rsid w:val="006F7ABB"/>
    <w:rsid w:val="00700A2C"/>
    <w:rsid w:val="00700F32"/>
    <w:rsid w:val="00700F9A"/>
    <w:rsid w:val="00701217"/>
    <w:rsid w:val="00701623"/>
    <w:rsid w:val="00702045"/>
    <w:rsid w:val="00702819"/>
    <w:rsid w:val="0070424D"/>
    <w:rsid w:val="00711A2B"/>
    <w:rsid w:val="0071242D"/>
    <w:rsid w:val="00713B8A"/>
    <w:rsid w:val="00714261"/>
    <w:rsid w:val="00715FEF"/>
    <w:rsid w:val="00717FD4"/>
    <w:rsid w:val="007204D9"/>
    <w:rsid w:val="00721213"/>
    <w:rsid w:val="0072232A"/>
    <w:rsid w:val="007233A4"/>
    <w:rsid w:val="007258E2"/>
    <w:rsid w:val="00725A90"/>
    <w:rsid w:val="0072781D"/>
    <w:rsid w:val="00730A80"/>
    <w:rsid w:val="00730A8C"/>
    <w:rsid w:val="0073474C"/>
    <w:rsid w:val="0073532C"/>
    <w:rsid w:val="00735675"/>
    <w:rsid w:val="00735816"/>
    <w:rsid w:val="00735C07"/>
    <w:rsid w:val="007374EC"/>
    <w:rsid w:val="00737D96"/>
    <w:rsid w:val="0074415A"/>
    <w:rsid w:val="00746B2C"/>
    <w:rsid w:val="00752A58"/>
    <w:rsid w:val="00757672"/>
    <w:rsid w:val="00757862"/>
    <w:rsid w:val="00761272"/>
    <w:rsid w:val="007635F9"/>
    <w:rsid w:val="00764249"/>
    <w:rsid w:val="00765466"/>
    <w:rsid w:val="007672F1"/>
    <w:rsid w:val="00771B1F"/>
    <w:rsid w:val="007720D9"/>
    <w:rsid w:val="00773C03"/>
    <w:rsid w:val="007768B2"/>
    <w:rsid w:val="00777DD9"/>
    <w:rsid w:val="0078144E"/>
    <w:rsid w:val="00782A9E"/>
    <w:rsid w:val="00782E02"/>
    <w:rsid w:val="00783B0C"/>
    <w:rsid w:val="00791C66"/>
    <w:rsid w:val="00792CF9"/>
    <w:rsid w:val="0079652D"/>
    <w:rsid w:val="007974D9"/>
    <w:rsid w:val="007A1508"/>
    <w:rsid w:val="007A3CE6"/>
    <w:rsid w:val="007A51EC"/>
    <w:rsid w:val="007A5744"/>
    <w:rsid w:val="007A7EC4"/>
    <w:rsid w:val="007B1669"/>
    <w:rsid w:val="007B4D2D"/>
    <w:rsid w:val="007B53F5"/>
    <w:rsid w:val="007C064E"/>
    <w:rsid w:val="007C25EB"/>
    <w:rsid w:val="007C3FF3"/>
    <w:rsid w:val="007C4A29"/>
    <w:rsid w:val="007C4D5A"/>
    <w:rsid w:val="007D11F1"/>
    <w:rsid w:val="007D176D"/>
    <w:rsid w:val="007D1F19"/>
    <w:rsid w:val="007D58FD"/>
    <w:rsid w:val="007D6547"/>
    <w:rsid w:val="007D6799"/>
    <w:rsid w:val="007E01F8"/>
    <w:rsid w:val="007E0985"/>
    <w:rsid w:val="007E16CC"/>
    <w:rsid w:val="007E1B48"/>
    <w:rsid w:val="007E290F"/>
    <w:rsid w:val="007E2D5C"/>
    <w:rsid w:val="007E37DF"/>
    <w:rsid w:val="007E3864"/>
    <w:rsid w:val="007E3D2A"/>
    <w:rsid w:val="007E6CC7"/>
    <w:rsid w:val="007F23DE"/>
    <w:rsid w:val="007F5137"/>
    <w:rsid w:val="007F5FAC"/>
    <w:rsid w:val="007F6BCD"/>
    <w:rsid w:val="007F7191"/>
    <w:rsid w:val="007F7D2D"/>
    <w:rsid w:val="007F7EF7"/>
    <w:rsid w:val="0080387B"/>
    <w:rsid w:val="008041F2"/>
    <w:rsid w:val="008054C1"/>
    <w:rsid w:val="008074F1"/>
    <w:rsid w:val="00810D35"/>
    <w:rsid w:val="00813E56"/>
    <w:rsid w:val="00814316"/>
    <w:rsid w:val="0081578E"/>
    <w:rsid w:val="008173E9"/>
    <w:rsid w:val="008208F3"/>
    <w:rsid w:val="0082127D"/>
    <w:rsid w:val="00822F75"/>
    <w:rsid w:val="00823A85"/>
    <w:rsid w:val="00824D63"/>
    <w:rsid w:val="0083023E"/>
    <w:rsid w:val="00831193"/>
    <w:rsid w:val="00831636"/>
    <w:rsid w:val="008320E1"/>
    <w:rsid w:val="00834427"/>
    <w:rsid w:val="008376C9"/>
    <w:rsid w:val="00841695"/>
    <w:rsid w:val="008453EA"/>
    <w:rsid w:val="00845F59"/>
    <w:rsid w:val="0084679B"/>
    <w:rsid w:val="008467FE"/>
    <w:rsid w:val="00850E4B"/>
    <w:rsid w:val="00851F82"/>
    <w:rsid w:val="00857403"/>
    <w:rsid w:val="00857571"/>
    <w:rsid w:val="00860A98"/>
    <w:rsid w:val="00867112"/>
    <w:rsid w:val="00871185"/>
    <w:rsid w:val="008766E5"/>
    <w:rsid w:val="008775DD"/>
    <w:rsid w:val="00881527"/>
    <w:rsid w:val="00881673"/>
    <w:rsid w:val="00883840"/>
    <w:rsid w:val="00886394"/>
    <w:rsid w:val="008914DA"/>
    <w:rsid w:val="00891641"/>
    <w:rsid w:val="00891B7C"/>
    <w:rsid w:val="00894067"/>
    <w:rsid w:val="008948FF"/>
    <w:rsid w:val="00896846"/>
    <w:rsid w:val="00897B4D"/>
    <w:rsid w:val="008A0AF0"/>
    <w:rsid w:val="008A2932"/>
    <w:rsid w:val="008A413A"/>
    <w:rsid w:val="008A5C23"/>
    <w:rsid w:val="008A7F5F"/>
    <w:rsid w:val="008B00A2"/>
    <w:rsid w:val="008B0EE1"/>
    <w:rsid w:val="008B1B04"/>
    <w:rsid w:val="008B36AC"/>
    <w:rsid w:val="008B3E9A"/>
    <w:rsid w:val="008B449A"/>
    <w:rsid w:val="008B614F"/>
    <w:rsid w:val="008B66F2"/>
    <w:rsid w:val="008B76C3"/>
    <w:rsid w:val="008C1085"/>
    <w:rsid w:val="008C21BD"/>
    <w:rsid w:val="008C319B"/>
    <w:rsid w:val="008C5365"/>
    <w:rsid w:val="008C5421"/>
    <w:rsid w:val="008C5937"/>
    <w:rsid w:val="008C5D9D"/>
    <w:rsid w:val="008C63BF"/>
    <w:rsid w:val="008D1A9E"/>
    <w:rsid w:val="008D3BFA"/>
    <w:rsid w:val="008E14FF"/>
    <w:rsid w:val="008E517A"/>
    <w:rsid w:val="008E679B"/>
    <w:rsid w:val="008E7BAD"/>
    <w:rsid w:val="008F0E88"/>
    <w:rsid w:val="008F397A"/>
    <w:rsid w:val="008F427F"/>
    <w:rsid w:val="008F593E"/>
    <w:rsid w:val="0090018F"/>
    <w:rsid w:val="0090026A"/>
    <w:rsid w:val="009004EA"/>
    <w:rsid w:val="009055CB"/>
    <w:rsid w:val="009058F2"/>
    <w:rsid w:val="00915239"/>
    <w:rsid w:val="00917841"/>
    <w:rsid w:val="00917BA2"/>
    <w:rsid w:val="009218C7"/>
    <w:rsid w:val="00923F23"/>
    <w:rsid w:val="00924840"/>
    <w:rsid w:val="00924D7E"/>
    <w:rsid w:val="00926893"/>
    <w:rsid w:val="0093009F"/>
    <w:rsid w:val="00931117"/>
    <w:rsid w:val="009331A9"/>
    <w:rsid w:val="009336A4"/>
    <w:rsid w:val="00936F58"/>
    <w:rsid w:val="00936F8A"/>
    <w:rsid w:val="00937B20"/>
    <w:rsid w:val="009428EF"/>
    <w:rsid w:val="00944099"/>
    <w:rsid w:val="009526B8"/>
    <w:rsid w:val="00952ECC"/>
    <w:rsid w:val="00954F46"/>
    <w:rsid w:val="00955576"/>
    <w:rsid w:val="00955A53"/>
    <w:rsid w:val="0096795D"/>
    <w:rsid w:val="00967EDC"/>
    <w:rsid w:val="00970178"/>
    <w:rsid w:val="009702B9"/>
    <w:rsid w:val="00970933"/>
    <w:rsid w:val="009726E8"/>
    <w:rsid w:val="00973025"/>
    <w:rsid w:val="00974831"/>
    <w:rsid w:val="00974DA4"/>
    <w:rsid w:val="0097580E"/>
    <w:rsid w:val="00975D71"/>
    <w:rsid w:val="00976262"/>
    <w:rsid w:val="00981EA3"/>
    <w:rsid w:val="009831D1"/>
    <w:rsid w:val="00983E11"/>
    <w:rsid w:val="00984777"/>
    <w:rsid w:val="00986E88"/>
    <w:rsid w:val="00987A4E"/>
    <w:rsid w:val="00987E57"/>
    <w:rsid w:val="00992E4D"/>
    <w:rsid w:val="00993ED5"/>
    <w:rsid w:val="0099428E"/>
    <w:rsid w:val="00996E12"/>
    <w:rsid w:val="00996F77"/>
    <w:rsid w:val="009A1DDB"/>
    <w:rsid w:val="009A2F2A"/>
    <w:rsid w:val="009A57A6"/>
    <w:rsid w:val="009A592B"/>
    <w:rsid w:val="009A5E67"/>
    <w:rsid w:val="009B44EC"/>
    <w:rsid w:val="009B4AB0"/>
    <w:rsid w:val="009B670E"/>
    <w:rsid w:val="009C0F03"/>
    <w:rsid w:val="009C384E"/>
    <w:rsid w:val="009C54B6"/>
    <w:rsid w:val="009C68B7"/>
    <w:rsid w:val="009D2109"/>
    <w:rsid w:val="009D4F78"/>
    <w:rsid w:val="009D5F0A"/>
    <w:rsid w:val="009D764A"/>
    <w:rsid w:val="009E5DF7"/>
    <w:rsid w:val="009E7DA2"/>
    <w:rsid w:val="009F05CA"/>
    <w:rsid w:val="009F5159"/>
    <w:rsid w:val="009F7859"/>
    <w:rsid w:val="00A00B97"/>
    <w:rsid w:val="00A01B79"/>
    <w:rsid w:val="00A0261F"/>
    <w:rsid w:val="00A0262D"/>
    <w:rsid w:val="00A044A6"/>
    <w:rsid w:val="00A055D9"/>
    <w:rsid w:val="00A05704"/>
    <w:rsid w:val="00A05B7E"/>
    <w:rsid w:val="00A070FE"/>
    <w:rsid w:val="00A10834"/>
    <w:rsid w:val="00A112D1"/>
    <w:rsid w:val="00A14DAF"/>
    <w:rsid w:val="00A1656A"/>
    <w:rsid w:val="00A165CB"/>
    <w:rsid w:val="00A169E5"/>
    <w:rsid w:val="00A17266"/>
    <w:rsid w:val="00A20755"/>
    <w:rsid w:val="00A21367"/>
    <w:rsid w:val="00A21D42"/>
    <w:rsid w:val="00A231E6"/>
    <w:rsid w:val="00A24586"/>
    <w:rsid w:val="00A24625"/>
    <w:rsid w:val="00A2703F"/>
    <w:rsid w:val="00A30EC2"/>
    <w:rsid w:val="00A347AB"/>
    <w:rsid w:val="00A34844"/>
    <w:rsid w:val="00A34FFB"/>
    <w:rsid w:val="00A358DB"/>
    <w:rsid w:val="00A408CC"/>
    <w:rsid w:val="00A410C7"/>
    <w:rsid w:val="00A41A46"/>
    <w:rsid w:val="00A41D5D"/>
    <w:rsid w:val="00A42B65"/>
    <w:rsid w:val="00A4304E"/>
    <w:rsid w:val="00A47950"/>
    <w:rsid w:val="00A52856"/>
    <w:rsid w:val="00A535AC"/>
    <w:rsid w:val="00A549FA"/>
    <w:rsid w:val="00A560E0"/>
    <w:rsid w:val="00A56A7E"/>
    <w:rsid w:val="00A57BE2"/>
    <w:rsid w:val="00A57D1C"/>
    <w:rsid w:val="00A610C0"/>
    <w:rsid w:val="00A61420"/>
    <w:rsid w:val="00A61765"/>
    <w:rsid w:val="00A624DE"/>
    <w:rsid w:val="00A63732"/>
    <w:rsid w:val="00A705B9"/>
    <w:rsid w:val="00A7207A"/>
    <w:rsid w:val="00A72F02"/>
    <w:rsid w:val="00A760E0"/>
    <w:rsid w:val="00A77521"/>
    <w:rsid w:val="00A801ED"/>
    <w:rsid w:val="00A808D6"/>
    <w:rsid w:val="00A80D8A"/>
    <w:rsid w:val="00A812EF"/>
    <w:rsid w:val="00A83E1E"/>
    <w:rsid w:val="00A83FEA"/>
    <w:rsid w:val="00A85828"/>
    <w:rsid w:val="00A8639E"/>
    <w:rsid w:val="00A8735A"/>
    <w:rsid w:val="00A93676"/>
    <w:rsid w:val="00A9660C"/>
    <w:rsid w:val="00A9709A"/>
    <w:rsid w:val="00AA31B3"/>
    <w:rsid w:val="00AA449D"/>
    <w:rsid w:val="00AA47F4"/>
    <w:rsid w:val="00AA4F69"/>
    <w:rsid w:val="00AA71D5"/>
    <w:rsid w:val="00AB36A5"/>
    <w:rsid w:val="00AC20B7"/>
    <w:rsid w:val="00AC2D97"/>
    <w:rsid w:val="00AC3133"/>
    <w:rsid w:val="00AC35C6"/>
    <w:rsid w:val="00AC383E"/>
    <w:rsid w:val="00AC5295"/>
    <w:rsid w:val="00AD16C4"/>
    <w:rsid w:val="00AD4044"/>
    <w:rsid w:val="00AD46AE"/>
    <w:rsid w:val="00AD4AA0"/>
    <w:rsid w:val="00AD4CDC"/>
    <w:rsid w:val="00AD6DA5"/>
    <w:rsid w:val="00AD7226"/>
    <w:rsid w:val="00AE1C50"/>
    <w:rsid w:val="00AE2011"/>
    <w:rsid w:val="00AE4ADA"/>
    <w:rsid w:val="00AE5954"/>
    <w:rsid w:val="00AE6A68"/>
    <w:rsid w:val="00AE6A8A"/>
    <w:rsid w:val="00AE6B4E"/>
    <w:rsid w:val="00AE6EF1"/>
    <w:rsid w:val="00AF02EF"/>
    <w:rsid w:val="00AF0747"/>
    <w:rsid w:val="00AF550E"/>
    <w:rsid w:val="00AF5755"/>
    <w:rsid w:val="00B009FA"/>
    <w:rsid w:val="00B00BA1"/>
    <w:rsid w:val="00B02C3D"/>
    <w:rsid w:val="00B03DDF"/>
    <w:rsid w:val="00B062AD"/>
    <w:rsid w:val="00B10652"/>
    <w:rsid w:val="00B11AC0"/>
    <w:rsid w:val="00B14BDE"/>
    <w:rsid w:val="00B154B2"/>
    <w:rsid w:val="00B157BA"/>
    <w:rsid w:val="00B17265"/>
    <w:rsid w:val="00B23DAE"/>
    <w:rsid w:val="00B23F6A"/>
    <w:rsid w:val="00B264B4"/>
    <w:rsid w:val="00B30A92"/>
    <w:rsid w:val="00B30D9E"/>
    <w:rsid w:val="00B31E09"/>
    <w:rsid w:val="00B331DF"/>
    <w:rsid w:val="00B33B58"/>
    <w:rsid w:val="00B36774"/>
    <w:rsid w:val="00B40213"/>
    <w:rsid w:val="00B42EC7"/>
    <w:rsid w:val="00B440BE"/>
    <w:rsid w:val="00B507A0"/>
    <w:rsid w:val="00B50FA9"/>
    <w:rsid w:val="00B6009A"/>
    <w:rsid w:val="00B60193"/>
    <w:rsid w:val="00B60E31"/>
    <w:rsid w:val="00B61CD2"/>
    <w:rsid w:val="00B62738"/>
    <w:rsid w:val="00B6474C"/>
    <w:rsid w:val="00B66206"/>
    <w:rsid w:val="00B66924"/>
    <w:rsid w:val="00B66AD2"/>
    <w:rsid w:val="00B67820"/>
    <w:rsid w:val="00B67C43"/>
    <w:rsid w:val="00B70612"/>
    <w:rsid w:val="00B71CE2"/>
    <w:rsid w:val="00B71EF0"/>
    <w:rsid w:val="00B729E5"/>
    <w:rsid w:val="00B731D2"/>
    <w:rsid w:val="00B7392A"/>
    <w:rsid w:val="00B76164"/>
    <w:rsid w:val="00B76BBE"/>
    <w:rsid w:val="00B776EE"/>
    <w:rsid w:val="00B836E7"/>
    <w:rsid w:val="00B83CC5"/>
    <w:rsid w:val="00B8546B"/>
    <w:rsid w:val="00B85CB9"/>
    <w:rsid w:val="00B91CDE"/>
    <w:rsid w:val="00B91DC0"/>
    <w:rsid w:val="00B94762"/>
    <w:rsid w:val="00B94876"/>
    <w:rsid w:val="00BA119B"/>
    <w:rsid w:val="00BA1594"/>
    <w:rsid w:val="00BA5560"/>
    <w:rsid w:val="00BB1968"/>
    <w:rsid w:val="00BB3694"/>
    <w:rsid w:val="00BB3CFC"/>
    <w:rsid w:val="00BB42C3"/>
    <w:rsid w:val="00BB4F1B"/>
    <w:rsid w:val="00BB68A6"/>
    <w:rsid w:val="00BB6B11"/>
    <w:rsid w:val="00BB7075"/>
    <w:rsid w:val="00BC016A"/>
    <w:rsid w:val="00BC029B"/>
    <w:rsid w:val="00BC068D"/>
    <w:rsid w:val="00BC61C5"/>
    <w:rsid w:val="00BC68BE"/>
    <w:rsid w:val="00BD0788"/>
    <w:rsid w:val="00BD5EFB"/>
    <w:rsid w:val="00BD6B82"/>
    <w:rsid w:val="00BE2316"/>
    <w:rsid w:val="00BE2431"/>
    <w:rsid w:val="00BE25F1"/>
    <w:rsid w:val="00BE388D"/>
    <w:rsid w:val="00BE434B"/>
    <w:rsid w:val="00BE6F8B"/>
    <w:rsid w:val="00BF0072"/>
    <w:rsid w:val="00BF3318"/>
    <w:rsid w:val="00BF4FA8"/>
    <w:rsid w:val="00BF5BEE"/>
    <w:rsid w:val="00BF63F6"/>
    <w:rsid w:val="00C001C4"/>
    <w:rsid w:val="00C00509"/>
    <w:rsid w:val="00C00DCC"/>
    <w:rsid w:val="00C01358"/>
    <w:rsid w:val="00C01510"/>
    <w:rsid w:val="00C034C0"/>
    <w:rsid w:val="00C04577"/>
    <w:rsid w:val="00C07467"/>
    <w:rsid w:val="00C1070A"/>
    <w:rsid w:val="00C10BBD"/>
    <w:rsid w:val="00C1243A"/>
    <w:rsid w:val="00C1461D"/>
    <w:rsid w:val="00C20350"/>
    <w:rsid w:val="00C20720"/>
    <w:rsid w:val="00C237D7"/>
    <w:rsid w:val="00C2440C"/>
    <w:rsid w:val="00C26F22"/>
    <w:rsid w:val="00C343C5"/>
    <w:rsid w:val="00C3658B"/>
    <w:rsid w:val="00C36EC6"/>
    <w:rsid w:val="00C40153"/>
    <w:rsid w:val="00C4035F"/>
    <w:rsid w:val="00C426C4"/>
    <w:rsid w:val="00C443E7"/>
    <w:rsid w:val="00C446F7"/>
    <w:rsid w:val="00C449F1"/>
    <w:rsid w:val="00C44D7A"/>
    <w:rsid w:val="00C46032"/>
    <w:rsid w:val="00C47D8E"/>
    <w:rsid w:val="00C5182C"/>
    <w:rsid w:val="00C56595"/>
    <w:rsid w:val="00C611A1"/>
    <w:rsid w:val="00C628AD"/>
    <w:rsid w:val="00C634B7"/>
    <w:rsid w:val="00C80A0E"/>
    <w:rsid w:val="00C83707"/>
    <w:rsid w:val="00C844CE"/>
    <w:rsid w:val="00C85BAC"/>
    <w:rsid w:val="00C860F6"/>
    <w:rsid w:val="00C86C09"/>
    <w:rsid w:val="00C92DFA"/>
    <w:rsid w:val="00C9402E"/>
    <w:rsid w:val="00C95E4E"/>
    <w:rsid w:val="00C96294"/>
    <w:rsid w:val="00CA05D5"/>
    <w:rsid w:val="00CA1B1B"/>
    <w:rsid w:val="00CA28C4"/>
    <w:rsid w:val="00CA3160"/>
    <w:rsid w:val="00CA4FF8"/>
    <w:rsid w:val="00CA68A1"/>
    <w:rsid w:val="00CA7776"/>
    <w:rsid w:val="00CA7859"/>
    <w:rsid w:val="00CA7FC0"/>
    <w:rsid w:val="00CB3677"/>
    <w:rsid w:val="00CB5C05"/>
    <w:rsid w:val="00CB5EF0"/>
    <w:rsid w:val="00CB642D"/>
    <w:rsid w:val="00CB65A1"/>
    <w:rsid w:val="00CB7EDD"/>
    <w:rsid w:val="00CC1F4A"/>
    <w:rsid w:val="00CC3412"/>
    <w:rsid w:val="00CC405B"/>
    <w:rsid w:val="00CC6AB9"/>
    <w:rsid w:val="00CC7AFD"/>
    <w:rsid w:val="00CC7C37"/>
    <w:rsid w:val="00CC7D60"/>
    <w:rsid w:val="00CC7E1D"/>
    <w:rsid w:val="00CD1AFC"/>
    <w:rsid w:val="00CD3AAC"/>
    <w:rsid w:val="00CD470D"/>
    <w:rsid w:val="00CD4DDC"/>
    <w:rsid w:val="00CD4EAE"/>
    <w:rsid w:val="00CE0BF9"/>
    <w:rsid w:val="00CE1003"/>
    <w:rsid w:val="00CE1BCF"/>
    <w:rsid w:val="00CE24A7"/>
    <w:rsid w:val="00CE277F"/>
    <w:rsid w:val="00CF3710"/>
    <w:rsid w:val="00CF388C"/>
    <w:rsid w:val="00D00017"/>
    <w:rsid w:val="00D11ED3"/>
    <w:rsid w:val="00D12147"/>
    <w:rsid w:val="00D12645"/>
    <w:rsid w:val="00D146D3"/>
    <w:rsid w:val="00D14F94"/>
    <w:rsid w:val="00D15CCB"/>
    <w:rsid w:val="00D17917"/>
    <w:rsid w:val="00D212F6"/>
    <w:rsid w:val="00D21546"/>
    <w:rsid w:val="00D22217"/>
    <w:rsid w:val="00D22B0E"/>
    <w:rsid w:val="00D31086"/>
    <w:rsid w:val="00D310EA"/>
    <w:rsid w:val="00D31C8C"/>
    <w:rsid w:val="00D31DAA"/>
    <w:rsid w:val="00D32051"/>
    <w:rsid w:val="00D33F53"/>
    <w:rsid w:val="00D34D1C"/>
    <w:rsid w:val="00D4062D"/>
    <w:rsid w:val="00D40763"/>
    <w:rsid w:val="00D4185E"/>
    <w:rsid w:val="00D420F4"/>
    <w:rsid w:val="00D4460D"/>
    <w:rsid w:val="00D47A01"/>
    <w:rsid w:val="00D5156D"/>
    <w:rsid w:val="00D56862"/>
    <w:rsid w:val="00D56DC7"/>
    <w:rsid w:val="00D63EC6"/>
    <w:rsid w:val="00D65EF8"/>
    <w:rsid w:val="00D66A1E"/>
    <w:rsid w:val="00D703ED"/>
    <w:rsid w:val="00D7122D"/>
    <w:rsid w:val="00D735D3"/>
    <w:rsid w:val="00D8025E"/>
    <w:rsid w:val="00D851D3"/>
    <w:rsid w:val="00D8651B"/>
    <w:rsid w:val="00D90B45"/>
    <w:rsid w:val="00D9120F"/>
    <w:rsid w:val="00D915A2"/>
    <w:rsid w:val="00D92B5D"/>
    <w:rsid w:val="00D92F0E"/>
    <w:rsid w:val="00D930B7"/>
    <w:rsid w:val="00D935D6"/>
    <w:rsid w:val="00D93D58"/>
    <w:rsid w:val="00DA0105"/>
    <w:rsid w:val="00DA0448"/>
    <w:rsid w:val="00DA15C3"/>
    <w:rsid w:val="00DA251B"/>
    <w:rsid w:val="00DA392E"/>
    <w:rsid w:val="00DA4966"/>
    <w:rsid w:val="00DA5EA8"/>
    <w:rsid w:val="00DB51C1"/>
    <w:rsid w:val="00DB7DED"/>
    <w:rsid w:val="00DC29E8"/>
    <w:rsid w:val="00DC4C82"/>
    <w:rsid w:val="00DC7BD0"/>
    <w:rsid w:val="00DD1226"/>
    <w:rsid w:val="00DD16B0"/>
    <w:rsid w:val="00DD18A4"/>
    <w:rsid w:val="00DD38DA"/>
    <w:rsid w:val="00DD6322"/>
    <w:rsid w:val="00DE0180"/>
    <w:rsid w:val="00DE1524"/>
    <w:rsid w:val="00DE430E"/>
    <w:rsid w:val="00DE44C9"/>
    <w:rsid w:val="00DE4D06"/>
    <w:rsid w:val="00DE533D"/>
    <w:rsid w:val="00DF0BA7"/>
    <w:rsid w:val="00DF1996"/>
    <w:rsid w:val="00DF4AB8"/>
    <w:rsid w:val="00DF70D2"/>
    <w:rsid w:val="00E042DB"/>
    <w:rsid w:val="00E056C8"/>
    <w:rsid w:val="00E07E4A"/>
    <w:rsid w:val="00E10D3E"/>
    <w:rsid w:val="00E1213A"/>
    <w:rsid w:val="00E12FB0"/>
    <w:rsid w:val="00E13035"/>
    <w:rsid w:val="00E1469E"/>
    <w:rsid w:val="00E14AA9"/>
    <w:rsid w:val="00E15B53"/>
    <w:rsid w:val="00E177D1"/>
    <w:rsid w:val="00E22659"/>
    <w:rsid w:val="00E22CCF"/>
    <w:rsid w:val="00E23A20"/>
    <w:rsid w:val="00E247FD"/>
    <w:rsid w:val="00E26BCE"/>
    <w:rsid w:val="00E26D57"/>
    <w:rsid w:val="00E302BB"/>
    <w:rsid w:val="00E311DA"/>
    <w:rsid w:val="00E312DF"/>
    <w:rsid w:val="00E3285F"/>
    <w:rsid w:val="00E3518A"/>
    <w:rsid w:val="00E35281"/>
    <w:rsid w:val="00E35D72"/>
    <w:rsid w:val="00E35FE9"/>
    <w:rsid w:val="00E413AF"/>
    <w:rsid w:val="00E42F10"/>
    <w:rsid w:val="00E42F91"/>
    <w:rsid w:val="00E436E5"/>
    <w:rsid w:val="00E47418"/>
    <w:rsid w:val="00E4763A"/>
    <w:rsid w:val="00E5045F"/>
    <w:rsid w:val="00E50C99"/>
    <w:rsid w:val="00E51092"/>
    <w:rsid w:val="00E51EEA"/>
    <w:rsid w:val="00E565A0"/>
    <w:rsid w:val="00E57602"/>
    <w:rsid w:val="00E61BE9"/>
    <w:rsid w:val="00E64CCC"/>
    <w:rsid w:val="00E661AF"/>
    <w:rsid w:val="00E664FC"/>
    <w:rsid w:val="00E77009"/>
    <w:rsid w:val="00E77EA4"/>
    <w:rsid w:val="00E80840"/>
    <w:rsid w:val="00E869A2"/>
    <w:rsid w:val="00E87335"/>
    <w:rsid w:val="00E91725"/>
    <w:rsid w:val="00E93623"/>
    <w:rsid w:val="00E9481F"/>
    <w:rsid w:val="00E964BA"/>
    <w:rsid w:val="00E96610"/>
    <w:rsid w:val="00E97832"/>
    <w:rsid w:val="00EA005C"/>
    <w:rsid w:val="00EA076A"/>
    <w:rsid w:val="00EA1D43"/>
    <w:rsid w:val="00EA27BE"/>
    <w:rsid w:val="00EA4B25"/>
    <w:rsid w:val="00EA757E"/>
    <w:rsid w:val="00EB108D"/>
    <w:rsid w:val="00EB29D1"/>
    <w:rsid w:val="00EB3AD4"/>
    <w:rsid w:val="00EB3CBB"/>
    <w:rsid w:val="00EB4BD4"/>
    <w:rsid w:val="00EB4D39"/>
    <w:rsid w:val="00EB5324"/>
    <w:rsid w:val="00EB6AA0"/>
    <w:rsid w:val="00EB79CB"/>
    <w:rsid w:val="00EC0C99"/>
    <w:rsid w:val="00EC0FC8"/>
    <w:rsid w:val="00EC3727"/>
    <w:rsid w:val="00EC3A5B"/>
    <w:rsid w:val="00EC7AEB"/>
    <w:rsid w:val="00ED0A24"/>
    <w:rsid w:val="00ED2469"/>
    <w:rsid w:val="00ED354B"/>
    <w:rsid w:val="00ED3CDE"/>
    <w:rsid w:val="00ED587C"/>
    <w:rsid w:val="00ED6B4C"/>
    <w:rsid w:val="00EE14CB"/>
    <w:rsid w:val="00EE472C"/>
    <w:rsid w:val="00EE5BE1"/>
    <w:rsid w:val="00EE5EB1"/>
    <w:rsid w:val="00EF092B"/>
    <w:rsid w:val="00EF0ABA"/>
    <w:rsid w:val="00EF25F2"/>
    <w:rsid w:val="00EF3B76"/>
    <w:rsid w:val="00EF3D3A"/>
    <w:rsid w:val="00EF5432"/>
    <w:rsid w:val="00EF5D35"/>
    <w:rsid w:val="00EF61A7"/>
    <w:rsid w:val="00EF6FC4"/>
    <w:rsid w:val="00F00BE3"/>
    <w:rsid w:val="00F05E93"/>
    <w:rsid w:val="00F06259"/>
    <w:rsid w:val="00F10414"/>
    <w:rsid w:val="00F133FE"/>
    <w:rsid w:val="00F13748"/>
    <w:rsid w:val="00F13982"/>
    <w:rsid w:val="00F145B2"/>
    <w:rsid w:val="00F14ACC"/>
    <w:rsid w:val="00F17929"/>
    <w:rsid w:val="00F232D0"/>
    <w:rsid w:val="00F240EC"/>
    <w:rsid w:val="00F25D27"/>
    <w:rsid w:val="00F26C49"/>
    <w:rsid w:val="00F2774E"/>
    <w:rsid w:val="00F31D49"/>
    <w:rsid w:val="00F32323"/>
    <w:rsid w:val="00F32EAA"/>
    <w:rsid w:val="00F3784B"/>
    <w:rsid w:val="00F40D26"/>
    <w:rsid w:val="00F42B6D"/>
    <w:rsid w:val="00F42F74"/>
    <w:rsid w:val="00F46106"/>
    <w:rsid w:val="00F46A66"/>
    <w:rsid w:val="00F46F9C"/>
    <w:rsid w:val="00F50FBF"/>
    <w:rsid w:val="00F52367"/>
    <w:rsid w:val="00F532AD"/>
    <w:rsid w:val="00F539BD"/>
    <w:rsid w:val="00F539E6"/>
    <w:rsid w:val="00F54602"/>
    <w:rsid w:val="00F5472D"/>
    <w:rsid w:val="00F54F04"/>
    <w:rsid w:val="00F56F09"/>
    <w:rsid w:val="00F574D3"/>
    <w:rsid w:val="00F57A15"/>
    <w:rsid w:val="00F610A8"/>
    <w:rsid w:val="00F61906"/>
    <w:rsid w:val="00F64457"/>
    <w:rsid w:val="00F6616F"/>
    <w:rsid w:val="00F67796"/>
    <w:rsid w:val="00F67A59"/>
    <w:rsid w:val="00F71001"/>
    <w:rsid w:val="00F71655"/>
    <w:rsid w:val="00F71BB4"/>
    <w:rsid w:val="00F75A95"/>
    <w:rsid w:val="00F76E88"/>
    <w:rsid w:val="00F7742D"/>
    <w:rsid w:val="00F7787A"/>
    <w:rsid w:val="00F8062D"/>
    <w:rsid w:val="00F80C68"/>
    <w:rsid w:val="00F820C6"/>
    <w:rsid w:val="00F84DB1"/>
    <w:rsid w:val="00F85FCD"/>
    <w:rsid w:val="00F87987"/>
    <w:rsid w:val="00F90A7E"/>
    <w:rsid w:val="00F918F7"/>
    <w:rsid w:val="00F94B8E"/>
    <w:rsid w:val="00F961F9"/>
    <w:rsid w:val="00F96EB5"/>
    <w:rsid w:val="00FA2825"/>
    <w:rsid w:val="00FA4198"/>
    <w:rsid w:val="00FA45F0"/>
    <w:rsid w:val="00FA53C7"/>
    <w:rsid w:val="00FB4832"/>
    <w:rsid w:val="00FB614B"/>
    <w:rsid w:val="00FB6928"/>
    <w:rsid w:val="00FB6BFE"/>
    <w:rsid w:val="00FC1406"/>
    <w:rsid w:val="00FC19ED"/>
    <w:rsid w:val="00FC1D4D"/>
    <w:rsid w:val="00FC3923"/>
    <w:rsid w:val="00FC3C5B"/>
    <w:rsid w:val="00FC45A2"/>
    <w:rsid w:val="00FC6917"/>
    <w:rsid w:val="00FC78B3"/>
    <w:rsid w:val="00FD0310"/>
    <w:rsid w:val="00FD1516"/>
    <w:rsid w:val="00FD1C45"/>
    <w:rsid w:val="00FD2F6D"/>
    <w:rsid w:val="00FD4AF3"/>
    <w:rsid w:val="00FD798C"/>
    <w:rsid w:val="00FD7FBF"/>
    <w:rsid w:val="00FE0880"/>
    <w:rsid w:val="00FE50CC"/>
    <w:rsid w:val="00FF0664"/>
    <w:rsid w:val="00FF1E81"/>
    <w:rsid w:val="00FF2318"/>
    <w:rsid w:val="00FF2CDF"/>
    <w:rsid w:val="00FF5567"/>
    <w:rsid w:val="00FF5781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77"/>
  </w:style>
  <w:style w:type="paragraph" w:styleId="2">
    <w:name w:val="heading 2"/>
    <w:basedOn w:val="a"/>
    <w:link w:val="20"/>
    <w:uiPriority w:val="9"/>
    <w:qFormat/>
    <w:rsid w:val="00974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6EC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C36E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36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36EC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36EC6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0453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3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2D2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692C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92C0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7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163742"/>
    <w:pPr>
      <w:spacing w:after="0" w:line="240" w:lineRule="auto"/>
    </w:pPr>
  </w:style>
  <w:style w:type="paragraph" w:customStyle="1" w:styleId="dktexleft">
    <w:name w:val="dktexleft"/>
    <w:basedOn w:val="a"/>
    <w:uiPriority w:val="99"/>
    <w:rsid w:val="0092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rsid w:val="000752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74DA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26A4-1233-4CEC-98EB-78974CB4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15157</CharactersWithSpaces>
  <SharedDoc>false</SharedDoc>
  <HLinks>
    <vt:vector size="6" baseType="variant"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consultantplus://offline/ref=B695496A9496CFF12F67049A48A8416F4E5D1A7EA8B9C2C886892498878656BFw5C5H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Жаркова</cp:lastModifiedBy>
  <cp:revision>4</cp:revision>
  <cp:lastPrinted>2014-11-13T13:42:00Z</cp:lastPrinted>
  <dcterms:created xsi:type="dcterms:W3CDTF">2014-12-18T09:44:00Z</dcterms:created>
  <dcterms:modified xsi:type="dcterms:W3CDTF">2014-12-18T09:45:00Z</dcterms:modified>
</cp:coreProperties>
</file>