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96" w:rsidRDefault="007545FB">
      <w:pPr>
        <w:jc w:val="center"/>
        <w:rPr>
          <w:rFonts w:ascii="PT Astra Serif" w:hAnsi="PT Astra Serif"/>
          <w:b/>
          <w:sz w:val="3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2704465</wp:posOffset>
            </wp:positionH>
            <wp:positionV relativeFrom="paragraph">
              <wp:posOffset>1905</wp:posOffset>
            </wp:positionV>
            <wp:extent cx="512445" cy="8331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b/>
          <w:sz w:val="34"/>
        </w:rPr>
        <w:t xml:space="preserve">АДМИНИСТРАЦИЯ </w:t>
      </w:r>
    </w:p>
    <w:p w:rsidR="00E62496" w:rsidRDefault="007545FB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E62496" w:rsidRDefault="007545FB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ВЕНЕВСКИЙ РАЙОН </w:t>
      </w:r>
    </w:p>
    <w:p w:rsidR="00E62496" w:rsidRDefault="00E62496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62496" w:rsidRDefault="007545FB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:rsidR="00E62496" w:rsidRDefault="00E6249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8255" w:type="dxa"/>
        <w:tblInd w:w="783" w:type="dxa"/>
        <w:tblLayout w:type="fixed"/>
        <w:tblLook w:val="04A0" w:firstRow="1" w:lastRow="0" w:firstColumn="1" w:lastColumn="0" w:noHBand="0" w:noVBand="1"/>
      </w:tblPr>
      <w:tblGrid>
        <w:gridCol w:w="5848"/>
        <w:gridCol w:w="2407"/>
      </w:tblGrid>
      <w:tr w:rsidR="00E62496">
        <w:trPr>
          <w:trHeight w:val="146"/>
        </w:trPr>
        <w:tc>
          <w:tcPr>
            <w:tcW w:w="5847" w:type="dxa"/>
            <w:shd w:val="clear" w:color="auto" w:fill="auto"/>
          </w:tcPr>
          <w:p w:rsidR="00E62496" w:rsidRDefault="007545FB" w:rsidP="007545FB">
            <w:pPr>
              <w:pStyle w:val="afc"/>
              <w:widowContro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 15.05.2024</w:t>
            </w:r>
          </w:p>
        </w:tc>
        <w:tc>
          <w:tcPr>
            <w:tcW w:w="2407" w:type="dxa"/>
            <w:shd w:val="clear" w:color="auto" w:fill="auto"/>
          </w:tcPr>
          <w:p w:rsidR="00E62496" w:rsidRDefault="007545FB" w:rsidP="007545FB">
            <w:pPr>
              <w:pStyle w:val="afc"/>
              <w:widowContro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 579</w:t>
            </w:r>
          </w:p>
        </w:tc>
      </w:tr>
    </w:tbl>
    <w:p w:rsidR="00E62496" w:rsidRDefault="00E62496">
      <w:pPr>
        <w:rPr>
          <w:rFonts w:ascii="PT Astra Serif" w:hAnsi="PT Astra Serif" w:cs="PT Astra Serif"/>
          <w:sz w:val="28"/>
          <w:szCs w:val="28"/>
        </w:rPr>
      </w:pPr>
    </w:p>
    <w:p w:rsidR="00E62496" w:rsidRDefault="00E62496">
      <w:pPr>
        <w:rPr>
          <w:rFonts w:ascii="PT Astra Serif" w:hAnsi="PT Astra Serif" w:cs="PT Astra Serif"/>
          <w:sz w:val="28"/>
          <w:szCs w:val="28"/>
        </w:rPr>
      </w:pPr>
    </w:p>
    <w:p w:rsidR="00E62496" w:rsidRDefault="00E62496">
      <w:pPr>
        <w:rPr>
          <w:rFonts w:ascii="PT Astra Serif" w:hAnsi="PT Astra Serif" w:cs="PT Astra Serif"/>
          <w:sz w:val="28"/>
          <w:szCs w:val="28"/>
        </w:rPr>
      </w:pPr>
    </w:p>
    <w:p w:rsidR="00E62496" w:rsidRDefault="007545FB">
      <w:pPr>
        <w:pStyle w:val="1"/>
        <w:rPr>
          <w:b/>
          <w:szCs w:val="28"/>
        </w:rPr>
      </w:pPr>
      <w:r>
        <w:rPr>
          <w:b/>
          <w:szCs w:val="28"/>
        </w:rPr>
        <w:t>Об организации работы по предупреждению травматизма</w:t>
      </w:r>
    </w:p>
    <w:p w:rsidR="00E62496" w:rsidRDefault="007545FB">
      <w:pPr>
        <w:shd w:val="clear" w:color="auto" w:fill="FFFFFF"/>
        <w:spacing w:line="300" w:lineRule="exact"/>
        <w:jc w:val="center"/>
      </w:pPr>
      <w:r>
        <w:rPr>
          <w:rFonts w:cs="PT Astra Serif"/>
          <w:b/>
          <w:sz w:val="28"/>
          <w:szCs w:val="28"/>
          <w:shd w:val="clear" w:color="auto" w:fill="FFFFFF"/>
        </w:rPr>
        <w:t xml:space="preserve">и гибели людей на воде в </w:t>
      </w:r>
      <w:r w:rsidRPr="007545FB">
        <w:rPr>
          <w:rFonts w:cs="PT Astra Serif"/>
          <w:b/>
          <w:sz w:val="28"/>
          <w:szCs w:val="28"/>
          <w:shd w:val="clear" w:color="auto" w:fill="FFFFFF"/>
        </w:rPr>
        <w:t>2024</w:t>
      </w:r>
      <w:r>
        <w:rPr>
          <w:rFonts w:cs="PT Astra Serif"/>
          <w:b/>
          <w:sz w:val="28"/>
          <w:szCs w:val="28"/>
          <w:shd w:val="clear" w:color="auto" w:fill="FFFFFF"/>
        </w:rPr>
        <w:t xml:space="preserve"> году</w:t>
      </w:r>
    </w:p>
    <w:p w:rsidR="00E62496" w:rsidRDefault="00E62496">
      <w:pPr>
        <w:spacing w:line="300" w:lineRule="exact"/>
        <w:jc w:val="center"/>
      </w:pPr>
    </w:p>
    <w:p w:rsidR="00E62496" w:rsidRDefault="00E62496">
      <w:pPr>
        <w:spacing w:line="276" w:lineRule="auto"/>
        <w:jc w:val="center"/>
      </w:pPr>
    </w:p>
    <w:p w:rsidR="00E62496" w:rsidRDefault="007545FB">
      <w:pPr>
        <w:pStyle w:val="23"/>
        <w:spacing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целях обеспечения безопасного отдыха населения на реках и водоемах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район, предупреждения травматизма и гибели людей на воде в 2024 году,    руководствуясь Федеральным Законом от 21.12.1994 № 68-ФЗ «О защите населения и территорий от чрезвычайных ситуаций природного и техногенного характера»  и  в     соответствии с Водным Кодексом РФ от 03.06.2006   №74-ФЗ, на основании  Устава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район, администрация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ПОСТАНОВЛЯЕТ:</w:t>
      </w:r>
    </w:p>
    <w:p w:rsidR="00E62496" w:rsidRDefault="007545FB">
      <w:pPr>
        <w:ind w:firstLine="709"/>
        <w:jc w:val="both"/>
      </w:pPr>
      <w:r>
        <w:rPr>
          <w:sz w:val="28"/>
          <w:szCs w:val="28"/>
        </w:rPr>
        <w:t xml:space="preserve">1. Утвердить План обеспечения безопасного отдыха населения на водоемах и реках муниципального образования в </w:t>
      </w:r>
      <w:r w:rsidRPr="007545FB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году (приложение).</w:t>
      </w:r>
    </w:p>
    <w:p w:rsidR="00E62496" w:rsidRDefault="007545FB">
      <w:pPr>
        <w:ind w:firstLine="709"/>
        <w:jc w:val="both"/>
      </w:pPr>
      <w:r>
        <w:rPr>
          <w:sz w:val="28"/>
          <w:szCs w:val="28"/>
        </w:rPr>
        <w:t xml:space="preserve">2. Запретить купание в водоеме «Песчаный карьер»,  расположенном на территории муниципального образования </w:t>
      </w:r>
      <w:r w:rsidRPr="007545FB">
        <w:rPr>
          <w:sz w:val="28"/>
          <w:szCs w:val="28"/>
        </w:rPr>
        <w:t>г</w:t>
      </w:r>
      <w:r>
        <w:rPr>
          <w:sz w:val="28"/>
          <w:szCs w:val="28"/>
        </w:rPr>
        <w:t xml:space="preserve">ород Венев </w:t>
      </w:r>
      <w:proofErr w:type="spellStart"/>
      <w:r>
        <w:rPr>
          <w:sz w:val="28"/>
          <w:szCs w:val="28"/>
        </w:rPr>
        <w:t>Веневского</w:t>
      </w:r>
      <w:proofErr w:type="spellEnd"/>
      <w:r>
        <w:rPr>
          <w:sz w:val="28"/>
          <w:szCs w:val="28"/>
        </w:rPr>
        <w:t xml:space="preserve"> района, и реке </w:t>
      </w:r>
      <w:proofErr w:type="spellStart"/>
      <w:r>
        <w:rPr>
          <w:sz w:val="28"/>
          <w:szCs w:val="28"/>
        </w:rPr>
        <w:t>Веневка</w:t>
      </w:r>
      <w:proofErr w:type="spellEnd"/>
      <w:r>
        <w:rPr>
          <w:sz w:val="28"/>
          <w:szCs w:val="28"/>
        </w:rPr>
        <w:t xml:space="preserve"> в границах населенного пункта город Венев без соответствующего разрешения органов санитарно-эпидемиологического надзора и вне оборудованных и разрешенных для купания мест (аттестованных пляжей) в соответствии с действующим законодательством.</w:t>
      </w:r>
    </w:p>
    <w:p w:rsidR="00E62496" w:rsidRDefault="00754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администраций муниципальных образований   </w:t>
      </w:r>
      <w:proofErr w:type="spellStart"/>
      <w:r>
        <w:rPr>
          <w:sz w:val="28"/>
          <w:szCs w:val="28"/>
        </w:rPr>
        <w:t>Грицовское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Мордвесское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Веневского</w:t>
      </w:r>
      <w:proofErr w:type="spellEnd"/>
      <w:r>
        <w:rPr>
          <w:sz w:val="28"/>
          <w:szCs w:val="28"/>
        </w:rPr>
        <w:t xml:space="preserve"> района (в части,  касающейся):</w:t>
      </w:r>
    </w:p>
    <w:p w:rsidR="00E62496" w:rsidRDefault="00754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Своими нормативно-правовыми актами определить места летнего отдыха на водоемах  соответствующих территорий и принять исчерпывающие меры по приведению их в состояние, обеспечивающее безопасный отдых населения. Определить места, запрещенные для купания.</w:t>
      </w:r>
    </w:p>
    <w:p w:rsidR="00E62496" w:rsidRDefault="00754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Принять меры по изготовлению и размещению  табло, плакатов и стендов  с информацией о водных объектах и местах, запрещенных для купания.</w:t>
      </w:r>
    </w:p>
    <w:p w:rsidR="00E62496" w:rsidRDefault="007545F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 Организовать проведение разъяснительной работы с населением о правилах безопасного поведения при отдыхе на воде.</w:t>
      </w:r>
    </w:p>
    <w:p w:rsidR="00E62496" w:rsidRDefault="007545F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Организовать проведение регулярных рейдов совместно с сотрудниками полиции, ГИМС и членами ВОСВОД по соблюдению правил безопасного поведения на воде отдыхающими.</w:t>
      </w:r>
    </w:p>
    <w:p w:rsidR="00E62496" w:rsidRDefault="007545FB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3.5.  О результатах работы по подготовке к летнему купальному сезону представить  председателю КЧС и ОПБ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развернутую информацию   до </w:t>
      </w:r>
      <w:r w:rsidRPr="007545FB">
        <w:rPr>
          <w:sz w:val="28"/>
          <w:szCs w:val="28"/>
        </w:rPr>
        <w:t>25.05.2024</w:t>
      </w:r>
      <w:r>
        <w:rPr>
          <w:sz w:val="28"/>
          <w:szCs w:val="28"/>
        </w:rPr>
        <w:t xml:space="preserve"> г.</w:t>
      </w:r>
    </w:p>
    <w:p w:rsidR="00E62496" w:rsidRDefault="007545FB">
      <w:pPr>
        <w:ind w:firstLine="709"/>
        <w:jc w:val="both"/>
      </w:pPr>
      <w:r>
        <w:rPr>
          <w:sz w:val="28"/>
          <w:szCs w:val="28"/>
        </w:rPr>
        <w:t xml:space="preserve">4. Начальнику сектора ГО, ЧС и мобилизационной работы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Дорошину Ф.Н. обобщить подготовленные и представленные документы по готовности к летнему купальному сезону и  представить в КЧС и ОПБ  Тульской области через ГУ МЧС России по Тульской области в установленные сроки.</w:t>
      </w:r>
    </w:p>
    <w:p w:rsidR="00E62496" w:rsidRDefault="007545FB">
      <w:pPr>
        <w:ind w:firstLine="709"/>
        <w:jc w:val="both"/>
      </w:pPr>
      <w:r>
        <w:rPr>
          <w:sz w:val="28"/>
          <w:szCs w:val="28"/>
        </w:rPr>
        <w:t xml:space="preserve">5. Финансовому управлению администрации муниципального образования 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(Махонина И.В.)  предусмотреть и обеспечить возможность финансирования мероприятий по предупреждению травматизма и гибели людей на воде в </w:t>
      </w:r>
      <w:r w:rsidRPr="007545FB">
        <w:rPr>
          <w:sz w:val="28"/>
          <w:szCs w:val="28"/>
        </w:rPr>
        <w:t xml:space="preserve">2024 </w:t>
      </w:r>
      <w:r>
        <w:rPr>
          <w:sz w:val="28"/>
          <w:szCs w:val="28"/>
        </w:rPr>
        <w:t>году  в пределах сумм, утвержденных в бюджетах всех уровней.</w:t>
      </w:r>
    </w:p>
    <w:p w:rsidR="00E62496" w:rsidRDefault="00754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Редакции газеты «Красное знамя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Бунина А.О.) обеспечить информирование населения о работе по предупреждению травматизма и гибели людей при отдыхе на водных объектах.</w:t>
      </w:r>
    </w:p>
    <w:p w:rsidR="00E62496" w:rsidRDefault="00754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опубликовать в газете «Вести </w:t>
      </w:r>
      <w:proofErr w:type="spellStart"/>
      <w:r>
        <w:rPr>
          <w:sz w:val="28"/>
          <w:szCs w:val="28"/>
        </w:rPr>
        <w:t>Веневского</w:t>
      </w:r>
      <w:proofErr w:type="spellEnd"/>
      <w:r>
        <w:rPr>
          <w:sz w:val="28"/>
          <w:szCs w:val="28"/>
        </w:rPr>
        <w:t xml:space="preserve"> района».</w:t>
      </w:r>
    </w:p>
    <w:p w:rsidR="00E62496" w:rsidRDefault="007545FB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Отделу по МСУ и информационным технологиям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(</w:t>
      </w:r>
      <w:proofErr w:type="spellStart"/>
      <w:r>
        <w:rPr>
          <w:sz w:val="28"/>
          <w:szCs w:val="28"/>
        </w:rPr>
        <w:t>Студеникина</w:t>
      </w:r>
      <w:proofErr w:type="spellEnd"/>
      <w:r>
        <w:rPr>
          <w:sz w:val="28"/>
          <w:szCs w:val="28"/>
        </w:rPr>
        <w:t xml:space="preserve"> Л.В.)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район. </w:t>
      </w:r>
    </w:p>
    <w:p w:rsidR="00E62496" w:rsidRDefault="007545FB">
      <w:pPr>
        <w:ind w:firstLine="709"/>
        <w:jc w:val="both"/>
      </w:pPr>
      <w:r>
        <w:rPr>
          <w:sz w:val="28"/>
          <w:szCs w:val="28"/>
        </w:rPr>
        <w:t xml:space="preserve">9. Признать утратившим силу постановление администрации 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от 04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05.2023 № 569 «Об  организации работы по предупреждению травматизма и гибели людей на воде в 2023 году».</w:t>
      </w:r>
    </w:p>
    <w:p w:rsidR="00E62496" w:rsidRDefault="007545FB">
      <w:pPr>
        <w:ind w:firstLine="709"/>
        <w:jc w:val="both"/>
      </w:pPr>
      <w:r>
        <w:rPr>
          <w:sz w:val="28"/>
          <w:szCs w:val="28"/>
        </w:rPr>
        <w:t xml:space="preserve"> 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 возложить на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 Козлова П.А. </w:t>
      </w:r>
    </w:p>
    <w:p w:rsidR="00E62496" w:rsidRDefault="007545FB">
      <w:pPr>
        <w:ind w:firstLine="709"/>
        <w:jc w:val="both"/>
      </w:pPr>
      <w:r>
        <w:rPr>
          <w:sz w:val="28"/>
          <w:szCs w:val="28"/>
        </w:rPr>
        <w:t xml:space="preserve"> 11.  Настоящее постановление вступает в силу со дня опубликования.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4218"/>
        <w:gridCol w:w="1702"/>
        <w:gridCol w:w="3548"/>
      </w:tblGrid>
      <w:tr w:rsidR="00E62496">
        <w:tc>
          <w:tcPr>
            <w:tcW w:w="4218" w:type="dxa"/>
            <w:shd w:val="clear" w:color="auto" w:fill="auto"/>
          </w:tcPr>
          <w:p w:rsidR="00E62496" w:rsidRDefault="00E62496">
            <w:pPr>
              <w:widowControl w:val="0"/>
              <w:snapToGrid w:val="0"/>
              <w:jc w:val="center"/>
              <w:rPr>
                <w:b/>
                <w:sz w:val="28"/>
              </w:rPr>
            </w:pPr>
          </w:p>
          <w:p w:rsidR="00E62496" w:rsidRDefault="007545FB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Глава  администрации муниципального образования </w:t>
            </w:r>
            <w:proofErr w:type="spellStart"/>
            <w:r>
              <w:rPr>
                <w:b/>
                <w:sz w:val="28"/>
              </w:rPr>
              <w:t>Веневский</w:t>
            </w:r>
            <w:proofErr w:type="spellEnd"/>
            <w:r>
              <w:rPr>
                <w:b/>
                <w:sz w:val="28"/>
              </w:rPr>
              <w:t xml:space="preserve"> район</w:t>
            </w:r>
          </w:p>
        </w:tc>
        <w:tc>
          <w:tcPr>
            <w:tcW w:w="1702" w:type="dxa"/>
            <w:shd w:val="clear" w:color="auto" w:fill="auto"/>
          </w:tcPr>
          <w:p w:rsidR="00E62496" w:rsidRDefault="00E62496">
            <w:pPr>
              <w:widowControl w:val="0"/>
              <w:snapToGrid w:val="0"/>
              <w:jc w:val="center"/>
              <w:rPr>
                <w:b/>
                <w:sz w:val="28"/>
              </w:rPr>
            </w:pPr>
          </w:p>
          <w:p w:rsidR="00E62496" w:rsidRDefault="00E62496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E62496" w:rsidRDefault="00E62496">
            <w:pPr>
              <w:widowControl w:val="0"/>
              <w:snapToGrid w:val="0"/>
              <w:jc w:val="center"/>
              <w:rPr>
                <w:b/>
                <w:sz w:val="28"/>
              </w:rPr>
            </w:pPr>
          </w:p>
          <w:p w:rsidR="00E62496" w:rsidRDefault="00E62496">
            <w:pPr>
              <w:widowControl w:val="0"/>
              <w:jc w:val="center"/>
              <w:rPr>
                <w:b/>
                <w:sz w:val="28"/>
              </w:rPr>
            </w:pPr>
          </w:p>
          <w:p w:rsidR="00E62496" w:rsidRDefault="00E62496">
            <w:pPr>
              <w:widowControl w:val="0"/>
              <w:jc w:val="center"/>
              <w:rPr>
                <w:b/>
                <w:sz w:val="28"/>
              </w:rPr>
            </w:pPr>
          </w:p>
          <w:p w:rsidR="00E62496" w:rsidRDefault="007545FB">
            <w:pPr>
              <w:widowControl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А.Г. </w:t>
            </w:r>
            <w:proofErr w:type="spellStart"/>
            <w:r>
              <w:rPr>
                <w:b/>
                <w:sz w:val="28"/>
              </w:rPr>
              <w:t>Шубчинский</w:t>
            </w:r>
            <w:proofErr w:type="spellEnd"/>
          </w:p>
        </w:tc>
      </w:tr>
    </w:tbl>
    <w:p w:rsidR="007545FB" w:rsidRDefault="007545FB">
      <w:pPr>
        <w:ind w:left="4956"/>
        <w:jc w:val="center"/>
        <w:rPr>
          <w:sz w:val="28"/>
          <w:szCs w:val="28"/>
        </w:rPr>
      </w:pPr>
    </w:p>
    <w:p w:rsidR="007545FB" w:rsidRDefault="007545FB">
      <w:pPr>
        <w:ind w:left="4956"/>
        <w:jc w:val="center"/>
        <w:rPr>
          <w:sz w:val="28"/>
          <w:szCs w:val="28"/>
        </w:rPr>
      </w:pPr>
    </w:p>
    <w:p w:rsidR="00E62496" w:rsidRDefault="007545F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62496" w:rsidRDefault="007545F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62496" w:rsidRDefault="007545F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62496" w:rsidRDefault="007545FB">
      <w:pPr>
        <w:ind w:left="495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</w:t>
      </w:r>
    </w:p>
    <w:p w:rsidR="00E62496" w:rsidRDefault="007545FB">
      <w:pPr>
        <w:pStyle w:val="2"/>
        <w:ind w:left="4956"/>
        <w:rPr>
          <w:sz w:val="28"/>
          <w:szCs w:val="28"/>
        </w:rPr>
      </w:pPr>
      <w:r>
        <w:rPr>
          <w:sz w:val="28"/>
          <w:szCs w:val="28"/>
        </w:rPr>
        <w:t>от 15.05.2024  № 579</w:t>
      </w:r>
    </w:p>
    <w:p w:rsidR="00E62496" w:rsidRDefault="00E62496">
      <w:pPr>
        <w:jc w:val="right"/>
        <w:rPr>
          <w:b/>
          <w:sz w:val="28"/>
          <w:szCs w:val="28"/>
        </w:rPr>
      </w:pPr>
    </w:p>
    <w:p w:rsidR="00E62496" w:rsidRDefault="00754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62496" w:rsidRDefault="00754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безопасного отдыха населения на водоемах и реках </w:t>
      </w:r>
    </w:p>
    <w:p w:rsidR="00E62496" w:rsidRDefault="00754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 2024 году</w:t>
      </w:r>
    </w:p>
    <w:tbl>
      <w:tblPr>
        <w:tblW w:w="989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75"/>
        <w:gridCol w:w="3265"/>
        <w:gridCol w:w="1697"/>
        <w:gridCol w:w="2550"/>
        <w:gridCol w:w="1703"/>
      </w:tblGrid>
      <w:tr w:rsidR="00E62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E62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2496">
        <w:trPr>
          <w:trHeight w:val="70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нормативных правовых актов администрации муниципального образования, проведение заседаний комиссии по ЧС и ОПБ по организации безопасного отдыха населения на водоемах,  согласование деятельности водопользователей по обеспечению отдыха населения на водоемах и реках.</w:t>
            </w:r>
          </w:p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ответственных лиц за обеспечение безопасности людей на воде, охрану их жизни и здоровья в период купального сезона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 г.</w:t>
            </w:r>
          </w:p>
          <w:p w:rsidR="00E62496" w:rsidRDefault="00E6249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62496" w:rsidRDefault="00E6249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62496" w:rsidRDefault="00E6249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62496" w:rsidRDefault="00E6249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62496" w:rsidRDefault="00E6249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62496" w:rsidRDefault="00E6249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62496" w:rsidRDefault="00E6249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62496" w:rsidRDefault="00E6249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62496" w:rsidRDefault="00E6249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62496" w:rsidRDefault="00E6249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62496" w:rsidRDefault="00E6249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ГО, ЧС и мобилизационной</w:t>
            </w:r>
          </w:p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Веневский</w:t>
            </w:r>
            <w:proofErr w:type="spellEnd"/>
            <w:r>
              <w:rPr>
                <w:sz w:val="28"/>
                <w:szCs w:val="28"/>
              </w:rPr>
              <w:t xml:space="preserve"> район; главы администраций муниципальных образований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6" w:rsidRDefault="00E6249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62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бесхозяйных водных объектов за ответственными водопользователями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администраций муниципальных</w:t>
            </w:r>
          </w:p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образований </w:t>
            </w:r>
            <w:proofErr w:type="spellStart"/>
            <w:r>
              <w:rPr>
                <w:sz w:val="28"/>
                <w:szCs w:val="28"/>
              </w:rPr>
              <w:t>Веневского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6" w:rsidRDefault="00E6249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62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и поддержание зон отдыха населения у водоемов и мест купания детей в оздоровительных </w:t>
            </w:r>
            <w:r>
              <w:rPr>
                <w:sz w:val="28"/>
                <w:szCs w:val="28"/>
              </w:rPr>
              <w:lastRenderedPageBreak/>
              <w:t>лагерях, на турбазах в соответствии с Правилами охраны жизни людей на воде, утвержденными постановлением губернатора Тульской области от 04.04.2006г. № 164.</w:t>
            </w:r>
          </w:p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санитарного состояния территории пляжей с организацией сбора и вывоза мусора специализированной закрепленной организацией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купального сезона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ведомственной принадлежности (главы администраций муниципальных </w:t>
            </w:r>
            <w:r>
              <w:rPr>
                <w:sz w:val="28"/>
                <w:szCs w:val="28"/>
              </w:rPr>
              <w:lastRenderedPageBreak/>
              <w:t xml:space="preserve">образований </w:t>
            </w:r>
            <w:proofErr w:type="spellStart"/>
            <w:r>
              <w:rPr>
                <w:sz w:val="28"/>
                <w:szCs w:val="28"/>
              </w:rPr>
              <w:t>Веневского</w:t>
            </w:r>
            <w:proofErr w:type="spellEnd"/>
            <w:r>
              <w:rPr>
                <w:sz w:val="28"/>
                <w:szCs w:val="28"/>
              </w:rPr>
              <w:t xml:space="preserve"> района, владельцы пляжей)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6" w:rsidRDefault="00E6249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62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Освидетельствование мест отдыха населения на воде, в том числе мест купания детей в детских оздоровительных лагерях и на турбазах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1.06.2024 г.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Водопользователи, владельцы пляжей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6" w:rsidRDefault="00E6249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62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санитарного состояния оборудованных (закрепленных) зон отдыха с составлением актов проверки (копии экземпляров актов проверок представить в КЧС и ОПБ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Веневский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 федеральной службы по надзору в сфере защиты прав потребителей и благополучия человека по Тульской области (по согласованию), главы администраций</w:t>
            </w:r>
          </w:p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6" w:rsidRDefault="00E6249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62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агитационно-профилактической работы среди населения по предупреждению несчастных случаев на воде:</w:t>
            </w:r>
          </w:p>
          <w:p w:rsidR="00E62496" w:rsidRDefault="007545FB">
            <w:pPr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информирование населения через СМИ о правилах безопасного поведения на воде, способах оказания первой медицинской помощи пострадавшим во время отдыха на водоемах;</w:t>
            </w:r>
          </w:p>
          <w:p w:rsidR="00E62496" w:rsidRDefault="007545FB">
            <w:pPr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знаков, плакатов, стендов с информацией о водных объектах, запрещенных для купания.</w:t>
            </w:r>
          </w:p>
          <w:p w:rsidR="00E62496" w:rsidRDefault="007545FB">
            <w:pPr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складывающемся состоянии водоемов, мерах безопасности при купании, правилах ловли рыбы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купального сезона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газеты "Красное знамя", главы администраций муниципальных образований </w:t>
            </w:r>
            <w:proofErr w:type="spellStart"/>
            <w:r>
              <w:rPr>
                <w:sz w:val="28"/>
                <w:szCs w:val="28"/>
              </w:rPr>
              <w:t>Веневского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района,</w:t>
            </w:r>
          </w:p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ГО и ЧС, ответственные водопользователи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6" w:rsidRDefault="00E6249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62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в детских лагерях летнего отдыха, школах по вопросам обучения Правилам охраны жизни людей на воде, оказанию первой доврачебной помощи пострадавшим, организация тематических занятий в школах.</w:t>
            </w:r>
          </w:p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 учебных заведениях и детских оздоровительных учреждениях занятий по теме: «Правила поведения на воде»</w:t>
            </w:r>
          </w:p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</w:t>
            </w:r>
            <w:r>
              <w:rPr>
                <w:sz w:val="28"/>
                <w:szCs w:val="28"/>
              </w:rPr>
              <w:lastRenderedPageBreak/>
              <w:t>проведение совещаний с руководителями ДОЛ и др. детских учреждений по вопросам обеспечения безопасности детей на воде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-«-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социальным вопросам; администрации лагерей отдыха, главы поселений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6" w:rsidRDefault="00E6249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62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патрульных групп из числа сотрудников структурных подразделений муниципального образования с участием сотрудников полиции и др. заинтересованных организаций в установленных местах массового отдыха населения на воде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 администрации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6" w:rsidRDefault="00E6249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62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Правил охраны жизни людей на воде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водопользователи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6" w:rsidRDefault="00E6249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62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КЧС и ОПБ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Веневский</w:t>
            </w:r>
            <w:proofErr w:type="spellEnd"/>
            <w:r>
              <w:rPr>
                <w:sz w:val="28"/>
                <w:szCs w:val="28"/>
              </w:rPr>
              <w:t xml:space="preserve"> район о результатах контроля и основных причинах несчастных случаев на воде, санитарно-эпидемиологическом состоянии зон отдыха на водоемах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поселений района, ответственные водопользователи, ОМВД РФ по </w:t>
            </w:r>
            <w:proofErr w:type="spellStart"/>
            <w:r>
              <w:rPr>
                <w:sz w:val="28"/>
                <w:szCs w:val="28"/>
              </w:rPr>
              <w:t>Веневскому</w:t>
            </w:r>
            <w:proofErr w:type="spellEnd"/>
            <w:r>
              <w:rPr>
                <w:sz w:val="28"/>
                <w:szCs w:val="28"/>
              </w:rPr>
              <w:t xml:space="preserve"> району, </w:t>
            </w: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  <w:r>
              <w:rPr>
                <w:sz w:val="28"/>
                <w:szCs w:val="28"/>
              </w:rPr>
              <w:t xml:space="preserve"> по ТО, отдел ЗАГС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6" w:rsidRDefault="00E6249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624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общественного порядка в местах массового отдыха граждан у водоемов.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6" w:rsidRDefault="007545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 РФ по  </w:t>
            </w:r>
            <w:proofErr w:type="spellStart"/>
            <w:r>
              <w:rPr>
                <w:sz w:val="28"/>
                <w:szCs w:val="28"/>
              </w:rPr>
              <w:t>Веневскому</w:t>
            </w:r>
            <w:proofErr w:type="spellEnd"/>
            <w:r>
              <w:rPr>
                <w:sz w:val="28"/>
                <w:szCs w:val="28"/>
              </w:rPr>
              <w:t xml:space="preserve"> району, ДНД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6" w:rsidRDefault="00E6249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62496" w:rsidRDefault="00E62496">
      <w:pPr>
        <w:rPr>
          <w:sz w:val="28"/>
          <w:szCs w:val="28"/>
        </w:rPr>
      </w:pPr>
    </w:p>
    <w:p w:rsidR="00E62496" w:rsidRDefault="00E62496">
      <w:pPr>
        <w:spacing w:line="276" w:lineRule="auto"/>
        <w:ind w:firstLine="900"/>
        <w:jc w:val="both"/>
        <w:rPr>
          <w:sz w:val="28"/>
          <w:szCs w:val="28"/>
          <w:highlight w:val="white"/>
        </w:rPr>
      </w:pPr>
    </w:p>
    <w:sectPr w:rsidR="00E62496">
      <w:pgSz w:w="11906" w:h="16838"/>
      <w:pgMar w:top="1247" w:right="851" w:bottom="112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DD6"/>
    <w:multiLevelType w:val="multilevel"/>
    <w:tmpl w:val="A8A2F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D51224"/>
    <w:multiLevelType w:val="multilevel"/>
    <w:tmpl w:val="60AE6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96"/>
    <w:rsid w:val="007545FB"/>
    <w:rsid w:val="00B441C7"/>
    <w:rsid w:val="00E6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Знак"/>
    <w:qFormat/>
    <w:rPr>
      <w:rFonts w:ascii="Courier New" w:hAnsi="Courier New" w:cs="Courier New"/>
    </w:rPr>
  </w:style>
  <w:style w:type="character" w:customStyle="1" w:styleId="a9">
    <w:name w:val="Верхний колонтитул Знак"/>
    <w:link w:val="aa"/>
    <w:uiPriority w:val="99"/>
    <w:qFormat/>
    <w:rsid w:val="00010179"/>
    <w:rPr>
      <w:sz w:val="24"/>
      <w:szCs w:val="24"/>
      <w:lang w:eastAsia="zh-CN"/>
    </w:rPr>
  </w:style>
  <w:style w:type="character" w:customStyle="1" w:styleId="31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 Unicode MS"/>
    </w:rPr>
  </w:style>
  <w:style w:type="paragraph" w:customStyle="1" w:styleId="32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a">
    <w:name w:val="header"/>
    <w:basedOn w:val="a"/>
    <w:link w:val="a9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qFormat/>
    <w:rPr>
      <w:sz w:val="20"/>
      <w:szCs w:val="20"/>
    </w:rPr>
  </w:style>
  <w:style w:type="paragraph" w:styleId="af5">
    <w:name w:val="annotation subject"/>
    <w:basedOn w:val="14"/>
    <w:next w:val="14"/>
    <w:qFormat/>
    <w:rPr>
      <w:b/>
      <w:bCs/>
    </w:rPr>
  </w:style>
  <w:style w:type="paragraph" w:styleId="af6">
    <w:name w:val="Revision"/>
    <w:qFormat/>
    <w:rPr>
      <w:sz w:val="24"/>
      <w:szCs w:val="24"/>
      <w:lang w:eastAsia="zh-CN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customStyle="1" w:styleId="afb">
    <w:name w:val="Содержимое врезки"/>
    <w:basedOn w:val="a"/>
    <w:qFormat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paragraph" w:styleId="23">
    <w:name w:val="Body Text 2"/>
    <w:basedOn w:val="a"/>
    <w:qFormat/>
    <w:pPr>
      <w:spacing w:after="120" w:line="480" w:lineRule="auto"/>
    </w:pPr>
  </w:style>
  <w:style w:type="numbering" w:customStyle="1" w:styleId="WW8Num2">
    <w:name w:val="WW8Num2"/>
    <w:qFormat/>
  </w:style>
  <w:style w:type="table" w:styleId="afd">
    <w:name w:val="Table Grid"/>
    <w:basedOn w:val="a1"/>
    <w:rsid w:val="005B28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Знак"/>
    <w:qFormat/>
    <w:rPr>
      <w:rFonts w:ascii="Courier New" w:hAnsi="Courier New" w:cs="Courier New"/>
    </w:rPr>
  </w:style>
  <w:style w:type="character" w:customStyle="1" w:styleId="a9">
    <w:name w:val="Верхний колонтитул Знак"/>
    <w:link w:val="aa"/>
    <w:uiPriority w:val="99"/>
    <w:qFormat/>
    <w:rsid w:val="00010179"/>
    <w:rPr>
      <w:sz w:val="24"/>
      <w:szCs w:val="24"/>
      <w:lang w:eastAsia="zh-CN"/>
    </w:rPr>
  </w:style>
  <w:style w:type="character" w:customStyle="1" w:styleId="31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 Unicode MS"/>
    </w:rPr>
  </w:style>
  <w:style w:type="paragraph" w:customStyle="1" w:styleId="32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a">
    <w:name w:val="header"/>
    <w:basedOn w:val="a"/>
    <w:link w:val="a9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qFormat/>
    <w:rPr>
      <w:sz w:val="20"/>
      <w:szCs w:val="20"/>
    </w:rPr>
  </w:style>
  <w:style w:type="paragraph" w:styleId="af5">
    <w:name w:val="annotation subject"/>
    <w:basedOn w:val="14"/>
    <w:next w:val="14"/>
    <w:qFormat/>
    <w:rPr>
      <w:b/>
      <w:bCs/>
    </w:rPr>
  </w:style>
  <w:style w:type="paragraph" w:styleId="af6">
    <w:name w:val="Revision"/>
    <w:qFormat/>
    <w:rPr>
      <w:sz w:val="24"/>
      <w:szCs w:val="24"/>
      <w:lang w:eastAsia="zh-CN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customStyle="1" w:styleId="afb">
    <w:name w:val="Содержимое врезки"/>
    <w:basedOn w:val="a"/>
    <w:qFormat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paragraph" w:styleId="23">
    <w:name w:val="Body Text 2"/>
    <w:basedOn w:val="a"/>
    <w:qFormat/>
    <w:pPr>
      <w:spacing w:after="120" w:line="480" w:lineRule="auto"/>
    </w:pPr>
  </w:style>
  <w:style w:type="numbering" w:customStyle="1" w:styleId="WW8Num2">
    <w:name w:val="WW8Num2"/>
    <w:qFormat/>
  </w:style>
  <w:style w:type="table" w:styleId="afd">
    <w:name w:val="Table Grid"/>
    <w:basedOn w:val="a1"/>
    <w:rsid w:val="005B28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5B88-1891-4812-A997-A4F92E11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2023-10-05T10:52:00Z</cp:lastPrinted>
  <dcterms:created xsi:type="dcterms:W3CDTF">2024-05-28T08:43:00Z</dcterms:created>
  <dcterms:modified xsi:type="dcterms:W3CDTF">2024-05-28T08:43:00Z</dcterms:modified>
  <dc:language>ru-RU</dc:language>
</cp:coreProperties>
</file>