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11F7439C" wp14:editId="55E9648E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B53C3" w:rsidRPr="009C33FA" w:rsidRDefault="008D0D2A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>
        <w:trPr>
          <w:trHeight w:val="146"/>
        </w:trPr>
        <w:tc>
          <w:tcPr>
            <w:tcW w:w="5846" w:type="dxa"/>
            <w:shd w:val="clear" w:color="auto" w:fill="auto"/>
          </w:tcPr>
          <w:p w:rsidR="008B53C3" w:rsidRDefault="00E82DCC" w:rsidP="001E231B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E23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16.08.2024</w:t>
            </w:r>
          </w:p>
        </w:tc>
        <w:tc>
          <w:tcPr>
            <w:tcW w:w="2408" w:type="dxa"/>
            <w:shd w:val="clear" w:color="auto" w:fill="auto"/>
          </w:tcPr>
          <w:p w:rsidR="008B53C3" w:rsidRDefault="00E82DCC" w:rsidP="001E231B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E231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1006</w:t>
            </w:r>
          </w:p>
        </w:tc>
      </w:tr>
    </w:tbl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FB6851" w:rsidRPr="00FB6851" w:rsidRDefault="00FB6851" w:rsidP="00FB6851">
      <w:pPr>
        <w:pStyle w:val="NoSpacing1"/>
        <w:jc w:val="center"/>
        <w:rPr>
          <w:b/>
          <w:sz w:val="28"/>
          <w:szCs w:val="28"/>
        </w:rPr>
      </w:pPr>
      <w:r w:rsidRPr="00FB6851">
        <w:rPr>
          <w:b/>
          <w:sz w:val="28"/>
          <w:szCs w:val="28"/>
        </w:rPr>
        <w:t>Об утверждении Порядка предоставления субсидии товариществам</w:t>
      </w:r>
    </w:p>
    <w:p w:rsidR="00FB6851" w:rsidRPr="00FB6851" w:rsidRDefault="00FB6851" w:rsidP="00FB6851">
      <w:pPr>
        <w:pStyle w:val="NoSpacing1"/>
        <w:jc w:val="center"/>
        <w:rPr>
          <w:b/>
          <w:sz w:val="28"/>
          <w:szCs w:val="28"/>
        </w:rPr>
      </w:pPr>
      <w:r w:rsidRPr="00FB6851">
        <w:rPr>
          <w:b/>
          <w:sz w:val="28"/>
          <w:szCs w:val="28"/>
        </w:rPr>
        <w:t>собственников жилья, товариществам собственников недвижимости, жилищным кооперативам и иным специализированным</w:t>
      </w:r>
    </w:p>
    <w:p w:rsidR="00FB6851" w:rsidRPr="00FB6851" w:rsidRDefault="00FB6851" w:rsidP="00FB6851">
      <w:pPr>
        <w:pStyle w:val="NoSpacing1"/>
        <w:jc w:val="center"/>
        <w:rPr>
          <w:b/>
          <w:sz w:val="28"/>
          <w:szCs w:val="28"/>
        </w:rPr>
      </w:pPr>
      <w:r w:rsidRPr="00FB6851">
        <w:rPr>
          <w:b/>
          <w:sz w:val="28"/>
          <w:szCs w:val="28"/>
        </w:rPr>
        <w:t>потребительским кооперативам, а также управляющим организациям в целях финансового обеспечения затрат на выполнение работ по ремонту</w:t>
      </w:r>
    </w:p>
    <w:p w:rsidR="00FB6851" w:rsidRPr="00FB6851" w:rsidRDefault="00FB6851" w:rsidP="00FB6851">
      <w:pPr>
        <w:pStyle w:val="NoSpacing1"/>
        <w:jc w:val="center"/>
        <w:rPr>
          <w:b/>
          <w:sz w:val="28"/>
          <w:szCs w:val="28"/>
        </w:rPr>
      </w:pPr>
      <w:r w:rsidRPr="00FB6851">
        <w:rPr>
          <w:b/>
          <w:sz w:val="28"/>
          <w:szCs w:val="28"/>
        </w:rPr>
        <w:t>общего имущества в многоквартирных домах</w:t>
      </w:r>
    </w:p>
    <w:p w:rsidR="008B53C3" w:rsidRDefault="008B53C3">
      <w:pPr>
        <w:rPr>
          <w:rFonts w:cs="PT Astra Serif"/>
          <w:sz w:val="28"/>
          <w:szCs w:val="28"/>
        </w:rPr>
      </w:pPr>
    </w:p>
    <w:p w:rsidR="003A38A8" w:rsidRPr="003A38A8" w:rsidRDefault="003A38A8" w:rsidP="003A38A8">
      <w:pPr>
        <w:ind w:firstLine="709"/>
        <w:jc w:val="both"/>
        <w:rPr>
          <w:sz w:val="28"/>
          <w:szCs w:val="28"/>
        </w:rPr>
      </w:pPr>
      <w:r w:rsidRPr="003A38A8">
        <w:rPr>
          <w:sz w:val="28"/>
          <w:szCs w:val="28"/>
        </w:rPr>
        <w:t xml:space="preserve">В соответствии со </w:t>
      </w:r>
      <w:hyperlink r:id="rId10">
        <w:r w:rsidRPr="003A38A8">
          <w:rPr>
            <w:sz w:val="28"/>
            <w:szCs w:val="28"/>
          </w:rPr>
          <w:t>статьей 78</w:t>
        </w:r>
      </w:hyperlink>
      <w:r w:rsidRPr="003A38A8">
        <w:rPr>
          <w:sz w:val="28"/>
          <w:szCs w:val="28"/>
        </w:rPr>
        <w:t xml:space="preserve"> Бюджетного кодекса Российской Федерации, Федеральным законом от 6 октября 2003 года № 131-ФЗ  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</w:t>
      </w:r>
      <w:r w:rsidR="00FB66D4">
        <w:rPr>
          <w:sz w:val="28"/>
          <w:szCs w:val="28"/>
        </w:rPr>
        <w:t xml:space="preserve"> Правительства Тульской области от 06.08.2024 № 400 «Об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Тульской области на выполнение работ по ремонту общего имущества в многоквартирных домах»,</w:t>
      </w:r>
      <w:r w:rsidRPr="003A38A8">
        <w:rPr>
          <w:sz w:val="28"/>
          <w:szCs w:val="28"/>
        </w:rPr>
        <w:t xml:space="preserve"> на основании  Устава муниципального образования </w:t>
      </w:r>
      <w:proofErr w:type="spellStart"/>
      <w:r w:rsidR="00F50DE2">
        <w:rPr>
          <w:sz w:val="28"/>
          <w:szCs w:val="28"/>
        </w:rPr>
        <w:t>Веневский</w:t>
      </w:r>
      <w:proofErr w:type="spellEnd"/>
      <w:r w:rsidR="00F50DE2">
        <w:rPr>
          <w:sz w:val="28"/>
          <w:szCs w:val="28"/>
        </w:rPr>
        <w:t xml:space="preserve"> район </w:t>
      </w:r>
      <w:r w:rsidRPr="003A38A8">
        <w:rPr>
          <w:sz w:val="28"/>
          <w:szCs w:val="28"/>
        </w:rPr>
        <w:t xml:space="preserve"> ПОСТАНОВЛЯЕТ:</w:t>
      </w:r>
    </w:p>
    <w:p w:rsidR="003A38A8" w:rsidRPr="003A38A8" w:rsidRDefault="003A38A8" w:rsidP="003A38A8">
      <w:pPr>
        <w:pStyle w:val="NoSpacing1"/>
        <w:ind w:firstLine="708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1. Утвердить порядок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(приложение).</w:t>
      </w:r>
    </w:p>
    <w:p w:rsidR="00CD30AB" w:rsidRPr="00530467" w:rsidRDefault="003A38A8" w:rsidP="00CD30AB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 w:rsidRPr="003A38A8">
        <w:rPr>
          <w:sz w:val="28"/>
          <w:szCs w:val="28"/>
        </w:rPr>
        <w:lastRenderedPageBreak/>
        <w:t xml:space="preserve">2. </w:t>
      </w:r>
      <w:r w:rsidR="00CD30AB" w:rsidRPr="00530467">
        <w:rPr>
          <w:sz w:val="28"/>
          <w:szCs w:val="28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 w:rsidR="00CD30AB" w:rsidRPr="00530467">
        <w:rPr>
          <w:sz w:val="28"/>
          <w:szCs w:val="28"/>
        </w:rPr>
        <w:t>Веневский</w:t>
      </w:r>
      <w:proofErr w:type="spellEnd"/>
      <w:r w:rsidR="00CD30AB" w:rsidRPr="00530467">
        <w:rPr>
          <w:sz w:val="28"/>
          <w:szCs w:val="28"/>
        </w:rPr>
        <w:t xml:space="preserve"> район (</w:t>
      </w:r>
      <w:proofErr w:type="spellStart"/>
      <w:r w:rsidR="00CD30AB">
        <w:rPr>
          <w:sz w:val="28"/>
          <w:szCs w:val="28"/>
        </w:rPr>
        <w:t>Студеникина</w:t>
      </w:r>
      <w:proofErr w:type="spellEnd"/>
      <w:r w:rsidR="00CD30AB">
        <w:rPr>
          <w:sz w:val="28"/>
          <w:szCs w:val="28"/>
        </w:rPr>
        <w:t xml:space="preserve"> Л.В.</w:t>
      </w:r>
      <w:r w:rsidR="00CD30AB" w:rsidRPr="00530467">
        <w:rPr>
          <w:sz w:val="28"/>
          <w:szCs w:val="28"/>
        </w:rPr>
        <w:t xml:space="preserve">)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="00CD30AB" w:rsidRPr="00530467">
        <w:rPr>
          <w:sz w:val="28"/>
          <w:szCs w:val="28"/>
        </w:rPr>
        <w:t>Веневский</w:t>
      </w:r>
      <w:proofErr w:type="spellEnd"/>
      <w:r w:rsidR="00CD30AB" w:rsidRPr="00530467">
        <w:rPr>
          <w:sz w:val="28"/>
          <w:szCs w:val="28"/>
        </w:rPr>
        <w:t xml:space="preserve"> район.</w:t>
      </w:r>
    </w:p>
    <w:p w:rsidR="003A38A8" w:rsidRPr="003A38A8" w:rsidRDefault="003A38A8" w:rsidP="003A38A8">
      <w:pPr>
        <w:ind w:firstLine="709"/>
        <w:jc w:val="both"/>
        <w:rPr>
          <w:sz w:val="28"/>
          <w:szCs w:val="28"/>
        </w:rPr>
      </w:pPr>
      <w:r w:rsidRPr="003A38A8">
        <w:rPr>
          <w:sz w:val="28"/>
          <w:szCs w:val="28"/>
        </w:rPr>
        <w:t xml:space="preserve">3. Постановление вступает в силу со дня официального опубликования. </w:t>
      </w:r>
    </w:p>
    <w:p w:rsidR="003A38A8" w:rsidRPr="003A38A8" w:rsidRDefault="003A38A8" w:rsidP="003A38A8">
      <w:pPr>
        <w:ind w:firstLine="709"/>
        <w:jc w:val="both"/>
        <w:rPr>
          <w:sz w:val="28"/>
          <w:szCs w:val="28"/>
        </w:rPr>
      </w:pP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3A38A8" w:rsidRPr="003A38A8" w:rsidTr="00CD30AB">
        <w:trPr>
          <w:trHeight w:val="229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3A38A8" w:rsidRPr="003A38A8" w:rsidRDefault="003A38A8" w:rsidP="00367579">
            <w:pPr>
              <w:pStyle w:val="afe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A38A8"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A38A8"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 w:rsidRPr="003A38A8"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8A8" w:rsidRPr="003A38A8" w:rsidRDefault="003A38A8" w:rsidP="0036757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A8" w:rsidRPr="003A38A8" w:rsidRDefault="003A38A8" w:rsidP="00367579">
            <w:pPr>
              <w:jc w:val="right"/>
              <w:rPr>
                <w:rFonts w:eastAsia="Calibri"/>
                <w:sz w:val="28"/>
                <w:szCs w:val="28"/>
              </w:rPr>
            </w:pPr>
            <w:r w:rsidRPr="003A38A8"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3A38A8"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A38A8" w:rsidRPr="003A38A8" w:rsidRDefault="003A38A8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6851" w:rsidRDefault="00FB6851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26E5" w:rsidRDefault="00FB26E5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FB26E5" w:rsidRDefault="00FB26E5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right"/>
        <w:outlineLvl w:val="0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Приложение</w:t>
      </w:r>
    </w:p>
    <w:p w:rsid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к постановлению </w:t>
      </w:r>
      <w:r w:rsidR="00883CB4">
        <w:rPr>
          <w:color w:val="000000" w:themeColor="text1"/>
          <w:sz w:val="28"/>
          <w:szCs w:val="28"/>
        </w:rPr>
        <w:t xml:space="preserve">администрации </w:t>
      </w:r>
    </w:p>
    <w:p w:rsidR="00883CB4" w:rsidRDefault="00883CB4" w:rsidP="003A38A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883CB4" w:rsidRPr="003A38A8" w:rsidRDefault="00883CB4" w:rsidP="003A38A8">
      <w:pPr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</w:t>
      </w:r>
    </w:p>
    <w:p w:rsidR="003A38A8" w:rsidRPr="003A38A8" w:rsidRDefault="003A38A8" w:rsidP="003A38A8">
      <w:pPr>
        <w:jc w:val="right"/>
        <w:outlineLvl w:val="0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от </w:t>
      </w:r>
      <w:r w:rsidR="001E231B">
        <w:rPr>
          <w:color w:val="000000" w:themeColor="text1"/>
          <w:sz w:val="28"/>
          <w:szCs w:val="28"/>
        </w:rPr>
        <w:t xml:space="preserve">16.08.2024 </w:t>
      </w:r>
      <w:r w:rsidRPr="003A38A8">
        <w:rPr>
          <w:color w:val="000000" w:themeColor="text1"/>
          <w:sz w:val="28"/>
          <w:szCs w:val="28"/>
        </w:rPr>
        <w:t xml:space="preserve"> № </w:t>
      </w:r>
      <w:r w:rsidR="001E231B">
        <w:rPr>
          <w:color w:val="000000" w:themeColor="text1"/>
          <w:sz w:val="28"/>
          <w:szCs w:val="28"/>
        </w:rPr>
        <w:t>1006</w:t>
      </w:r>
    </w:p>
    <w:p w:rsidR="003A38A8" w:rsidRPr="003A38A8" w:rsidRDefault="003A38A8" w:rsidP="003A38A8">
      <w:pPr>
        <w:jc w:val="right"/>
        <w:outlineLvl w:val="0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center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Порядок</w:t>
      </w:r>
    </w:p>
    <w:p w:rsidR="003A38A8" w:rsidRPr="003A38A8" w:rsidRDefault="003A38A8" w:rsidP="003A38A8">
      <w:pPr>
        <w:jc w:val="center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 xml:space="preserve">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3A38A8">
        <w:rPr>
          <w:b/>
          <w:sz w:val="28"/>
          <w:szCs w:val="28"/>
        </w:rPr>
        <w:t>в целях финансового обеспечения затрат на выполнение работ по ремонту общего имущества в многоквартирных домах</w:t>
      </w:r>
    </w:p>
    <w:p w:rsidR="003A38A8" w:rsidRPr="003A38A8" w:rsidRDefault="003A38A8" w:rsidP="003A38A8">
      <w:pPr>
        <w:jc w:val="center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РАЗДЕЛ I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ОБЩИЕ ПОЛОЖЕНИЯ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58"/>
      <w:bookmarkEnd w:id="1"/>
      <w:r w:rsidRPr="003A38A8">
        <w:rPr>
          <w:color w:val="000000" w:themeColor="text1"/>
          <w:sz w:val="28"/>
          <w:szCs w:val="28"/>
        </w:rPr>
        <w:t>1. Настоящий Порядок определяет условия предоставления из бюджета муниципального образования</w:t>
      </w:r>
      <w:r w:rsidR="00883CB4">
        <w:rPr>
          <w:color w:val="000000" w:themeColor="text1"/>
          <w:sz w:val="28"/>
          <w:szCs w:val="28"/>
        </w:rPr>
        <w:t xml:space="preserve">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3A38A8">
        <w:rPr>
          <w:sz w:val="28"/>
          <w:szCs w:val="28"/>
        </w:rPr>
        <w:t>в целях финансового обеспечения затрат на выполнение работ по ремонту общего имущества в многоквартирных домах</w:t>
      </w:r>
      <w:r w:rsidRPr="003A38A8">
        <w:rPr>
          <w:color w:val="000000" w:themeColor="text1"/>
          <w:sz w:val="28"/>
          <w:szCs w:val="28"/>
        </w:rPr>
        <w:t xml:space="preserve"> (</w:t>
      </w:r>
      <w:r w:rsidRPr="003A38A8">
        <w:rPr>
          <w:sz w:val="28"/>
          <w:szCs w:val="28"/>
        </w:rPr>
        <w:t>далее соответственно - Порядок, субсидия, получатель субсидии)</w:t>
      </w:r>
      <w:r w:rsidRPr="003A38A8">
        <w:rPr>
          <w:color w:val="000000" w:themeColor="text1"/>
          <w:sz w:val="28"/>
          <w:szCs w:val="28"/>
        </w:rPr>
        <w:t>, понесенных в соответствии с пунктом 2 настоящего Порядка.</w:t>
      </w:r>
    </w:p>
    <w:p w:rsidR="003A38A8" w:rsidRPr="003A38A8" w:rsidRDefault="003A38A8" w:rsidP="003A38A8">
      <w:pPr>
        <w:widowControl w:val="0"/>
        <w:ind w:firstLine="567"/>
        <w:jc w:val="both"/>
        <w:rPr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2. Субсидия предоставляется в целях финансового обеспечения затрат в рамках муниципальной </w:t>
      </w:r>
      <w:hyperlink r:id="rId11">
        <w:r w:rsidRPr="003A38A8">
          <w:rPr>
            <w:color w:val="000000" w:themeColor="text1"/>
            <w:sz w:val="28"/>
            <w:szCs w:val="28"/>
          </w:rPr>
          <w:t>программы</w:t>
        </w:r>
      </w:hyperlink>
      <w:r w:rsidRPr="003A38A8">
        <w:rPr>
          <w:color w:val="000000" w:themeColor="text1"/>
          <w:sz w:val="28"/>
          <w:szCs w:val="28"/>
        </w:rPr>
        <w:t xml:space="preserve"> муниципального </w:t>
      </w:r>
      <w:r w:rsidR="00CD30AB">
        <w:rPr>
          <w:color w:val="000000" w:themeColor="text1"/>
          <w:sz w:val="28"/>
          <w:szCs w:val="28"/>
        </w:rPr>
        <w:t xml:space="preserve">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sz w:val="28"/>
          <w:szCs w:val="28"/>
        </w:rPr>
        <w:t>на выполнение работ по ремонту общего имущества в многоквартирных домах:</w:t>
      </w:r>
    </w:p>
    <w:p w:rsidR="003A38A8" w:rsidRPr="003A38A8" w:rsidRDefault="003A38A8" w:rsidP="003A38A8">
      <w:pPr>
        <w:ind w:firstLine="567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1) благоустройство придомовых территорий;</w:t>
      </w:r>
    </w:p>
    <w:p w:rsidR="003A38A8" w:rsidRPr="003A38A8" w:rsidRDefault="003A38A8" w:rsidP="003A38A8">
      <w:pPr>
        <w:ind w:firstLine="567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2) ремонт дымовых вентиляционных каналов;</w:t>
      </w:r>
    </w:p>
    <w:p w:rsidR="003A38A8" w:rsidRPr="003A38A8" w:rsidRDefault="003A38A8" w:rsidP="003A38A8">
      <w:pPr>
        <w:ind w:firstLine="567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3) ремонт лифтов.</w:t>
      </w:r>
    </w:p>
    <w:p w:rsidR="003A38A8" w:rsidRPr="003A38A8" w:rsidRDefault="003A38A8" w:rsidP="003A38A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3. Положения настоящего Порядка не применяются в отношении многоквартирных домов: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а) признанных в установленном порядке аварийными и подлежащими сносу или реконструкции;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б) расположенных на земельных участках, в отношении которых приняты решения об изъятии для государственных или муниципальных нужд.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4. Субсидия предоставляется </w:t>
      </w:r>
      <w:r w:rsidR="00CD30AB">
        <w:rPr>
          <w:color w:val="000000" w:themeColor="text1"/>
          <w:sz w:val="28"/>
          <w:szCs w:val="28"/>
        </w:rPr>
        <w:t xml:space="preserve">муниципальному образованию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в пределах лимитов бюджетных обязательств, доведенных в установленном порядке до </w:t>
      </w:r>
      <w:r w:rsidR="00CD30AB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как получателя средств местного бюджета в целях финансового обеспечения затрат по направлениям, предусмотренным пунктом </w:t>
      </w:r>
      <w:hyperlink r:id="rId12" w:anchor="P58" w:history="1">
        <w:r w:rsidRPr="003A38A8">
          <w:rPr>
            <w:color w:val="000000" w:themeColor="text1"/>
            <w:sz w:val="28"/>
            <w:szCs w:val="28"/>
          </w:rPr>
          <w:t>2</w:t>
        </w:r>
      </w:hyperlink>
      <w:r w:rsidRPr="003A38A8">
        <w:rPr>
          <w:color w:val="000000" w:themeColor="text1"/>
          <w:sz w:val="28"/>
          <w:szCs w:val="28"/>
        </w:rPr>
        <w:t xml:space="preserve"> настоящего Порядка, носит целевой характер, и не может быть использована на другие цели.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Способ предоставления Субсидии - финансовое обеспечение затрат.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5. Субсидия предоставляется на проведение работ, указанных в п.2 настоящего Порядка,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(надзора) об устранении нарушений требований законодательства о содержании и ремонте многоквартирных домов.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РАЗДЕЛ II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ПОРЯДОК ПРОВЕДЕНИЯ ОТБОРА ПОЛУЧАТЕЛЕЙ СУБСИДИИ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40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7.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(далее - отбор).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</w:t>
      </w:r>
      <w:r w:rsidR="00883CB4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i/>
          <w:color w:val="000000" w:themeColor="text1"/>
          <w:sz w:val="28"/>
          <w:szCs w:val="28"/>
        </w:rPr>
        <w:t>(</w:t>
      </w:r>
      <w:r w:rsidRPr="003A38A8">
        <w:rPr>
          <w:color w:val="000000" w:themeColor="text1"/>
          <w:sz w:val="28"/>
          <w:szCs w:val="28"/>
        </w:rPr>
        <w:t>далее - Организатор отбора).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8. Организатор отбора обеспечивает публикацию объявления о проведении отбора, в котором указываются: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bookmarkStart w:id="2" w:name="Par0"/>
      <w:bookmarkEnd w:id="2"/>
      <w:r w:rsidRPr="003A38A8">
        <w:rPr>
          <w:sz w:val="28"/>
          <w:szCs w:val="28"/>
        </w:rPr>
        <w:t>а)дата размещения объявления о проведении отбора на едином портале, а также при необходимости на официальном сайте главного распорядителя бюджетных средств в сети «Интернет»;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б)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в) дата начала подачи и окончания приема заявок участников отбора, при этом дата окончания приема заявок не может быть ранее: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г) наименование, место нахождения, почтовый адрес, адрес электронной почты Организатора отбора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д) результат (результаты) предоставления субсидии, а также характеристика (характеристики) результата (при ее установлении);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  <w:shd w:val="clear" w:color="auto" w:fill="FFD821"/>
        </w:rPr>
      </w:pPr>
      <w:r w:rsidRPr="003A38A8">
        <w:rPr>
          <w:sz w:val="28"/>
          <w:szCs w:val="28"/>
        </w:rPr>
        <w:lastRenderedPageBreak/>
        <w:t>е) доменное имя и (или) указатели страниц государственной информационной системы в сети «Интернет»;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ж) требования к участникам отбора, определенные в соответствии с пунктом 10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з) категории и (или) критерии отбора (в случае если получатели субсидий определяются по результатам запроса предложений);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к) порядок подачи участниками отбора заявок и требования, предъявляемые к форме и содержанию заявок;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л)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 xml:space="preserve">м) правила рассмотрения и оценки заявок в соответствии с </w:t>
      </w:r>
      <w:hyperlink r:id="rId13">
        <w:r w:rsidRPr="003A38A8">
          <w:rPr>
            <w:sz w:val="28"/>
            <w:szCs w:val="28"/>
          </w:rPr>
          <w:t>пунктами 12-17 настоящего Порядка</w:t>
        </w:r>
      </w:hyperlink>
      <w:r w:rsidRPr="003A38A8">
        <w:rPr>
          <w:sz w:val="28"/>
          <w:szCs w:val="28"/>
        </w:rPr>
        <w:t>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н) порядок возврата заявок на доработку;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о) порядок отклонения заявок, а также информацию об основаниях их отклонения;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п) порядок оценки заявок, включающий критерии оценки, необходимая для представления участником отбора информация по каждому критерию оценки, сведения, документы и материалы, подтверждающие такую информацию, сроки оценки заявок;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р)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с)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т) срок, в течение которого победитель (победители) отбора должен подписать соглашение;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у) условия признания победителя (победителей) отбора уклонившимся от заключения соглашения;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 xml:space="preserve">ф)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распорядителя бюджетных средств в сети «Интернет», которые не могут быть позднее 14-го календарного дня, следующего за днем определения победителя отбора (с соблюдением сроков, установленных </w:t>
      </w:r>
      <w:hyperlink r:id="rId14">
        <w:r w:rsidRPr="003A38A8">
          <w:rPr>
            <w:sz w:val="28"/>
            <w:szCs w:val="28"/>
          </w:rPr>
          <w:t>пунктом 26(2)</w:t>
        </w:r>
      </w:hyperlink>
      <w:r w:rsidRPr="003A38A8">
        <w:rPr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 «О мерах по обеспечению исполнения федерального бюджета», в случае предоставления субсидий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</w:t>
      </w:r>
      <w:r w:rsidRPr="003A38A8">
        <w:rPr>
          <w:sz w:val="28"/>
          <w:szCs w:val="28"/>
        </w:rPr>
        <w:lastRenderedPageBreak/>
        <w:t>трансферты, имеющие целевое назначение, из федерального бюджета бюджету субъекта Российской Федерации);</w:t>
      </w:r>
    </w:p>
    <w:p w:rsidR="003A38A8" w:rsidRPr="003A38A8" w:rsidRDefault="003A38A8" w:rsidP="003A38A8">
      <w:pPr>
        <w:pStyle w:val="NoSpacing1"/>
        <w:ind w:firstLine="624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х) иная информация (при необходимости).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9. Для проведения отбора Организатором отбора формируется комиссия. Комиссия является коллегиальным органом, ее состав утверждается Организатором отбора. Комиссия выполняет следующие функции: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осуществляет рассмотрение заявок на участие в отборе;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принимает решение об определении победителя отбора.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bookmarkStart w:id="3" w:name="P93"/>
      <w:bookmarkEnd w:id="3"/>
      <w:r w:rsidRPr="003A38A8">
        <w:rPr>
          <w:color w:val="000000" w:themeColor="text1"/>
          <w:sz w:val="28"/>
          <w:szCs w:val="28"/>
        </w:rPr>
        <w:t>10.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5">
        <w:r w:rsidRPr="003A38A8">
          <w:rPr>
            <w:color w:val="000000" w:themeColor="text1"/>
            <w:sz w:val="28"/>
            <w:szCs w:val="28"/>
          </w:rPr>
          <w:t>перечень</w:t>
        </w:r>
      </w:hyperlink>
      <w:r w:rsidRPr="003A38A8">
        <w:rPr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получатель субсидии (участник отбора) не получает средства из бюджета муниципального 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,</w:t>
      </w:r>
      <w:r w:rsidRPr="003A38A8">
        <w:rPr>
          <w:sz w:val="28"/>
          <w:szCs w:val="28"/>
        </w:rPr>
        <w:t xml:space="preserve"> из которого планируется предоставление субсидии, на основании иных нормативных правовых актов субъекта Российской Федерации, муниципальных правовых актов на цели, указанные в настоящем Порядке;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4" w:name="Par88"/>
      <w:bookmarkEnd w:id="4"/>
      <w:r w:rsidRPr="003A38A8">
        <w:rPr>
          <w:color w:val="000000" w:themeColor="text1"/>
          <w:sz w:val="28"/>
          <w:szCs w:val="28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3A38A8">
        <w:rPr>
          <w:color w:val="000000" w:themeColor="text1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</w:t>
      </w:r>
      <w:r w:rsidRPr="003A38A8">
        <w:rPr>
          <w:color w:val="000000" w:themeColor="text1"/>
          <w:sz w:val="28"/>
          <w:szCs w:val="28"/>
        </w:rPr>
        <w:lastRenderedPageBreak/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A38A8" w:rsidRPr="003A38A8" w:rsidRDefault="003A38A8" w:rsidP="003A38A8">
      <w:pPr>
        <w:widowControl w:val="0"/>
        <w:ind w:firstLine="539"/>
        <w:jc w:val="both"/>
        <w:rPr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</w:t>
      </w:r>
      <w:r w:rsidRPr="003A38A8">
        <w:rPr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мун</w:t>
      </w:r>
      <w:r w:rsidR="00CD30AB">
        <w:rPr>
          <w:sz w:val="28"/>
          <w:szCs w:val="28"/>
        </w:rPr>
        <w:t>и</w:t>
      </w:r>
      <w:r w:rsidRPr="003A38A8">
        <w:rPr>
          <w:sz w:val="28"/>
          <w:szCs w:val="28"/>
        </w:rPr>
        <w:t xml:space="preserve">ципального образования </w:t>
      </w:r>
      <w:proofErr w:type="spellStart"/>
      <w:r w:rsidR="00CD30AB">
        <w:rPr>
          <w:sz w:val="28"/>
          <w:szCs w:val="28"/>
        </w:rPr>
        <w:t>Веневский</w:t>
      </w:r>
      <w:proofErr w:type="spellEnd"/>
      <w:r w:rsidR="00CD30AB">
        <w:rPr>
          <w:sz w:val="28"/>
          <w:szCs w:val="28"/>
        </w:rPr>
        <w:t xml:space="preserve"> район,</w:t>
      </w:r>
      <w:r w:rsidRPr="003A38A8">
        <w:rPr>
          <w:sz w:val="28"/>
          <w:szCs w:val="28"/>
        </w:rPr>
        <w:t xml:space="preserve">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bookmarkStart w:id="6" w:name="Par92"/>
      <w:bookmarkEnd w:id="6"/>
      <w:r w:rsidRPr="003A38A8">
        <w:rPr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:rsidR="003A38A8" w:rsidRPr="003A38A8" w:rsidRDefault="003A38A8" w:rsidP="003A38A8">
      <w:pPr>
        <w:widowControl w:val="0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иные требования (при необходимости).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bookmarkStart w:id="7" w:name="P101"/>
      <w:bookmarkEnd w:id="7"/>
      <w:r w:rsidRPr="003A38A8">
        <w:rPr>
          <w:color w:val="000000" w:themeColor="text1"/>
          <w:sz w:val="28"/>
          <w:szCs w:val="28"/>
        </w:rPr>
        <w:t xml:space="preserve">11. Для участия в отборе участники в срок, указанный в объявлении о проведении отбора, направляют Организатору отбора заявку по форме согласно </w:t>
      </w:r>
      <w:hyperlink r:id="rId16" w:anchor="P217" w:history="1">
        <w:r w:rsidRPr="003A38A8">
          <w:rPr>
            <w:color w:val="000000" w:themeColor="text1"/>
            <w:sz w:val="28"/>
            <w:szCs w:val="28"/>
          </w:rPr>
          <w:t>приложению № 1</w:t>
        </w:r>
      </w:hyperlink>
      <w:r w:rsidRPr="003A38A8">
        <w:rPr>
          <w:color w:val="000000" w:themeColor="text1"/>
          <w:sz w:val="28"/>
          <w:szCs w:val="28"/>
        </w:rPr>
        <w:t xml:space="preserve"> к настоящему Порядку,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локальный сметный расчет, прошедший проверку в </w:t>
      </w:r>
      <w:r w:rsidR="00CD30AB">
        <w:rPr>
          <w:color w:val="000000" w:themeColor="text1"/>
          <w:sz w:val="28"/>
          <w:szCs w:val="28"/>
        </w:rPr>
        <w:t>ГУ ТО «РСЦ ТО»</w:t>
      </w:r>
      <w:r w:rsidRPr="003A38A8">
        <w:rPr>
          <w:color w:val="000000" w:themeColor="text1"/>
          <w:sz w:val="28"/>
          <w:szCs w:val="28"/>
        </w:rPr>
        <w:t>, или коммерческое предложение на выполнение ремонтных работ, указанных в пункте 2 настоящего Порядка;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технические данные многоквартирного дома для проведения оценки по критериям (технический паспорт на МКД или акт весеннего/осеннего осмотра технического состояния МКД или иная техническая документация);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домом, договор управления (обслуживания) или распоряжение об определении управляющей организации для управления многоквартирным домом);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утвержденный общим собранием собственников помещений в </w:t>
      </w:r>
      <w:r w:rsidRPr="003A38A8">
        <w:rPr>
          <w:color w:val="000000" w:themeColor="text1"/>
          <w:sz w:val="28"/>
          <w:szCs w:val="28"/>
        </w:rPr>
        <w:lastRenderedPageBreak/>
        <w:t xml:space="preserve">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</w:t>
      </w:r>
      <w:r w:rsidR="00CD30AB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субсидии на ремонтные работы в многоквартирном доме (</w:t>
      </w:r>
      <w:hyperlink r:id="rId17" w:anchor="P269" w:history="1">
        <w:r w:rsidRPr="003A38A8">
          <w:rPr>
            <w:color w:val="000000" w:themeColor="text1"/>
            <w:sz w:val="28"/>
            <w:szCs w:val="28"/>
          </w:rPr>
          <w:t>приложение №2</w:t>
        </w:r>
      </w:hyperlink>
      <w:r w:rsidRPr="003A38A8">
        <w:rPr>
          <w:color w:val="000000" w:themeColor="text1"/>
          <w:sz w:val="28"/>
          <w:szCs w:val="28"/>
        </w:rPr>
        <w:t xml:space="preserve"> к Порядку);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копию устава юридического лица, заверенную подписью руководителя и печатью (при наличии);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документ, подтверждающий,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ab/>
        <w:t xml:space="preserve">- документ, подтверждающий отсутствие у получателя субсидии просроченной задолженности по возврату в бюджет муниципального образования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="00CD30AB">
        <w:rPr>
          <w:color w:val="000000" w:themeColor="text1"/>
          <w:sz w:val="28"/>
          <w:szCs w:val="28"/>
        </w:rPr>
        <w:t>Веневский</w:t>
      </w:r>
      <w:proofErr w:type="spellEnd"/>
      <w:r w:rsidR="00CD30AB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;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>От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Заявка подается в письменном виде с описью вложения в адрес Организатора отбора.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Заявки, поступившие позднее срока, установленного в объявлении о проведении отбора, не рассматриваются.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Ответственность за достоверность информации, содержащейся в заявке, несет участник отбора. Представленные на отбор заявки возврату не подлежат.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12. Организатор отбора осуществляет регистрацию заявок в день их поступления.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13. Решение о допуске заявки на участие в отборе принимается Организатором отбора в течение 5 рабочих дней со дня регистрации заявки, исходя из соответствия представленных участником отбора документов требованиям, определенным настоящим Порядком и соответствия участника отбора требованиям, установленным настоящим Порядком. Данное решение оформляется письменно и направляется участнику отбора в течение 5 рабочих дней со дня принятия такого решения.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14. Основаниями для отказа участнику отбора в допуске к отбору являются: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несоответствие представленных документов требованиям, определенным настоящим Порядком, или непредставление (представление их в неполном объеме);п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несоответствие участника отбора требованиям, установленным настоящим Порядком;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установление факта недостоверности представленной участником отбора информации;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отсутствие бюджетных ассигнований, предусмотренных на текущий </w:t>
      </w:r>
      <w:r w:rsidRPr="003A38A8">
        <w:rPr>
          <w:color w:val="000000" w:themeColor="text1"/>
          <w:sz w:val="28"/>
          <w:szCs w:val="28"/>
        </w:rPr>
        <w:lastRenderedPageBreak/>
        <w:t>год на предоставление субсидии на проведение в многоквартирных домах ремонтных работ, указанных в пункте 2 настоящего Порядка;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подача участником отбора заявки  после даты и (или) времени, определенных для подачи заявок.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15. В случае выявления оснований для отказа, указанных в пункте 14, Организатор отбора в течении 5 рабочих дней письменно уведомляет участника отбора об отклонении заявки, с указанием причины.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После устранения причин, послуживших основанием для отклонения заявки, участники отбора вправе вновь обратиться с заявкой, в соответствии с настоящим Порядком.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  <w:shd w:val="clear" w:color="auto" w:fill="FFD821"/>
        </w:rPr>
      </w:pPr>
      <w:r w:rsidRPr="003A38A8">
        <w:rPr>
          <w:color w:val="000000" w:themeColor="text1"/>
          <w:sz w:val="28"/>
          <w:szCs w:val="28"/>
        </w:rPr>
        <w:t>16. Рассмотрение заявок участников отбора осуществляется комиссией в течение 5 рабочих дней со дня направления решения о допуске к участию в отборе.</w:t>
      </w:r>
    </w:p>
    <w:p w:rsidR="003A38A8" w:rsidRPr="003A38A8" w:rsidRDefault="003A38A8" w:rsidP="003A38A8">
      <w:pPr>
        <w:widowControl w:val="0"/>
        <w:ind w:firstLine="540"/>
        <w:jc w:val="both"/>
        <w:rPr>
          <w:sz w:val="28"/>
          <w:szCs w:val="28"/>
        </w:rPr>
      </w:pPr>
      <w:r w:rsidRPr="003A38A8">
        <w:rPr>
          <w:sz w:val="28"/>
          <w:szCs w:val="28"/>
        </w:rPr>
        <w:t xml:space="preserve">При этом комиссия рассматривает заявки на предмет их соответствия критериям отбора, указанным в </w:t>
      </w:r>
      <w:hyperlink r:id="rId18" w:anchor="P529" w:history="1">
        <w:r w:rsidRPr="003A38A8">
          <w:rPr>
            <w:sz w:val="28"/>
            <w:szCs w:val="28"/>
          </w:rPr>
          <w:t>приложениях №3</w:t>
        </w:r>
      </w:hyperlink>
      <w:r w:rsidRPr="003A38A8">
        <w:rPr>
          <w:sz w:val="28"/>
          <w:szCs w:val="28"/>
        </w:rPr>
        <w:t xml:space="preserve"> к настоящему Порядку, их сопоставления, исходя из процента износа общедомового имущества.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17. Решение (протокол) комиссии о признании участника отбора победителем в течение 3 рабочих дней со дня его подписания направляется Организатору отбора.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На основании заявок, по которым принято решение о предоставлении субсидии,</w:t>
      </w:r>
      <w:r w:rsidR="00883CB4">
        <w:rPr>
          <w:color w:val="000000" w:themeColor="text1"/>
          <w:sz w:val="28"/>
          <w:szCs w:val="28"/>
        </w:rPr>
        <w:t xml:space="preserve"> администрацией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формируется и утверждается муниципальный адресный перечень по проведению ремонтных работ в многоквартирных домах муниципального образования</w:t>
      </w:r>
      <w:r w:rsidR="00883CB4">
        <w:rPr>
          <w:color w:val="000000" w:themeColor="text1"/>
          <w:sz w:val="28"/>
          <w:szCs w:val="28"/>
        </w:rPr>
        <w:t xml:space="preserve">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(далее - муниципальный адресный перечень) с учетом размера средств, предусмотренных на эти цели в бюджете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Решение (протокол) комиссии о признании участника отбора победителем опубликовывается Организатором отбора в течение 3 рабочих дней на официальном сайте </w:t>
      </w:r>
      <w:r w:rsidR="00883CB4" w:rsidRPr="00883CB4">
        <w:rPr>
          <w:color w:val="000000" w:themeColor="text1"/>
          <w:sz w:val="28"/>
          <w:szCs w:val="28"/>
        </w:rPr>
        <w:t>https://venev.tularegion.ru/</w:t>
      </w:r>
      <w:r w:rsidRPr="003A38A8">
        <w:rPr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18.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РАЗДЕЛ III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УСЛОВИЯ И ПОРЯДОК ПРЕДОСТАВЛЕНИЯ СУБСИДИИ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19. Субсидия предоставляется в пределах, доведенных до</w:t>
      </w:r>
      <w:r w:rsidR="00883CB4">
        <w:rPr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лимитов бюджетных обязательств на предоставление субсидии на текущий финансовый год и плановый период.</w:t>
      </w:r>
    </w:p>
    <w:p w:rsidR="003A38A8" w:rsidRPr="003A38A8" w:rsidRDefault="003A38A8" w:rsidP="00B23F4F">
      <w:pPr>
        <w:ind w:firstLine="540"/>
        <w:jc w:val="both"/>
        <w:rPr>
          <w:color w:val="000000" w:themeColor="text1"/>
          <w:sz w:val="28"/>
          <w:szCs w:val="28"/>
        </w:rPr>
      </w:pPr>
      <w:r w:rsidRPr="00B23F4F">
        <w:rPr>
          <w:sz w:val="28"/>
          <w:szCs w:val="28"/>
        </w:rPr>
        <w:t xml:space="preserve">20. </w:t>
      </w:r>
      <w:r w:rsidR="00B23F4F">
        <w:rPr>
          <w:sz w:val="28"/>
          <w:szCs w:val="28"/>
        </w:rPr>
        <w:t>Размер субсидии на выполнение работ, указанных в п. 2 настоящего Порядка, определяется</w:t>
      </w:r>
      <w:r w:rsidR="00FB66D4">
        <w:rPr>
          <w:sz w:val="28"/>
          <w:szCs w:val="28"/>
        </w:rPr>
        <w:t xml:space="preserve"> администрацией муниципального образования </w:t>
      </w:r>
      <w:proofErr w:type="spellStart"/>
      <w:r w:rsidR="00FB66D4">
        <w:rPr>
          <w:sz w:val="28"/>
          <w:szCs w:val="28"/>
        </w:rPr>
        <w:t>Веневский</w:t>
      </w:r>
      <w:proofErr w:type="spellEnd"/>
      <w:r w:rsidR="00FB66D4">
        <w:rPr>
          <w:sz w:val="28"/>
          <w:szCs w:val="28"/>
        </w:rPr>
        <w:t xml:space="preserve"> район</w:t>
      </w:r>
      <w:r w:rsidR="00B23F4F">
        <w:rPr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21. Получатель субсидии, лица, получающие средства на основании </w:t>
      </w:r>
      <w:r w:rsidRPr="003A38A8">
        <w:rPr>
          <w:color w:val="000000" w:themeColor="text1"/>
          <w:sz w:val="28"/>
          <w:szCs w:val="28"/>
        </w:rPr>
        <w:lastRenderedPageBreak/>
        <w:t xml:space="preserve">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9">
        <w:r w:rsidRPr="003A38A8">
          <w:rPr>
            <w:color w:val="000000" w:themeColor="text1"/>
            <w:sz w:val="28"/>
            <w:szCs w:val="28"/>
          </w:rPr>
          <w:t>статьями 268.1</w:t>
        </w:r>
      </w:hyperlink>
      <w:r w:rsidRPr="003A38A8">
        <w:rPr>
          <w:color w:val="000000" w:themeColor="text1"/>
          <w:sz w:val="28"/>
          <w:szCs w:val="28"/>
        </w:rPr>
        <w:t xml:space="preserve"> и </w:t>
      </w:r>
      <w:hyperlink r:id="rId20">
        <w:r w:rsidRPr="003A38A8">
          <w:rPr>
            <w:color w:val="000000" w:themeColor="text1"/>
            <w:sz w:val="28"/>
            <w:szCs w:val="28"/>
          </w:rPr>
          <w:t>269.2</w:t>
        </w:r>
      </w:hyperlink>
      <w:r w:rsidRPr="003A38A8">
        <w:rPr>
          <w:color w:val="000000" w:themeColor="text1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FB66D4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22. Предоставление субсидии осуществляется на основании Соглашения, заключенного между </w:t>
      </w:r>
      <w:r w:rsidR="00883CB4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и получателем субсидии, в отношении которого было принято решение о предоставлении субсидии</w:t>
      </w:r>
      <w:r w:rsidR="00FB66D4">
        <w:rPr>
          <w:color w:val="000000" w:themeColor="text1"/>
          <w:sz w:val="28"/>
          <w:szCs w:val="28"/>
        </w:rPr>
        <w:t xml:space="preserve">. 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На первое число месяца, в котором предполагается заключение соглашения, получатель субсидии должен соответствовать требованиям, предусмотренным </w:t>
      </w:r>
      <w:hyperlink r:id="rId21" w:anchor="P93" w:history="1">
        <w:r w:rsidRPr="003A38A8">
          <w:rPr>
            <w:color w:val="000000" w:themeColor="text1"/>
            <w:sz w:val="28"/>
            <w:szCs w:val="28"/>
          </w:rPr>
          <w:t>10</w:t>
        </w:r>
      </w:hyperlink>
      <w:r w:rsidRPr="003A38A8">
        <w:rPr>
          <w:color w:val="000000" w:themeColor="text1"/>
          <w:sz w:val="28"/>
          <w:szCs w:val="28"/>
        </w:rPr>
        <w:t xml:space="preserve"> настоящего Порядка.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Основаниями для отказа получателю субсидии в заключении Соглашения являются: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а) несоответствие представленных получателем субсидии документов требованиям, установленным настоящим Порядком или непредставление (представление не в полном объеме) указанных документов;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23. В случае выявления несоответствий, указанных в пункте 22, </w:t>
      </w:r>
      <w:r w:rsidR="00883CB4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в течении 5 рабочих дней письменно уведомляет получателя субсидии об отказе в заключении Соглашения, с указанием причины.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Получатель субсидии после устранения причин, послуживших основанием для отказа в заключении соглашения о предоставлении субсидии, вправе вновь обратиться для заключения соглашения в соответствии с настоящим Порядком.</w:t>
      </w:r>
    </w:p>
    <w:p w:rsidR="00883CB4" w:rsidRDefault="003A38A8" w:rsidP="00883CB4">
      <w:pPr>
        <w:ind w:firstLine="540"/>
        <w:jc w:val="both"/>
        <w:rPr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24. При </w:t>
      </w:r>
      <w:r w:rsidRPr="003A38A8">
        <w:rPr>
          <w:sz w:val="28"/>
          <w:szCs w:val="28"/>
        </w:rPr>
        <w:t>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A38A8" w:rsidRPr="003A38A8" w:rsidRDefault="003A38A8" w:rsidP="00883CB4">
      <w:pPr>
        <w:ind w:firstLine="540"/>
        <w:jc w:val="both"/>
        <w:rPr>
          <w:sz w:val="28"/>
          <w:szCs w:val="28"/>
        </w:rPr>
      </w:pPr>
      <w:r w:rsidRPr="003A38A8">
        <w:rPr>
          <w:sz w:val="28"/>
          <w:szCs w:val="28"/>
        </w:rPr>
        <w:t>при реорганизации получателя субсидии</w:t>
      </w:r>
      <w:r w:rsidR="00883CB4">
        <w:rPr>
          <w:sz w:val="28"/>
          <w:szCs w:val="28"/>
        </w:rPr>
        <w:t xml:space="preserve"> </w:t>
      </w:r>
      <w:r w:rsidRPr="003A38A8">
        <w:rPr>
          <w:sz w:val="28"/>
          <w:szCs w:val="28"/>
        </w:rPr>
        <w:t>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 xml:space="preserve">25. </w:t>
      </w:r>
      <w:r w:rsidR="00883CB4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осуществляет перечисление субсидии в течение 5 рабочих дней с момента проверки предоставленных документов получателем субсидии, установленных соглашением.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Полный пакет документов, предусмотренный соглашением, предоставляется в </w:t>
      </w:r>
      <w:r w:rsidR="00883CB4">
        <w:rPr>
          <w:color w:val="000000" w:themeColor="text1"/>
          <w:sz w:val="28"/>
          <w:szCs w:val="28"/>
        </w:rPr>
        <w:t xml:space="preserve">администрацию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не позднее 20 декабря года, в котором предоставляется субсидия.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26. Субсидия перечисляется в размере,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</w:t>
      </w:r>
      <w:r w:rsidR="00883CB4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883CB4">
        <w:rPr>
          <w:color w:val="000000" w:themeColor="text1"/>
          <w:sz w:val="28"/>
          <w:szCs w:val="28"/>
        </w:rPr>
        <w:t>Веневский</w:t>
      </w:r>
      <w:proofErr w:type="spellEnd"/>
      <w:r w:rsidR="00883CB4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на текущий финансовый год.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 случае наличия на момент обращения получателя субсидии лимитов бюджетных обязательств в объеме, меньшем заявляемой суммы субсидии,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Получателю субсидии - юридическому лицу, а также иным юридическим лицам, получающим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запрещено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В случае уменьшения </w:t>
      </w:r>
      <w:r w:rsidR="00AB5541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указываются новые условия Соглашения, которые оформляются дополнительным соглашением, или условие о расторжении Соглашения при </w:t>
      </w:r>
      <w:proofErr w:type="spellStart"/>
      <w:r w:rsidRPr="003A38A8">
        <w:rPr>
          <w:color w:val="000000" w:themeColor="text1"/>
          <w:sz w:val="28"/>
          <w:szCs w:val="28"/>
        </w:rPr>
        <w:t>недостижении</w:t>
      </w:r>
      <w:proofErr w:type="spellEnd"/>
      <w:r w:rsidRPr="003A38A8">
        <w:rPr>
          <w:color w:val="000000" w:themeColor="text1"/>
          <w:sz w:val="28"/>
          <w:szCs w:val="28"/>
        </w:rPr>
        <w:t xml:space="preserve"> согласия по новым условиям.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27. Неиспользованный получателем субсидии по состоянию на 31 декабря текущего финансового года остаток субсидии, при отсутствии потребности в очередном финансовом году, подлежит возврату в бюджет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в течение 5 рабочих дней очередного финансового года.</w:t>
      </w:r>
    </w:p>
    <w:p w:rsidR="003A38A8" w:rsidRPr="003A38A8" w:rsidRDefault="003A38A8" w:rsidP="003A38A8">
      <w:pPr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Неиспользованный получателем субсидии по состоянию на 31 декабря текущего финансового года остаток субсидии, при наличии потребности, может быть направлен в очередном финансовом году на направления, </w:t>
      </w:r>
      <w:r w:rsidRPr="003A38A8">
        <w:rPr>
          <w:color w:val="000000" w:themeColor="text1"/>
          <w:sz w:val="28"/>
          <w:szCs w:val="28"/>
        </w:rPr>
        <w:lastRenderedPageBreak/>
        <w:t xml:space="preserve">указанные в пункте 2 настоящего Порядка, в соответствии с решением </w:t>
      </w:r>
      <w:r w:rsidR="00160C55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160C55">
        <w:rPr>
          <w:color w:val="000000" w:themeColor="text1"/>
          <w:sz w:val="28"/>
          <w:szCs w:val="28"/>
        </w:rPr>
        <w:t>Веневский</w:t>
      </w:r>
      <w:proofErr w:type="spellEnd"/>
      <w:r w:rsidR="00160C55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. 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28. Если стоимость фактически выполненных работ снизилась по сравнению со стоимостью, указанной в проектно-сметной документации, то сумма субсидии пропорционально уменьшается.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bookmarkStart w:id="8" w:name="P175"/>
      <w:bookmarkEnd w:id="8"/>
      <w:r w:rsidRPr="003A38A8">
        <w:rPr>
          <w:color w:val="000000" w:themeColor="text1"/>
          <w:sz w:val="28"/>
          <w:szCs w:val="28"/>
        </w:rPr>
        <w:t>29. Результатами предоставления субсидии являются: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а) улучшение состояния жилищного фонда;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б) повышение комфортности проживания граждан в жилищном фонде.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Для оценки эффективности и результативности использования субсидии применяются следующие показатели: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количество отремонтированных объектов (штук);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доля отремонтированных объектов от необходимого к ремонту, измерение которого осуществляется в процентном отношении.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Значение результатов предоставления субсидии и показателей результативности устанавливается в соглашении о предоставлении субсидии.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Получатель субсидии берет на себя обязательство по достижению, указанных в Соглашении значений показателей результата предоставления субсидии и точной даты.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Ремонтные работы в многоквартирных домах должны быть завершены не позднее 10 декабря года, в котором предоставляется субсидия.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РАЗДЕЛ IV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ТРЕБОВАНИЯ К ОТЧЕТНОСТИ</w:t>
      </w:r>
    </w:p>
    <w:p w:rsidR="00160C55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30. </w:t>
      </w:r>
      <w:r w:rsidR="00AB5541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устанавливает в Соглашении порядок и сроки представления получателем субсидии отчетности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</w:t>
      </w:r>
      <w:r w:rsidR="00160C55">
        <w:rPr>
          <w:color w:val="000000" w:themeColor="text1"/>
          <w:sz w:val="28"/>
          <w:szCs w:val="28"/>
        </w:rPr>
        <w:t>условиями указанного соглашения.</w:t>
      </w:r>
    </w:p>
    <w:p w:rsidR="003A38A8" w:rsidRPr="003A38A8" w:rsidRDefault="00160C55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Веневский</w:t>
      </w:r>
      <w:proofErr w:type="spellEnd"/>
      <w:r>
        <w:rPr>
          <w:color w:val="000000" w:themeColor="text1"/>
          <w:sz w:val="28"/>
          <w:szCs w:val="28"/>
        </w:rPr>
        <w:t xml:space="preserve"> район </w:t>
      </w:r>
      <w:r w:rsidR="003A38A8" w:rsidRPr="003A38A8">
        <w:rPr>
          <w:color w:val="000000" w:themeColor="text1"/>
          <w:sz w:val="28"/>
          <w:szCs w:val="28"/>
        </w:rPr>
        <w:t>имеет право устанавливать в Соглашении сроки и формы представления получателем субсидии дополнительной отчетности (при необходимости), но не реже одного раза в квартал.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РАЗДЕЛ V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ТРЕБОВАНИЯ ОБ ОСУЩЕСТВЛЕНИИ КОНТРОЛЯ (МОНИТОРИНГА)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3A38A8" w:rsidRPr="003A38A8" w:rsidRDefault="003A38A8" w:rsidP="003A38A8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31. Проверка соблюдения получателем субсидии условий и порядка предоставления субсидии, в том числе в части достижения значений результата и показателей, необходимых для достижения результата предоставления субсидии, указанных в </w:t>
      </w:r>
      <w:hyperlink r:id="rId22" w:anchor="P175" w:history="1">
        <w:r w:rsidRPr="003A38A8">
          <w:rPr>
            <w:color w:val="000000" w:themeColor="text1"/>
            <w:sz w:val="28"/>
            <w:szCs w:val="28"/>
          </w:rPr>
          <w:t>пункте 30</w:t>
        </w:r>
      </w:hyperlink>
      <w:r w:rsidRPr="003A38A8">
        <w:rPr>
          <w:color w:val="000000" w:themeColor="text1"/>
          <w:sz w:val="28"/>
          <w:szCs w:val="28"/>
        </w:rPr>
        <w:t xml:space="preserve"> настоящего Порядка, осуществляется</w:t>
      </w:r>
      <w:r w:rsidR="00AB5541">
        <w:rPr>
          <w:color w:val="000000" w:themeColor="text1"/>
          <w:sz w:val="28"/>
          <w:szCs w:val="28"/>
        </w:rPr>
        <w:t xml:space="preserve"> администрацией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, а также органами муниципального финансового контроля в соответствии со </w:t>
      </w:r>
      <w:hyperlink r:id="rId23">
        <w:r w:rsidRPr="003A38A8">
          <w:rPr>
            <w:color w:val="000000" w:themeColor="text1"/>
            <w:sz w:val="28"/>
            <w:szCs w:val="28"/>
          </w:rPr>
          <w:t>статьями 268.1</w:t>
        </w:r>
      </w:hyperlink>
      <w:r w:rsidRPr="003A38A8">
        <w:rPr>
          <w:color w:val="000000" w:themeColor="text1"/>
          <w:sz w:val="28"/>
          <w:szCs w:val="28"/>
        </w:rPr>
        <w:t xml:space="preserve"> и </w:t>
      </w:r>
      <w:hyperlink r:id="rId24">
        <w:r w:rsidRPr="003A38A8">
          <w:rPr>
            <w:color w:val="000000" w:themeColor="text1"/>
            <w:sz w:val="28"/>
            <w:szCs w:val="28"/>
          </w:rPr>
          <w:t>269.2</w:t>
        </w:r>
      </w:hyperlink>
      <w:r w:rsidRPr="003A38A8">
        <w:rPr>
          <w:color w:val="000000" w:themeColor="text1"/>
          <w:sz w:val="28"/>
          <w:szCs w:val="28"/>
        </w:rPr>
        <w:t xml:space="preserve"> Бюджетного кодекса Российской </w:t>
      </w:r>
      <w:r w:rsidRPr="003A38A8">
        <w:rPr>
          <w:color w:val="000000" w:themeColor="text1"/>
          <w:sz w:val="28"/>
          <w:szCs w:val="28"/>
        </w:rPr>
        <w:lastRenderedPageBreak/>
        <w:t>Федерации.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32. </w:t>
      </w:r>
      <w:r w:rsidR="00AB5541">
        <w:rPr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в течение 5 рабочих дней со дня установления факта нарушения получателем субсидии условий, порядка предоставления субсидии, а также в случае </w:t>
      </w:r>
      <w:proofErr w:type="spellStart"/>
      <w:r w:rsidRPr="003A38A8">
        <w:rPr>
          <w:color w:val="000000" w:themeColor="text1"/>
          <w:sz w:val="28"/>
          <w:szCs w:val="28"/>
        </w:rPr>
        <w:t>недостижения</w:t>
      </w:r>
      <w:proofErr w:type="spellEnd"/>
      <w:r w:rsidRPr="003A38A8">
        <w:rPr>
          <w:color w:val="000000" w:themeColor="text1"/>
          <w:sz w:val="28"/>
          <w:szCs w:val="28"/>
        </w:rPr>
        <w:t xml:space="preserve"> получателем субсидии значений результата и показателей, необходимых для достижения результата предоставления субсидии, указанных в пункте 30 настоящего Порядка, направляет получателю субсидии письменное требование о возврате субсидии.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33. В случае нарушения получателем субсидии условий и порядка предоставления субсидии, выявленных в том числе по фактам проверок, проведенных </w:t>
      </w:r>
      <w:r w:rsidR="00AB5541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и (или) органами муниципального финансового контроля, а также в случае </w:t>
      </w:r>
      <w:proofErr w:type="spellStart"/>
      <w:r w:rsidRPr="003A38A8">
        <w:rPr>
          <w:color w:val="000000" w:themeColor="text1"/>
          <w:sz w:val="28"/>
          <w:szCs w:val="28"/>
        </w:rPr>
        <w:t>недостижения</w:t>
      </w:r>
      <w:proofErr w:type="spellEnd"/>
      <w:r w:rsidRPr="003A38A8">
        <w:rPr>
          <w:color w:val="000000" w:themeColor="text1"/>
          <w:sz w:val="28"/>
          <w:szCs w:val="28"/>
        </w:rPr>
        <w:t xml:space="preserve"> получателем субсидии значений результата и показателей, необходимых для достижения результата предоставления субсидии, указанных в </w:t>
      </w:r>
      <w:hyperlink r:id="rId25" w:anchor="P175" w:history="1">
        <w:r w:rsidRPr="003A38A8">
          <w:rPr>
            <w:color w:val="000000" w:themeColor="text1"/>
            <w:sz w:val="28"/>
            <w:szCs w:val="28"/>
          </w:rPr>
          <w:t>пункте</w:t>
        </w:r>
      </w:hyperlink>
      <w:r w:rsidRPr="003A38A8">
        <w:rPr>
          <w:color w:val="000000" w:themeColor="text1"/>
          <w:sz w:val="28"/>
          <w:szCs w:val="28"/>
        </w:rPr>
        <w:t xml:space="preserve"> 30 настоящего Порядка, соответствующие средства подлежат возврату получателем субсидии в доход бюджета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34. Получатель субсидии обязан в течение 30 рабочих дней со дня получения письменного требования </w:t>
      </w:r>
      <w:r w:rsidR="00AB5541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о возврате субсидии возвратить ее в доход бюджета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35. Если субсидия не возвращена в установленный срок, она взыскивается </w:t>
      </w:r>
      <w:r w:rsidR="00AB5541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 xml:space="preserve"> в доход бюджета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в порядке, установленном действующим законодательством.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36.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Федерации, осуществляется </w:t>
      </w:r>
      <w:r w:rsidR="00AB5541">
        <w:rPr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</w:t>
      </w:r>
      <w:r w:rsidRPr="003A38A8">
        <w:rPr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37. Ответственность за достоверность представляемых в </w:t>
      </w:r>
      <w:r w:rsidR="00AB5541">
        <w:rPr>
          <w:color w:val="000000" w:themeColor="text1"/>
          <w:sz w:val="28"/>
          <w:szCs w:val="28"/>
        </w:rPr>
        <w:t xml:space="preserve">администрацию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сведений и документов при проведении муниципального финансового контроля возлагается на получателя субсидии.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38. Ответственность за нарушение Соглашения, включая порядок возврата сумм, использованных получателем субсидии, в случае установления по итогам проверок, проведенных органом муниципального финансового контроля, факта нарушения условий, установленных при предоставлении субсидии, а также </w:t>
      </w:r>
      <w:proofErr w:type="spellStart"/>
      <w:r w:rsidRPr="003A38A8">
        <w:rPr>
          <w:color w:val="000000" w:themeColor="text1"/>
          <w:sz w:val="28"/>
          <w:szCs w:val="28"/>
        </w:rPr>
        <w:t>недостижения</w:t>
      </w:r>
      <w:proofErr w:type="spellEnd"/>
      <w:r w:rsidRPr="003A38A8">
        <w:rPr>
          <w:color w:val="000000" w:themeColor="text1"/>
          <w:sz w:val="28"/>
          <w:szCs w:val="28"/>
        </w:rPr>
        <w:t xml:space="preserve"> значений результата предоставления субсидии несет получатель субсидии.</w:t>
      </w: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br w:type="column"/>
      </w:r>
      <w:r w:rsidRPr="003A38A8">
        <w:rPr>
          <w:color w:val="000000" w:themeColor="text1"/>
          <w:sz w:val="28"/>
          <w:szCs w:val="28"/>
        </w:rPr>
        <w:lastRenderedPageBreak/>
        <w:t xml:space="preserve">Приложение №1 к Порядку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предоставления 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субсидии товариществам собственников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жилья, товариществам собственников недвижимости,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жилищным кооперативам и иным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специализированным потребительским кооперативам,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а также управляющим организациям 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в целях финансового обеспечения затрат 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на выполнение работ по ремонту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общего имущества в многоквартирных домах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Заявка</w:t>
      </w: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firstLine="540"/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на предоставление из бюджета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>субсидии целях финансового обеспечения затрат по проведению ремонтных работ в многоквартирном доме</w:t>
      </w: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:rsidR="003A38A8" w:rsidRPr="003A38A8" w:rsidRDefault="003A38A8" w:rsidP="003A38A8">
      <w:pPr>
        <w:widowControl w:val="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_____________________________________________________________________</w:t>
      </w:r>
    </w:p>
    <w:p w:rsidR="003A38A8" w:rsidRPr="003A38A8" w:rsidRDefault="003A38A8" w:rsidP="003A38A8">
      <w:pPr>
        <w:widowControl w:val="0"/>
        <w:ind w:firstLine="540"/>
        <w:jc w:val="center"/>
        <w:rPr>
          <w:i/>
          <w:color w:val="000000" w:themeColor="text1"/>
          <w:sz w:val="28"/>
          <w:szCs w:val="28"/>
        </w:rPr>
      </w:pPr>
      <w:r w:rsidRPr="003A38A8">
        <w:rPr>
          <w:i/>
          <w:color w:val="000000" w:themeColor="text1"/>
          <w:sz w:val="28"/>
          <w:szCs w:val="28"/>
        </w:rPr>
        <w:t>(заполняется в соответствии с пунктом 2 настоящего Порядка)</w:t>
      </w:r>
    </w:p>
    <w:p w:rsidR="003A38A8" w:rsidRPr="003A38A8" w:rsidRDefault="003A38A8" w:rsidP="003A38A8">
      <w:pPr>
        <w:widowControl w:val="0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87"/>
        <w:gridCol w:w="3115"/>
        <w:gridCol w:w="2770"/>
        <w:gridCol w:w="2673"/>
      </w:tblGrid>
      <w:tr w:rsidR="003A38A8" w:rsidRPr="003A38A8" w:rsidTr="0036757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Размер субсидии</w:t>
            </w:r>
          </w:p>
        </w:tc>
      </w:tr>
      <w:tr w:rsidR="003A38A8" w:rsidRPr="003A38A8" w:rsidTr="0036757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____________________________________________________________</w:t>
      </w:r>
    </w:p>
    <w:p w:rsidR="003A38A8" w:rsidRPr="003A38A8" w:rsidRDefault="003A38A8" w:rsidP="003A38A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Гарантирую целевое и своевременное использование выделенных средств.</w:t>
      </w:r>
    </w:p>
    <w:p w:rsidR="003A38A8" w:rsidRPr="003A38A8" w:rsidRDefault="003A38A8" w:rsidP="003A38A8">
      <w:pPr>
        <w:widowControl w:val="0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Приложение: на ____ л., в том числе:</w:t>
      </w:r>
    </w:p>
    <w:p w:rsidR="003A38A8" w:rsidRPr="003A38A8" w:rsidRDefault="003A38A8" w:rsidP="003A38A8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1.</w:t>
      </w:r>
    </w:p>
    <w:p w:rsidR="003A38A8" w:rsidRPr="003A38A8" w:rsidRDefault="003A38A8" w:rsidP="003A38A8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</w:t>
      </w:r>
    </w:p>
    <w:p w:rsidR="003A38A8" w:rsidRPr="003A38A8" w:rsidRDefault="003A38A8" w:rsidP="003A38A8">
      <w:pPr>
        <w:widowControl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3.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>Руководитель              _____________    ___________________________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 xml:space="preserve">                                          (подпись)              (расшифровка подписи)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 xml:space="preserve">       М.П.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  <w:highlight w:val="white"/>
        </w:rPr>
      </w:pPr>
      <w:r w:rsidRPr="003A38A8">
        <w:rPr>
          <w:color w:val="000000" w:themeColor="text1"/>
          <w:sz w:val="28"/>
          <w:szCs w:val="28"/>
          <w:highlight w:val="white"/>
        </w:rPr>
        <w:t>«____» ___________ 20___ года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  <w:highlight w:val="white"/>
        </w:rPr>
      </w:pPr>
    </w:p>
    <w:p w:rsidR="003A38A8" w:rsidRPr="003A38A8" w:rsidRDefault="003A38A8" w:rsidP="003A38A8">
      <w:pPr>
        <w:tabs>
          <w:tab w:val="left" w:pos="426"/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______________________________________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br w:type="column"/>
      </w:r>
      <w:r w:rsidRPr="003A38A8">
        <w:rPr>
          <w:color w:val="000000" w:themeColor="text1"/>
          <w:sz w:val="28"/>
          <w:szCs w:val="28"/>
        </w:rPr>
        <w:lastRenderedPageBreak/>
        <w:t>Приложение №2 к Порядку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предоставления субсидии товариществам собственников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жилья, товариществам собственников недвижимости, 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жилищным кооперативам и иным 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специализированным потребительским кооперативам, 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а также управляющим организациям 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 целях финансового обеспечения затрат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на выполнение работ по ремонту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общего имущества в многоквартирных домах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ПРОТОКОЛ №</w:t>
      </w: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left="180" w:hanging="180"/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внеочередного общего собрания собственников помещений  о проведении  ремонтных работ в многоквартирном доме и подаче заявки на выделение из бюджета муниципального образования </w:t>
      </w:r>
      <w:proofErr w:type="spellStart"/>
      <w:r w:rsidR="00AB5541">
        <w:rPr>
          <w:color w:val="000000" w:themeColor="text1"/>
          <w:sz w:val="28"/>
          <w:szCs w:val="28"/>
        </w:rPr>
        <w:t>Веневский</w:t>
      </w:r>
      <w:proofErr w:type="spellEnd"/>
      <w:r w:rsidR="00AB5541">
        <w:rPr>
          <w:color w:val="000000" w:themeColor="text1"/>
          <w:sz w:val="28"/>
          <w:szCs w:val="28"/>
        </w:rPr>
        <w:t xml:space="preserve"> район </w:t>
      </w:r>
      <w:r w:rsidRPr="003A38A8">
        <w:rPr>
          <w:color w:val="000000" w:themeColor="text1"/>
          <w:sz w:val="28"/>
          <w:szCs w:val="28"/>
        </w:rPr>
        <w:t xml:space="preserve">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</w:t>
      </w:r>
    </w:p>
    <w:p w:rsidR="003A38A8" w:rsidRPr="003A38A8" w:rsidRDefault="003A38A8" w:rsidP="003A38A8">
      <w:pPr>
        <w:ind w:left="180" w:hanging="180"/>
        <w:jc w:val="center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общего имущества в многоквартирных домах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№ _________по ул._________________________________________ </w:t>
      </w: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 xml:space="preserve">.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 xml:space="preserve">. </w:t>
      </w:r>
      <w:r w:rsidRPr="003A38A8">
        <w:rPr>
          <w:color w:val="000000" w:themeColor="text1"/>
          <w:sz w:val="28"/>
          <w:szCs w:val="28"/>
        </w:rPr>
        <w:tab/>
        <w:t xml:space="preserve"> 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 xml:space="preserve">   «___ »________20___г.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Место проведения: _______________________________________________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Время проведения: _______________________________________________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</w:p>
    <w:tbl>
      <w:tblPr>
        <w:tblW w:w="8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3A38A8" w:rsidRPr="003A38A8" w:rsidTr="00367579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Площадь жилых и нежилых помещений</w:t>
            </w:r>
          </w:p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многоквартирного дома, м</w:t>
            </w:r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Кол-во м </w:t>
            </w:r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A38A8">
              <w:rPr>
                <w:color w:val="000000" w:themeColor="text1"/>
                <w:sz w:val="28"/>
                <w:szCs w:val="28"/>
              </w:rPr>
              <w:t xml:space="preserve"> участвующих в голосовании</w:t>
            </w:r>
          </w:p>
          <w:p w:rsidR="003A38A8" w:rsidRPr="003A38A8" w:rsidRDefault="003A38A8" w:rsidP="0036757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м </w:t>
            </w:r>
            <w:r w:rsidRPr="003A38A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% </w:t>
            </w:r>
            <w:r w:rsidRPr="003A38A8">
              <w:rPr>
                <w:b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3A38A8" w:rsidRPr="003A38A8" w:rsidTr="00367579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8A8" w:rsidRPr="003A38A8" w:rsidRDefault="003A38A8" w:rsidP="00367579">
            <w:pPr>
              <w:jc w:val="both"/>
              <w:rPr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Общая площадь многоквартирного дома</w:t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 xml:space="preserve">    -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Общая площадь жилых помещений, в </w:t>
      </w:r>
      <w:proofErr w:type="spellStart"/>
      <w:r w:rsidRPr="003A38A8">
        <w:rPr>
          <w:color w:val="000000" w:themeColor="text1"/>
          <w:sz w:val="28"/>
          <w:szCs w:val="28"/>
        </w:rPr>
        <w:t>т.ч</w:t>
      </w:r>
      <w:proofErr w:type="spellEnd"/>
      <w:r w:rsidRPr="003A38A8">
        <w:rPr>
          <w:color w:val="000000" w:themeColor="text1"/>
          <w:sz w:val="28"/>
          <w:szCs w:val="28"/>
        </w:rPr>
        <w:t xml:space="preserve">.:         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находящихся в муниципальной собственности             -</w:t>
      </w:r>
    </w:p>
    <w:p w:rsidR="003A38A8" w:rsidRPr="003A38A8" w:rsidRDefault="003A38A8" w:rsidP="003A3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принадлежащих гражданам на праве собственности    -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Общая площадь нежилых помещений, в </w:t>
      </w:r>
      <w:proofErr w:type="spellStart"/>
      <w:r w:rsidRPr="003A38A8">
        <w:rPr>
          <w:color w:val="000000" w:themeColor="text1"/>
          <w:sz w:val="28"/>
          <w:szCs w:val="28"/>
        </w:rPr>
        <w:t>т.ч</w:t>
      </w:r>
      <w:proofErr w:type="spellEnd"/>
      <w:r w:rsidRPr="003A38A8">
        <w:rPr>
          <w:color w:val="000000" w:themeColor="text1"/>
          <w:sz w:val="28"/>
          <w:szCs w:val="28"/>
        </w:rPr>
        <w:t>.: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находящихся в муниципальной собственности              -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- принадлежащих прочим собственникам                         -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:rsidR="003A38A8" w:rsidRPr="003A38A8" w:rsidRDefault="003A38A8" w:rsidP="003A38A8">
      <w:pPr>
        <w:tabs>
          <w:tab w:val="left" w:pos="3180"/>
        </w:tabs>
        <w:jc w:val="both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 xml:space="preserve">   </w:t>
      </w:r>
      <w:r w:rsidRPr="003A38A8">
        <w:rPr>
          <w:color w:val="000000" w:themeColor="text1"/>
          <w:sz w:val="28"/>
          <w:szCs w:val="28"/>
        </w:rPr>
        <w:t>(дата выдачи)</w:t>
      </w:r>
    </w:p>
    <w:p w:rsidR="003A38A8" w:rsidRPr="003A38A8" w:rsidRDefault="003A38A8" w:rsidP="003A38A8">
      <w:pPr>
        <w:tabs>
          <w:tab w:val="left" w:pos="3180"/>
        </w:tabs>
        <w:jc w:val="both"/>
        <w:rPr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ab/>
        <w:t xml:space="preserve">                    </w:t>
      </w:r>
    </w:p>
    <w:p w:rsidR="003A38A8" w:rsidRPr="003A38A8" w:rsidRDefault="003A38A8" w:rsidP="003A38A8">
      <w:pPr>
        <w:tabs>
          <w:tab w:val="left" w:pos="3180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 xml:space="preserve">В соответствии со ст. 45 Жилищного кодекса РФ кворум имеется в размере __________%. </w:t>
      </w:r>
    </w:p>
    <w:p w:rsidR="003A38A8" w:rsidRPr="003A38A8" w:rsidRDefault="003A38A8" w:rsidP="003A38A8">
      <w:pPr>
        <w:tabs>
          <w:tab w:val="left" w:pos="3180"/>
        </w:tabs>
        <w:jc w:val="both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правомочно принимать решения по повестке дня.</w:t>
      </w:r>
    </w:p>
    <w:p w:rsidR="003A38A8" w:rsidRPr="003A38A8" w:rsidRDefault="003A38A8" w:rsidP="003A38A8">
      <w:pPr>
        <w:jc w:val="both"/>
        <w:rPr>
          <w:b/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собственников помещений многоквартирного дома проводится в форме очного голосования</w:t>
      </w:r>
      <w:r w:rsidRPr="003A38A8">
        <w:rPr>
          <w:b/>
          <w:color w:val="000000" w:themeColor="text1"/>
          <w:sz w:val="28"/>
          <w:szCs w:val="28"/>
        </w:rPr>
        <w:t>.</w:t>
      </w:r>
    </w:p>
    <w:p w:rsidR="003A38A8" w:rsidRPr="003A38A8" w:rsidRDefault="003A38A8" w:rsidP="003A38A8">
      <w:pPr>
        <w:jc w:val="both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r w:rsidRPr="003A38A8">
        <w:rPr>
          <w:color w:val="000000" w:themeColor="text1"/>
          <w:sz w:val="28"/>
          <w:szCs w:val="28"/>
          <w:vertAlign w:val="superscript"/>
        </w:rPr>
        <w:t xml:space="preserve">2 </w:t>
      </w:r>
      <w:r w:rsidRPr="003A38A8">
        <w:rPr>
          <w:color w:val="000000" w:themeColor="text1"/>
          <w:sz w:val="28"/>
          <w:szCs w:val="28"/>
        </w:rPr>
        <w:t>–     1 голос.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квартира №_____, общая площадь квартиры _____, как одного из собственников помещений многоквартирного дома.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Повестка дня:</w:t>
      </w:r>
    </w:p>
    <w:p w:rsidR="003A38A8" w:rsidRPr="003A38A8" w:rsidRDefault="003A38A8" w:rsidP="003A38A8">
      <w:pPr>
        <w:tabs>
          <w:tab w:val="left" w:pos="426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 дефектных актов </w:t>
      </w:r>
      <w:proofErr w:type="spellStart"/>
      <w:r w:rsidRPr="003A38A8">
        <w:rPr>
          <w:color w:val="000000" w:themeColor="text1"/>
          <w:sz w:val="28"/>
          <w:szCs w:val="28"/>
        </w:rPr>
        <w:t>актов</w:t>
      </w:r>
      <w:proofErr w:type="spellEnd"/>
      <w:r w:rsidRPr="003A38A8">
        <w:rPr>
          <w:color w:val="000000" w:themeColor="text1"/>
          <w:sz w:val="28"/>
          <w:szCs w:val="28"/>
        </w:rPr>
        <w:t xml:space="preserve"> КС-2 и акта о приемке в эксплуатацию законченных работ.</w:t>
      </w:r>
    </w:p>
    <w:p w:rsidR="003A38A8" w:rsidRPr="003A38A8" w:rsidRDefault="003A38A8" w:rsidP="003A38A8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 Принятие решения о проведении ремонтных работ в многоквартирном доме.</w:t>
      </w:r>
    </w:p>
    <w:p w:rsidR="003A38A8" w:rsidRPr="003A38A8" w:rsidRDefault="003A38A8" w:rsidP="003A38A8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3. Принятие решения по вопросу подачи заявки на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 общего имущества в многоквартирных домах.</w:t>
      </w:r>
    </w:p>
    <w:p w:rsidR="003A38A8" w:rsidRPr="003A38A8" w:rsidRDefault="003A38A8" w:rsidP="003A38A8">
      <w:pPr>
        <w:ind w:right="-16"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4. Утверждение перечня и объемов работ по ремонту в многоквартирном доме № ______по ул. ________________________________________________ </w:t>
      </w:r>
    </w:p>
    <w:p w:rsidR="003A38A8" w:rsidRPr="003A38A8" w:rsidRDefault="003A38A8" w:rsidP="003A38A8">
      <w:pPr>
        <w:ind w:firstLine="567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5. О делегировании от лица собственников помещений многоквартирного дома функций заказчика и (или) подрядчика работ по проведению ремонта дома.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Решения по повестке дня: </w:t>
      </w:r>
    </w:p>
    <w:p w:rsidR="003A38A8" w:rsidRPr="003A38A8" w:rsidRDefault="003A38A8" w:rsidP="003A38A8">
      <w:pPr>
        <w:ind w:firstLine="708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1. По первому вопросу слушали __________________________, который предложил: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выбрать председателем собрания___________________________  (Ф.И.О. № кв.);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секретарем собрания______________________________________(ФИО, № </w:t>
      </w:r>
      <w:proofErr w:type="spellStart"/>
      <w:r w:rsidRPr="003A38A8">
        <w:rPr>
          <w:color w:val="000000" w:themeColor="text1"/>
          <w:sz w:val="28"/>
          <w:szCs w:val="28"/>
        </w:rPr>
        <w:t>кв</w:t>
      </w:r>
      <w:proofErr w:type="spellEnd"/>
      <w:r w:rsidRPr="003A38A8">
        <w:rPr>
          <w:color w:val="000000" w:themeColor="text1"/>
          <w:sz w:val="28"/>
          <w:szCs w:val="28"/>
        </w:rPr>
        <w:t>);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членами счетной комиссии ___________________________(Ф.И.О. № кв.),                                            ______________________________________________________  (Ф.И.О. № кв.),</w:t>
      </w:r>
    </w:p>
    <w:p w:rsidR="003A38A8" w:rsidRPr="003A38A8" w:rsidRDefault="003A38A8" w:rsidP="003A38A8">
      <w:pPr>
        <w:tabs>
          <w:tab w:val="left" w:pos="426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 наделить председателя 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Голосовали: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ПРОТИВ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  -                          (_____%)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Решение принято / не принято.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Выбрать председателем собрания ___________________________ и</w:t>
      </w:r>
      <w:r w:rsidRPr="003A38A8">
        <w:rPr>
          <w:color w:val="000000" w:themeColor="text1"/>
          <w:sz w:val="28"/>
          <w:szCs w:val="28"/>
        </w:rPr>
        <w:tab/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</w:r>
      <w:r w:rsidRPr="003A38A8">
        <w:rPr>
          <w:color w:val="000000" w:themeColor="text1"/>
          <w:sz w:val="28"/>
          <w:szCs w:val="28"/>
        </w:rPr>
        <w:tab/>
        <w:t>(Ф.И.О., № кв.)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членами счетной комиссии ___________________________ (Ф.И.О. № кв.),                                                      _______________________________________________________ (Ф.И.О. № кв.),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и наделить председателя собрания правом подписания дефектных актов, протокола общего внеочередного собрания по вопросу проведения ремонтных работ в многоквартирном доме, актов КС-2 и акта о приемке в эксплуатацию законченных работ.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2. По второму вопросу слушали __________________________________, который(</w:t>
      </w:r>
      <w:proofErr w:type="spellStart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предложил принять решение о проведении ремонтных работ _______________________________________________(указать виды работ) в многоквартирном доме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 -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ПРОТИВ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  -                           (_____%)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Решение принято / не принято.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провести ремонтные работы_________________ в многоквартирном доме.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left="180" w:hanging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 3.По третьему вопросу слушали _______________, который(</w:t>
      </w:r>
      <w:proofErr w:type="spellStart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предложил принять решение по вопросу подачи заявки на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 общего имущества</w:t>
      </w:r>
      <w:r w:rsidRPr="003A38A8">
        <w:rPr>
          <w:color w:val="000000" w:themeColor="text1"/>
          <w:sz w:val="28"/>
          <w:szCs w:val="28"/>
        </w:rPr>
        <w:t xml:space="preserve"> ___________________ (указать виды работ) в многоквартирном доме.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ПРОТИВ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  -                           (_____%)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Решение принято / не принято.</w:t>
      </w:r>
    </w:p>
    <w:p w:rsidR="003A38A8" w:rsidRPr="003A38A8" w:rsidRDefault="003A38A8" w:rsidP="003A38A8">
      <w:pPr>
        <w:ind w:left="180" w:hanging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РЕШИЛИ: Подать заявку </w:t>
      </w:r>
      <w:proofErr w:type="spellStart"/>
      <w:r w:rsidRPr="003A38A8">
        <w:rPr>
          <w:color w:val="000000" w:themeColor="text1"/>
          <w:sz w:val="28"/>
          <w:szCs w:val="28"/>
        </w:rPr>
        <w:t>нна</w:t>
      </w:r>
      <w:proofErr w:type="spellEnd"/>
      <w:r w:rsidRPr="003A38A8">
        <w:rPr>
          <w:color w:val="000000" w:themeColor="text1"/>
          <w:sz w:val="28"/>
          <w:szCs w:val="28"/>
        </w:rPr>
        <w:t xml:space="preserve"> выделение субсидии в целях финансового обеспечения затрат </w:t>
      </w:r>
      <w:r w:rsidRPr="003A38A8">
        <w:rPr>
          <w:sz w:val="28"/>
          <w:szCs w:val="28"/>
        </w:rPr>
        <w:t>на выполнение работ по ремонту общего имущества</w:t>
      </w:r>
      <w:r w:rsidRPr="003A38A8">
        <w:rPr>
          <w:color w:val="000000" w:themeColor="text1"/>
          <w:sz w:val="28"/>
          <w:szCs w:val="28"/>
        </w:rPr>
        <w:t>_____________________________________(указать виды работ) в  многоквартирном доме.</w:t>
      </w:r>
    </w:p>
    <w:p w:rsidR="003A38A8" w:rsidRPr="003A38A8" w:rsidRDefault="003A38A8" w:rsidP="003A38A8">
      <w:pPr>
        <w:ind w:right="180"/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ind w:right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4. По четвертому вопросу слушали _________________________________, который(</w:t>
      </w:r>
      <w:proofErr w:type="spellStart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 xml:space="preserve">)  доложил (а) о </w:t>
      </w:r>
      <w:r w:rsidRPr="003A38A8">
        <w:rPr>
          <w:b/>
          <w:color w:val="000000" w:themeColor="text1"/>
          <w:sz w:val="28"/>
          <w:szCs w:val="28"/>
        </w:rPr>
        <w:t xml:space="preserve"> </w:t>
      </w:r>
      <w:r w:rsidRPr="003A38A8">
        <w:rPr>
          <w:color w:val="000000" w:themeColor="text1"/>
          <w:sz w:val="28"/>
          <w:szCs w:val="28"/>
        </w:rPr>
        <w:t>перечне и объемах работ  по ремонту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lastRenderedPageBreak/>
        <w:t>__________________________________________________(указать виды работ)  стоимостью_____________</w:t>
      </w:r>
      <w:proofErr w:type="spellStart"/>
      <w:r w:rsidRPr="003A38A8">
        <w:rPr>
          <w:color w:val="000000" w:themeColor="text1"/>
          <w:sz w:val="28"/>
          <w:szCs w:val="28"/>
        </w:rPr>
        <w:t>тыс</w:t>
      </w:r>
      <w:proofErr w:type="spellEnd"/>
      <w:r w:rsidRPr="003A38A8">
        <w:rPr>
          <w:color w:val="000000" w:themeColor="text1"/>
          <w:sz w:val="28"/>
          <w:szCs w:val="28"/>
        </w:rPr>
        <w:t>. руб. в многоквартирном доме ______________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 - 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ПРОТИВ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  - 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Решение принято / не принято.</w:t>
      </w:r>
    </w:p>
    <w:p w:rsidR="003A38A8" w:rsidRPr="003A38A8" w:rsidRDefault="003A38A8" w:rsidP="003A38A8">
      <w:pPr>
        <w:ind w:right="180"/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Утвердить перечень и объем работ по ремонту _____________________________________________________(указать виды работ)  в многоквартирном доме _______________________________________</w:t>
      </w:r>
    </w:p>
    <w:p w:rsidR="003A38A8" w:rsidRPr="003A38A8" w:rsidRDefault="003A38A8" w:rsidP="003A38A8">
      <w:pPr>
        <w:ind w:right="180"/>
        <w:jc w:val="both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5.  По седьмому вопросу слушали ___________________, который (</w:t>
      </w:r>
      <w:proofErr w:type="spellStart"/>
      <w:r w:rsidRPr="003A38A8">
        <w:rPr>
          <w:color w:val="000000" w:themeColor="text1"/>
          <w:sz w:val="28"/>
          <w:szCs w:val="28"/>
        </w:rPr>
        <w:t>ая</w:t>
      </w:r>
      <w:proofErr w:type="spellEnd"/>
      <w:r w:rsidRPr="003A38A8">
        <w:rPr>
          <w:color w:val="000000" w:themeColor="text1"/>
          <w:sz w:val="28"/>
          <w:szCs w:val="28"/>
        </w:rPr>
        <w:t>) доложил о</w:t>
      </w:r>
      <w:r w:rsidRPr="003A38A8">
        <w:rPr>
          <w:b/>
          <w:color w:val="000000" w:themeColor="text1"/>
          <w:sz w:val="28"/>
          <w:szCs w:val="28"/>
        </w:rPr>
        <w:t xml:space="preserve"> </w:t>
      </w:r>
      <w:r w:rsidRPr="003A38A8">
        <w:rPr>
          <w:color w:val="000000" w:themeColor="text1"/>
          <w:sz w:val="28"/>
          <w:szCs w:val="28"/>
        </w:rPr>
        <w:t xml:space="preserve">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Голосовали: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ЗА -         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ПРОТИВ  -        </w:t>
      </w:r>
      <w:r w:rsidRPr="003A38A8">
        <w:rPr>
          <w:color w:val="000000" w:themeColor="text1"/>
          <w:sz w:val="28"/>
          <w:szCs w:val="28"/>
        </w:rPr>
        <w:tab/>
        <w:t xml:space="preserve">                      (____%)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ВОЗДЕРЖАЛСЯ  -                         (_____%)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Решение принято / не принято.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РЕШИЛИ: Делегировать ________________________________ от лица собственников помещений многоквартирного дома функции заказчика по проведению ремонтных  работ в многоквартирном доме.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Протокол общего собрания собственников помещений многоквартирного дома № ________ по ул.____________________________________   </w:t>
      </w:r>
      <w:proofErr w:type="spellStart"/>
      <w:r w:rsidRPr="003A38A8">
        <w:rPr>
          <w:color w:val="000000" w:themeColor="text1"/>
          <w:sz w:val="28"/>
          <w:szCs w:val="28"/>
        </w:rPr>
        <w:t>н.п</w:t>
      </w:r>
      <w:proofErr w:type="spellEnd"/>
      <w:r w:rsidRPr="003A38A8">
        <w:rPr>
          <w:color w:val="000000" w:themeColor="text1"/>
          <w:sz w:val="28"/>
          <w:szCs w:val="28"/>
        </w:rPr>
        <w:t>., составлен в 2-х (двух) экземплярах.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Председатель собрания: ___________________________________________</w:t>
      </w:r>
    </w:p>
    <w:p w:rsidR="003A38A8" w:rsidRPr="003A38A8" w:rsidRDefault="003A38A8" w:rsidP="003A38A8">
      <w:pPr>
        <w:tabs>
          <w:tab w:val="left" w:pos="891"/>
        </w:tabs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Секретарь собрания_______________________________________________</w:t>
      </w:r>
    </w:p>
    <w:p w:rsidR="003A38A8" w:rsidRPr="003A38A8" w:rsidRDefault="003A38A8" w:rsidP="003A38A8">
      <w:pPr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К протоколу прилагаются: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- уведомление о проведении общего собрания собственников помещений в многоквартирном доме;  </w:t>
      </w:r>
    </w:p>
    <w:p w:rsidR="003A38A8" w:rsidRPr="003A38A8" w:rsidRDefault="003A38A8" w:rsidP="003A38A8">
      <w:pPr>
        <w:jc w:val="both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 - Реестр (Бюллетень) голосования на общем собрании собственников помещений в многоквартирном доме.</w:t>
      </w: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both"/>
        <w:rPr>
          <w:i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br w:type="column"/>
      </w:r>
      <w:r w:rsidRPr="003A38A8">
        <w:rPr>
          <w:color w:val="000000" w:themeColor="text1"/>
          <w:sz w:val="28"/>
          <w:szCs w:val="28"/>
        </w:rPr>
        <w:lastRenderedPageBreak/>
        <w:t>Приложение  к протоколу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от________________ № _____</w:t>
      </w: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Реестр</w:t>
      </w:r>
    </w:p>
    <w:p w:rsidR="003A38A8" w:rsidRPr="003A38A8" w:rsidRDefault="003A38A8" w:rsidP="003A38A8">
      <w:pPr>
        <w:jc w:val="center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подписей собственников МКД №_____ по ул. ________________________________</w:t>
      </w: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7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851"/>
        <w:gridCol w:w="2410"/>
        <w:gridCol w:w="1842"/>
        <w:gridCol w:w="1417"/>
        <w:gridCol w:w="705"/>
        <w:gridCol w:w="1138"/>
        <w:gridCol w:w="1274"/>
      </w:tblGrid>
      <w:tr w:rsidR="003A38A8" w:rsidRPr="003A38A8" w:rsidTr="00367579">
        <w:trPr>
          <w:trHeight w:val="91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№ кв.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Ф.И.О. собственника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Документ, удостоверяющий </w:t>
            </w:r>
          </w:p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право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Площадь квартиры, находящаяся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 xml:space="preserve">Результат голосования </w:t>
            </w:r>
          </w:p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(подписи)</w:t>
            </w:r>
          </w:p>
        </w:tc>
      </w:tr>
      <w:tr w:rsidR="003A38A8" w:rsidRPr="003A38A8" w:rsidTr="00367579">
        <w:trPr>
          <w:trHeight w:val="735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Против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Воздержался</w:t>
            </w: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A8" w:rsidRPr="003A38A8" w:rsidRDefault="003A38A8" w:rsidP="003675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jc w:val="right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ind w:firstLine="720"/>
        <w:jc w:val="right"/>
        <w:outlineLvl w:val="1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br w:type="column"/>
      </w:r>
      <w:r w:rsidRPr="003A38A8">
        <w:rPr>
          <w:color w:val="000000" w:themeColor="text1"/>
          <w:sz w:val="28"/>
          <w:szCs w:val="28"/>
        </w:rPr>
        <w:lastRenderedPageBreak/>
        <w:tab/>
      </w:r>
      <w:bookmarkStart w:id="9" w:name="P529"/>
      <w:bookmarkEnd w:id="9"/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Приложение № 3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к Порядку предоставления 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субсидии товариществам собственников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 жилья, товариществам собственников недвижимости, 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жилищным кооперативам и иным специализированным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>потребительским кооперативам, а также управляющим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color w:val="000000" w:themeColor="text1"/>
          <w:sz w:val="28"/>
          <w:szCs w:val="28"/>
        </w:rPr>
        <w:t xml:space="preserve">организациям в целях финансового обеспечения затрат 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на выполнение работ по ремонту</w:t>
      </w:r>
    </w:p>
    <w:p w:rsidR="003A38A8" w:rsidRPr="003A38A8" w:rsidRDefault="003A38A8" w:rsidP="003A38A8">
      <w:pPr>
        <w:widowControl w:val="0"/>
        <w:jc w:val="right"/>
        <w:rPr>
          <w:color w:val="000000" w:themeColor="text1"/>
          <w:sz w:val="28"/>
          <w:szCs w:val="28"/>
        </w:rPr>
      </w:pPr>
      <w:r w:rsidRPr="003A38A8">
        <w:rPr>
          <w:sz w:val="28"/>
          <w:szCs w:val="28"/>
        </w:rPr>
        <w:t>общего имущества в многоквартирных домах</w:t>
      </w:r>
    </w:p>
    <w:p w:rsidR="003A38A8" w:rsidRPr="003A38A8" w:rsidRDefault="003A38A8" w:rsidP="003A38A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Критерии</w:t>
      </w:r>
    </w:p>
    <w:p w:rsidR="003A38A8" w:rsidRPr="003A38A8" w:rsidRDefault="003A38A8" w:rsidP="003A38A8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A38A8">
        <w:rPr>
          <w:b/>
          <w:color w:val="000000" w:themeColor="text1"/>
          <w:sz w:val="28"/>
          <w:szCs w:val="28"/>
        </w:rPr>
        <w:t>оценки подаваемых заявок</w:t>
      </w:r>
    </w:p>
    <w:p w:rsidR="003A38A8" w:rsidRPr="003A38A8" w:rsidRDefault="003A38A8" w:rsidP="003A38A8">
      <w:pPr>
        <w:widowControl w:val="0"/>
        <w:tabs>
          <w:tab w:val="left" w:pos="1844"/>
        </w:tabs>
        <w:ind w:firstLine="720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widowControl w:val="0"/>
        <w:tabs>
          <w:tab w:val="left" w:pos="1844"/>
        </w:tabs>
        <w:ind w:firstLine="720"/>
        <w:outlineLvl w:val="1"/>
        <w:rPr>
          <w:color w:val="000000" w:themeColor="text1"/>
          <w:sz w:val="28"/>
          <w:szCs w:val="28"/>
        </w:rPr>
      </w:pPr>
    </w:p>
    <w:tbl>
      <w:tblPr>
        <w:tblStyle w:val="aff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409"/>
        <w:gridCol w:w="2127"/>
      </w:tblGrid>
      <w:tr w:rsidR="003A38A8" w:rsidRPr="003A38A8" w:rsidTr="00367579">
        <w:tc>
          <w:tcPr>
            <w:tcW w:w="2121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693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Нормативный  срок эксплуатации</w:t>
            </w:r>
          </w:p>
        </w:tc>
        <w:tc>
          <w:tcPr>
            <w:tcW w:w="2409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% износа</w:t>
            </w:r>
          </w:p>
        </w:tc>
        <w:tc>
          <w:tcPr>
            <w:tcW w:w="2127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3A38A8">
              <w:rPr>
                <w:color w:val="000000" w:themeColor="text1"/>
                <w:sz w:val="28"/>
                <w:szCs w:val="28"/>
              </w:rPr>
              <w:t>Год постройки МКД</w:t>
            </w:r>
          </w:p>
        </w:tc>
      </w:tr>
      <w:tr w:rsidR="003A38A8" w:rsidRPr="003A38A8" w:rsidTr="00367579">
        <w:tc>
          <w:tcPr>
            <w:tcW w:w="2121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  <w:tr w:rsidR="003A38A8" w:rsidRPr="003A38A8" w:rsidTr="00367579">
        <w:tc>
          <w:tcPr>
            <w:tcW w:w="2121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38A8" w:rsidRPr="003A38A8" w:rsidRDefault="003A38A8" w:rsidP="00367579">
            <w:pPr>
              <w:widowControl w:val="0"/>
              <w:tabs>
                <w:tab w:val="left" w:pos="1844"/>
              </w:tabs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38A8" w:rsidRPr="003A38A8" w:rsidRDefault="003A38A8" w:rsidP="003A38A8">
      <w:pPr>
        <w:widowControl w:val="0"/>
        <w:tabs>
          <w:tab w:val="left" w:pos="1844"/>
        </w:tabs>
        <w:ind w:firstLine="720"/>
        <w:outlineLvl w:val="1"/>
        <w:rPr>
          <w:color w:val="000000" w:themeColor="text1"/>
          <w:sz w:val="28"/>
          <w:szCs w:val="28"/>
        </w:rPr>
      </w:pPr>
    </w:p>
    <w:p w:rsidR="003A38A8" w:rsidRPr="003A38A8" w:rsidRDefault="003A38A8" w:rsidP="003A38A8">
      <w:pPr>
        <w:rPr>
          <w:sz w:val="28"/>
          <w:szCs w:val="28"/>
        </w:rPr>
      </w:pPr>
    </w:p>
    <w:p w:rsidR="00694B92" w:rsidRPr="003A38A8" w:rsidRDefault="00694B92">
      <w:pPr>
        <w:rPr>
          <w:sz w:val="28"/>
          <w:szCs w:val="28"/>
        </w:rPr>
      </w:pPr>
    </w:p>
    <w:p w:rsidR="009E6F3C" w:rsidRPr="003A38A8" w:rsidRDefault="009E6F3C">
      <w:pPr>
        <w:rPr>
          <w:sz w:val="28"/>
          <w:szCs w:val="28"/>
        </w:rPr>
      </w:pPr>
    </w:p>
    <w:p w:rsidR="009E6F3C" w:rsidRPr="003A38A8" w:rsidRDefault="009E6F3C">
      <w:pPr>
        <w:rPr>
          <w:sz w:val="28"/>
          <w:szCs w:val="28"/>
        </w:rPr>
      </w:pPr>
    </w:p>
    <w:p w:rsidR="009E6F3C" w:rsidRPr="003A38A8" w:rsidRDefault="009E6F3C">
      <w:pPr>
        <w:rPr>
          <w:sz w:val="28"/>
          <w:szCs w:val="28"/>
        </w:rPr>
      </w:pPr>
    </w:p>
    <w:p w:rsidR="008B53C3" w:rsidRPr="003A38A8" w:rsidRDefault="008B53C3">
      <w:pPr>
        <w:rPr>
          <w:sz w:val="28"/>
          <w:szCs w:val="28"/>
        </w:rPr>
      </w:pPr>
    </w:p>
    <w:p w:rsidR="008B53C3" w:rsidRPr="003A38A8" w:rsidRDefault="008B53C3">
      <w:pPr>
        <w:rPr>
          <w:sz w:val="28"/>
          <w:szCs w:val="28"/>
        </w:rPr>
      </w:pPr>
    </w:p>
    <w:p w:rsidR="008B53C3" w:rsidRPr="003A38A8" w:rsidRDefault="008B53C3">
      <w:pPr>
        <w:rPr>
          <w:sz w:val="28"/>
          <w:szCs w:val="28"/>
        </w:rPr>
      </w:pPr>
    </w:p>
    <w:p w:rsidR="008B53C3" w:rsidRPr="003A38A8" w:rsidRDefault="008B53C3">
      <w:pPr>
        <w:rPr>
          <w:sz w:val="28"/>
          <w:szCs w:val="28"/>
        </w:rPr>
      </w:pPr>
    </w:p>
    <w:p w:rsidR="008B53C3" w:rsidRPr="003A38A8" w:rsidRDefault="00E82DCC">
      <w:pPr>
        <w:jc w:val="center"/>
        <w:rPr>
          <w:sz w:val="28"/>
          <w:szCs w:val="28"/>
        </w:rPr>
      </w:pPr>
      <w:r w:rsidRPr="003A38A8">
        <w:rPr>
          <w:sz w:val="28"/>
          <w:szCs w:val="28"/>
        </w:rPr>
        <w:t xml:space="preserve">                                                                         </w:t>
      </w:r>
    </w:p>
    <w:p w:rsidR="00AD488A" w:rsidRPr="003A38A8" w:rsidRDefault="00E82DCC">
      <w:pPr>
        <w:jc w:val="center"/>
        <w:rPr>
          <w:sz w:val="28"/>
          <w:szCs w:val="28"/>
        </w:rPr>
      </w:pPr>
      <w:r w:rsidRPr="003A38A8">
        <w:rPr>
          <w:sz w:val="28"/>
          <w:szCs w:val="28"/>
        </w:rPr>
        <w:t xml:space="preserve">                                                       </w:t>
      </w:r>
    </w:p>
    <w:p w:rsidR="009C33FA" w:rsidRPr="003A38A8" w:rsidRDefault="009C33FA">
      <w:pPr>
        <w:rPr>
          <w:sz w:val="28"/>
          <w:szCs w:val="28"/>
        </w:rPr>
      </w:pPr>
    </w:p>
    <w:p w:rsidR="0099588B" w:rsidRPr="003A38A8" w:rsidRDefault="0099588B">
      <w:pPr>
        <w:rPr>
          <w:sz w:val="28"/>
          <w:szCs w:val="28"/>
        </w:rPr>
      </w:pPr>
    </w:p>
    <w:p w:rsidR="0099588B" w:rsidRPr="003A38A8" w:rsidRDefault="0099588B">
      <w:pPr>
        <w:rPr>
          <w:sz w:val="28"/>
          <w:szCs w:val="28"/>
        </w:rPr>
      </w:pPr>
    </w:p>
    <w:sectPr w:rsidR="0099588B" w:rsidRPr="003A38A8">
      <w:headerReference w:type="default" r:id="rId26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2F" w:rsidRDefault="00FC7A2F">
      <w:r>
        <w:separator/>
      </w:r>
    </w:p>
  </w:endnote>
  <w:endnote w:type="continuationSeparator" w:id="0">
    <w:p w:rsidR="00FC7A2F" w:rsidRDefault="00FC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2F" w:rsidRDefault="00FC7A2F">
      <w:r>
        <w:separator/>
      </w:r>
    </w:p>
  </w:footnote>
  <w:footnote w:type="continuationSeparator" w:id="0">
    <w:p w:rsidR="00FC7A2F" w:rsidRDefault="00FC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E06"/>
    <w:multiLevelType w:val="multilevel"/>
    <w:tmpl w:val="3A72A7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160C55"/>
    <w:rsid w:val="001E231B"/>
    <w:rsid w:val="00226829"/>
    <w:rsid w:val="003A38A8"/>
    <w:rsid w:val="00416A57"/>
    <w:rsid w:val="004732E6"/>
    <w:rsid w:val="00485656"/>
    <w:rsid w:val="00500483"/>
    <w:rsid w:val="0066630A"/>
    <w:rsid w:val="00694B92"/>
    <w:rsid w:val="006A5826"/>
    <w:rsid w:val="007955E8"/>
    <w:rsid w:val="00883CB4"/>
    <w:rsid w:val="008B53C3"/>
    <w:rsid w:val="008D0D2A"/>
    <w:rsid w:val="008D2417"/>
    <w:rsid w:val="0099588B"/>
    <w:rsid w:val="009C33FA"/>
    <w:rsid w:val="009E6F3C"/>
    <w:rsid w:val="00A65B52"/>
    <w:rsid w:val="00AB5541"/>
    <w:rsid w:val="00AB68A0"/>
    <w:rsid w:val="00AD488A"/>
    <w:rsid w:val="00AE2EAC"/>
    <w:rsid w:val="00B23F4F"/>
    <w:rsid w:val="00B76F82"/>
    <w:rsid w:val="00C42669"/>
    <w:rsid w:val="00CD25C7"/>
    <w:rsid w:val="00CD30AB"/>
    <w:rsid w:val="00CE760A"/>
    <w:rsid w:val="00DD65D9"/>
    <w:rsid w:val="00E82DCC"/>
    <w:rsid w:val="00F504E2"/>
    <w:rsid w:val="00F50DE2"/>
    <w:rsid w:val="00F76D77"/>
    <w:rsid w:val="00FA6B3C"/>
    <w:rsid w:val="00FB26E5"/>
    <w:rsid w:val="00FB66D4"/>
    <w:rsid w:val="00FB6851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E6F3C"/>
    <w:pPr>
      <w:widowControl w:val="0"/>
      <w:suppressAutoHyphens w:val="0"/>
      <w:spacing w:line="300" w:lineRule="auto"/>
      <w:ind w:left="2600" w:right="2000"/>
      <w:jc w:val="center"/>
    </w:pPr>
    <w:rPr>
      <w:b/>
      <w:sz w:val="22"/>
    </w:rPr>
  </w:style>
  <w:style w:type="character" w:customStyle="1" w:styleId="18">
    <w:name w:val="Без интервала1"/>
    <w:link w:val="NoSpacing1"/>
    <w:qFormat/>
    <w:rsid w:val="003A38A8"/>
  </w:style>
  <w:style w:type="paragraph" w:customStyle="1" w:styleId="NoSpacing1">
    <w:name w:val="No Spacing1"/>
    <w:link w:val="18"/>
    <w:qFormat/>
    <w:rsid w:val="003A38A8"/>
  </w:style>
  <w:style w:type="paragraph" w:styleId="aff0">
    <w:name w:val="Normal (Web)"/>
    <w:basedOn w:val="a"/>
    <w:uiPriority w:val="99"/>
    <w:unhideWhenUsed/>
    <w:rsid w:val="00F504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1">
    <w:name w:val="Hyperlink"/>
    <w:basedOn w:val="a0"/>
    <w:uiPriority w:val="99"/>
    <w:semiHidden/>
    <w:unhideWhenUsed/>
    <w:rsid w:val="00F5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E6F3C"/>
    <w:pPr>
      <w:widowControl w:val="0"/>
      <w:suppressAutoHyphens w:val="0"/>
      <w:spacing w:line="300" w:lineRule="auto"/>
      <w:ind w:left="2600" w:right="2000"/>
      <w:jc w:val="center"/>
    </w:pPr>
    <w:rPr>
      <w:b/>
      <w:sz w:val="22"/>
    </w:rPr>
  </w:style>
  <w:style w:type="character" w:customStyle="1" w:styleId="18">
    <w:name w:val="Без интервала1"/>
    <w:link w:val="NoSpacing1"/>
    <w:qFormat/>
    <w:rsid w:val="003A38A8"/>
  </w:style>
  <w:style w:type="paragraph" w:customStyle="1" w:styleId="NoSpacing1">
    <w:name w:val="No Spacing1"/>
    <w:link w:val="18"/>
    <w:qFormat/>
    <w:rsid w:val="003A38A8"/>
  </w:style>
  <w:style w:type="paragraph" w:styleId="aff0">
    <w:name w:val="Normal (Web)"/>
    <w:basedOn w:val="a"/>
    <w:uiPriority w:val="99"/>
    <w:unhideWhenUsed/>
    <w:rsid w:val="00F504E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1">
    <w:name w:val="Hyperlink"/>
    <w:basedOn w:val="a0"/>
    <w:uiPriority w:val="99"/>
    <w:semiHidden/>
    <w:unhideWhenUsed/>
    <w:rsid w:val="00F5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182" TargetMode="External"/><Relationship Id="rId18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17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5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0" Type="http://schemas.openxmlformats.org/officeDocument/2006/relationships/hyperlink" Target="https://docs7.online-sps.ru/cgi/online.cgi?req=doc&amp;base=LAW&amp;n=434861&amp;date=11.01.2024&amp;dst=37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67&amp;n=131048&amp;dst=100010" TargetMode="External"/><Relationship Id="rId24" Type="http://schemas.openxmlformats.org/officeDocument/2006/relationships/hyperlink" Target="https://login.consultant.ru/link/?req=doc&amp;base=RZB&amp;n=465808&amp;dst=3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0230&amp;date=06.02.2024&amp;dst=100010&amp;field=134" TargetMode="External"/><Relationship Id="rId23" Type="http://schemas.openxmlformats.org/officeDocument/2006/relationships/hyperlink" Target="https://login.consultant.ru/link/?req=doc&amp;base=RZB&amp;n=465808&amp;dst=370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5528E443AC910F0F7E2CE014683A85D5F95F5A2F64A4474541B2F0A1945752297F84E76E919C8FAZ0z3G" TargetMode="External"/><Relationship Id="rId19" Type="http://schemas.openxmlformats.org/officeDocument/2006/relationships/hyperlink" Target="https://docs7.online-sps.ru/cgi/online.cgi?req=doc&amp;base=LAW&amp;n=434861&amp;date=11.01.2024&amp;dst=3704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4519&amp;dst=45" TargetMode="External"/><Relationship Id="rId22" Type="http://schemas.openxmlformats.org/officeDocument/2006/relationships/hyperlink" Target="file://C: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6EB7-70BA-45BA-B2AE-AC288CDD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2024-08-08T07:45:00Z</cp:lastPrinted>
  <dcterms:created xsi:type="dcterms:W3CDTF">2024-08-29T14:33:00Z</dcterms:created>
  <dcterms:modified xsi:type="dcterms:W3CDTF">2024-08-29T14:33:00Z</dcterms:modified>
  <dc:language>ru-RU</dc:language>
</cp:coreProperties>
</file>