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8251E" w:rsidRDefault="0008251E" w:rsidP="00D51A42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1A42">
              <w:rPr>
                <w:rFonts w:eastAsia="Calibri"/>
                <w:sz w:val="28"/>
                <w:szCs w:val="28"/>
                <w:lang w:eastAsia="en-US"/>
              </w:rPr>
              <w:t>12.04.2024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2A16C1" w:rsidP="00D51A42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825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51A42">
              <w:rPr>
                <w:rFonts w:eastAsia="Calibri"/>
                <w:sz w:val="28"/>
                <w:szCs w:val="28"/>
                <w:lang w:eastAsia="en-US"/>
              </w:rPr>
              <w:t>490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DF7676" w:rsidRPr="00DF7676" w:rsidRDefault="00DF7676" w:rsidP="00DF7676">
      <w:pPr>
        <w:pStyle w:val="ConsPlusTitle"/>
        <w:widowControl/>
        <w:tabs>
          <w:tab w:val="left" w:pos="8789"/>
          <w:tab w:val="left" w:pos="8931"/>
        </w:tabs>
        <w:ind w:right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DF767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DF7676">
        <w:rPr>
          <w:rFonts w:ascii="Times New Roman" w:hAnsi="Times New Roman"/>
          <w:sz w:val="28"/>
          <w:szCs w:val="28"/>
        </w:rPr>
        <w:t xml:space="preserve"> </w:t>
      </w:r>
      <w:r w:rsidRPr="00DF7676">
        <w:rPr>
          <w:rFonts w:ascii="Times New Roman" w:hAnsi="Times New Roman" w:cs="Times New Roman"/>
          <w:sz w:val="28"/>
          <w:szCs w:val="28"/>
        </w:rPr>
        <w:t xml:space="preserve">проведения мониторинга      кредиторской задолженности муниципальных (казенных, бюджетных и   автономных) учреждений </w:t>
      </w:r>
      <w:r w:rsidRPr="00DF76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F7676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F7676">
        <w:rPr>
          <w:rFonts w:ascii="Times New Roman" w:hAnsi="Times New Roman"/>
          <w:sz w:val="28"/>
          <w:szCs w:val="28"/>
        </w:rPr>
        <w:t xml:space="preserve"> район</w:t>
      </w:r>
    </w:p>
    <w:p w:rsidR="00075502" w:rsidRDefault="00DF7676" w:rsidP="00075502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040B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укрепления финансовой дисциплины, снижения объема кредиторской задолженности и недопущения образования</w:t>
      </w:r>
      <w:r w:rsidRPr="0094040B">
        <w:rPr>
          <w:sz w:val="28"/>
          <w:szCs w:val="28"/>
        </w:rPr>
        <w:t xml:space="preserve"> просроченной</w:t>
      </w:r>
      <w:r>
        <w:rPr>
          <w:sz w:val="28"/>
          <w:szCs w:val="28"/>
        </w:rPr>
        <w:t xml:space="preserve"> </w:t>
      </w:r>
      <w:r w:rsidRPr="0094040B">
        <w:rPr>
          <w:sz w:val="28"/>
          <w:szCs w:val="28"/>
        </w:rPr>
        <w:t>к</w:t>
      </w:r>
      <w:r>
        <w:rPr>
          <w:sz w:val="28"/>
          <w:szCs w:val="28"/>
        </w:rPr>
        <w:t xml:space="preserve">редиторской задолженности муниципальных (казенных, бюджетных и автономных) учреждений 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руководствуясь Уставом 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ПОСТАНОВЛЯЮ:</w:t>
      </w:r>
    </w:p>
    <w:p w:rsidR="00075502" w:rsidRDefault="00075502" w:rsidP="0007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7676">
        <w:rPr>
          <w:sz w:val="28"/>
          <w:szCs w:val="28"/>
        </w:rPr>
        <w:t xml:space="preserve"> </w:t>
      </w:r>
      <w:r w:rsidR="00DF7676" w:rsidRPr="0094040B">
        <w:rPr>
          <w:sz w:val="28"/>
          <w:szCs w:val="28"/>
        </w:rPr>
        <w:t>1.Утвердить Порядок проведения мониторинга кредиторской задолженности муниципальных</w:t>
      </w:r>
      <w:r w:rsidR="00DF7676">
        <w:rPr>
          <w:sz w:val="28"/>
          <w:szCs w:val="28"/>
        </w:rPr>
        <w:t xml:space="preserve"> (казенных, бюджетных и автономных </w:t>
      </w:r>
      <w:r w:rsidR="00DF7676" w:rsidRPr="0094040B">
        <w:rPr>
          <w:sz w:val="28"/>
          <w:szCs w:val="28"/>
        </w:rPr>
        <w:t>учреждений</w:t>
      </w:r>
      <w:r w:rsidR="00DF7676">
        <w:rPr>
          <w:sz w:val="28"/>
          <w:szCs w:val="28"/>
        </w:rPr>
        <w:t>)</w:t>
      </w:r>
      <w:r w:rsidR="00DF7676" w:rsidRPr="0094040B">
        <w:rPr>
          <w:sz w:val="28"/>
          <w:szCs w:val="28"/>
        </w:rPr>
        <w:t xml:space="preserve"> </w:t>
      </w:r>
      <w:r w:rsidR="00DF7676">
        <w:rPr>
          <w:sz w:val="28"/>
          <w:szCs w:val="28"/>
        </w:rPr>
        <w:t>(П</w:t>
      </w:r>
      <w:r w:rsidR="00DF7676" w:rsidRPr="0094040B">
        <w:rPr>
          <w:sz w:val="28"/>
          <w:szCs w:val="28"/>
        </w:rPr>
        <w:t xml:space="preserve">риложение </w:t>
      </w:r>
      <w:r w:rsidR="00DF7676">
        <w:rPr>
          <w:sz w:val="28"/>
          <w:szCs w:val="28"/>
        </w:rPr>
        <w:t xml:space="preserve">№ </w:t>
      </w:r>
      <w:r w:rsidR="00DF7676" w:rsidRPr="0094040B">
        <w:rPr>
          <w:sz w:val="28"/>
          <w:szCs w:val="28"/>
        </w:rPr>
        <w:t>1).</w:t>
      </w:r>
    </w:p>
    <w:p w:rsidR="00DF7676" w:rsidRPr="001346CF" w:rsidRDefault="00DF7676" w:rsidP="0007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346CF">
        <w:rPr>
          <w:sz w:val="28"/>
          <w:szCs w:val="28"/>
        </w:rPr>
        <w:t xml:space="preserve">2.Структурным подразделениям администрации муниципального образования </w:t>
      </w:r>
      <w:proofErr w:type="spellStart"/>
      <w:r w:rsidRPr="001346CF">
        <w:rPr>
          <w:sz w:val="28"/>
          <w:szCs w:val="28"/>
        </w:rPr>
        <w:t>Веневский</w:t>
      </w:r>
      <w:proofErr w:type="spellEnd"/>
      <w:r w:rsidRPr="001346CF">
        <w:rPr>
          <w:sz w:val="28"/>
          <w:szCs w:val="28"/>
        </w:rPr>
        <w:t xml:space="preserve"> район обеспечить исполнение проведение мониторинга кред</w:t>
      </w:r>
      <w:r>
        <w:rPr>
          <w:sz w:val="28"/>
          <w:szCs w:val="28"/>
        </w:rPr>
        <w:t xml:space="preserve">иторской задолженности </w:t>
      </w:r>
      <w:r w:rsidRPr="001346CF">
        <w:rPr>
          <w:sz w:val="28"/>
          <w:szCs w:val="28"/>
        </w:rPr>
        <w:t xml:space="preserve"> бюджета и бюджетных учреждений муниципального образования </w:t>
      </w:r>
      <w:proofErr w:type="spellStart"/>
      <w:r w:rsidRPr="001346CF">
        <w:rPr>
          <w:sz w:val="28"/>
          <w:szCs w:val="28"/>
        </w:rPr>
        <w:t>Веневский</w:t>
      </w:r>
      <w:proofErr w:type="spellEnd"/>
      <w:r w:rsidRPr="001346CF">
        <w:rPr>
          <w:sz w:val="28"/>
          <w:szCs w:val="28"/>
        </w:rPr>
        <w:t xml:space="preserve"> район и мер по реструктуризации просроченной кредиторской </w:t>
      </w:r>
      <w:r>
        <w:rPr>
          <w:sz w:val="28"/>
          <w:szCs w:val="28"/>
        </w:rPr>
        <w:t xml:space="preserve">задолженности </w:t>
      </w:r>
      <w:r w:rsidRPr="001346CF">
        <w:rPr>
          <w:sz w:val="28"/>
          <w:szCs w:val="28"/>
        </w:rPr>
        <w:t>в установленные сроки.</w:t>
      </w:r>
    </w:p>
    <w:p w:rsidR="00DF7676" w:rsidRPr="001346CF" w:rsidRDefault="00DF7676" w:rsidP="00DF7676">
      <w:pPr>
        <w:widowControl w:val="0"/>
        <w:jc w:val="both"/>
        <w:rPr>
          <w:sz w:val="28"/>
          <w:szCs w:val="28"/>
        </w:rPr>
      </w:pPr>
      <w:r w:rsidRPr="001346CF">
        <w:rPr>
          <w:sz w:val="28"/>
          <w:szCs w:val="28"/>
        </w:rPr>
        <w:t xml:space="preserve">           3. Опубликовать настоящее постановление в газете «Вести </w:t>
      </w:r>
      <w:proofErr w:type="spellStart"/>
      <w:r w:rsidRPr="001346CF">
        <w:rPr>
          <w:sz w:val="28"/>
          <w:szCs w:val="28"/>
        </w:rPr>
        <w:t>Веневского</w:t>
      </w:r>
      <w:proofErr w:type="spellEnd"/>
      <w:r w:rsidRPr="001346CF">
        <w:rPr>
          <w:sz w:val="28"/>
          <w:szCs w:val="28"/>
        </w:rPr>
        <w:t xml:space="preserve"> района».</w:t>
      </w:r>
    </w:p>
    <w:p w:rsidR="00DF7676" w:rsidRPr="001346CF" w:rsidRDefault="00DF7676" w:rsidP="00DF7676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1346CF">
        <w:rPr>
          <w:sz w:val="28"/>
          <w:szCs w:val="28"/>
        </w:rPr>
        <w:t xml:space="preserve">           4. Отделу по МСУ и информационным технологиям администрации муниципального образования </w:t>
      </w:r>
      <w:proofErr w:type="spellStart"/>
      <w:r w:rsidRPr="001346CF">
        <w:rPr>
          <w:sz w:val="28"/>
          <w:szCs w:val="28"/>
        </w:rPr>
        <w:t>Веневский</w:t>
      </w:r>
      <w:proofErr w:type="spellEnd"/>
      <w:r w:rsidRPr="001346CF">
        <w:rPr>
          <w:sz w:val="28"/>
          <w:szCs w:val="28"/>
        </w:rPr>
        <w:t xml:space="preserve"> район разместить</w:t>
      </w:r>
      <w:r w:rsidR="009A3888">
        <w:rPr>
          <w:sz w:val="28"/>
          <w:szCs w:val="28"/>
        </w:rPr>
        <w:t>,</w:t>
      </w:r>
      <w:r w:rsidRPr="001346CF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1346CF">
        <w:rPr>
          <w:sz w:val="28"/>
          <w:szCs w:val="28"/>
        </w:rPr>
        <w:t>Веневский</w:t>
      </w:r>
      <w:proofErr w:type="spellEnd"/>
      <w:r w:rsidRPr="001346CF">
        <w:rPr>
          <w:sz w:val="28"/>
          <w:szCs w:val="28"/>
        </w:rPr>
        <w:t xml:space="preserve"> район.  </w:t>
      </w:r>
    </w:p>
    <w:p w:rsidR="00DF7676" w:rsidRPr="00F167E8" w:rsidRDefault="00DF7676" w:rsidP="00DF7676">
      <w:pPr>
        <w:widowControl w:val="0"/>
        <w:jc w:val="both"/>
        <w:rPr>
          <w:sz w:val="28"/>
          <w:szCs w:val="28"/>
        </w:rPr>
      </w:pPr>
      <w:r w:rsidRPr="00F167E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</w:t>
      </w:r>
      <w:r w:rsidRPr="00F167E8">
        <w:rPr>
          <w:sz w:val="28"/>
          <w:szCs w:val="28"/>
        </w:rPr>
        <w:t>.     Постановление вступает в силу со дня  опубликования.</w:t>
      </w: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c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402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774DE9" w:rsidRDefault="00774DE9">
      <w:pPr>
        <w:rPr>
          <w:sz w:val="28"/>
          <w:szCs w:val="28"/>
        </w:rPr>
      </w:pPr>
    </w:p>
    <w:p w:rsidR="00774DE9" w:rsidRPr="00774DE9" w:rsidRDefault="00774DE9" w:rsidP="00774DE9">
      <w:pPr>
        <w:rPr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36693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74DE9" w:rsidRPr="00366935" w:rsidRDefault="00774DE9" w:rsidP="00774DE9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4DE9" w:rsidRPr="00366935" w:rsidRDefault="00774DE9" w:rsidP="00774DE9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>район</w:t>
      </w:r>
    </w:p>
    <w:p w:rsidR="00774DE9" w:rsidRPr="00366935" w:rsidRDefault="00774DE9" w:rsidP="00774DE9">
      <w:pPr>
        <w:pStyle w:val="ConsPlusNormal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от </w:t>
      </w:r>
      <w:r w:rsidR="00D51A42">
        <w:rPr>
          <w:rFonts w:ascii="Times New Roman" w:hAnsi="Times New Roman" w:cs="Times New Roman"/>
          <w:sz w:val="28"/>
          <w:szCs w:val="28"/>
        </w:rPr>
        <w:t>12.04.2024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 xml:space="preserve">г. № </w:t>
      </w:r>
      <w:r w:rsidR="00D51A42">
        <w:rPr>
          <w:rFonts w:ascii="Times New Roman" w:hAnsi="Times New Roman" w:cs="Times New Roman"/>
          <w:sz w:val="28"/>
          <w:szCs w:val="28"/>
        </w:rPr>
        <w:t>490</w:t>
      </w:r>
    </w:p>
    <w:p w:rsidR="00774DE9" w:rsidRPr="00A44F6F" w:rsidRDefault="00774DE9" w:rsidP="00774DE9">
      <w:pPr>
        <w:pStyle w:val="ConsPlusNormal"/>
        <w:widowControl/>
        <w:ind w:left="5245" w:firstLine="0"/>
        <w:rPr>
          <w:rFonts w:ascii="Times New Roman" w:hAnsi="Times New Roman" w:cs="Times New Roman"/>
          <w:sz w:val="26"/>
          <w:szCs w:val="26"/>
        </w:rPr>
      </w:pPr>
    </w:p>
    <w:p w:rsidR="00774DE9" w:rsidRDefault="00774DE9" w:rsidP="00774DE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74DE9" w:rsidRPr="00366935" w:rsidRDefault="00774DE9" w:rsidP="0077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Порядок проведения мониторинга кредиторской задолженности </w:t>
      </w:r>
    </w:p>
    <w:p w:rsidR="00774DE9" w:rsidRPr="00366935" w:rsidRDefault="00774DE9" w:rsidP="00774D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муниципальных (казенных, бюджетных и автономных) учреждений </w:t>
      </w:r>
      <w:r w:rsidR="00F927D2">
        <w:rPr>
          <w:rFonts w:ascii="Times New Roman" w:hAnsi="Times New Roman"/>
          <w:color w:val="333333"/>
          <w:sz w:val="28"/>
          <w:szCs w:val="28"/>
        </w:rPr>
        <w:t>м</w:t>
      </w:r>
      <w:r w:rsidR="00436F2D">
        <w:rPr>
          <w:rFonts w:ascii="Times New Roman" w:hAnsi="Times New Roman"/>
          <w:color w:val="333333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/>
          <w:color w:val="333333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/>
          <w:color w:val="333333"/>
          <w:sz w:val="28"/>
          <w:szCs w:val="28"/>
        </w:rPr>
        <w:t xml:space="preserve"> район</w:t>
      </w:r>
    </w:p>
    <w:p w:rsidR="00774DE9" w:rsidRPr="00366935" w:rsidRDefault="00774DE9" w:rsidP="00774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4DE9" w:rsidRPr="00366935" w:rsidRDefault="00774DE9" w:rsidP="00774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Настоящий Порядок проведения монитор</w:t>
      </w:r>
      <w:r>
        <w:rPr>
          <w:rFonts w:ascii="Times New Roman" w:hAnsi="Times New Roman" w:cs="Times New Roman"/>
          <w:sz w:val="28"/>
          <w:szCs w:val="28"/>
        </w:rPr>
        <w:t>инга кредиторской задолженности</w:t>
      </w:r>
      <w:r w:rsidRPr="00366935">
        <w:rPr>
          <w:rFonts w:ascii="Times New Roman" w:hAnsi="Times New Roman" w:cs="Times New Roman"/>
          <w:sz w:val="28"/>
          <w:szCs w:val="28"/>
        </w:rPr>
        <w:t xml:space="preserve"> муниципальных (казенных, бюджетных и автономных) учреждений </w:t>
      </w:r>
      <w:r w:rsidR="009A3888">
        <w:rPr>
          <w:rFonts w:ascii="Times New Roman" w:hAnsi="Times New Roman"/>
          <w:color w:val="333333"/>
          <w:sz w:val="28"/>
          <w:szCs w:val="28"/>
        </w:rPr>
        <w:t>м</w:t>
      </w:r>
      <w:r w:rsidR="00436F2D">
        <w:rPr>
          <w:rFonts w:ascii="Times New Roman" w:hAnsi="Times New Roman"/>
          <w:color w:val="333333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/>
          <w:color w:val="333333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/>
          <w:color w:val="333333"/>
          <w:sz w:val="28"/>
          <w:szCs w:val="28"/>
        </w:rPr>
        <w:t xml:space="preserve"> район</w:t>
      </w:r>
      <w:r w:rsidRPr="003669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>(далее - Порядок) разработан в целях повышения эффективност</w:t>
      </w:r>
      <w:r w:rsidR="00C4513F">
        <w:rPr>
          <w:rFonts w:ascii="Times New Roman" w:hAnsi="Times New Roman" w:cs="Times New Roman"/>
          <w:sz w:val="28"/>
          <w:szCs w:val="28"/>
        </w:rPr>
        <w:t xml:space="preserve">и расходования средств </w:t>
      </w:r>
      <w:r w:rsidRPr="00366935">
        <w:rPr>
          <w:rFonts w:ascii="Times New Roman" w:hAnsi="Times New Roman" w:cs="Times New Roman"/>
          <w:sz w:val="28"/>
          <w:szCs w:val="28"/>
        </w:rPr>
        <w:t>бюджета, обеспечения текущего контроля за состоянием показателей кредиторской задолженности,  а также своевременного принятия мер, направленных на устранение и недопущение возникновения просроченной кредиторской задолженности, снижения рисков возникновения финансовых потерь и иных не предусмотр</w:t>
      </w:r>
      <w:r>
        <w:rPr>
          <w:rFonts w:ascii="Times New Roman" w:hAnsi="Times New Roman" w:cs="Times New Roman"/>
          <w:sz w:val="28"/>
          <w:szCs w:val="28"/>
        </w:rPr>
        <w:t xml:space="preserve">енных бюджетом </w:t>
      </w:r>
      <w:r w:rsidR="00C4513F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 w:rsidR="00436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 (далее – бюджета района) обязательств.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понятия: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1.2.1. Текущая кредиторская задолженность – задолженность, в соответствии с действующим законодательством отраженная в бухгалтерском учете, срок перечисления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 xml:space="preserve"> субъектам соответствующих отношений, предусмотренный условиями трудовых договоров, договоров, муниципальных контрактов на поставку товаров, выполнение работ, оказание услуг для муниципальных нужд, гражданско–правовых договоров иного характера, а также законодательством о налогах и сборах, не истек;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1.2.2. Просроченная кредиторская задолженность – задолженность, в соответствии с действующим бюджетным законодательством отраженная в бухгалтерском учете, срок перечисления которой субъектам соответствующих отношений, предусмотренный условиями трудовых договоров, договоров, муниципальных контрактов на поставку товаров, выполнение работ, оказание услуг для муниципальных нужд, гражданско</w:t>
      </w:r>
      <w:r w:rsidR="004A5C93">
        <w:rPr>
          <w:rFonts w:ascii="Times New Roman" w:hAnsi="Times New Roman" w:cs="Times New Roman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>–правовых договоров иного характера, а также законодательством о налогах и сборах, истек.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1.3. В целях принятия своевременных управленческих решений в сфере управления кредиторской задолженностью районного бюджета мониторинг кредиторской задолженности муниципальных (казенных, бюджетных и автономных) учреждений (далее – муниципальных учреждений) проводится: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lastRenderedPageBreak/>
        <w:t xml:space="preserve">- ежемесячно (оперативный мониторинг) – в отношении объема кредиторской и просроченной кредиторской задолженности; 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- ежеквартально (текущий мониторинг) - в отношении расширенного перечня показателей. </w:t>
      </w:r>
    </w:p>
    <w:p w:rsidR="00774DE9" w:rsidRPr="00366935" w:rsidRDefault="00774DE9" w:rsidP="00774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>2</w:t>
      </w:r>
      <w:r w:rsidRPr="00366935">
        <w:rPr>
          <w:rFonts w:ascii="Times New Roman" w:hAnsi="Times New Roman" w:cs="Times New Roman"/>
          <w:sz w:val="28"/>
          <w:szCs w:val="28"/>
        </w:rPr>
        <w:t xml:space="preserve">. </w:t>
      </w:r>
      <w:r w:rsidRPr="00366935">
        <w:rPr>
          <w:rFonts w:ascii="Times New Roman" w:hAnsi="Times New Roman" w:cs="Times New Roman"/>
          <w:b/>
          <w:sz w:val="28"/>
          <w:szCs w:val="28"/>
        </w:rPr>
        <w:t>Оперативный мониторинг кредиторской задолженности муниципальных учреждений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 xml:space="preserve">Ежемесячно, на основании данных бухгалтерской отчетности, муниципальные учреждения формируют Сведения о мониторинге кредиторской задолженности муниципальных учреждений по форме согласно приложению </w:t>
      </w:r>
      <w:r w:rsidR="009A3888">
        <w:rPr>
          <w:rFonts w:ascii="Times New Roman" w:hAnsi="Times New Roman" w:cs="Times New Roman"/>
          <w:sz w:val="28"/>
          <w:szCs w:val="28"/>
        </w:rPr>
        <w:t xml:space="preserve">№ </w:t>
      </w:r>
      <w:r w:rsidRPr="00366935">
        <w:rPr>
          <w:rFonts w:ascii="Times New Roman" w:hAnsi="Times New Roman" w:cs="Times New Roman"/>
          <w:sz w:val="28"/>
          <w:szCs w:val="28"/>
        </w:rPr>
        <w:t xml:space="preserve">1 к настоящему Порядку и предоставляют главным распорядителям бюджетных средств </w:t>
      </w:r>
      <w:r w:rsidR="009A3888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 (далее – ГРБС) на бумажном носителе и в электронном виде с приложением пояснительной записки о состоянии кредиторской задолженности с описанием причин роста кредиторской задолженности, и возникновения просроченной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- </w:t>
      </w:r>
      <w:r>
        <w:rPr>
          <w:rFonts w:ascii="Times New Roman" w:hAnsi="Times New Roman" w:cs="Times New Roman"/>
          <w:sz w:val="28"/>
          <w:szCs w:val="28"/>
        </w:rPr>
        <w:t>не позднее 4 числа</w:t>
      </w:r>
      <w:r w:rsidRPr="00366935">
        <w:rPr>
          <w:rFonts w:ascii="Times New Roman" w:hAnsi="Times New Roman" w:cs="Times New Roman"/>
          <w:sz w:val="28"/>
          <w:szCs w:val="28"/>
        </w:rPr>
        <w:t xml:space="preserve"> месяца, следующего за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>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 xml:space="preserve">В срок до 6 числа месяца, следующего за отчетным, ГРБС готовят и представляют на бумажном носителе и в электронном виде в финансовое управление </w:t>
      </w:r>
      <w:r w:rsidR="009A3888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 </w:t>
      </w:r>
      <w:r w:rsidRPr="00366935">
        <w:rPr>
          <w:rFonts w:ascii="Times New Roman" w:hAnsi="Times New Roman"/>
          <w:color w:val="333333"/>
          <w:sz w:val="28"/>
          <w:szCs w:val="28"/>
        </w:rPr>
        <w:t xml:space="preserve"> (далее – финансовое управление)</w:t>
      </w:r>
      <w:r w:rsidRPr="00366935">
        <w:rPr>
          <w:rFonts w:ascii="Times New Roman" w:hAnsi="Times New Roman" w:cs="Times New Roman"/>
          <w:sz w:val="28"/>
          <w:szCs w:val="28"/>
        </w:rPr>
        <w:t xml:space="preserve"> сводные Сведения о мониторинге кредиторской задолженности по форме согласно приложению</w:t>
      </w:r>
      <w:r w:rsidR="00694B45">
        <w:rPr>
          <w:rFonts w:ascii="Times New Roman" w:hAnsi="Times New Roman" w:cs="Times New Roman"/>
          <w:sz w:val="28"/>
          <w:szCs w:val="28"/>
        </w:rPr>
        <w:t xml:space="preserve"> №</w:t>
      </w:r>
      <w:r w:rsidRPr="00366935">
        <w:rPr>
          <w:rFonts w:ascii="Times New Roman" w:hAnsi="Times New Roman" w:cs="Times New Roman"/>
          <w:sz w:val="28"/>
          <w:szCs w:val="28"/>
        </w:rPr>
        <w:t xml:space="preserve"> 2 к настоящему Порядку, содержащие информацию об объемах кредиторской задолженности подведомственных муниципальных казенных учреждений  и сводные Сведения о мониторинге кредиторской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задолженности муниципальных бюджетных и автономных учреждений - по состоянию на 1 число месяца, следующего за отчетным, с приложением пояснительной записки о причинах возникновения и роста просроченной кредиторской задолженности и принятых мерах по ее снижению.</w:t>
      </w:r>
      <w:proofErr w:type="gramEnd"/>
    </w:p>
    <w:p w:rsidR="00774DE9" w:rsidRPr="00366935" w:rsidRDefault="00774DE9" w:rsidP="00774DE9">
      <w:pPr>
        <w:ind w:firstLine="709"/>
        <w:jc w:val="both"/>
        <w:rPr>
          <w:sz w:val="28"/>
          <w:szCs w:val="28"/>
        </w:rPr>
      </w:pPr>
      <w:r w:rsidRPr="00366935">
        <w:rPr>
          <w:sz w:val="28"/>
          <w:szCs w:val="28"/>
        </w:rPr>
        <w:t>2.3. Руководители ГРБС несут ответственность за своевременность и достоверность предоставленных Сведений о мониторинге кредиторской задолженности муниципальных учреждений.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66935">
        <w:rPr>
          <w:rFonts w:ascii="Times New Roman" w:hAnsi="Times New Roman" w:cs="Times New Roman"/>
          <w:sz w:val="28"/>
          <w:szCs w:val="28"/>
        </w:rPr>
        <w:t xml:space="preserve"> </w:t>
      </w:r>
      <w:r w:rsidRPr="00366935">
        <w:rPr>
          <w:rFonts w:ascii="Times New Roman" w:hAnsi="Times New Roman"/>
          <w:color w:val="333333"/>
          <w:sz w:val="28"/>
          <w:szCs w:val="28"/>
        </w:rPr>
        <w:t>Финансовое управление</w:t>
      </w:r>
      <w:r w:rsidRPr="00366935">
        <w:rPr>
          <w:rFonts w:ascii="Times New Roman" w:hAnsi="Times New Roman" w:cs="Times New Roman"/>
          <w:sz w:val="28"/>
          <w:szCs w:val="28"/>
        </w:rPr>
        <w:t xml:space="preserve"> ежемесячно осуществляет мониторинг кредиторской задолженности, формирует в срок до 8 числа месяца, следующего за отчетным, свод данных по мониторингу кредиторской задолженности в объеме показателей, предусмотренных приложением</w:t>
      </w:r>
      <w:r w:rsidR="00694B45">
        <w:rPr>
          <w:rFonts w:ascii="Times New Roman" w:hAnsi="Times New Roman" w:cs="Times New Roman"/>
          <w:sz w:val="28"/>
          <w:szCs w:val="28"/>
        </w:rPr>
        <w:t xml:space="preserve"> №</w:t>
      </w:r>
      <w:r w:rsidRPr="00366935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2.5. Ежемесячно не позднее 9 числа месяца, следующего за отчетным, финансовое управление представляет</w:t>
      </w:r>
      <w:r w:rsidR="009A3888">
        <w:rPr>
          <w:rFonts w:ascii="Times New Roman" w:hAnsi="Times New Roman" w:cs="Times New Roman"/>
          <w:sz w:val="28"/>
          <w:szCs w:val="28"/>
        </w:rPr>
        <w:t xml:space="preserve"> в Министерство финансов Туль</w:t>
      </w:r>
      <w:r w:rsidRPr="00366935">
        <w:rPr>
          <w:rFonts w:ascii="Times New Roman" w:hAnsi="Times New Roman" w:cs="Times New Roman"/>
          <w:sz w:val="28"/>
          <w:szCs w:val="28"/>
        </w:rPr>
        <w:t>ской области информацию о состоянии на 1–</w:t>
      </w:r>
      <w:proofErr w:type="spellStart"/>
      <w:r w:rsidRPr="0036693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366935">
        <w:rPr>
          <w:rFonts w:ascii="Times New Roman" w:hAnsi="Times New Roman" w:cs="Times New Roman"/>
          <w:sz w:val="28"/>
          <w:szCs w:val="28"/>
        </w:rPr>
        <w:t xml:space="preserve"> число каждого месяца просроченной кредиторской задолженности местного бюджета </w:t>
      </w:r>
      <w:r w:rsidR="009A3888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, а также муниципальных бюджетных и автономных учреждений, источником финансового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средства местного бюджета по </w:t>
      </w:r>
      <w:r w:rsidR="00694B45">
        <w:rPr>
          <w:rFonts w:ascii="Times New Roman" w:hAnsi="Times New Roman" w:cs="Times New Roman"/>
          <w:sz w:val="28"/>
          <w:szCs w:val="28"/>
        </w:rPr>
        <w:t xml:space="preserve"> форме Министерств</w:t>
      </w:r>
      <w:r w:rsidR="005F6FF9">
        <w:rPr>
          <w:rFonts w:ascii="Times New Roman" w:hAnsi="Times New Roman" w:cs="Times New Roman"/>
          <w:sz w:val="28"/>
          <w:szCs w:val="28"/>
        </w:rPr>
        <w:t>а</w:t>
      </w:r>
      <w:r w:rsidR="00694B45">
        <w:rPr>
          <w:rFonts w:ascii="Times New Roman" w:hAnsi="Times New Roman" w:cs="Times New Roman"/>
          <w:sz w:val="28"/>
          <w:szCs w:val="28"/>
        </w:rPr>
        <w:t xml:space="preserve"> финансов Туль</w:t>
      </w:r>
      <w:r w:rsidR="00694B45" w:rsidRPr="00366935">
        <w:rPr>
          <w:rFonts w:ascii="Times New Roman" w:hAnsi="Times New Roman" w:cs="Times New Roman"/>
          <w:sz w:val="28"/>
          <w:szCs w:val="28"/>
        </w:rPr>
        <w:t>ской области</w:t>
      </w:r>
      <w:r w:rsidRPr="00366935">
        <w:rPr>
          <w:rFonts w:ascii="Times New Roman" w:hAnsi="Times New Roman" w:cs="Times New Roman"/>
          <w:sz w:val="28"/>
          <w:szCs w:val="28"/>
        </w:rPr>
        <w:t>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lastRenderedPageBreak/>
        <w:t>3. Текущий мониторинг кредиторской задолженности муниципальных учреждений</w:t>
      </w: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3.1. Муниципальные казенные учреждения ежеквартально одновременно с отчетом об исполнении бюджета представляют соответствующим ГРБС на бумажном носителе и в электронном виде Сведения о мониторинге кредиторской задолженности (далее – Сведения) по форме согласно приложению </w:t>
      </w:r>
      <w:r w:rsidR="009A3888">
        <w:rPr>
          <w:rFonts w:ascii="Times New Roman" w:hAnsi="Times New Roman" w:cs="Times New Roman"/>
          <w:sz w:val="28"/>
          <w:szCs w:val="28"/>
        </w:rPr>
        <w:t xml:space="preserve">№ </w:t>
      </w:r>
      <w:r w:rsidRPr="00366935">
        <w:rPr>
          <w:rFonts w:ascii="Times New Roman" w:hAnsi="Times New Roman" w:cs="Times New Roman"/>
          <w:sz w:val="28"/>
          <w:szCs w:val="28"/>
        </w:rPr>
        <w:t>1. К Сведениям прилагается пояснительная записка с указанием объемов, причин возникновения просроченной кредиторской задолженности и мер, принятых для ее недопущения (сокращения). Также в пояснительной записке отражаются причины изменений просроченной кредиторской задолженности по сравнению с предыдущим отчетным периодом.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3.2. Муниципальные бюджетные и автономные учреждения ежеквартально одновременно с отчетом об исполнении учреждением плана его финансово – хозяйственной деятельности представляют ГРБС, осуществляющим функции и полномочия учредителей (далее именуются – учредители), на бумажном носителе и в электронном виде Сведения по форме согласно приложению</w:t>
      </w:r>
      <w:r w:rsidR="009A3888">
        <w:rPr>
          <w:rFonts w:ascii="Times New Roman" w:hAnsi="Times New Roman" w:cs="Times New Roman"/>
          <w:sz w:val="28"/>
          <w:szCs w:val="28"/>
        </w:rPr>
        <w:t xml:space="preserve"> № </w:t>
      </w:r>
      <w:r w:rsidRPr="00366935">
        <w:rPr>
          <w:rFonts w:ascii="Times New Roman" w:hAnsi="Times New Roman" w:cs="Times New Roman"/>
          <w:sz w:val="28"/>
          <w:szCs w:val="28"/>
        </w:rPr>
        <w:t>1. К Сведениям прилагается пояснительная записка с указанием объемов, причин возникновения просроченной кредиторской задолженности и мер, принятых для ее недопущения (сокращения). Также в пояснительной записке отражаются причины изменений просроченной кредиторской задолженности по сравнению с предыдущим отчетным периодом.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3.3. ГРБС (учредители) ежеквартально осуществляют мониторинг кредиторской задолженности (просроченной кредиторской задолженности) муниципальных учреждений на основании следующих форм бухгалтерской отчетности: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сведения по дебиторской и кредиторской задолженности (код формы 0503169);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сведения по дебиторской и кредиторской задолженности учреждения (код формы 0503769).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3.4. ГРБС (учредители) ежеквартально осуществляют проверку представленных муниципальными учреждениями, в соответствии с пунктом 3 настоящего Порядка Сведений, а также форм бухгалтерской отчетности (коды 0503169, 0503769) в части: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объема просроченной кредиторской задолженности;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обоснованности просроченной кредиторской задолженности;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правильности отражения просроченной кредиторской задолженности в бухгалтерской отчетности.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3.5. Общая сумма просроченной кредиторской задолженности по всем представленным Сведениям должна соответствовать сумме просроченной кредиторской задолженности, отраженной в бухгалтерской отчетности муниципальных учреждений на отчетную дату.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3.6. В случае наличия замечаний по итогам проведения проверки Сведений ГРБС (учредитель) в течение одного дня возвращает Сведения </w:t>
      </w:r>
      <w:r w:rsidRPr="0036693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учреждениям на доработку с указанием причин возврата. Доработка и повторное представление Сведений ГРБС (учредителю) должны быть произведены муниципальными учреждениями в течение двух дней со дня возврата указанных сведений.       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3.7. ГРБС (учредители) представляют в финансовое управление: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ежеквартально (нарастающим итогом с начала года) до 18 числа месяца, следующего за отчетным кварталом сводные Сведения согласно приложению</w:t>
      </w:r>
      <w:r w:rsidR="009A3888">
        <w:rPr>
          <w:rFonts w:ascii="Times New Roman" w:hAnsi="Times New Roman" w:cs="Times New Roman"/>
          <w:sz w:val="28"/>
          <w:szCs w:val="28"/>
        </w:rPr>
        <w:t xml:space="preserve"> №</w:t>
      </w:r>
      <w:r w:rsidRPr="00366935">
        <w:rPr>
          <w:rFonts w:ascii="Times New Roman" w:hAnsi="Times New Roman" w:cs="Times New Roman"/>
          <w:sz w:val="28"/>
          <w:szCs w:val="28"/>
        </w:rPr>
        <w:t xml:space="preserve"> 2 к настоящему Порядку в электронном виде и на бумажном носителе. К Сведениям прилагается пояснительная записка с указанием объемов, причин возникновения просроченной кредиторской задолженности и мер, принятых для ее недопущения (сокращения). Также в пояснительной записке отражаются причины изменений просроченной кредиторской задолженности по сравнению с предыдущим отчетным периодом.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- одновременно с годовым отчетом об исполнении бюджета и сводной бухгалтерской отчетности, уточненные Сведения по форме согласно приложению </w:t>
      </w:r>
      <w:r w:rsidR="009A3888">
        <w:rPr>
          <w:rFonts w:ascii="Times New Roman" w:hAnsi="Times New Roman" w:cs="Times New Roman"/>
          <w:sz w:val="28"/>
          <w:szCs w:val="28"/>
        </w:rPr>
        <w:t xml:space="preserve">№ </w:t>
      </w:r>
      <w:r w:rsidRPr="00366935">
        <w:rPr>
          <w:rFonts w:ascii="Times New Roman" w:hAnsi="Times New Roman" w:cs="Times New Roman"/>
          <w:sz w:val="28"/>
          <w:szCs w:val="28"/>
        </w:rPr>
        <w:t xml:space="preserve">2. К Сведениям прилагается пояснительная записка с указанием объемов, причин возникновения просроченной кредиторской задолженности и мер, принятых для ее недопущения (сокращения). Также в пояснительной записке отражаются причины изменений просроченной кредиторской задолженности по сравнению с предыдущим отчетным периодом и по сравнению с задолженностью, отраженной по данным квартальной отчетности.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3.8. Финансовое управление в срок до 25 числа месяца, следующего за отчетным месяцем, формирует Сведения о просроченной кредиторской задолженности согласно приложению </w:t>
      </w:r>
      <w:r w:rsidR="009A3888">
        <w:rPr>
          <w:rFonts w:ascii="Times New Roman" w:hAnsi="Times New Roman" w:cs="Times New Roman"/>
          <w:sz w:val="28"/>
          <w:szCs w:val="28"/>
        </w:rPr>
        <w:t xml:space="preserve">№ </w:t>
      </w:r>
      <w:r w:rsidRPr="00366935">
        <w:rPr>
          <w:rFonts w:ascii="Times New Roman" w:hAnsi="Times New Roman" w:cs="Times New Roman"/>
          <w:sz w:val="28"/>
          <w:szCs w:val="28"/>
        </w:rPr>
        <w:t xml:space="preserve">2 к настоящему Порядку.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3.9. Финансовое управление ежеквартально в срок до 30 числа месяца, следующего за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66935">
        <w:rPr>
          <w:rFonts w:ascii="Times New Roman" w:hAnsi="Times New Roman" w:cs="Times New Roman"/>
          <w:sz w:val="28"/>
          <w:szCs w:val="28"/>
        </w:rPr>
        <w:t>, проводит оценку качества управления кредиторской задолженностью муниципальными учреждениями.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3.10. Оценка качества управления кредиторской задолженностью включает в себя анализ динамики объема текущей и просроченной кредиторской задолженности, структуры просроченной кредиторской задолженности в разрезе видов задолженности, отдельных кодов КОСГУ и ГРБС, мониторинг значений индикаторов качества управления кредиторской задолженностью и анализ причин отклонений от установленных значений.       </w:t>
      </w: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>4. Применение результатов мониторинга</w:t>
      </w: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4.1. Результаты проводимого мониторинга используются в целях: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исключения необоснованного роста кредиторской задолженности и возникновения просроченной кредиторской задолженности;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- прогнозирования расходной части </w:t>
      </w:r>
      <w:r w:rsidR="00C84DB4">
        <w:rPr>
          <w:rFonts w:ascii="Times New Roman" w:hAnsi="Times New Roman" w:cs="Times New Roman"/>
          <w:sz w:val="28"/>
          <w:szCs w:val="28"/>
        </w:rPr>
        <w:t>местного</w:t>
      </w:r>
      <w:r w:rsidRPr="003669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669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а также текущего прогнозирования расходов бюджета;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- оценки платежеспособности </w:t>
      </w:r>
      <w:r w:rsidR="00C4513F">
        <w:rPr>
          <w:rFonts w:ascii="Times New Roman" w:hAnsi="Times New Roman" w:cs="Times New Roman"/>
          <w:sz w:val="28"/>
          <w:szCs w:val="28"/>
        </w:rPr>
        <w:t>местного</w:t>
      </w:r>
      <w:r w:rsidRPr="003669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669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66935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законодательством, нормативно - правовыми </w:t>
      </w:r>
      <w:r w:rsidRPr="00366935">
        <w:rPr>
          <w:rFonts w:ascii="Times New Roman" w:hAnsi="Times New Roman" w:cs="Times New Roman"/>
          <w:sz w:val="28"/>
          <w:szCs w:val="28"/>
        </w:rPr>
        <w:lastRenderedPageBreak/>
        <w:t xml:space="preserve">актами </w:t>
      </w:r>
      <w:r w:rsidR="009A3888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Pr="00366935">
        <w:rPr>
          <w:rFonts w:ascii="Times New Roman" w:hAnsi="Times New Roman" w:cs="Times New Roman"/>
          <w:sz w:val="28"/>
          <w:szCs w:val="28"/>
        </w:rPr>
        <w:t xml:space="preserve">области, органами местного самоуправления </w:t>
      </w:r>
      <w:r w:rsidR="009A3888">
        <w:rPr>
          <w:rFonts w:ascii="Times New Roman" w:hAnsi="Times New Roman"/>
          <w:color w:val="333333"/>
          <w:sz w:val="28"/>
          <w:szCs w:val="28"/>
        </w:rPr>
        <w:t>м</w:t>
      </w:r>
      <w:r w:rsidR="00436F2D">
        <w:rPr>
          <w:rFonts w:ascii="Times New Roman" w:hAnsi="Times New Roman"/>
          <w:color w:val="333333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/>
          <w:color w:val="333333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/>
          <w:color w:val="333333"/>
          <w:sz w:val="28"/>
          <w:szCs w:val="28"/>
        </w:rPr>
        <w:t xml:space="preserve"> район</w:t>
      </w:r>
      <w:r w:rsidRPr="00366935">
        <w:rPr>
          <w:rFonts w:ascii="Times New Roman" w:hAnsi="Times New Roman"/>
          <w:color w:val="333333"/>
          <w:sz w:val="28"/>
          <w:szCs w:val="28"/>
        </w:rPr>
        <w:t>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расчета объема возможного привлечения новых долговых обязательств.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 xml:space="preserve">Два раза в год, в срок до 1 апреля года, следующего за отчетным, и до 1 октября отчетного года, результаты мониторинга кредиторской задолженности представляются финансовым управлением главе </w:t>
      </w:r>
      <w:r w:rsidR="009A3888">
        <w:rPr>
          <w:rFonts w:ascii="Times New Roman" w:hAnsi="Times New Roman" w:cs="Times New Roman"/>
          <w:sz w:val="28"/>
          <w:szCs w:val="28"/>
        </w:rPr>
        <w:t>м</w:t>
      </w:r>
      <w:r w:rsidR="00436F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436F2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36F2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66935">
        <w:rPr>
          <w:rFonts w:ascii="Times New Roman" w:hAnsi="Times New Roman" w:cs="Times New Roman"/>
          <w:sz w:val="28"/>
          <w:szCs w:val="28"/>
        </w:rPr>
        <w:t xml:space="preserve"> (далее – главе района) в форме аналитической записки с указанием причин роста задолженности, возникновением просроченной кредиторской задолженности.</w:t>
      </w:r>
      <w:proofErr w:type="gramEnd"/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 xml:space="preserve">5. Мероприятия по сокращению, ликвидации и реструктуризации просроченной кредиторской задолженности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5.1. Муниципальные учреждения при наличии обоснованной просроченной кредиторской задолженности проводят работу с кредиторами по ее урегулированию путем погашения, реструктуризации или списания кредиторами</w:t>
      </w:r>
      <w:r w:rsidRPr="00366935">
        <w:rPr>
          <w:rFonts w:ascii="Times New Roman" w:hAnsi="Times New Roman" w:cs="Times New Roman"/>
          <w:b/>
          <w:sz w:val="28"/>
          <w:szCs w:val="28"/>
        </w:rPr>
        <w:t>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5.2. Муниципальные казенные учреждения осуществляют урегулирование обоснованной просроченной кредиторской задолженности в рамках лимитов бюджетных обязательств, предусмотренных на текущий финансовый год, путем реализации мероприятий по оптимизации расходов.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5.3. Муниципальные бюджетные и автономные учреждения осуществляют урегулирование обоснованной просроченной кредиторской задолженности в рамках средств, предусмотренных муниципальным заданием.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5.4. В случае недостаточности средств, для погашения просроченной кредиторской задолженности в рамках текущего финансового года муниципальные учреждения принимают меры к заключению с кредитором соглашения о реструктуризации просроченной кредиторской задолженности с составлением графика ее погашения.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5.5. В случае если кредитор отказался от реструктуризации просроченной кредиторской задолженности, муниципальные учреждения запрашивают письменное уведомление об его отказе от реструктуризации.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5.6. Обоснованная просроченная кредиторская задолженность, по которой не истекли сроки исковой давности, определяемые гражданским законодательством Российской Федерации, и (или) задолженность по несуществующим юридическим или физическим лицам, должна быть урегулирована ГРБС за счет ассигнований, предусмотренных ГРБС в бюджете района на текущий финансовый год.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5.7. В случае невозможности урегулирования обоснованной просроченной кредиторской задолженности за счет ассигнований, предусмотренных ГРБС в бюджете района на текущий финансовый год, ГРБС направляет главе района обоснованные предложения об увеличении бюджетных ассигнований с приложением следующего пакета документов: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lastRenderedPageBreak/>
        <w:t>- письмо - обращение, в котором указывается основание возникновения задолженности (условия муниципального контракта (гражданско–правового договора) на поставку товаров, выполнение работ, оказание услуг, причины), код КОСГУ, по которому учитываются расходы по бюджетному обязательству;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 копия акта сверки задолженности с контрагентом;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копия муниципального контракта (гражданско–правового договора) на поставку товаров, выполнение работ, оказание услуг между муниципальными учреждениями и контрагентом;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935">
        <w:rPr>
          <w:rFonts w:ascii="Times New Roman" w:hAnsi="Times New Roman" w:cs="Times New Roman"/>
          <w:sz w:val="28"/>
          <w:szCs w:val="28"/>
        </w:rPr>
        <w:t>копия соглашения о реструктуризации просроченной кредиторской задолженности, уведомления об отказе от реструктуризации (при его наличии);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-  копия решения суда (при его наличии).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5.8. Предложения ГРБС по погашению просроченной кредиторской задолженности рассматриваются и учитываются при формировании предложений по проекту бюджета на очередной финансовый год, при внесении изменений в решение о  бюджете на текущий финансовый год, исходя из возможностей доходной базы </w:t>
      </w:r>
      <w:r w:rsidR="00D4240E">
        <w:rPr>
          <w:rFonts w:ascii="Times New Roman" w:hAnsi="Times New Roman" w:cs="Times New Roman"/>
          <w:sz w:val="28"/>
          <w:szCs w:val="28"/>
        </w:rPr>
        <w:t>местного</w:t>
      </w:r>
      <w:r w:rsidRPr="003669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Pr="00366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935">
        <w:rPr>
          <w:rFonts w:ascii="Times New Roman" w:hAnsi="Times New Roman" w:cs="Times New Roman"/>
          <w:sz w:val="28"/>
          <w:szCs w:val="28"/>
        </w:rPr>
        <w:t>Необоснованная просроченная кредиторская задолженность, по которой сроки исковой давности, определяемые гражданским законодательством Российской Федерации, истекли (или) задолженность по несуществующим юридическим или физическим лицам), списывается муниципальными учреждениям.</w:t>
      </w:r>
      <w:proofErr w:type="gramEnd"/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5.10. Урегулирование просроченной кредиторской задолженности по решению суда осуществляется в установленном законодательством порядке.</w:t>
      </w:r>
    </w:p>
    <w:p w:rsidR="00774DE9" w:rsidRPr="00366935" w:rsidRDefault="00774DE9" w:rsidP="00774DE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74DE9" w:rsidRPr="00366935" w:rsidRDefault="00774DE9" w:rsidP="00774DE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935">
        <w:rPr>
          <w:rFonts w:ascii="Times New Roman" w:hAnsi="Times New Roman" w:cs="Times New Roman"/>
          <w:b/>
          <w:sz w:val="28"/>
          <w:szCs w:val="28"/>
        </w:rPr>
        <w:t>6. Ответственность за возникновение и ликвидацию просроченной кредиторской задолженности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6.1. Руководители муниципальных учреждений несут дисциплинарную ответственность за возникновение просроченной кредиторской задолженности и невыполнение мероприятий по сокращению или ликвидации просроченной кредиторской задолженности в соответствии с трудовым законодательством (в том числе законодательством о муниципальной службе) и положениями трудовых договоров.</w:t>
      </w:r>
    </w:p>
    <w:p w:rsidR="00774DE9" w:rsidRPr="00366935" w:rsidRDefault="00774DE9" w:rsidP="00774D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35">
        <w:rPr>
          <w:rFonts w:ascii="Times New Roman" w:hAnsi="Times New Roman" w:cs="Times New Roman"/>
          <w:sz w:val="28"/>
          <w:szCs w:val="28"/>
        </w:rPr>
        <w:t>6.2. Муниципальным бюджетным и автономным учреждением при заключении трудового договора с руководителем должны быть предусмотрены условия о расторжении трудового договора по инициативе работодателя, в соответствии с Трудовым кодексом Российской Федерации, при наличии у муниципального учреждения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774DE9" w:rsidRDefault="00774DE9" w:rsidP="00774DE9">
      <w:pPr>
        <w:sectPr w:rsidR="00774DE9" w:rsidSect="00402EFB">
          <w:footerReference w:type="even" r:id="rId10"/>
          <w:footerReference w:type="default" r:id="rId11"/>
          <w:pgSz w:w="11906" w:h="16838"/>
          <w:pgMar w:top="851" w:right="850" w:bottom="1134" w:left="1701" w:header="720" w:footer="720" w:gutter="0"/>
          <w:cols w:space="720"/>
          <w:noEndnote/>
        </w:sectPr>
      </w:pPr>
    </w:p>
    <w:p w:rsidR="00774DE9" w:rsidRDefault="00774DE9" w:rsidP="00774DE9">
      <w:pPr>
        <w:ind w:firstLine="5670"/>
      </w:pPr>
      <w:r>
        <w:lastRenderedPageBreak/>
        <w:t xml:space="preserve">Приложение </w:t>
      </w:r>
      <w:r w:rsidR="009A3888">
        <w:t>№</w:t>
      </w:r>
      <w:r>
        <w:t>1</w:t>
      </w:r>
    </w:p>
    <w:p w:rsidR="00774DE9" w:rsidRDefault="00774DE9" w:rsidP="00774DE9">
      <w:pPr>
        <w:ind w:firstLine="4962"/>
      </w:pPr>
      <w:r>
        <w:t>к Порядку проведения   мониторинга</w:t>
      </w:r>
    </w:p>
    <w:p w:rsidR="00774DE9" w:rsidRDefault="00774DE9" w:rsidP="00774DE9">
      <w:pPr>
        <w:ind w:firstLine="4678"/>
      </w:pPr>
      <w:r>
        <w:t xml:space="preserve">кредиторской задолженности </w:t>
      </w:r>
    </w:p>
    <w:p w:rsidR="00774DE9" w:rsidRDefault="00774DE9" w:rsidP="00774DE9">
      <w:pPr>
        <w:ind w:firstLine="4820"/>
      </w:pPr>
      <w:proofErr w:type="gramStart"/>
      <w:r>
        <w:t xml:space="preserve">муниципальных (казенных, бюджетных </w:t>
      </w:r>
      <w:proofErr w:type="gramEnd"/>
    </w:p>
    <w:p w:rsidR="00774DE9" w:rsidRDefault="00774DE9" w:rsidP="00774DE9">
      <w:pPr>
        <w:ind w:firstLine="5245"/>
      </w:pPr>
      <w:r>
        <w:t xml:space="preserve">и автономных) учреждений </w:t>
      </w:r>
    </w:p>
    <w:p w:rsidR="00774DE9" w:rsidRDefault="00774DE9" w:rsidP="00774DE9">
      <w:pPr>
        <w:ind w:firstLine="4395"/>
      </w:pPr>
      <w:r>
        <w:t xml:space="preserve">муниципального образования </w:t>
      </w:r>
      <w:proofErr w:type="spellStart"/>
      <w:r>
        <w:t>Веневский</w:t>
      </w:r>
      <w:proofErr w:type="spellEnd"/>
      <w:r>
        <w:t xml:space="preserve"> район</w:t>
      </w:r>
    </w:p>
    <w:p w:rsidR="00774DE9" w:rsidRDefault="00774DE9" w:rsidP="00774DE9">
      <w:pPr>
        <w:jc w:val="center"/>
      </w:pPr>
    </w:p>
    <w:p w:rsidR="00774DE9" w:rsidRDefault="00774DE9" w:rsidP="00774DE9">
      <w:pPr>
        <w:jc w:val="center"/>
      </w:pPr>
    </w:p>
    <w:p w:rsidR="00774DE9" w:rsidRPr="00516F64" w:rsidRDefault="00774DE9" w:rsidP="00774DE9">
      <w:pPr>
        <w:jc w:val="center"/>
      </w:pPr>
      <w:r>
        <w:t>СВЕДЕНИЯ</w:t>
      </w:r>
    </w:p>
    <w:p w:rsidR="00774DE9" w:rsidRDefault="00774DE9" w:rsidP="00774DE9">
      <w:pPr>
        <w:jc w:val="center"/>
      </w:pPr>
      <w:proofErr w:type="gramStart"/>
      <w:r w:rsidRPr="00516F64">
        <w:t xml:space="preserve">о </w:t>
      </w:r>
      <w:r>
        <w:t xml:space="preserve">мониторинге кредиторской </w:t>
      </w:r>
      <w:r w:rsidRPr="00516F64">
        <w:t xml:space="preserve">задолженности </w:t>
      </w:r>
      <w:r>
        <w:t>муниципальных</w:t>
      </w:r>
      <w:r w:rsidRPr="00516F64">
        <w:t xml:space="preserve"> </w:t>
      </w:r>
      <w:r>
        <w:t xml:space="preserve">(казённых, </w:t>
      </w:r>
      <w:proofErr w:type="gramEnd"/>
    </w:p>
    <w:p w:rsidR="00774DE9" w:rsidRDefault="00774DE9" w:rsidP="00774DE9">
      <w:pPr>
        <w:jc w:val="center"/>
      </w:pPr>
      <w:r w:rsidRPr="00516F64">
        <w:t>бюджетных и автономных</w:t>
      </w:r>
      <w:r>
        <w:t>)</w:t>
      </w:r>
      <w:r w:rsidRPr="00516F64">
        <w:t xml:space="preserve"> учреждений</w:t>
      </w:r>
      <w:r>
        <w:t xml:space="preserve"> </w:t>
      </w:r>
      <w:r w:rsidR="00436F2D">
        <w:t xml:space="preserve">муниципального образования </w:t>
      </w:r>
      <w:proofErr w:type="spellStart"/>
      <w:r w:rsidR="00436F2D">
        <w:t>Веневский</w:t>
      </w:r>
      <w:proofErr w:type="spellEnd"/>
      <w:r w:rsidR="00436F2D">
        <w:t xml:space="preserve"> район</w:t>
      </w:r>
    </w:p>
    <w:p w:rsidR="00774DE9" w:rsidRPr="00C61B15" w:rsidRDefault="00774DE9" w:rsidP="00774DE9">
      <w:pPr>
        <w:jc w:val="center"/>
      </w:pPr>
      <w:r w:rsidRPr="00C61B15">
        <w:t>________________________________________________________________________</w:t>
      </w:r>
    </w:p>
    <w:p w:rsidR="00774DE9" w:rsidRDefault="00774DE9" w:rsidP="00774DE9">
      <w:pPr>
        <w:jc w:val="center"/>
      </w:pPr>
      <w:proofErr w:type="gramStart"/>
      <w:r>
        <w:t>(наименование муниципальных</w:t>
      </w:r>
      <w:r w:rsidRPr="00516F64">
        <w:t xml:space="preserve"> </w:t>
      </w:r>
      <w:r>
        <w:t xml:space="preserve">(казённых, </w:t>
      </w:r>
      <w:proofErr w:type="gramEnd"/>
    </w:p>
    <w:p w:rsidR="00774DE9" w:rsidRDefault="00774DE9" w:rsidP="00774DE9">
      <w:pPr>
        <w:jc w:val="center"/>
        <w:rPr>
          <w:highlight w:val="yellow"/>
        </w:rPr>
      </w:pPr>
      <w:r w:rsidRPr="00516F64">
        <w:t>бюджетных и автономных учреждений</w:t>
      </w:r>
      <w:r>
        <w:t>)</w:t>
      </w:r>
      <w:r>
        <w:rPr>
          <w:highlight w:val="yellow"/>
        </w:rPr>
        <w:t xml:space="preserve">  </w:t>
      </w:r>
    </w:p>
    <w:p w:rsidR="00774DE9" w:rsidRPr="00821D6A" w:rsidRDefault="00774DE9" w:rsidP="00774DE9">
      <w:pPr>
        <w:jc w:val="center"/>
      </w:pPr>
      <w:r w:rsidRPr="00821D6A">
        <w:t>_______________________________________________</w:t>
      </w:r>
    </w:p>
    <w:p w:rsidR="00774DE9" w:rsidRPr="00821D6A" w:rsidRDefault="00774DE9" w:rsidP="00774DE9">
      <w:pPr>
        <w:jc w:val="center"/>
      </w:pPr>
      <w:r w:rsidRPr="00821D6A">
        <w:t>(период)</w:t>
      </w:r>
    </w:p>
    <w:p w:rsidR="00774DE9" w:rsidRPr="00821D6A" w:rsidRDefault="00774DE9" w:rsidP="00774DE9">
      <w:pPr>
        <w:jc w:val="right"/>
      </w:pPr>
      <w:r>
        <w:t>т</w:t>
      </w:r>
      <w:r w:rsidRPr="00821D6A">
        <w:t>ыс.</w:t>
      </w:r>
      <w:r>
        <w:t xml:space="preserve"> </w:t>
      </w:r>
      <w:r w:rsidRPr="00821D6A">
        <w:t>руб.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30"/>
        <w:gridCol w:w="1612"/>
        <w:gridCol w:w="1593"/>
        <w:gridCol w:w="1594"/>
        <w:gridCol w:w="1593"/>
        <w:gridCol w:w="1548"/>
      </w:tblGrid>
      <w:tr w:rsidR="00774DE9" w:rsidTr="00402EFB">
        <w:tc>
          <w:tcPr>
            <w:tcW w:w="5097" w:type="dxa"/>
            <w:gridSpan w:val="3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098" w:type="dxa"/>
            <w:gridSpan w:val="3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Кредиторская задолженность </w:t>
            </w:r>
          </w:p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отчётного года</w:t>
            </w:r>
          </w:p>
        </w:tc>
      </w:tr>
      <w:tr w:rsidR="00774DE9" w:rsidTr="00402EFB"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</w:p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расходов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399" w:type="dxa"/>
            <w:gridSpan w:val="2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просроченная кредиторская задолженность</w:t>
            </w:r>
          </w:p>
        </w:tc>
      </w:tr>
      <w:tr w:rsidR="00774DE9" w:rsidTr="00402EFB"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4DE9" w:rsidRDefault="00774DE9" w:rsidP="00774DE9">
      <w:pPr>
        <w:jc w:val="both"/>
      </w:pPr>
    </w:p>
    <w:p w:rsidR="00774DE9" w:rsidRDefault="00774DE9" w:rsidP="00774DE9">
      <w:pPr>
        <w:ind w:firstLine="709"/>
        <w:jc w:val="both"/>
      </w:pPr>
      <w:r>
        <w:t>В</w:t>
      </w:r>
      <w:r w:rsidRPr="00806229">
        <w:t xml:space="preserve"> случае наличия просроченной кредиторско</w:t>
      </w:r>
      <w:r>
        <w:t>й задолженности необходимо пред</w:t>
      </w:r>
      <w:r w:rsidRPr="00806229">
        <w:t>ставить информацию о причинах е</w:t>
      </w:r>
      <w:r>
        <w:t>ё</w:t>
      </w:r>
      <w:r w:rsidRPr="00806229">
        <w:t xml:space="preserve"> образования, а также о мерах по ее погашению и сроках погашения по следующей форме:</w:t>
      </w:r>
    </w:p>
    <w:tbl>
      <w:tblPr>
        <w:tblStyle w:val="afd"/>
        <w:tblW w:w="10008" w:type="dxa"/>
        <w:tblLayout w:type="fixed"/>
        <w:tblLook w:val="04A0" w:firstRow="1" w:lastRow="0" w:firstColumn="1" w:lastColumn="0" w:noHBand="0" w:noVBand="1"/>
      </w:tblPr>
      <w:tblGrid>
        <w:gridCol w:w="1085"/>
        <w:gridCol w:w="1273"/>
        <w:gridCol w:w="1152"/>
        <w:gridCol w:w="1105"/>
        <w:gridCol w:w="1180"/>
        <w:gridCol w:w="1228"/>
        <w:gridCol w:w="950"/>
        <w:gridCol w:w="2035"/>
      </w:tblGrid>
      <w:tr w:rsidR="00774DE9" w:rsidRPr="000A6E7E" w:rsidTr="009A3888">
        <w:trPr>
          <w:trHeight w:val="2234"/>
        </w:trPr>
        <w:tc>
          <w:tcPr>
            <w:tcW w:w="1085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Номер и дата кон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тракта</w:t>
            </w:r>
          </w:p>
        </w:tc>
        <w:tc>
          <w:tcPr>
            <w:tcW w:w="1273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Наименова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ние контр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агента</w:t>
            </w:r>
          </w:p>
        </w:tc>
        <w:tc>
          <w:tcPr>
            <w:tcW w:w="1152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Предмет контракта</w:t>
            </w:r>
          </w:p>
        </w:tc>
        <w:tc>
          <w:tcPr>
            <w:tcW w:w="1105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Сумма по кон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тракту</w:t>
            </w:r>
            <w:r>
              <w:rPr>
                <w:rFonts w:ascii="Times New Roman" w:hAnsi="Times New Roman"/>
              </w:rPr>
              <w:t xml:space="preserve">, </w:t>
            </w:r>
            <w:r w:rsidRPr="000A6E7E">
              <w:rPr>
                <w:rFonts w:ascii="Times New Roman" w:hAnsi="Times New Roman"/>
              </w:rPr>
              <w:t>рублей</w:t>
            </w:r>
          </w:p>
        </w:tc>
        <w:tc>
          <w:tcPr>
            <w:tcW w:w="1180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Сумма задол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жен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ности, от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раженная в отчетно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сти</w:t>
            </w:r>
          </w:p>
        </w:tc>
        <w:tc>
          <w:tcPr>
            <w:tcW w:w="1228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Дата воз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никнове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ния задол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женности</w:t>
            </w:r>
          </w:p>
        </w:tc>
        <w:tc>
          <w:tcPr>
            <w:tcW w:w="950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Причины образования задолженно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сти</w:t>
            </w:r>
          </w:p>
        </w:tc>
        <w:tc>
          <w:tcPr>
            <w:tcW w:w="2035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Меры, предпри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емые для погашения за</w:t>
            </w:r>
            <w:r>
              <w:rPr>
                <w:rFonts w:ascii="Times New Roman" w:hAnsi="Times New Roman"/>
              </w:rPr>
              <w:softHyphen/>
              <w:t xml:space="preserve">долженности, предполагаемые сроки </w:t>
            </w:r>
          </w:p>
        </w:tc>
      </w:tr>
      <w:tr w:rsidR="00774DE9" w:rsidRPr="000A6E7E" w:rsidTr="009A3888">
        <w:trPr>
          <w:trHeight w:val="1125"/>
        </w:trPr>
        <w:tc>
          <w:tcPr>
            <w:tcW w:w="1085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52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4DE9" w:rsidRDefault="00774DE9" w:rsidP="00774DE9">
      <w:pPr>
        <w:rPr>
          <w:sz w:val="18"/>
          <w:szCs w:val="18"/>
        </w:rPr>
      </w:pPr>
    </w:p>
    <w:p w:rsidR="00774DE9" w:rsidRDefault="00774DE9" w:rsidP="00774DE9">
      <w:pPr>
        <w:rPr>
          <w:sz w:val="18"/>
          <w:szCs w:val="1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3663"/>
        <w:gridCol w:w="3378"/>
      </w:tblGrid>
      <w:tr w:rsidR="00774DE9" w:rsidTr="00402EFB">
        <w:tc>
          <w:tcPr>
            <w:tcW w:w="2972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824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99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Ф.И.О.</w:t>
            </w:r>
          </w:p>
        </w:tc>
      </w:tr>
      <w:tr w:rsidR="00774DE9" w:rsidTr="00402EFB">
        <w:tc>
          <w:tcPr>
            <w:tcW w:w="2972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                            Дата</w:t>
            </w:r>
          </w:p>
        </w:tc>
        <w:tc>
          <w:tcPr>
            <w:tcW w:w="3824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99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Ф.И.О.</w:t>
            </w:r>
          </w:p>
        </w:tc>
      </w:tr>
    </w:tbl>
    <w:p w:rsidR="00774DE9" w:rsidRDefault="00774DE9" w:rsidP="00774DE9">
      <w:pPr>
        <w:ind w:firstLine="5670"/>
      </w:pPr>
      <w:r>
        <w:lastRenderedPageBreak/>
        <w:t xml:space="preserve">Приложение </w:t>
      </w:r>
      <w:r w:rsidR="009A3888">
        <w:t>№</w:t>
      </w:r>
      <w:r>
        <w:t>2</w:t>
      </w:r>
    </w:p>
    <w:p w:rsidR="00774DE9" w:rsidRDefault="00774DE9" w:rsidP="00774DE9">
      <w:pPr>
        <w:ind w:firstLine="4962"/>
      </w:pPr>
      <w:r>
        <w:t>к Порядку проведения   мониторинга</w:t>
      </w:r>
    </w:p>
    <w:p w:rsidR="00774DE9" w:rsidRDefault="00774DE9" w:rsidP="00774DE9">
      <w:pPr>
        <w:ind w:firstLine="4678"/>
      </w:pPr>
      <w:r>
        <w:t xml:space="preserve">кредиторской задолженности </w:t>
      </w:r>
    </w:p>
    <w:p w:rsidR="00774DE9" w:rsidRDefault="00774DE9" w:rsidP="00774DE9">
      <w:pPr>
        <w:ind w:firstLine="4820"/>
      </w:pPr>
      <w:proofErr w:type="gramStart"/>
      <w:r>
        <w:t xml:space="preserve">муниципальных (казенных, бюджетных </w:t>
      </w:r>
      <w:proofErr w:type="gramEnd"/>
    </w:p>
    <w:p w:rsidR="00774DE9" w:rsidRDefault="00774DE9" w:rsidP="00774DE9">
      <w:pPr>
        <w:ind w:firstLine="5245"/>
      </w:pPr>
      <w:r>
        <w:t xml:space="preserve">и автономных) учреждений </w:t>
      </w:r>
    </w:p>
    <w:p w:rsidR="00774DE9" w:rsidRDefault="00774DE9" w:rsidP="00774DE9">
      <w:pPr>
        <w:ind w:firstLine="4395"/>
      </w:pPr>
      <w:r>
        <w:t xml:space="preserve">муниципального образования </w:t>
      </w:r>
      <w:proofErr w:type="spellStart"/>
      <w:r>
        <w:t>Веневский</w:t>
      </w:r>
      <w:proofErr w:type="spellEnd"/>
      <w:r>
        <w:t xml:space="preserve"> район</w:t>
      </w:r>
    </w:p>
    <w:p w:rsidR="00774DE9" w:rsidRDefault="00774DE9" w:rsidP="00774DE9">
      <w:pPr>
        <w:jc w:val="center"/>
      </w:pPr>
    </w:p>
    <w:p w:rsidR="00774DE9" w:rsidRPr="00516F64" w:rsidRDefault="00774DE9" w:rsidP="00774DE9">
      <w:pPr>
        <w:jc w:val="center"/>
      </w:pPr>
      <w:r>
        <w:t>СВОД СВЕДЕНИЙ</w:t>
      </w:r>
    </w:p>
    <w:p w:rsidR="00774DE9" w:rsidRDefault="00774DE9" w:rsidP="00774DE9">
      <w:pPr>
        <w:jc w:val="center"/>
      </w:pPr>
      <w:r>
        <w:t>п</w:t>
      </w:r>
      <w:r w:rsidRPr="00516F64">
        <w:t xml:space="preserve">о </w:t>
      </w:r>
      <w:r>
        <w:t xml:space="preserve">мониторингу кредиторской </w:t>
      </w:r>
      <w:r w:rsidRPr="00516F64">
        <w:t xml:space="preserve">задолженности </w:t>
      </w:r>
      <w:r>
        <w:t>главных распорядителей бюджетных средств (учредителей)</w:t>
      </w:r>
    </w:p>
    <w:p w:rsidR="00774DE9" w:rsidRPr="00C61B15" w:rsidRDefault="00774DE9" w:rsidP="00774DE9">
      <w:pPr>
        <w:jc w:val="center"/>
      </w:pPr>
      <w:r w:rsidRPr="00C61B15">
        <w:t>___________________________________________________________________</w:t>
      </w:r>
    </w:p>
    <w:p w:rsidR="00774DE9" w:rsidRDefault="00774DE9" w:rsidP="00774DE9">
      <w:pPr>
        <w:jc w:val="center"/>
        <w:rPr>
          <w:highlight w:val="yellow"/>
        </w:rPr>
      </w:pPr>
      <w:r>
        <w:t>(наименование ГРБС (учредителей))</w:t>
      </w:r>
      <w:r>
        <w:rPr>
          <w:highlight w:val="yellow"/>
        </w:rPr>
        <w:t xml:space="preserve">  </w:t>
      </w:r>
    </w:p>
    <w:p w:rsidR="00774DE9" w:rsidRPr="00821D6A" w:rsidRDefault="00774DE9" w:rsidP="00774DE9">
      <w:pPr>
        <w:jc w:val="center"/>
      </w:pPr>
      <w:r w:rsidRPr="00821D6A">
        <w:t>_______________________________________________</w:t>
      </w:r>
    </w:p>
    <w:p w:rsidR="00774DE9" w:rsidRPr="00821D6A" w:rsidRDefault="00774DE9" w:rsidP="00774DE9">
      <w:pPr>
        <w:jc w:val="center"/>
      </w:pPr>
      <w:r w:rsidRPr="00821D6A">
        <w:t>(период)</w:t>
      </w:r>
    </w:p>
    <w:p w:rsidR="00774DE9" w:rsidRPr="00821D6A" w:rsidRDefault="00774DE9" w:rsidP="00774DE9">
      <w:pPr>
        <w:jc w:val="right"/>
      </w:pPr>
      <w:r>
        <w:t>т</w:t>
      </w:r>
      <w:r w:rsidRPr="00821D6A">
        <w:t>ыс.</w:t>
      </w:r>
      <w:r>
        <w:t xml:space="preserve"> </w:t>
      </w:r>
      <w:r w:rsidRPr="00821D6A">
        <w:t>руб.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630"/>
        <w:gridCol w:w="1612"/>
        <w:gridCol w:w="1593"/>
        <w:gridCol w:w="1594"/>
        <w:gridCol w:w="1593"/>
        <w:gridCol w:w="1548"/>
      </w:tblGrid>
      <w:tr w:rsidR="00774DE9" w:rsidTr="00402EFB">
        <w:tc>
          <w:tcPr>
            <w:tcW w:w="5097" w:type="dxa"/>
            <w:gridSpan w:val="3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098" w:type="dxa"/>
            <w:gridSpan w:val="3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Кредиторская задолженность </w:t>
            </w:r>
          </w:p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конец отчётного года</w:t>
            </w:r>
          </w:p>
        </w:tc>
      </w:tr>
      <w:tr w:rsidR="00774DE9" w:rsidTr="00402EFB"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</w:p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расходов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КОСГУ</w:t>
            </w:r>
          </w:p>
        </w:tc>
        <w:tc>
          <w:tcPr>
            <w:tcW w:w="1699" w:type="dxa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399" w:type="dxa"/>
            <w:gridSpan w:val="2"/>
          </w:tcPr>
          <w:p w:rsidR="00774DE9" w:rsidRDefault="00774DE9" w:rsidP="00402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просроченная кредиторская задолженность</w:t>
            </w:r>
          </w:p>
        </w:tc>
      </w:tr>
      <w:tr w:rsidR="00774DE9" w:rsidTr="00402EFB"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4DE9" w:rsidRDefault="00774DE9" w:rsidP="00774DE9">
      <w:pPr>
        <w:jc w:val="both"/>
      </w:pPr>
    </w:p>
    <w:p w:rsidR="00774DE9" w:rsidRDefault="00774DE9" w:rsidP="00774DE9">
      <w:pPr>
        <w:ind w:firstLine="709"/>
        <w:jc w:val="both"/>
      </w:pPr>
      <w:r>
        <w:t>В</w:t>
      </w:r>
      <w:r w:rsidRPr="00806229">
        <w:t xml:space="preserve"> случае наличия просроченной кредиторско</w:t>
      </w:r>
      <w:r>
        <w:t>й задолженности необходимо пред</w:t>
      </w:r>
      <w:r w:rsidRPr="00806229">
        <w:t>ставить информацию о причинах е</w:t>
      </w:r>
      <w:r>
        <w:t>ё</w:t>
      </w:r>
      <w:r w:rsidRPr="00806229">
        <w:t xml:space="preserve"> образования, а также о мерах по ее погашению и сроках погашения по следующей форме:</w:t>
      </w:r>
    </w:p>
    <w:tbl>
      <w:tblPr>
        <w:tblStyle w:val="afd"/>
        <w:tblW w:w="9180" w:type="dxa"/>
        <w:tblLayout w:type="fixed"/>
        <w:tblLook w:val="04A0" w:firstRow="1" w:lastRow="0" w:firstColumn="1" w:lastColumn="0" w:noHBand="0" w:noVBand="1"/>
      </w:tblPr>
      <w:tblGrid>
        <w:gridCol w:w="1134"/>
        <w:gridCol w:w="1330"/>
        <w:gridCol w:w="1046"/>
        <w:gridCol w:w="1312"/>
        <w:gridCol w:w="1233"/>
        <w:gridCol w:w="1283"/>
        <w:gridCol w:w="1134"/>
        <w:gridCol w:w="708"/>
      </w:tblGrid>
      <w:tr w:rsidR="00774DE9" w:rsidRPr="000A6E7E" w:rsidTr="009A3888">
        <w:tc>
          <w:tcPr>
            <w:tcW w:w="1134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Номер и дата кон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тракта</w:t>
            </w:r>
          </w:p>
        </w:tc>
        <w:tc>
          <w:tcPr>
            <w:tcW w:w="1330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Наименова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ние контр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агента</w:t>
            </w:r>
          </w:p>
        </w:tc>
        <w:tc>
          <w:tcPr>
            <w:tcW w:w="1046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Предмет контракта</w:t>
            </w:r>
          </w:p>
        </w:tc>
        <w:tc>
          <w:tcPr>
            <w:tcW w:w="1312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Сумма по кон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тракту</w:t>
            </w:r>
            <w:r>
              <w:rPr>
                <w:rFonts w:ascii="Times New Roman" w:hAnsi="Times New Roman"/>
              </w:rPr>
              <w:t xml:space="preserve">, </w:t>
            </w:r>
            <w:r w:rsidRPr="000A6E7E">
              <w:rPr>
                <w:rFonts w:ascii="Times New Roman" w:hAnsi="Times New Roman"/>
              </w:rPr>
              <w:t>рублей</w:t>
            </w:r>
          </w:p>
        </w:tc>
        <w:tc>
          <w:tcPr>
            <w:tcW w:w="1233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Сумма задолжен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ности, от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раженная в отчетно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сти</w:t>
            </w:r>
          </w:p>
        </w:tc>
        <w:tc>
          <w:tcPr>
            <w:tcW w:w="1283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Дата воз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никнове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ния задол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женности</w:t>
            </w:r>
          </w:p>
        </w:tc>
        <w:tc>
          <w:tcPr>
            <w:tcW w:w="1134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Причины образования задолженно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сти</w:t>
            </w:r>
          </w:p>
        </w:tc>
        <w:tc>
          <w:tcPr>
            <w:tcW w:w="708" w:type="dxa"/>
            <w:vAlign w:val="center"/>
          </w:tcPr>
          <w:p w:rsidR="00774DE9" w:rsidRPr="000A6E7E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0A6E7E">
              <w:rPr>
                <w:rFonts w:ascii="Times New Roman" w:hAnsi="Times New Roman"/>
              </w:rPr>
              <w:t>Меры, предпри</w:t>
            </w:r>
            <w:r>
              <w:rPr>
                <w:rFonts w:ascii="Times New Roman" w:hAnsi="Times New Roman"/>
              </w:rPr>
              <w:softHyphen/>
            </w:r>
            <w:r w:rsidRPr="000A6E7E">
              <w:rPr>
                <w:rFonts w:ascii="Times New Roman" w:hAnsi="Times New Roman"/>
              </w:rPr>
              <w:t>нима</w:t>
            </w:r>
            <w:r>
              <w:rPr>
                <w:rFonts w:ascii="Times New Roman" w:hAnsi="Times New Roman"/>
              </w:rPr>
              <w:t>емые для погашения за</w:t>
            </w:r>
            <w:r>
              <w:rPr>
                <w:rFonts w:ascii="Times New Roman" w:hAnsi="Times New Roman"/>
              </w:rPr>
              <w:softHyphen/>
              <w:t xml:space="preserve">долженности, предполагаемые сроки </w:t>
            </w:r>
          </w:p>
        </w:tc>
      </w:tr>
      <w:tr w:rsidR="00774DE9" w:rsidRPr="000A6E7E" w:rsidTr="009A3888">
        <w:tc>
          <w:tcPr>
            <w:tcW w:w="1134" w:type="dxa"/>
          </w:tcPr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jc w:val="both"/>
              <w:rPr>
                <w:rFonts w:ascii="Times New Roman" w:hAnsi="Times New Roman"/>
              </w:rPr>
            </w:pPr>
          </w:p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46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3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74DE9" w:rsidRPr="000A6E7E" w:rsidRDefault="00774DE9" w:rsidP="00402E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74DE9" w:rsidRDefault="00774DE9" w:rsidP="00774DE9">
      <w:pPr>
        <w:rPr>
          <w:sz w:val="18"/>
          <w:szCs w:val="18"/>
        </w:rPr>
      </w:pPr>
    </w:p>
    <w:p w:rsidR="00774DE9" w:rsidRDefault="00774DE9" w:rsidP="00774DE9">
      <w:pPr>
        <w:rPr>
          <w:sz w:val="18"/>
          <w:szCs w:val="1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3663"/>
        <w:gridCol w:w="3378"/>
      </w:tblGrid>
      <w:tr w:rsidR="00774DE9" w:rsidTr="00402EFB">
        <w:tc>
          <w:tcPr>
            <w:tcW w:w="2972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824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99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Ф.И.О.</w:t>
            </w:r>
          </w:p>
        </w:tc>
      </w:tr>
      <w:tr w:rsidR="00774DE9" w:rsidTr="00402EFB">
        <w:tc>
          <w:tcPr>
            <w:tcW w:w="2972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                            Дата</w:t>
            </w:r>
          </w:p>
        </w:tc>
        <w:tc>
          <w:tcPr>
            <w:tcW w:w="3824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99" w:type="dxa"/>
          </w:tcPr>
          <w:p w:rsidR="00774DE9" w:rsidRDefault="00774DE9" w:rsidP="00402EFB">
            <w:pPr>
              <w:rPr>
                <w:rFonts w:ascii="Times New Roman" w:hAnsi="Times New Roman"/>
              </w:rPr>
            </w:pPr>
          </w:p>
          <w:p w:rsidR="00774DE9" w:rsidRDefault="00774DE9" w:rsidP="00402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774DE9" w:rsidRPr="002024B1" w:rsidRDefault="00774DE9" w:rsidP="00402EFB">
            <w:pPr>
              <w:jc w:val="center"/>
              <w:rPr>
                <w:rFonts w:ascii="Times New Roman" w:hAnsi="Times New Roman"/>
              </w:rPr>
            </w:pPr>
            <w:r w:rsidRPr="002024B1">
              <w:rPr>
                <w:rFonts w:ascii="Times New Roman" w:hAnsi="Times New Roman"/>
              </w:rPr>
              <w:t>Ф.И.О.</w:t>
            </w:r>
          </w:p>
        </w:tc>
      </w:tr>
    </w:tbl>
    <w:p w:rsidR="00774DE9" w:rsidRDefault="00774DE9" w:rsidP="00774DE9">
      <w:pPr>
        <w:ind w:firstLine="5670"/>
        <w:jc w:val="both"/>
      </w:pPr>
    </w:p>
    <w:p w:rsidR="00774DE9" w:rsidRDefault="00774DE9" w:rsidP="00774DE9">
      <w:pPr>
        <w:ind w:firstLine="5670"/>
        <w:jc w:val="both"/>
      </w:pPr>
    </w:p>
    <w:p w:rsidR="00774DE9" w:rsidRDefault="00774DE9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694B45" w:rsidRDefault="00694B45" w:rsidP="00774DE9"/>
    <w:p w:rsidR="00694B45" w:rsidRDefault="00694B45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p w:rsidR="009A3888" w:rsidRDefault="009A3888" w:rsidP="00774DE9"/>
    <w:sectPr w:rsidR="009A3888" w:rsidSect="00436F2D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BA" w:rsidRDefault="00A228BA">
      <w:r>
        <w:separator/>
      </w:r>
    </w:p>
  </w:endnote>
  <w:endnote w:type="continuationSeparator" w:id="0">
    <w:p w:rsidR="00A228BA" w:rsidRDefault="00A2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88" w:rsidRDefault="009A3888" w:rsidP="00402EFB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3888" w:rsidRDefault="009A3888" w:rsidP="00402EFB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88" w:rsidRDefault="009A3888" w:rsidP="00402EF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BA" w:rsidRDefault="00A228BA">
      <w:r>
        <w:separator/>
      </w:r>
    </w:p>
  </w:footnote>
  <w:footnote w:type="continuationSeparator" w:id="0">
    <w:p w:rsidR="00A228BA" w:rsidRDefault="00A22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88" w:rsidRDefault="009A38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75502"/>
    <w:rsid w:val="0008251E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02EFB"/>
    <w:rsid w:val="00403459"/>
    <w:rsid w:val="00431DDE"/>
    <w:rsid w:val="00436F2D"/>
    <w:rsid w:val="00470FF2"/>
    <w:rsid w:val="0048387B"/>
    <w:rsid w:val="004964FF"/>
    <w:rsid w:val="004A5C93"/>
    <w:rsid w:val="004C74A2"/>
    <w:rsid w:val="00594D83"/>
    <w:rsid w:val="005B2800"/>
    <w:rsid w:val="005B3753"/>
    <w:rsid w:val="005C6B9A"/>
    <w:rsid w:val="005F6D36"/>
    <w:rsid w:val="005F6FF9"/>
    <w:rsid w:val="005F7562"/>
    <w:rsid w:val="005F7DEF"/>
    <w:rsid w:val="00610087"/>
    <w:rsid w:val="00631C5C"/>
    <w:rsid w:val="00694B45"/>
    <w:rsid w:val="006F2075"/>
    <w:rsid w:val="007112E3"/>
    <w:rsid w:val="007143EE"/>
    <w:rsid w:val="00724E8F"/>
    <w:rsid w:val="00735804"/>
    <w:rsid w:val="00750ABC"/>
    <w:rsid w:val="00751008"/>
    <w:rsid w:val="00774DE9"/>
    <w:rsid w:val="00782304"/>
    <w:rsid w:val="00796661"/>
    <w:rsid w:val="007F12CE"/>
    <w:rsid w:val="007F4F01"/>
    <w:rsid w:val="00826211"/>
    <w:rsid w:val="0083223B"/>
    <w:rsid w:val="00865DB5"/>
    <w:rsid w:val="00886A38"/>
    <w:rsid w:val="008F2E0C"/>
    <w:rsid w:val="009110D2"/>
    <w:rsid w:val="009A3888"/>
    <w:rsid w:val="009A7968"/>
    <w:rsid w:val="00A228BA"/>
    <w:rsid w:val="00A24EB9"/>
    <w:rsid w:val="00A333F8"/>
    <w:rsid w:val="00B0593F"/>
    <w:rsid w:val="00B562C1"/>
    <w:rsid w:val="00B63641"/>
    <w:rsid w:val="00BA4658"/>
    <w:rsid w:val="00BD2261"/>
    <w:rsid w:val="00C4513F"/>
    <w:rsid w:val="00C84DB4"/>
    <w:rsid w:val="00CC4111"/>
    <w:rsid w:val="00CF25B5"/>
    <w:rsid w:val="00CF3559"/>
    <w:rsid w:val="00D32A54"/>
    <w:rsid w:val="00D4240E"/>
    <w:rsid w:val="00D51A42"/>
    <w:rsid w:val="00DF7676"/>
    <w:rsid w:val="00E03E77"/>
    <w:rsid w:val="00E06FAE"/>
    <w:rsid w:val="00E11B07"/>
    <w:rsid w:val="00E41E47"/>
    <w:rsid w:val="00E727C9"/>
    <w:rsid w:val="00F52D15"/>
    <w:rsid w:val="00F63BDF"/>
    <w:rsid w:val="00F737E5"/>
    <w:rsid w:val="00F825D0"/>
    <w:rsid w:val="00F927D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F7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DF767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7676"/>
    <w:pPr>
      <w:widowControl w:val="0"/>
      <w:shd w:val="clear" w:color="auto" w:fill="FFFFFF"/>
      <w:suppressAutoHyphens w:val="0"/>
      <w:spacing w:before="540" w:line="348" w:lineRule="exact"/>
      <w:jc w:val="both"/>
    </w:pPr>
    <w:rPr>
      <w:sz w:val="26"/>
      <w:szCs w:val="26"/>
      <w:lang w:eastAsia="ru-RU"/>
    </w:rPr>
  </w:style>
  <w:style w:type="paragraph" w:customStyle="1" w:styleId="ConsPlusTitle">
    <w:name w:val="ConsPlusTitle"/>
    <w:rsid w:val="00DF7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Нижний колонтитул Знак"/>
    <w:basedOn w:val="a0"/>
    <w:link w:val="af2"/>
    <w:rsid w:val="00774DE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DF7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DF767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7676"/>
    <w:pPr>
      <w:widowControl w:val="0"/>
      <w:shd w:val="clear" w:color="auto" w:fill="FFFFFF"/>
      <w:suppressAutoHyphens w:val="0"/>
      <w:spacing w:before="540" w:line="348" w:lineRule="exact"/>
      <w:jc w:val="both"/>
    </w:pPr>
    <w:rPr>
      <w:sz w:val="26"/>
      <w:szCs w:val="26"/>
      <w:lang w:eastAsia="ru-RU"/>
    </w:rPr>
  </w:style>
  <w:style w:type="paragraph" w:customStyle="1" w:styleId="ConsPlusTitle">
    <w:name w:val="ConsPlusTitle"/>
    <w:rsid w:val="00DF7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Нижний колонтитул Знак"/>
    <w:basedOn w:val="a0"/>
    <w:link w:val="af2"/>
    <w:rsid w:val="00774DE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F55A-E12D-4FA8-9772-3012A556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2024-04-09T09:31:00Z</cp:lastPrinted>
  <dcterms:created xsi:type="dcterms:W3CDTF">2024-04-16T14:15:00Z</dcterms:created>
  <dcterms:modified xsi:type="dcterms:W3CDTF">2024-04-16T14:15:00Z</dcterms:modified>
</cp:coreProperties>
</file>