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9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AE590A">
        <w:tc>
          <w:tcPr>
            <w:tcW w:w="9569" w:type="dxa"/>
            <w:gridSpan w:val="2"/>
            <w:shd w:val="clear" w:color="auto" w:fill="auto"/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209550</wp:posOffset>
                  </wp:positionV>
                  <wp:extent cx="180975" cy="200025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</w:rPr>
              <w:t>Тульская область</w:t>
            </w:r>
          </w:p>
        </w:tc>
      </w:tr>
      <w:tr w:rsidR="00AE590A">
        <w:tc>
          <w:tcPr>
            <w:tcW w:w="9569" w:type="dxa"/>
            <w:gridSpan w:val="2"/>
            <w:shd w:val="clear" w:color="auto" w:fill="auto"/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 Веневский район</w:t>
            </w:r>
          </w:p>
        </w:tc>
      </w:tr>
      <w:tr w:rsidR="00AE590A">
        <w:tc>
          <w:tcPr>
            <w:tcW w:w="9569" w:type="dxa"/>
            <w:gridSpan w:val="2"/>
            <w:shd w:val="clear" w:color="auto" w:fill="auto"/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E590A">
        <w:tc>
          <w:tcPr>
            <w:tcW w:w="9569" w:type="dxa"/>
            <w:gridSpan w:val="2"/>
            <w:shd w:val="clear" w:color="auto" w:fill="auto"/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</w:tc>
      </w:tr>
      <w:tr w:rsidR="00AE590A">
        <w:tc>
          <w:tcPr>
            <w:tcW w:w="9569" w:type="dxa"/>
            <w:gridSpan w:val="2"/>
            <w:shd w:val="clear" w:color="auto" w:fill="auto"/>
            <w:vAlign w:val="center"/>
          </w:tcPr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E590A">
        <w:trPr>
          <w:trHeight w:val="296"/>
        </w:trPr>
        <w:tc>
          <w:tcPr>
            <w:tcW w:w="4785" w:type="dxa"/>
            <w:shd w:val="clear" w:color="auto" w:fill="auto"/>
            <w:vAlign w:val="center"/>
          </w:tcPr>
          <w:p w:rsidR="00AE590A" w:rsidRDefault="008F76EF" w:rsidP="008F76EF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 18.05.2022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AE590A" w:rsidRDefault="008F76EF" w:rsidP="008F76EF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№ 464</w:t>
            </w:r>
          </w:p>
        </w:tc>
      </w:tr>
    </w:tbl>
    <w:p w:rsidR="00AE590A" w:rsidRDefault="00AE590A">
      <w:pPr>
        <w:spacing w:after="0" w:line="240" w:lineRule="auto"/>
        <w:ind w:left="-540" w:right="174"/>
        <w:jc w:val="center"/>
        <w:rPr>
          <w:rFonts w:ascii="Times New Roman" w:hAnsi="Times New Roman"/>
          <w:sz w:val="28"/>
        </w:rPr>
      </w:pPr>
    </w:p>
    <w:p w:rsidR="00AE590A" w:rsidRDefault="008F76E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муниципального образования Веневский район от 20.12.2021 № 1065</w:t>
      </w:r>
    </w:p>
    <w:p w:rsidR="00AE590A" w:rsidRDefault="008F76EF">
      <w:pPr>
        <w:spacing w:after="0" w:line="240" w:lineRule="auto"/>
        <w:ind w:right="174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bookmarkStart w:id="1" w:name="__DdeLink__399_9614769801"/>
      <w:r>
        <w:rPr>
          <w:rFonts w:ascii="Times New Roman" w:hAnsi="Times New Roman"/>
          <w:b/>
          <w:color w:val="000000"/>
          <w:sz w:val="28"/>
        </w:rPr>
        <w:t>Об утверждении программы 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</w:rPr>
        <w:t>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Веневский район на 2022 год»</w:t>
      </w:r>
    </w:p>
    <w:p w:rsidR="00AE590A" w:rsidRDefault="00AE590A">
      <w:pPr>
        <w:spacing w:after="0" w:line="240" w:lineRule="auto"/>
        <w:ind w:right="174"/>
        <w:jc w:val="center"/>
        <w:rPr>
          <w:b/>
          <w:color w:val="000000"/>
        </w:rPr>
      </w:pPr>
    </w:p>
    <w:p w:rsidR="00AE590A" w:rsidRDefault="00AE590A">
      <w:pPr>
        <w:spacing w:after="0" w:line="240" w:lineRule="auto"/>
        <w:ind w:right="174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8F76EF">
      <w:pPr>
        <w:pStyle w:val="af2"/>
        <w:ind w:firstLine="709"/>
        <w:jc w:val="both"/>
      </w:pPr>
      <w:r>
        <w:rPr>
          <w:color w:val="000000"/>
          <w:sz w:val="28"/>
        </w:rPr>
        <w:t xml:space="preserve">  </w:t>
      </w:r>
      <w:proofErr w:type="gramStart"/>
      <w:r>
        <w:rPr>
          <w:color w:val="000000"/>
          <w:sz w:val="28"/>
        </w:rPr>
        <w:t>В соответствии со статьей 44 Федерального закона от 31.07.2021  № 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 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proofErr w:type="gramEnd"/>
      <w:r>
        <w:rPr>
          <w:color w:val="000000"/>
          <w:sz w:val="28"/>
        </w:rPr>
        <w:t xml:space="preserve"> муниципального жилищного контроля на территории муниципального образования Веневский район</w:t>
      </w:r>
      <w:r>
        <w:rPr>
          <w:color w:val="000000"/>
          <w:szCs w:val="24"/>
        </w:rPr>
        <w:t xml:space="preserve">, </w:t>
      </w:r>
      <w:r>
        <w:rPr>
          <w:color w:val="000000"/>
          <w:sz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Веневский район ПОСТАНОВЛЯЕТ:</w:t>
      </w:r>
    </w:p>
    <w:p w:rsidR="00AE590A" w:rsidRDefault="008F76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Веневский район от 20.12.2021 № 1065 </w:t>
      </w:r>
      <w:r>
        <w:rPr>
          <w:rFonts w:ascii="Times New Roman" w:hAnsi="Times New Roman"/>
          <w:color w:val="000000"/>
          <w:sz w:val="28"/>
        </w:rPr>
        <w:t>«</w:t>
      </w:r>
      <w:bookmarkStart w:id="2" w:name="__DdeLink__399_96147698011"/>
      <w:r>
        <w:rPr>
          <w:rFonts w:ascii="Times New Roman" w:hAnsi="Times New Roman"/>
          <w:color w:val="000000"/>
          <w:sz w:val="28"/>
        </w:rPr>
        <w:t>Об утверждении программы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color w:val="000000"/>
          <w:sz w:val="28"/>
        </w:rPr>
        <w:t>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Веневский район на 2022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E590A" w:rsidRDefault="008F76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AE590A" w:rsidRDefault="008F76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AE590A" w:rsidRDefault="008F76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</w:t>
      </w:r>
      <w:r>
        <w:rPr>
          <w:rFonts w:ascii="Times New Roman" w:hAnsi="Times New Roman"/>
          <w:spacing w:val="4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Веневский район (Зайцева О.Ю.)             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590A" w:rsidRDefault="008F76E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5. Постановление вступает в силу со дня опубликования.</w:t>
      </w:r>
    </w:p>
    <w:p w:rsidR="00AE590A" w:rsidRDefault="00AE590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AE590A" w:rsidRDefault="00AE590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AE590A" w:rsidRDefault="00AE590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AE590A" w:rsidRDefault="008F76E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Глава администрации</w:t>
      </w:r>
    </w:p>
    <w:p w:rsidR="00AE590A" w:rsidRDefault="008F76E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AE590A" w:rsidRDefault="008F76EF">
      <w:pPr>
        <w:rPr>
          <w:color w:val="00381F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8F76EF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                                                     Приложение  </w:t>
      </w:r>
    </w:p>
    <w:p w:rsidR="00AE590A" w:rsidRDefault="008F76EF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AE590A" w:rsidRDefault="008F76EF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AE590A" w:rsidRDefault="008F76EF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AE590A" w:rsidRDefault="008F76EF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18.05.2022 № 464</w:t>
      </w:r>
    </w:p>
    <w:p w:rsidR="00AE590A" w:rsidRDefault="00AE590A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AE590A" w:rsidRDefault="008F76EF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 xml:space="preserve">Приложение  </w:t>
      </w:r>
    </w:p>
    <w:p w:rsidR="00AE590A" w:rsidRDefault="008F76EF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AE590A" w:rsidRDefault="008F76EF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AE590A" w:rsidRDefault="008F76EF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AE590A" w:rsidRDefault="008F76EF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20.12.2021 № 1065</w:t>
      </w:r>
    </w:p>
    <w:p w:rsidR="00AE590A" w:rsidRDefault="00AE59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E590A" w:rsidRDefault="008F76EF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ПРОГРАММА</w:t>
      </w:r>
    </w:p>
    <w:p w:rsidR="00AE590A" w:rsidRDefault="008F76EF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по 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Веневский район на 2022 год</w:t>
      </w:r>
    </w:p>
    <w:p w:rsidR="00AE590A" w:rsidRDefault="00AE590A">
      <w:pPr>
        <w:ind w:left="-284" w:firstLine="568"/>
        <w:jc w:val="both"/>
        <w:rPr>
          <w:rFonts w:ascii="Times New Roman" w:hAnsi="Times New Roman"/>
          <w:color w:val="000000"/>
          <w:sz w:val="28"/>
        </w:rPr>
      </w:pPr>
    </w:p>
    <w:p w:rsidR="00AE590A" w:rsidRDefault="008F76EF">
      <w:pPr>
        <w:spacing w:after="0" w:line="240" w:lineRule="auto"/>
        <w:ind w:firstLine="737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Веневский район.</w:t>
      </w:r>
    </w:p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8F76EF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>1. Анализ текущего состояния осуществления муниципального жилищного контроля на территории муниципального образования Веневский район</w:t>
      </w:r>
    </w:p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Муниципальный жилищный контроль на территории муниципального образования Веневский район осуществляется администрацией муниципального образования Веневский район, в лице специального уполномоченного органа — отдел муниципального контроля администрации муниципального образования Веневский район (далее — отдел).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Должностными лицами, на которых возложены полномочия по осуществлению  муниципального жилищного  контроля, являются: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 1)  начальник отдела;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2) должностное лицо отдела, в должностные обязанности которого входит осуществление полномочий по муниципальному жилищному </w:t>
      </w:r>
      <w:r>
        <w:rPr>
          <w:rFonts w:ascii="Times New Roman" w:hAnsi="Times New Roman"/>
          <w:color w:val="000000"/>
          <w:sz w:val="28"/>
        </w:rPr>
        <w:lastRenderedPageBreak/>
        <w:t>контролю, в том числе проведение профилактических мероприятий и контрольных (надзорных) мероприятий.</w:t>
      </w:r>
    </w:p>
    <w:p w:rsidR="00AE590A" w:rsidRDefault="008F76EF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 жилищного законодательства в отношении объектов жилищных отношений, за нарушение которых законодательством предусмотрена административная ответственность.</w:t>
      </w:r>
    </w:p>
    <w:p w:rsidR="00AE590A" w:rsidRDefault="008F76EF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 xml:space="preserve">В своей деятельности отдел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соблюдение которых подлежит проверке в процессе осуществления муниципального жилищного контроля: </w:t>
      </w:r>
    </w:p>
    <w:p w:rsidR="00AE590A" w:rsidRDefault="008F76EF">
      <w:pPr>
        <w:pStyle w:val="af5"/>
        <w:tabs>
          <w:tab w:val="left" w:pos="284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 Жилищный кодекс РФ;</w:t>
      </w:r>
    </w:p>
    <w:p w:rsidR="00AE590A" w:rsidRDefault="008F76EF">
      <w:pPr>
        <w:pStyle w:val="af5"/>
        <w:tabs>
          <w:tab w:val="left" w:pos="284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Кодекс Российской Федерации об административных правонарушениях;</w:t>
      </w:r>
    </w:p>
    <w:p w:rsidR="00AE590A" w:rsidRDefault="008F76EF">
      <w:pPr>
        <w:pStyle w:val="af5"/>
        <w:tabs>
          <w:tab w:val="left" w:pos="284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Федеральный закон от 31.07.2020 N 248-ФЗ "О государственном контроле (надзоре) и муниципальном контроле в Российской Федерации";</w:t>
      </w:r>
    </w:p>
    <w:p w:rsidR="00AE590A" w:rsidRDefault="008F76EF">
      <w:pPr>
        <w:pStyle w:val="af5"/>
        <w:tabs>
          <w:tab w:val="left" w:pos="284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Постановление Госстроя РФ от 27.09.2003 года № 170 «Об утверждении правил и норм технической эксплуатации жилищного фонда»;</w:t>
      </w:r>
    </w:p>
    <w:p w:rsidR="00AE590A" w:rsidRDefault="008F76EF">
      <w:pPr>
        <w:pStyle w:val="af5"/>
        <w:tabs>
          <w:tab w:val="left" w:pos="284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- 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AE590A" w:rsidRDefault="008F76EF">
      <w:pPr>
        <w:pStyle w:val="af5"/>
        <w:tabs>
          <w:tab w:val="left" w:pos="284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- Постановление Правительства Российской Федерации от 21.01.2006 № 25 «Об утверждении правил пользования жилыми помещениями»;  </w:t>
      </w:r>
    </w:p>
    <w:p w:rsidR="00AE590A" w:rsidRDefault="008F76EF">
      <w:pPr>
        <w:pStyle w:val="af5"/>
        <w:tabs>
          <w:tab w:val="left" w:pos="284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- 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области». </w:t>
      </w:r>
    </w:p>
    <w:p w:rsidR="00AE590A" w:rsidRDefault="00AE590A">
      <w:pPr>
        <w:pStyle w:val="af5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</w:rPr>
      </w:pPr>
    </w:p>
    <w:p w:rsidR="00AE590A" w:rsidRDefault="008F76EF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2. Описание текущего развития профилактической деятельности органа муниципального жилищного контроля</w:t>
      </w:r>
    </w:p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Отдел является структурным подразделением администрации муниципального образования Веневский район, уполномоченным на осуществление профилактических мероприятий</w:t>
      </w:r>
      <w:r>
        <w:rPr>
          <w:rFonts w:ascii="Times New Roman" w:hAnsi="Times New Roman"/>
          <w:color w:val="000000"/>
          <w:sz w:val="28"/>
        </w:rPr>
        <w:t xml:space="preserve"> в рамках осуществления муниципального жилищного контроля.</w:t>
      </w: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Профилактические мероприятия проводятся в отношении юридических лиц,  индивидуальных предпринимателей и граждан.</w:t>
      </w: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 ежемесячный мониторинг и актуализацию перечня нормативно-правовых актов, соблюдение которых оценивается в ходе проверки;</w:t>
      </w: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  информирование о результатах проверок;</w:t>
      </w:r>
    </w:p>
    <w:p w:rsidR="00AE590A" w:rsidRDefault="008F76EF">
      <w:pPr>
        <w:pStyle w:val="af5"/>
        <w:spacing w:after="0" w:line="240" w:lineRule="auto"/>
        <w:ind w:left="-284" w:firstLine="568"/>
        <w:jc w:val="both"/>
      </w:pPr>
      <w:r>
        <w:rPr>
          <w:rFonts w:ascii="Times New Roman" w:hAnsi="Times New Roman"/>
          <w:bCs/>
          <w:color w:val="000000"/>
          <w:sz w:val="28"/>
        </w:rPr>
        <w:lastRenderedPageBreak/>
        <w:t>- информирования подконтрольных субъектов о требованиях законодательства и результатах проводимых в отчетном периоде проверок.</w:t>
      </w:r>
    </w:p>
    <w:p w:rsidR="00AE590A" w:rsidRDefault="00AE590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E590A" w:rsidRDefault="008F76E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Данные о проведенных мероприятиях по контролю, мероприятиях по профилактике нарушений и их результаты за период 01.01.2021 — 30.09.2021</w:t>
      </w:r>
    </w:p>
    <w:p w:rsidR="00AE590A" w:rsidRDefault="00AE590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396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074"/>
        <w:gridCol w:w="5843"/>
        <w:gridCol w:w="1969"/>
      </w:tblGrid>
      <w:tr w:rsidR="00AE590A">
        <w:trPr>
          <w:trHeight w:val="555"/>
        </w:trPr>
        <w:tc>
          <w:tcPr>
            <w:tcW w:w="74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Показатель</w:t>
            </w:r>
          </w:p>
        </w:tc>
        <w:tc>
          <w:tcPr>
            <w:tcW w:w="196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Значение показателя</w:t>
            </w:r>
          </w:p>
        </w:tc>
      </w:tr>
      <w:tr w:rsidR="00AE590A">
        <w:trPr>
          <w:trHeight w:val="660"/>
        </w:trPr>
        <w:tc>
          <w:tcPr>
            <w:tcW w:w="742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плановых проверок, предусмотренных годовыми планами проведения плановых проверок, из них: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</w:tr>
      <w:tr w:rsidR="00AE590A">
        <w:trPr>
          <w:trHeight w:val="555"/>
        </w:trPr>
        <w:tc>
          <w:tcPr>
            <w:tcW w:w="15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 w:rsidR="00AE590A">
        <w:trPr>
          <w:trHeight w:val="300"/>
        </w:trPr>
        <w:tc>
          <w:tcPr>
            <w:tcW w:w="15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</w:tr>
      <w:tr w:rsidR="00AE590A">
        <w:trPr>
          <w:trHeight w:val="345"/>
        </w:trPr>
        <w:tc>
          <w:tcPr>
            <w:tcW w:w="742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проведенных проверок, из них: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</w:tr>
      <w:tr w:rsidR="00AE590A">
        <w:trPr>
          <w:trHeight w:val="300"/>
        </w:trPr>
        <w:tc>
          <w:tcPr>
            <w:tcW w:w="15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плановых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</w:tr>
      <w:tr w:rsidR="00AE590A">
        <w:trPr>
          <w:trHeight w:val="555"/>
        </w:trPr>
        <w:tc>
          <w:tcPr>
            <w:tcW w:w="5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2.1.1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 w:rsidR="00AE590A">
        <w:trPr>
          <w:trHeight w:val="300"/>
        </w:trPr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AE590A" w:rsidRDefault="00AE590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2.1.2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</w:tr>
      <w:tr w:rsidR="00AE590A">
        <w:trPr>
          <w:trHeight w:val="300"/>
        </w:trPr>
        <w:tc>
          <w:tcPr>
            <w:tcW w:w="15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внеплановых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 w:rsidR="00AE590A">
        <w:trPr>
          <w:trHeight w:val="570"/>
        </w:trPr>
        <w:tc>
          <w:tcPr>
            <w:tcW w:w="5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2.2.1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 </w:t>
            </w:r>
          </w:p>
        </w:tc>
      </w:tr>
      <w:tr w:rsidR="00AE590A">
        <w:trPr>
          <w:trHeight w:val="300"/>
        </w:trPr>
        <w:tc>
          <w:tcPr>
            <w:tcW w:w="5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AE590A" w:rsidRDefault="00AE590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2.2.2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 w:rsidR="00AE590A">
        <w:trPr>
          <w:trHeight w:val="855"/>
        </w:trPr>
        <w:tc>
          <w:tcPr>
            <w:tcW w:w="742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выявленных нарушений по результатам муниципального жилищного контроля, из них: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</w:tr>
      <w:tr w:rsidR="00AE590A">
        <w:trPr>
          <w:trHeight w:val="600"/>
        </w:trPr>
        <w:tc>
          <w:tcPr>
            <w:tcW w:w="1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статье 19.4.1 КоАП РФ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AE590A">
        <w:trPr>
          <w:trHeight w:val="300"/>
        </w:trPr>
        <w:tc>
          <w:tcPr>
            <w:tcW w:w="15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п.4.5 «Постановления об утверждении правил пользования жилым помещением №25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</w:tr>
      <w:tr w:rsidR="00AE590A">
        <w:trPr>
          <w:trHeight w:val="600"/>
        </w:trPr>
        <w:tc>
          <w:tcPr>
            <w:tcW w:w="15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bottom"/>
          </w:tcPr>
          <w:p w:rsidR="00AE590A" w:rsidRDefault="008F7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статье 67 Жилищного кодекса РФ  (ненадлежащее содержание жилого помещения)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E590A">
        <w:trPr>
          <w:trHeight w:val="615"/>
        </w:trPr>
        <w:tc>
          <w:tcPr>
            <w:tcW w:w="742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материалов по муниципальному жилищному контролю, переданных в Государственную жилищную инспекцию ТО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 w:rsidR="00AE590A">
        <w:trPr>
          <w:trHeight w:val="615"/>
        </w:trPr>
        <w:tc>
          <w:tcPr>
            <w:tcW w:w="742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материалов по муниципальному жилищному контролю, переданных в мировой суд Веневского района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  <w:tcMar>
              <w:top w:w="0" w:type="dxa"/>
              <w:left w:w="-2" w:type="dxa"/>
              <w:bottom w:w="0" w:type="dxa"/>
              <w:right w:w="108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</w:tbl>
    <w:p w:rsidR="00AE590A" w:rsidRDefault="00AE590A">
      <w:pPr>
        <w:pStyle w:val="af5"/>
        <w:spacing w:after="0" w:line="240" w:lineRule="auto"/>
        <w:ind w:left="-284" w:firstLine="568"/>
        <w:jc w:val="both"/>
        <w:rPr>
          <w:rFonts w:ascii="Times New Roman" w:hAnsi="Times New Roman"/>
          <w:bCs/>
          <w:color w:val="000000"/>
          <w:sz w:val="28"/>
        </w:rPr>
      </w:pPr>
    </w:p>
    <w:p w:rsidR="00AE590A" w:rsidRDefault="008F76EF">
      <w:pPr>
        <w:pStyle w:val="af5"/>
        <w:spacing w:after="0" w:line="240" w:lineRule="auto"/>
        <w:ind w:left="57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3. Характеристика проблем, на решение которых направлена программа профилактики рисков причинения вреда (ущерба) охраняемым законом ценностям в рамках муниципального жилищного контроля</w:t>
      </w:r>
    </w:p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По результатам контрольно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являются.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а) ненадлежащее содержание кровель многоквартирных домов, относящихся к общему имуществу;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б) ненадлежащее содержание придомовых территорий многоквартирных домов;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в) проведение собственниками и нанимателями помещений в МКД работ по перепланировке без разрешительной документации; 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г) ненадлежащее содержание жилых помещений в многоквартирных домах. 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значимым риском причинения </w:t>
      </w:r>
      <w:proofErr w:type="gramStart"/>
      <w:r>
        <w:rPr>
          <w:rFonts w:ascii="Times New Roman" w:hAnsi="Times New Roman"/>
          <w:color w:val="000000"/>
          <w:sz w:val="28"/>
        </w:rPr>
        <w:t>вреда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охраняемым законом ценностям жилищного фонда является невыполнение установленных правил и обязательных требований по содержанию общего имущества и помещений многоквартирных домов,  ухудшающих состояние несущих конструкций, инженерных сетей, что влечет за собой угрозу причинения вреда жизни, здоровью граждан, имуществу, сокращает сроки эксплуатации жилищного фонда.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AE590A" w:rsidRDefault="00AE59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AE590A" w:rsidRDefault="008F76EF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 xml:space="preserve">4. Цели и задачи </w:t>
      </w:r>
      <w:proofErr w:type="gramStart"/>
      <w:r>
        <w:rPr>
          <w:rFonts w:ascii="Times New Roman" w:hAnsi="Times New Roman"/>
          <w:b/>
          <w:bCs/>
          <w:color w:val="000000"/>
          <w:sz w:val="28"/>
        </w:rPr>
        <w:t>реализации программы профилактики рисков причинения</w:t>
      </w:r>
      <w:proofErr w:type="gramEnd"/>
      <w:r>
        <w:rPr>
          <w:rFonts w:ascii="Times New Roman" w:hAnsi="Times New Roman"/>
          <w:b/>
          <w:bCs/>
          <w:color w:val="000000"/>
          <w:sz w:val="28"/>
        </w:rPr>
        <w:t xml:space="preserve"> вреда (ущерба) охраняемым законом ценностям в рамках муниципального жилищного контроля</w:t>
      </w:r>
    </w:p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AE590A" w:rsidRDefault="008F76EF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/>
          <w:bCs/>
          <w:color w:val="000000"/>
          <w:sz w:val="28"/>
        </w:rPr>
        <w:t>Основными целями Программы профилактики являются:</w:t>
      </w:r>
    </w:p>
    <w:p w:rsidR="00AE590A" w:rsidRDefault="008F76EF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AE590A" w:rsidRDefault="008F76EF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590A" w:rsidRDefault="008F76EF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590A" w:rsidRDefault="008F76EF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/>
          <w:bCs/>
          <w:color w:val="000000"/>
          <w:sz w:val="28"/>
        </w:rPr>
        <w:t>Задачами Программы являются: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lastRenderedPageBreak/>
        <w:t xml:space="preserve">1. Укрепление </w:t>
      </w:r>
      <w:proofErr w:type="gramStart"/>
      <w:r>
        <w:rPr>
          <w:rFonts w:ascii="Times New Roman" w:hAnsi="Times New Roman"/>
          <w:bCs/>
          <w:color w:val="000000"/>
          <w:sz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bCs/>
          <w:color w:val="000000"/>
          <w:sz w:val="28"/>
        </w:rPr>
        <w:t xml:space="preserve"> вреда (ущерба) охраняемым законом ценностям;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E590A" w:rsidRDefault="008F76EF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6. Информирование подконтрольных субъектов, о соблюдении обязательных требований.</w:t>
      </w:r>
    </w:p>
    <w:p w:rsidR="00AE590A" w:rsidRDefault="00AE590A">
      <w:pPr>
        <w:pStyle w:val="af5"/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AE590A" w:rsidRDefault="008F76EF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5. Перечень профилактических мероприятий, сроки (периодичность) их проведения</w:t>
      </w:r>
    </w:p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94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1"/>
        <w:gridCol w:w="2342"/>
        <w:gridCol w:w="2123"/>
      </w:tblGrid>
      <w:tr w:rsidR="00AE590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/п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Срок исполнения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Структурное подразделение, ответственное за реализацию</w:t>
            </w:r>
          </w:p>
        </w:tc>
      </w:tr>
      <w:tr w:rsidR="00AE590A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1. Информирование</w:t>
            </w:r>
          </w:p>
        </w:tc>
      </w:tr>
      <w:tr w:rsidR="00AE590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 Размещение на официальном сайте муниципального образования Веневский район: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тексты нормативных правовых актов, регулирующих осуществление муниципального жилищного контроля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 о сроках и порядке их вступления в силу;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а также информацию о мерах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>
              <w:r>
                <w:rPr>
                  <w:rStyle w:val="-"/>
                  <w:rFonts w:ascii="Times New Roman" w:hAnsi="Times New Roman"/>
                  <w:color w:val="000000"/>
                  <w:sz w:val="28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 xml:space="preserve"> "Об обязательных требованиях в Российской Федерации";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7)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10) доклады о муниципальном контроле;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11) план плановых контрольных (надзорных) мероприятий.</w:t>
            </w:r>
          </w:p>
          <w:p w:rsidR="00AE590A" w:rsidRDefault="00AE5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не позднее 5 рабочих дней после вступления в силу  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перечни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25 декабря предшествующего года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перечень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AE590A" w:rsidRDefault="008F76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до 15 февраля года, следующего за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</w:rPr>
              <w:t>отчетным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 </w:t>
            </w:r>
          </w:p>
          <w:p w:rsidR="00AE590A" w:rsidRDefault="008F76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25 декабря предшествующего года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15 марта года, следующего за отчетным годом</w:t>
            </w:r>
          </w:p>
          <w:p w:rsidR="00AE590A" w:rsidRDefault="00AE59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в соответствии с положением о </w:t>
            </w:r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виде контроля проведение плановых контрольных мероприятий не предусмотрено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3" w:name="__DdeLink__2574_1048748750"/>
            <w:bookmarkEnd w:id="3"/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AE590A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2. Объявление предостережения</w:t>
            </w:r>
          </w:p>
        </w:tc>
      </w:tr>
      <w:tr w:rsidR="00AE590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2.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/>
                <w:color w:val="000000"/>
                <w:sz w:val="28"/>
              </w:rPr>
              <w:t>оценка соблюдения которых является предметом муниципального жилищного контроля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AE590A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3.Консультирование</w:t>
            </w:r>
          </w:p>
        </w:tc>
      </w:tr>
      <w:tr w:rsidR="00AE590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Консультирование по вопросам:</w:t>
            </w:r>
          </w:p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организация и осуществление муниципального жилищного контроля;</w:t>
            </w:r>
          </w:p>
          <w:p w:rsidR="00AE590A" w:rsidRDefault="00AE59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 запросу</w:t>
            </w:r>
          </w:p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</w:rPr>
              <w:t>–к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онференц - связи 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AE590A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4. Профилактический визит</w:t>
            </w:r>
          </w:p>
        </w:tc>
      </w:tr>
      <w:tr w:rsidR="00AE590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4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ind w:hanging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Профилактическая беседа по месту осуществления деятельности контролируемого лица либо путем использования видео –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конференц - связи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IV квартал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</w:tbl>
    <w:p w:rsidR="00AE590A" w:rsidRDefault="00AE590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8F76EF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6. Показатели результативности и эффективности программы профилактики</w:t>
      </w:r>
    </w:p>
    <w:p w:rsidR="00AE590A" w:rsidRDefault="00AE59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Реализация программы профилактики способствует:</w:t>
      </w: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 увеличению доли контролируемых лиц, соблюдающих обязательные требования, оценка соблюдения которых является предметом муниципального жилищного контроля;</w:t>
      </w:r>
    </w:p>
    <w:p w:rsidR="00AE590A" w:rsidRDefault="008F76EF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 развитию системы профилактических мероприятий, проводимых отделом.</w:t>
      </w:r>
    </w:p>
    <w:p w:rsidR="00AE590A" w:rsidRDefault="00AE590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E590A" w:rsidRDefault="008F76E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9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5"/>
        <w:gridCol w:w="2553"/>
      </w:tblGrid>
      <w:tr w:rsidR="00AE59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Величина</w:t>
            </w:r>
          </w:p>
        </w:tc>
      </w:tr>
      <w:tr w:rsidR="00AE59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Полнота информации, размещенной на официальном сайте муниципального образования Веневский район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100%</w:t>
            </w:r>
          </w:p>
        </w:tc>
      </w:tr>
      <w:tr w:rsidR="00AE59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обратившихся</w:t>
            </w:r>
            <w:proofErr w:type="gramEnd"/>
          </w:p>
        </w:tc>
      </w:tr>
      <w:tr w:rsidR="00AE59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</w:tcPr>
          <w:p w:rsidR="00AE590A" w:rsidRDefault="008F7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менее 15 мероприятий, проведенных контрольным (надзорным) органом</w:t>
            </w:r>
          </w:p>
        </w:tc>
      </w:tr>
    </w:tbl>
    <w:p w:rsidR="00AE590A" w:rsidRDefault="00AE590A">
      <w:pPr>
        <w:spacing w:after="0" w:line="240" w:lineRule="auto"/>
        <w:jc w:val="both"/>
        <w:rPr>
          <w:b/>
        </w:rPr>
      </w:pPr>
    </w:p>
    <w:p w:rsidR="00AE590A" w:rsidRDefault="00AE59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AE59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AE590A">
      <w:pPr>
        <w:pStyle w:val="aa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AE590A" w:rsidRDefault="00AE59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E590A" w:rsidRDefault="00AE590A">
      <w:pPr>
        <w:spacing w:after="0" w:line="240" w:lineRule="auto"/>
        <w:jc w:val="center"/>
      </w:pPr>
    </w:p>
    <w:sectPr w:rsidR="00AE590A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panose1 w:val="020B0604030202020204"/>
    <w:charset w:val="CC"/>
    <w:family w:val="swiss"/>
    <w:pitch w:val="variable"/>
    <w:sig w:usb0="800002FF" w:usb1="0000084A" w:usb2="00000000" w:usb3="00000000" w:csb0="0000001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0A"/>
    <w:rsid w:val="008F76EF"/>
    <w:rsid w:val="00AE590A"/>
    <w:rsid w:val="00D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29.05.2019)(с изм. и доп., вступ. в силу с 09.06.2019)</vt:lpstr>
    </vt:vector>
  </TitlesOfParts>
  <Company>КонсультантПлюс Версия 4018.00.51</Company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29.05.2019)(с изм. и доп., вступ. в силу с 09.06.2019)</dc:title>
  <dc:creator>it3</dc:creator>
  <cp:lastModifiedBy>it3</cp:lastModifiedBy>
  <cp:revision>2</cp:revision>
  <cp:lastPrinted>2021-12-17T12:43:00Z</cp:lastPrinted>
  <dcterms:created xsi:type="dcterms:W3CDTF">2022-05-30T07:51:00Z</dcterms:created>
  <dcterms:modified xsi:type="dcterms:W3CDTF">2022-05-30T07:51:00Z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