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right"/>
        <w:tblLayout w:type="fixed"/>
        <w:tblLook w:val="04A0" w:firstRow="1" w:lastRow="0" w:firstColumn="1" w:lastColumn="0" w:noHBand="0" w:noVBand="1"/>
      </w:tblPr>
      <w:tblGrid>
        <w:gridCol w:w="4787"/>
        <w:gridCol w:w="4782"/>
      </w:tblGrid>
      <w:tr w:rsidR="00B103CA">
        <w:trPr>
          <w:jc w:val="right"/>
        </w:trPr>
        <w:tc>
          <w:tcPr>
            <w:tcW w:w="9568" w:type="dxa"/>
            <w:gridSpan w:val="2"/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B103CA">
        <w:trPr>
          <w:jc w:val="right"/>
        </w:trPr>
        <w:tc>
          <w:tcPr>
            <w:tcW w:w="9568" w:type="dxa"/>
            <w:gridSpan w:val="2"/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103CA">
        <w:trPr>
          <w:jc w:val="right"/>
        </w:trPr>
        <w:tc>
          <w:tcPr>
            <w:tcW w:w="9568" w:type="dxa"/>
            <w:gridSpan w:val="2"/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103CA">
        <w:trPr>
          <w:trHeight w:val="124"/>
          <w:jc w:val="right"/>
        </w:trPr>
        <w:tc>
          <w:tcPr>
            <w:tcW w:w="9568" w:type="dxa"/>
            <w:gridSpan w:val="2"/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103CA">
        <w:trPr>
          <w:jc w:val="right"/>
        </w:trPr>
        <w:tc>
          <w:tcPr>
            <w:tcW w:w="9568" w:type="dxa"/>
            <w:gridSpan w:val="2"/>
            <w:vAlign w:val="center"/>
          </w:tcPr>
          <w:p w:rsidR="00B103CA" w:rsidRDefault="00B103C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103CA">
        <w:trPr>
          <w:jc w:val="right"/>
        </w:trPr>
        <w:tc>
          <w:tcPr>
            <w:tcW w:w="4786" w:type="dxa"/>
            <w:vAlign w:val="center"/>
          </w:tcPr>
          <w:p w:rsidR="00B103CA" w:rsidRDefault="00EA3D5F" w:rsidP="0032383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 </w:t>
            </w:r>
            <w:r w:rsidR="00323831">
              <w:rPr>
                <w:rFonts w:ascii="Times New Roman" w:eastAsia="Times New Roman" w:hAnsi="Times New Roman"/>
                <w:b/>
                <w:sz w:val="28"/>
                <w:szCs w:val="28"/>
              </w:rPr>
              <w:t>12.05.2022</w:t>
            </w:r>
          </w:p>
        </w:tc>
        <w:tc>
          <w:tcPr>
            <w:tcW w:w="4782" w:type="dxa"/>
            <w:vAlign w:val="center"/>
          </w:tcPr>
          <w:p w:rsidR="00B103CA" w:rsidRDefault="00EA3D5F" w:rsidP="0032383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r w:rsidR="00323831">
              <w:rPr>
                <w:rFonts w:ascii="Times New Roman" w:eastAsia="Times New Roman" w:hAnsi="Times New Roman"/>
                <w:b/>
                <w:sz w:val="28"/>
                <w:szCs w:val="28"/>
              </w:rPr>
              <w:t>433</w:t>
            </w:r>
          </w:p>
        </w:tc>
      </w:tr>
    </w:tbl>
    <w:p w:rsidR="00B103CA" w:rsidRDefault="00B103C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103CA" w:rsidRDefault="00B103C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103CA" w:rsidRDefault="00EA3D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16.12.2021 № 1042 «Об утверждении Паспорта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муниципального образования Веневский район  </w:t>
      </w:r>
      <w:r>
        <w:rPr>
          <w:rFonts w:ascii="Times New Roman" w:hAnsi="Times New Roman"/>
          <w:b/>
          <w:sz w:val="28"/>
          <w:szCs w:val="28"/>
        </w:rPr>
        <w:t xml:space="preserve">«Обеспечение деятельности администрации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03CA" w:rsidRDefault="00B103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103CA" w:rsidRDefault="00EA3D5F">
      <w:pPr>
        <w:spacing w:after="0" w:line="240" w:lineRule="auto"/>
        <w:ind w:firstLine="709"/>
        <w:jc w:val="both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соответствии с постановлением администрации муниципального образования Веневский район от 14.12.2021 № 1020 «Об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Веневский район», н</w:t>
      </w:r>
      <w:r>
        <w:rPr>
          <w:rFonts w:ascii="Times New Roman" w:eastAsia="Times New Roman" w:hAnsi="Times New Roman"/>
          <w:sz w:val="28"/>
          <w:szCs w:val="28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 Веневский район</w:t>
      </w:r>
      <w:r>
        <w:rPr>
          <w:rFonts w:ascii="Times New Roman" w:eastAsia="Times New Roman" w:hAnsi="Times New Roman"/>
          <w:sz w:val="28"/>
          <w:szCs w:val="28"/>
        </w:rPr>
        <w:t xml:space="preserve">  ПОСТАНОВЛЯЕТ:</w:t>
      </w:r>
    </w:p>
    <w:p w:rsidR="00B103CA" w:rsidRDefault="00EA3D5F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37"/>
        <w:jc w:val="both"/>
      </w:pP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>твердить изменения, которые вносятся в постановление администрации муниципального образования Веневский район от 16.12.2021 № 1042  «Об утверждении Паспорта муниципальной программы муниципального образования Веневский район «Обеспечение деятельности администрации муниципального образования», согласно приложению.</w:t>
      </w:r>
    </w:p>
    <w:p w:rsidR="00B103CA" w:rsidRDefault="00EA3D5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«Вести Веневского района».</w:t>
      </w:r>
    </w:p>
    <w:p w:rsidR="00B103CA" w:rsidRDefault="00EA3D5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3. Отделу</w:t>
      </w:r>
      <w:r>
        <w:rPr>
          <w:rFonts w:ascii="Times New Roman" w:hAnsi="Times New Roman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>
        <w:rPr>
          <w:rFonts w:ascii="Times New Roman" w:eastAsia="Times New Roman" w:hAnsi="Times New Roman"/>
          <w:sz w:val="28"/>
          <w:szCs w:val="28"/>
        </w:rPr>
        <w:t xml:space="preserve">(Зайцева О.Ю.)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B103CA" w:rsidRDefault="00EA3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B103CA" w:rsidRDefault="00EA3D5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опубликования.</w:t>
      </w:r>
    </w:p>
    <w:p w:rsidR="00B103CA" w:rsidRDefault="00B103CA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B103CA" w:rsidRDefault="00B103CA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</w:rPr>
      </w:pPr>
    </w:p>
    <w:p w:rsidR="00B103CA" w:rsidRDefault="00B103CA">
      <w:pPr>
        <w:tabs>
          <w:tab w:val="center" w:pos="4677"/>
          <w:tab w:val="right" w:pos="9355"/>
        </w:tabs>
        <w:spacing w:after="0" w:line="360" w:lineRule="exact"/>
        <w:ind w:firstLine="720"/>
        <w:rPr>
          <w:rFonts w:ascii="Times New Roman" w:eastAsia="Times New Roman" w:hAnsi="Times New Roman"/>
          <w:sz w:val="28"/>
          <w:szCs w:val="28"/>
        </w:rPr>
      </w:pP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2"/>
        <w:gridCol w:w="5098"/>
      </w:tblGrid>
      <w:tr w:rsidR="00B103CA">
        <w:trPr>
          <w:cantSplit/>
        </w:trPr>
        <w:tc>
          <w:tcPr>
            <w:tcW w:w="4142" w:type="dxa"/>
          </w:tcPr>
          <w:p w:rsidR="00B103CA" w:rsidRDefault="00EA3D5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</w:rPr>
              <w:t xml:space="preserve">Глава администрации муниципального образования </w:t>
            </w:r>
          </w:p>
          <w:p w:rsidR="00B103CA" w:rsidRDefault="00EA3D5F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</w:rPr>
              <w:t>Веневский район</w:t>
            </w:r>
          </w:p>
        </w:tc>
        <w:tc>
          <w:tcPr>
            <w:tcW w:w="5097" w:type="dxa"/>
          </w:tcPr>
          <w:p w:rsidR="00B103CA" w:rsidRDefault="00B103CA">
            <w:pPr>
              <w:keepNext/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B103CA" w:rsidRDefault="00B103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103CA" w:rsidRDefault="00B103CA">
      <w:pPr>
        <w:rPr>
          <w:rFonts w:ascii="Times New Roman" w:eastAsia="Times New Roman" w:hAnsi="Times New Roman"/>
          <w:bCs/>
          <w:sz w:val="28"/>
          <w:szCs w:val="28"/>
        </w:rPr>
      </w:pPr>
    </w:p>
    <w:p w:rsidR="00B103CA" w:rsidRDefault="00B103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B103CA" w:rsidRDefault="00EA3D5F">
      <w:pPr>
        <w:spacing w:after="0" w:line="240" w:lineRule="auto"/>
        <w:jc w:val="center"/>
        <w:rPr>
          <w:rFonts w:ascii="Calibri" w:eastAsia="Calibri" w:hAnsi="Calibri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Приложение</w:t>
      </w:r>
    </w:p>
    <w:p w:rsidR="00B103CA" w:rsidRDefault="00EA3D5F">
      <w:pPr>
        <w:spacing w:after="0" w:line="240" w:lineRule="auto"/>
        <w:jc w:val="right"/>
      </w:pPr>
      <w:r>
        <w:rPr>
          <w:rFonts w:ascii="Times New Roman" w:hAnsi="Times New Roman"/>
          <w:color w:val="000000"/>
          <w:sz w:val="28"/>
        </w:rPr>
        <w:t>к постановлению администрации</w:t>
      </w:r>
    </w:p>
    <w:p w:rsidR="00B103CA" w:rsidRDefault="00EA3D5F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муниципального образования</w:t>
      </w:r>
    </w:p>
    <w:p w:rsidR="00B103CA" w:rsidRDefault="00EA3D5F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Веневский район</w:t>
      </w:r>
    </w:p>
    <w:p w:rsidR="00B103CA" w:rsidRDefault="00EA3D5F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от </w:t>
      </w:r>
      <w:r w:rsidR="00323831">
        <w:rPr>
          <w:rFonts w:ascii="Times New Roman" w:hAnsi="Times New Roman"/>
          <w:color w:val="000000"/>
          <w:sz w:val="28"/>
        </w:rPr>
        <w:t xml:space="preserve">12.05.2022 </w:t>
      </w:r>
      <w:r>
        <w:rPr>
          <w:rFonts w:ascii="Times New Roman" w:hAnsi="Times New Roman"/>
          <w:color w:val="000000"/>
          <w:sz w:val="28"/>
        </w:rPr>
        <w:t>№</w:t>
      </w:r>
      <w:r w:rsidR="00323831">
        <w:rPr>
          <w:rFonts w:ascii="Times New Roman" w:hAnsi="Times New Roman"/>
          <w:color w:val="000000"/>
          <w:sz w:val="28"/>
        </w:rPr>
        <w:t xml:space="preserve"> 433</w:t>
      </w:r>
    </w:p>
    <w:p w:rsidR="00B103CA" w:rsidRDefault="00B103CA">
      <w:pPr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B103CA" w:rsidRDefault="00B103CA">
      <w:pPr>
        <w:spacing w:after="0" w:line="240" w:lineRule="auto"/>
        <w:jc w:val="center"/>
        <w:rPr>
          <w:rFonts w:ascii="Calibri" w:hAnsi="Calibri"/>
        </w:rPr>
      </w:pPr>
    </w:p>
    <w:p w:rsidR="00B103CA" w:rsidRDefault="00B103CA">
      <w:pPr>
        <w:spacing w:after="0" w:line="240" w:lineRule="auto"/>
        <w:jc w:val="center"/>
        <w:rPr>
          <w:rFonts w:ascii="Calibri" w:hAnsi="Calibri"/>
        </w:rPr>
      </w:pPr>
    </w:p>
    <w:p w:rsidR="00B103CA" w:rsidRDefault="00EA3D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ИЗМЕНЕНИЯ,</w:t>
      </w:r>
    </w:p>
    <w:p w:rsidR="00B103CA" w:rsidRDefault="00EA3D5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которые вносятся в постановления администрации муниципального образования Веневский район от 16.12.2021 № 1042 «Об утверждении Паспорта муниципальной программы муниципального образования Веневский район «Обеспечение деятельности администрации муниципального образования Веневский район»</w:t>
      </w:r>
    </w:p>
    <w:p w:rsidR="00B103CA" w:rsidRDefault="00B103CA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103CA" w:rsidRDefault="00B103CA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103CA" w:rsidRDefault="00EA3D5F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bCs/>
          <w:sz w:val="28"/>
          <w:szCs w:val="28"/>
        </w:rPr>
        <w:t>В приложении к постановлению:</w:t>
      </w:r>
    </w:p>
    <w:p w:rsidR="00B103CA" w:rsidRDefault="00B103CA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B103CA" w:rsidRDefault="00EA3D5F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Пунк 6 Паспорта муниципальной программы муниципального образования Веневский район «Обеспечение деятельности администрации муниципального образования Веневский район» «Объем ресурсного обеспечения программы (в тыс. руб.)» изложить в новой редакции: </w:t>
      </w:r>
    </w:p>
    <w:p w:rsidR="00B103CA" w:rsidRDefault="00B103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2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001"/>
      </w:tblGrid>
      <w:tr w:rsidR="00B103CA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 Объем ресурсного обеспечения программы (в тыс.руб.)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– 11 143,9</w:t>
            </w:r>
          </w:p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– 7 463,2</w:t>
            </w:r>
          </w:p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 – 7 463,2</w:t>
            </w:r>
          </w:p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 – 11 500,0</w:t>
            </w:r>
          </w:p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2026 – 11 500,0</w:t>
            </w:r>
          </w:p>
        </w:tc>
      </w:tr>
      <w:tr w:rsidR="00B103CA">
        <w:trPr>
          <w:trHeight w:val="276"/>
        </w:trPr>
        <w:tc>
          <w:tcPr>
            <w:tcW w:w="3119" w:type="dxa"/>
            <w:tcBorders>
              <w:top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103CA" w:rsidRDefault="00B103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CA" w:rsidRDefault="00B103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CA" w:rsidRDefault="00B103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103CA">
          <w:pgSz w:w="11906" w:h="16838"/>
          <w:pgMar w:top="993" w:right="851" w:bottom="1134" w:left="1560" w:header="0" w:footer="0" w:gutter="0"/>
          <w:cols w:space="720"/>
          <w:formProt w:val="0"/>
          <w:docGrid w:linePitch="360" w:charSpace="8192"/>
        </w:sectPr>
      </w:pPr>
    </w:p>
    <w:p w:rsidR="00B103CA" w:rsidRDefault="00EA3D5F">
      <w:pPr>
        <w:pStyle w:val="aa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Раздел 5 «Финансовое обеспечение муниципальной программы муниципального образования Веневский район «Обеспечение деятельности администрации муниципального образования Веневский район» изложить в новой редакции:</w:t>
      </w:r>
    </w:p>
    <w:p w:rsidR="00B103CA" w:rsidRDefault="00EA3D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 «Финансовое обеспечение муниципальной программы муниципального образования Веневский район </w:t>
      </w:r>
      <w:r>
        <w:rPr>
          <w:rFonts w:ascii="Times New Roman" w:hAnsi="Times New Roman"/>
          <w:b/>
          <w:sz w:val="28"/>
          <w:szCs w:val="28"/>
        </w:rPr>
        <w:t xml:space="preserve">«Обеспечение деятельности администрации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520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1982"/>
        <w:gridCol w:w="1278"/>
        <w:gridCol w:w="993"/>
        <w:gridCol w:w="675"/>
        <w:gridCol w:w="793"/>
        <w:gridCol w:w="916"/>
        <w:gridCol w:w="899"/>
        <w:gridCol w:w="1080"/>
        <w:gridCol w:w="1082"/>
        <w:gridCol w:w="1183"/>
        <w:gridCol w:w="1140"/>
        <w:gridCol w:w="1080"/>
      </w:tblGrid>
      <w:tr w:rsidR="00B103CA">
        <w:trPr>
          <w:trHeight w:val="445"/>
          <w:tblHeader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Наименование муниципальной программы, подпрограммы,  (основного мероприятия), мероприятия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Ответствен-ный исполнитель, соисполни-тели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Источники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финансо-вого обеспече-ния</w:t>
            </w:r>
          </w:p>
        </w:tc>
        <w:tc>
          <w:tcPr>
            <w:tcW w:w="3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B103CA">
        <w:trPr>
          <w:trHeight w:val="706"/>
          <w:tblHeader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1-ый год реализации МП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2-ый год реализации МП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3-ый год реализации МП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4-ый год реализации МП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5-ый год реализации МП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2026</w:t>
            </w:r>
          </w:p>
        </w:tc>
      </w:tr>
      <w:tr w:rsidR="00B103CA">
        <w:trPr>
          <w:trHeight w:val="50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103CA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Обеспечение деятельности администрации муниципального образования Веневский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 «МБ»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 «ХЭС»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0113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1000000000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11 143,9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7 463,2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7 463,2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11 500,0</w:t>
            </w:r>
          </w:p>
        </w:tc>
      </w:tr>
      <w:tr w:rsidR="00B103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Структурный элемент 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Комплекс процессных мероприятий «Обеспечение деятельности муниципального учреждения «Хозяйственно-эксплуатационная служба» </w:t>
            </w:r>
          </w:p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 «МБ»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 «ХЭС»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МО Вен.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р-н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0113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1040100000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</w:p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7 114,8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</w:p>
          <w:p w:rsidR="00B103CA" w:rsidRDefault="00EA3D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4 938,7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4 938,7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7 314,0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7 314,0</w:t>
            </w:r>
          </w:p>
        </w:tc>
      </w:tr>
      <w:tr w:rsidR="00B103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Структурный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элемент 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Комплекс процессных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мероприятий «Обеспечение деятельности муниципального учреждения «Муниципальная бухгалтерия»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МУ «МБ»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МУ «ХЭС»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МО Вен.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р-н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0113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10402000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100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200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4 029,1</w:t>
            </w:r>
          </w:p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2 524,5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2 524,5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ind w:right="1627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4 186,0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4 186,0</w:t>
            </w:r>
          </w:p>
        </w:tc>
      </w:tr>
    </w:tbl>
    <w:p w:rsidR="00B103CA" w:rsidRDefault="00B103C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103CA" w:rsidRDefault="00B103C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103CA" w:rsidRDefault="00B103C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103CA" w:rsidRDefault="00B103C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103CA" w:rsidRDefault="00B103C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103CA" w:rsidRDefault="00B103C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103CA" w:rsidRDefault="00B103C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103CA" w:rsidRDefault="00B103CA">
      <w:pPr>
        <w:widowControl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103CA" w:rsidRDefault="00EA3D5F">
      <w:pPr>
        <w:pStyle w:val="aa"/>
        <w:widowControl w:val="0"/>
        <w:numPr>
          <w:ilvl w:val="0"/>
          <w:numId w:val="1"/>
        </w:numPr>
        <w:spacing w:after="0" w:line="240" w:lineRule="auto"/>
        <w:ind w:left="142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7 «</w:t>
      </w:r>
      <w:r>
        <w:rPr>
          <w:rFonts w:ascii="Times New Roman" w:eastAsia="Times New Roman" w:hAnsi="Times New Roman"/>
          <w:bCs/>
          <w:sz w:val="28"/>
          <w:szCs w:val="28"/>
        </w:rPr>
        <w:t>План реализации муниципальной программы муниципального образования Веневский район «Обеспечение деятельности администрации м</w:t>
      </w:r>
      <w:r>
        <w:rPr>
          <w:rFonts w:ascii="Times New Roman" w:hAnsi="Times New Roman"/>
          <w:bCs/>
          <w:sz w:val="28"/>
          <w:szCs w:val="28"/>
        </w:rPr>
        <w:t xml:space="preserve">униципального образования Веневский район»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2022 год» изложить в новой редакции:</w:t>
      </w:r>
    </w:p>
    <w:p w:rsidR="00B103CA" w:rsidRDefault="00EA3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7. «План реализации муниципальной программы муниципального образования Веневский район «Обеспечение деятельности администрации м</w:t>
      </w:r>
      <w:r>
        <w:rPr>
          <w:rFonts w:ascii="Times New Roman" w:hAnsi="Times New Roman"/>
          <w:b/>
          <w:bCs/>
          <w:sz w:val="28"/>
          <w:szCs w:val="28"/>
        </w:rPr>
        <w:t>униципального образования Веневский район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2022 год»</w:t>
      </w:r>
    </w:p>
    <w:p w:rsidR="00B103CA" w:rsidRDefault="00B103CA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34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4"/>
        <w:gridCol w:w="1440"/>
        <w:gridCol w:w="2009"/>
        <w:gridCol w:w="1135"/>
        <w:gridCol w:w="1274"/>
        <w:gridCol w:w="2836"/>
        <w:gridCol w:w="1863"/>
      </w:tblGrid>
      <w:tr w:rsidR="00B103CA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Ответственный исполнитель 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(соисполнитель)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Срок начала реализации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Финансирование (тыс.руб.)</w:t>
            </w:r>
          </w:p>
        </w:tc>
      </w:tr>
      <w:tr w:rsidR="00B103CA">
        <w:tc>
          <w:tcPr>
            <w:tcW w:w="14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Задача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Текущее содержание и эксплуатация зданий сооружений администрации муниципального образования Веневский район.</w:t>
            </w:r>
          </w:p>
        </w:tc>
      </w:tr>
      <w:tr w:rsidR="00B103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Комплекс процессных мероприятий «Обеспечение деятельности муниципального учреждения «Хозяйственно-эксплуатационная служба»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Выполнение процессных мероприятий в полном объеме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901-0113-1040100000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(100) (200) (800)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7 114,8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103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Контрольное событие 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(Расходы на выплату з/пл персонала)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Выплата заработной платы работникам в полном объеме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901-0113-1040100590-100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5 514,0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103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Контрольное событие 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(Прочая закупка товаров и услуг для нужд учреждения)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Оплата закупки товаров и услуг для нужд учреждения в полном объеме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901-0113-1040100590-200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1 196,8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103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Контрольное событие 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(Уплата налогов и сборов)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Уплата налогов и сборов в полном объеме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901-0113-1040100590-800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74,0</w:t>
            </w:r>
          </w:p>
        </w:tc>
      </w:tr>
      <w:tr w:rsidR="00B103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Контрольное событие 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деятельности (оказание услуг) муниципальных учреждений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(Закупка товаров для малоимущих граждан)</w:t>
            </w:r>
          </w:p>
          <w:p w:rsidR="00B103CA" w:rsidRDefault="00B103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МУ «ХЭС»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Оплата закупки для малоимущих в полном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объеме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01.01.2022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30.09.2022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901-0801-1040100590-200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330,0</w:t>
            </w:r>
          </w:p>
        </w:tc>
      </w:tr>
      <w:tr w:rsidR="00B103CA">
        <w:tc>
          <w:tcPr>
            <w:tcW w:w="14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Задача 2 Ведение бухгалтерского учета, статистической отчетности, налогового учета, контроль за соблюдением законодательства РФ при осуществлении учреждениями хозяйственных операций</w:t>
            </w:r>
          </w:p>
        </w:tc>
      </w:tr>
      <w:tr w:rsidR="00B103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Комплекс процессных мероприятий «Обеспечение деятельности муниципального учреждения «Муниципальная бухгалтерия»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«МБ»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Выполнение процессных мероприятий в полном объеме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901-0113-1040200000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(100) (200)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4 029,1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103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(Расходы на выплату з/п персонала)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«МБ»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Выплата заработной платы работникам в полном объеме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901-0113-1040200590-100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3 866,0</w:t>
            </w:r>
          </w:p>
        </w:tc>
      </w:tr>
      <w:tr w:rsidR="00B103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(Прочая закупка товаров и услуг для нужд учреждения)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«МБ»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Оплата закупки товаров и услуг для нужд учреждения в полном объеме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901-0113-1040200590-200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157,0</w:t>
            </w:r>
          </w:p>
        </w:tc>
      </w:tr>
      <w:tr w:rsidR="00B103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2.4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  <w:p w:rsidR="00B103CA" w:rsidRDefault="00EA3D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(Уплата налогов и сборов)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 «МБ»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Оплата закупки товаров и услуг для нужд учреждения в полном объеме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01.01.2022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31.03.2022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30.06.2022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30.09.2022</w:t>
            </w: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31.12.2022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901-0113-1040200590-800</w:t>
            </w: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B103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103CA" w:rsidRDefault="00EA3D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6,1</w:t>
            </w:r>
          </w:p>
        </w:tc>
      </w:tr>
    </w:tbl>
    <w:p w:rsidR="00B103CA" w:rsidRDefault="00B103CA">
      <w:pPr>
        <w:widowControl w:val="0"/>
        <w:spacing w:after="0" w:line="240" w:lineRule="auto"/>
        <w:ind w:left="7788"/>
        <w:outlineLvl w:val="1"/>
        <w:rPr>
          <w:rFonts w:ascii="Times New Roman" w:hAnsi="Times New Roman"/>
          <w:sz w:val="24"/>
          <w:szCs w:val="24"/>
        </w:rPr>
      </w:pPr>
    </w:p>
    <w:p w:rsidR="00B103CA" w:rsidRDefault="00B103CA">
      <w:pPr>
        <w:widowControl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103CA" w:rsidRDefault="00B103C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sectPr w:rsidR="00B103CA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957"/>
    <w:multiLevelType w:val="multilevel"/>
    <w:tmpl w:val="E75E7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BE7638"/>
    <w:multiLevelType w:val="multilevel"/>
    <w:tmpl w:val="203A9DAE"/>
    <w:lvl w:ilvl="0">
      <w:start w:val="1"/>
      <w:numFmt w:val="decimal"/>
      <w:lvlText w:val="%1."/>
      <w:lvlJc w:val="left"/>
      <w:pPr>
        <w:tabs>
          <w:tab w:val="num" w:pos="0"/>
        </w:tabs>
        <w:ind w:left="85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2">
    <w:nsid w:val="5F3245FC"/>
    <w:multiLevelType w:val="multilevel"/>
    <w:tmpl w:val="4D9EF45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CA"/>
    <w:rsid w:val="00323831"/>
    <w:rsid w:val="004D6F00"/>
    <w:rsid w:val="00B103CA"/>
    <w:rsid w:val="00EA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7DF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54C0C"/>
    <w:pPr>
      <w:widowControl w:val="0"/>
    </w:pPr>
    <w:rPr>
      <w:rFonts w:eastAsia="Times New Roman" w:cs="Calibri"/>
      <w:szCs w:val="20"/>
    </w:rPr>
  </w:style>
  <w:style w:type="paragraph" w:styleId="a9">
    <w:name w:val="Balloon Text"/>
    <w:basedOn w:val="a"/>
    <w:uiPriority w:val="99"/>
    <w:semiHidden/>
    <w:unhideWhenUsed/>
    <w:qFormat/>
    <w:rsid w:val="00DA7D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63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A7DF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54C0C"/>
    <w:pPr>
      <w:widowControl w:val="0"/>
    </w:pPr>
    <w:rPr>
      <w:rFonts w:eastAsia="Times New Roman" w:cs="Calibri"/>
      <w:szCs w:val="20"/>
    </w:rPr>
  </w:style>
  <w:style w:type="paragraph" w:styleId="a9">
    <w:name w:val="Balloon Text"/>
    <w:basedOn w:val="a"/>
    <w:uiPriority w:val="99"/>
    <w:semiHidden/>
    <w:unhideWhenUsed/>
    <w:qFormat/>
    <w:rsid w:val="00DA7D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6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56E7-0F9C-49EE-9EFF-BCD3D784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it3</cp:lastModifiedBy>
  <cp:revision>2</cp:revision>
  <cp:lastPrinted>2021-11-30T12:41:00Z</cp:lastPrinted>
  <dcterms:created xsi:type="dcterms:W3CDTF">2022-05-13T08:58:00Z</dcterms:created>
  <dcterms:modified xsi:type="dcterms:W3CDTF">2022-05-13T08:58:00Z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