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C5CB6">
        <w:trPr>
          <w:jc w:val="right"/>
        </w:trPr>
        <w:tc>
          <w:tcPr>
            <w:tcW w:w="9569" w:type="dxa"/>
            <w:gridSpan w:val="2"/>
            <w:vAlign w:val="center"/>
          </w:tcPr>
          <w:p w:rsidR="00AC5CB6" w:rsidRDefault="00FA14A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AC5CB6">
        <w:trPr>
          <w:jc w:val="right"/>
        </w:trPr>
        <w:tc>
          <w:tcPr>
            <w:tcW w:w="9569" w:type="dxa"/>
            <w:gridSpan w:val="2"/>
            <w:vAlign w:val="center"/>
          </w:tcPr>
          <w:p w:rsidR="00AC5CB6" w:rsidRDefault="00FA14A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AC5CB6">
        <w:trPr>
          <w:jc w:val="right"/>
        </w:trPr>
        <w:tc>
          <w:tcPr>
            <w:tcW w:w="9569" w:type="dxa"/>
            <w:gridSpan w:val="2"/>
            <w:vAlign w:val="center"/>
          </w:tcPr>
          <w:p w:rsidR="00AC5CB6" w:rsidRDefault="00FA14A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5CB6" w:rsidRDefault="00AC5CB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C5CB6" w:rsidRDefault="00AC5CB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5CB6">
        <w:trPr>
          <w:jc w:val="right"/>
        </w:trPr>
        <w:tc>
          <w:tcPr>
            <w:tcW w:w="9569" w:type="dxa"/>
            <w:gridSpan w:val="2"/>
            <w:vAlign w:val="center"/>
          </w:tcPr>
          <w:p w:rsidR="00AC5CB6" w:rsidRDefault="00FA14A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AC5CB6">
        <w:trPr>
          <w:jc w:val="right"/>
        </w:trPr>
        <w:tc>
          <w:tcPr>
            <w:tcW w:w="9569" w:type="dxa"/>
            <w:gridSpan w:val="2"/>
            <w:vAlign w:val="center"/>
          </w:tcPr>
          <w:p w:rsidR="00AC5CB6" w:rsidRDefault="00AC5CB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5CB6">
        <w:trPr>
          <w:jc w:val="right"/>
        </w:trPr>
        <w:tc>
          <w:tcPr>
            <w:tcW w:w="4785" w:type="dxa"/>
            <w:vAlign w:val="center"/>
          </w:tcPr>
          <w:p w:rsidR="00AC5CB6" w:rsidRDefault="00FA14A9" w:rsidP="00FA14A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21.06.2022</w:t>
            </w:r>
          </w:p>
        </w:tc>
        <w:tc>
          <w:tcPr>
            <w:tcW w:w="4784" w:type="dxa"/>
            <w:vAlign w:val="center"/>
          </w:tcPr>
          <w:p w:rsidR="00AC5CB6" w:rsidRDefault="00FA14A9" w:rsidP="00FA14A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585</w:t>
            </w:r>
          </w:p>
        </w:tc>
      </w:tr>
    </w:tbl>
    <w:p w:rsidR="00AC5CB6" w:rsidRDefault="00AC5CB6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AC5CB6" w:rsidRDefault="00AC5CB6">
      <w:pPr>
        <w:spacing w:line="360" w:lineRule="exact"/>
        <w:jc w:val="center"/>
        <w:rPr>
          <w:b/>
          <w:sz w:val="28"/>
          <w:szCs w:val="28"/>
        </w:rPr>
      </w:pPr>
    </w:p>
    <w:p w:rsidR="00AC5CB6" w:rsidRDefault="00FA1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AC5CB6" w:rsidRDefault="00AC5CB6">
      <w:pPr>
        <w:spacing w:line="360" w:lineRule="exact"/>
        <w:jc w:val="both"/>
        <w:rPr>
          <w:b/>
          <w:sz w:val="28"/>
          <w:szCs w:val="28"/>
        </w:rPr>
      </w:pPr>
    </w:p>
    <w:p w:rsidR="00AC5CB6" w:rsidRDefault="00FA1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04.05.2022года  № 1911247715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AC5CB6" w:rsidRDefault="00FA1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Установить публичный сервитут для эксплуатации объекта электросетевого хозяйства ВЛЗ-10 кВ отп. Тюнеж выселки ф. Россия, инвентарный номер 130000019445 на площади 991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в отношении части </w:t>
      </w:r>
      <w:r>
        <w:rPr>
          <w:rFonts w:eastAsia="Calibri"/>
          <w:sz w:val="28"/>
          <w:szCs w:val="28"/>
          <w:lang w:eastAsia="en-US"/>
        </w:rPr>
        <w:t xml:space="preserve">земельного участка с кадастровым номером 71:05:010706:707, отнесенного к категории земель населенных пунктов, местоположение: </w:t>
      </w:r>
      <w:r>
        <w:rPr>
          <w:color w:val="000000"/>
          <w:sz w:val="28"/>
          <w:szCs w:val="28"/>
          <w:shd w:val="clear" w:color="auto" w:fill="FFFFFF"/>
        </w:rPr>
        <w:t xml:space="preserve">Тульская область, Веневский район, с. Тюнеж, </w:t>
      </w:r>
      <w:r>
        <w:rPr>
          <w:sz w:val="28"/>
          <w:szCs w:val="28"/>
        </w:rPr>
        <w:t>разрешенное использование – для ведения личного подсобного хозяйства.</w:t>
      </w:r>
    </w:p>
    <w:p w:rsidR="00AC5CB6" w:rsidRDefault="00FA14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>с прилагаемой схемой (описанием) местоположения границ публичного сервитута для эксплуатации объекта электросетевого хозяйства ВЛЗ-10 кВ отп. Тюнеж выселки ф. Россия, инвентарный номер 130000019445.</w:t>
      </w:r>
    </w:p>
    <w:p w:rsidR="00AC5CB6" w:rsidRDefault="00FA14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установления публичного сервитута — для эксплуатации объекта электросетевого хозяйства ВЛЗ-10 кВ отп. Тюнеж выселки ф. Россия, инвентарный номер 130000019445.</w:t>
      </w:r>
    </w:p>
    <w:p w:rsidR="00AC5CB6" w:rsidRDefault="00FA14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правообладателем земельного участка, указанного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земельный участок, указанный в п. 1 постановления, обремененный публичным сервитутом в состояние, пригодное для его использования в соответствии с видом разрешенного использования.  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AC5CB6" w:rsidRDefault="00FA14A9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AC5CB6" w:rsidRDefault="00FA14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AC5CB6" w:rsidRDefault="00AC5CB6">
      <w:pPr>
        <w:spacing w:line="276" w:lineRule="auto"/>
        <w:ind w:firstLine="720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ind w:firstLine="720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358"/>
      </w:tblGrid>
      <w:tr w:rsidR="00AC5CB6">
        <w:trPr>
          <w:cantSplit/>
        </w:trPr>
        <w:tc>
          <w:tcPr>
            <w:tcW w:w="4137" w:type="dxa"/>
          </w:tcPr>
          <w:p w:rsidR="00AC5CB6" w:rsidRDefault="00FA14A9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AC5CB6" w:rsidRDefault="00FA14A9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7" w:type="dxa"/>
          </w:tcPr>
          <w:p w:rsidR="00AC5CB6" w:rsidRDefault="00AC5CB6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AC5CB6" w:rsidRDefault="00AC5CB6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AC5CB6" w:rsidRDefault="00FA14A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spacing w:line="276" w:lineRule="auto"/>
        <w:jc w:val="both"/>
        <w:rPr>
          <w:sz w:val="28"/>
          <w:szCs w:val="28"/>
        </w:rPr>
      </w:pPr>
    </w:p>
    <w:p w:rsidR="00AC5CB6" w:rsidRDefault="00AC5CB6">
      <w:pPr>
        <w:jc w:val="both"/>
        <w:rPr>
          <w:sz w:val="28"/>
          <w:szCs w:val="28"/>
        </w:rPr>
      </w:pPr>
    </w:p>
    <w:p w:rsidR="00AC5CB6" w:rsidRDefault="00AC5CB6">
      <w:pPr>
        <w:jc w:val="both"/>
        <w:rPr>
          <w:sz w:val="28"/>
          <w:szCs w:val="28"/>
        </w:rPr>
      </w:pPr>
    </w:p>
    <w:p w:rsidR="00AC5CB6" w:rsidRDefault="00AC5CB6">
      <w:pPr>
        <w:jc w:val="both"/>
        <w:rPr>
          <w:sz w:val="28"/>
          <w:szCs w:val="28"/>
        </w:rPr>
      </w:pPr>
    </w:p>
    <w:sectPr w:rsidR="00AC5CB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6"/>
    <w:rsid w:val="00986BC0"/>
    <w:rsid w:val="00AC5CB6"/>
    <w:rsid w:val="00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989F-F781-4D88-AF41-91394BE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2022-06-20T11:01:00Z</cp:lastPrinted>
  <dcterms:created xsi:type="dcterms:W3CDTF">2022-06-22T06:11:00Z</dcterms:created>
  <dcterms:modified xsi:type="dcterms:W3CDTF">2022-06-22T06:11:00Z</dcterms:modified>
  <dc:language>ru-RU</dc:language>
</cp:coreProperties>
</file>