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54" w:rsidRPr="0050570B" w:rsidRDefault="00467132" w:rsidP="0011659D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0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7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02.12.2014</w:t>
      </w:r>
      <w:proofErr w:type="gramEnd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50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7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1995</w:t>
      </w:r>
    </w:p>
    <w:p w:rsidR="0011659D" w:rsidRDefault="0011659D" w:rsidP="0011659D">
      <w:pPr>
        <w:spacing w:after="0" w:line="240" w:lineRule="auto"/>
        <w:ind w:left="4956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541354" w:rsidRDefault="00541354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1D22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МУНИЦИПАЛЬНОГО ОБРАЗОВАНИЯ ВЕНЕВСКИЙ РАЙОН «УПРАВЛЕНИЕ МУНИЦИПАЛЬНЫМИ ФИНАНСАМИ  В МУНИЦИПАЛЬНОМ ОБРАЗОВАНИИ ВЕНЕВСКИЙ 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Веневский район  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</w:t>
      </w:r>
      <w:r w:rsidR="00FF7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образовании Веневский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0"/>
        <w:gridCol w:w="4560"/>
      </w:tblGrid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Ответственный исполнитель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муниципального образования Веневский район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Соисполнители муниципальной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-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Цели муниципальной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финансовой стабильности и эффективное управление муниципальными финансами и муниципальным долгом муниципального образования Веневский район  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4.Задачи</w:t>
            </w:r>
            <w:r w:rsidR="00FF7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2.Составление проекта бюджета муниципального района, организация исполнения бюджета муниципального района,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отчетов об исполнении бюджета муниципального района и консолидированного бюджета муниципального района.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  <w:p w:rsidR="00EA5650" w:rsidRPr="00FC2C23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C93428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Подпрограммы муниципальной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-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6.Индикаторы муниципальной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1.Соблюдение порядка и сроков разработки проекта бюджета муниципального образования Веневский район, установленных бюджетным законодательством</w:t>
            </w:r>
            <w:r w:rsidR="006C4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от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первоначальных плановых назначений.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</w:t>
            </w:r>
            <w:r w:rsidR="00DD2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8.Наличие порядка предоставления дотации на обеспечение сбалансированности бюджетов поселений.</w:t>
            </w:r>
            <w:r w:rsidR="00550429" w:rsidRPr="00550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Дифференциация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 муниципального образования Веневский район по уровню бюджетной обеспеченности после их выравнивания.</w:t>
            </w:r>
          </w:p>
          <w:p w:rsidR="00DD2A84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9.Прием сводной бухгалтерской отчетности бюджетных, казенных, автономных учреждений, поселений муниципального образования Веневский район.</w:t>
            </w:r>
          </w:p>
          <w:p w:rsidR="00C61CE1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61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A84" w:rsidRPr="00DF6AEB" w:rsidRDefault="00DD2A84" w:rsidP="00C5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11.Своевременная, качественная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сдача годового отчета в Министерство финансов Тульской области.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7. Сроки и этапы реализации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реализации: 2014-2016 годы.</w:t>
            </w:r>
          </w:p>
        </w:tc>
      </w:tr>
      <w:tr w:rsidR="00EA5650" w:rsidRPr="00DF6AEB" w:rsidTr="00A36DF6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Объемы финансирования   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за счет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всех источников финансирования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F5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78388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год - 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25208,4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25462,8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 – 6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– 2</w:t>
            </w:r>
            <w:r w:rsidR="006B3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области, в том числе – 16971,7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– 5410,1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5653,6 тыс. руб.</w:t>
            </w:r>
          </w:p>
          <w:p w:rsidR="00EA5650" w:rsidRPr="005F2E00" w:rsidRDefault="005F54F5" w:rsidP="005F5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5908,0 тыс.руб.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Ожидаемые результаты реализации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рассмотрение и утверждение в установленные сроки бюджета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утверждение решением Собрания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представителей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отчёта об исполнении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и отчета об исполнении консолидированного бюджета;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доходного потенциала бюджета муниципального 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объема просроченной кредиторской задолженности по расходам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общему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объему расходов бюджета муниципального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сокращение стоимости обслуживания и совершенствование механизмов управления муниципальным долгом муниципального района;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программно-целевого принципа планирования и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разрыв бюджетной обеспеченности между наиболее и наименее обеспеченными поселениями муниципального образования Веневский район к уровню 2013 года.</w:t>
            </w:r>
          </w:p>
          <w:p w:rsidR="00787553" w:rsidRDefault="0078755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032" w:rsidRDefault="00035032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1.Общая характеристика сферы реализации муниципальной программы</w:t>
      </w:r>
    </w:p>
    <w:p w:rsidR="00F570EF" w:rsidRDefault="00F570EF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32" w:rsidRP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проблемы в сфере реализации муниципальной программы</w:t>
      </w:r>
    </w:p>
    <w:p w:rsidR="00F570EF" w:rsidRPr="00F570EF" w:rsidRDefault="00F570EF" w:rsidP="00F570EF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Эффективное, ответственное и прозрачное управление </w:t>
      </w:r>
      <w:r w:rsidR="004669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района.</w:t>
      </w:r>
    </w:p>
    <w:p w:rsidR="00855826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Бюджетно-финансовая система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вынуждено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неоднократно пересматривать и корректировать показатели бюджета муниципального района на текущий год.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826" w:rsidRPr="00481769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формирование бюджетной политики. С учетом этого политика в области управления муниципальным долгом и система управления </w:t>
      </w:r>
      <w:r w:rsid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политики. </w:t>
      </w:r>
    </w:p>
    <w:p w:rsidR="00855826" w:rsidRP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целый ряд мероприятий, направленных на реформирование системы управления общественными финансами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эффективности бюджетных расходов. </w:t>
      </w:r>
    </w:p>
    <w:p w:rsidR="00855826" w:rsidRDefault="00855826" w:rsidP="008558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реформирования бюджетного процесса осуществлено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на среднесрочное финансовое планирование;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бюджетного процесса в части составления, рассмотрения, утверждения и исполнения бюджетов; </w:t>
      </w:r>
    </w:p>
    <w:p w:rsidR="00855826" w:rsidRDefault="009C3F5E" w:rsidP="009C3F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планирования бюджетных обязательств на основе разделения их на действующие и принимаемые обязательства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</w:t>
      </w:r>
      <w:proofErr w:type="gramEnd"/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учреждений в казенные, </w:t>
      </w:r>
      <w:r w:rsidR="008B4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и автономные в соответствии с нормами Федерального закона от 8 мая 2010 года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В связи с этим, в 2010-2012 годах была проведена фундаментальная реформа системы финансового обеспечения оказания  муниципальных услуг – переход от сметного финансирования учреждений к финансовому обеспечению заданий на оказание муниципальных услуг. В процессе проведения данной реформы проведены мероприятия по инвентаризации имеющейся сети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эффективности их функционирования, объема и качества предоставляемых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(работ), а также востребованности населением. В результате на 1 июля 2013 года сеть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4A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proofErr w:type="gramStart"/>
      <w:r w:rsidR="004A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образовывали</w:t>
      </w:r>
      <w:proofErr w:type="gramEnd"/>
      <w:r w:rsidR="000C0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автономн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ое, 25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3F5E" w:rsidRPr="00B349A9" w:rsidRDefault="000E2AD4" w:rsidP="009C3F5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>В 2011-2013 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дах развитие бюджетной системы муниципального образования Веневский район </w:t>
      </w: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продолжается в рамках долгосрочной целевой программы</w:t>
      </w:r>
      <w:r w:rsidRPr="00B349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«П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овышени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е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бюджетных расходов муниципального 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образования Веневский район  до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2013 год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а»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утвержденной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lastRenderedPageBreak/>
        <w:t>постановление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м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Веневский район от 29.09.2011 года  № 1464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Программа  направлена на создание условий для повышения эффективности деятельности органов местного самоуправления по выполнению их функций, обеспечению потребности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муниципального района на долгосрочную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 перспективу.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результатами реализации бюджетных реформ в </w:t>
      </w:r>
      <w:r w:rsidR="00DC01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район,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до 2014 года, стали: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бюджетного процесса на основе принятия и исполнения расходных обязательств муниципального образования</w:t>
      </w:r>
      <w:r w:rsid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полномочий и, соответственно, расходных обязательств и доходных источников бюджетов публично-правовых образований района;</w:t>
      </w:r>
    </w:p>
    <w:p w:rsidR="000158FD" w:rsidRDefault="000158FD" w:rsidP="000158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п</w:t>
      </w:r>
      <w:r w:rsidRPr="000158FD">
        <w:rPr>
          <w:rFonts w:ascii="Times New Roman" w:eastAsia="Calibri" w:hAnsi="Times New Roman" w:cs="Times New Roman"/>
          <w:sz w:val="28"/>
          <w:szCs w:val="28"/>
        </w:rPr>
        <w:t>ланирование расходов бюджета программно-целевым методом во взаимо</w:t>
      </w:r>
      <w:r>
        <w:rPr>
          <w:rFonts w:ascii="Times New Roman" w:eastAsia="Calibri" w:hAnsi="Times New Roman" w:cs="Times New Roman"/>
          <w:sz w:val="28"/>
          <w:szCs w:val="28"/>
        </w:rPr>
        <w:t>связи</w:t>
      </w:r>
      <w:r w:rsidRPr="000158FD">
        <w:rPr>
          <w:rFonts w:ascii="Times New Roman" w:eastAsia="Calibri" w:hAnsi="Times New Roman" w:cs="Times New Roman"/>
          <w:sz w:val="28"/>
          <w:szCs w:val="28"/>
        </w:rPr>
        <w:t xml:space="preserve"> с новыми формами финансового обеспечения деятельности бю</w:t>
      </w:r>
      <w:r>
        <w:rPr>
          <w:rFonts w:ascii="Times New Roman" w:eastAsia="Calibri" w:hAnsi="Times New Roman" w:cs="Times New Roman"/>
          <w:sz w:val="28"/>
          <w:szCs w:val="28"/>
        </w:rPr>
        <w:t>джетных, казенных  и автономных учреждений;</w:t>
      </w:r>
      <w:r w:rsidRPr="000158F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D1FC7" w:rsidRPr="00AD1FC7" w:rsidRDefault="00AD1FC7" w:rsidP="00AD1FC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бюджетирования, ориентированного на результат, включая переход от сметного финансирования учреждений к финансовому обеспечению заданий на оказание муниципальных услуг</w:t>
      </w:r>
      <w:r w:rsidR="00C70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58FD" w:rsidRDefault="000158FD" w:rsidP="000158F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от годового к среднесрочному финансовому планированию, утверждению бюджета муниципального района на очередной финансовый год и плановый период в формате «скользящей трехлетки»;</w:t>
      </w:r>
    </w:p>
    <w:p w:rsid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прозрачной консолидированной бюджетной отчетности и сводной бухгалтерской отчетности бюджетных</w:t>
      </w:r>
      <w:r w:rsidR="00EA2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казенных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автономных учреждений</w:t>
      </w:r>
      <w:r w:rsidR="003847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D97" w:rsidRDefault="00125D97" w:rsidP="00125D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централизация отдельных функций по ведению бюджетного учета органов исполнительной власти и аппарата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</w:t>
      </w:r>
      <w:r w:rsidR="000158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8F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2011 году  с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 </w:t>
      </w:r>
      <w:r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6C47" w:rsidRPr="00806C47" w:rsidRDefault="00806C47" w:rsidP="00806C47">
      <w:p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5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условиях многократного увеличения объема и скорости финансового документооборота проведена полномасштабная автоматизация бюджетного процесса муниципального образования Веневский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спешно реализованы проекты по автоматизации процессов ведения реестра расходных обязательств, сводной бюджетной росписи, исполнения бюджета по казначейской системе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результате обеспечен охват всех участников бюджетного процесса в единое информационное пространство.</w:t>
      </w:r>
    </w:p>
    <w:p w:rsidR="00E700C2" w:rsidRPr="00E700C2" w:rsidRDefault="00806C47" w:rsidP="00806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время, несмотря на поступательное </w:t>
      </w:r>
      <w:proofErr w:type="gramStart"/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нормативного</w:t>
      </w:r>
      <w:proofErr w:type="gramEnd"/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регулирования и методического обеспечения бюджетных правоотношений,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управления общественными финансами сохраняется ряд недостатков, ограничений и нерешенных проблем, в том числе: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 условий и стимулов для неоправданного увеличения бюджетных расходов п</w:t>
      </w:r>
      <w:r w:rsidR="0016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низкой мотивации органов муниципальной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к формированию приоритетов и оптимизации бюджетных расходов;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оценки экономических последствий принимаемых решений и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низкая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за них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ограниченность</w:t>
      </w:r>
      <w:proofErr w:type="gramEnd"/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оценки эффективности использования бюджетных средств и качества финансового менеджмента в секторе государственного управления;</w:t>
      </w:r>
    </w:p>
    <w:p w:rsidR="003C1417" w:rsidRPr="00E700C2" w:rsidRDefault="003C1417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ограниченность практики использования в качестве основного инструмента для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политики и основы для бюджетного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самостоятельность и ответственность местных органов власти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открытость бюджетов, прозрачность и подотчетность деятельности участников сектора муниципального управления, низкая степень вовлеченности гражданского общества в обсуждение целей и результатов использования бюджетных средств</w:t>
      </w:r>
      <w:r w:rsidR="006B5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5B90" w:rsidRDefault="002B5B90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существующих вопросов возможно в рамках данной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путем реализации основных мероприятий, направленных на совершенствование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целом 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окажет положительное влияние на функционирование 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 в це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лом.</w:t>
      </w:r>
    </w:p>
    <w:p w:rsidR="00D61506" w:rsidRDefault="00D61506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развития сферы реализации муниципальной программы</w:t>
      </w:r>
    </w:p>
    <w:p w:rsidR="00F570EF" w:rsidRPr="00F570EF" w:rsidRDefault="00F570EF" w:rsidP="00F570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сферы реализации муниципальной программы в существенной степени зависит от разработки долгосрочного прогноза социально-экономического развития </w:t>
      </w:r>
      <w:r w:rsidR="00CD7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еневский район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муниципальной программе определены принципиальные тенденции развития реализации муниципальной программы, которые будут уточняться после утверждения прогноза социально-экономического развития  района.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относятся: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сбалансированность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объема муниципального долга муниципального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 на экономически безопасном уровне и создание условий для минимизации рисков роста муниципального долга;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учета и прогнозирования финансовых ресурсов, обязательств и регулятивных инструментов, используемых для достижения целей и результатов политики муниципалитета;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достаточной гибкости предельных объемов и структуры бюджетных расходов, в том числе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анализа и оценки рисков для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 их использование в бюджетном планировании.</w:t>
      </w:r>
    </w:p>
    <w:p w:rsidR="000433AB" w:rsidRDefault="000433AB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</w:t>
      </w:r>
      <w:r w:rsid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лизации муниципальной программы</w:t>
      </w: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Цели, задачи и индикаторы (показатели) достижения целей и решения задач муниципальной программы</w:t>
      </w: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политика в сфере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в первую очередь направлена на обеспечение долгосрочной сбалансированности и устойчивости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повышение эффективности управления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финансами и развитие программно-целевого принципа управления  муниципальными финансами, стимулирование инвестиционной деятельности, повышение эффективности бюджетных расходов и переориентацию бюджетных ассигнований в рамках существующих бюджетных ограничений на реализацию приоритетных направлений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политики.</w:t>
      </w:r>
    </w:p>
    <w:p w:rsidR="00F570EF" w:rsidRPr="0058515B" w:rsidRDefault="00F570EF" w:rsidP="00F570EF">
      <w:pPr>
        <w:pStyle w:val="a8"/>
        <w:spacing w:before="0"/>
        <w:ind w:firstLine="709"/>
      </w:pPr>
      <w:r w:rsidRPr="0058515B">
        <w:t xml:space="preserve">Данная </w:t>
      </w:r>
      <w:r>
        <w:t xml:space="preserve">муниципальная </w:t>
      </w:r>
      <w:r w:rsidRPr="0058515B">
        <w:t>программа имеет существенные отличия от большинства других, так как деятельность финансов</w:t>
      </w:r>
      <w:r>
        <w:t>ого управления</w:t>
      </w:r>
      <w:r w:rsidRPr="0058515B">
        <w:t xml:space="preserve">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 условий и механизмов его реализации.</w:t>
      </w:r>
    </w:p>
    <w:p w:rsidR="00F570EF" w:rsidRPr="0058515B" w:rsidRDefault="00F570EF" w:rsidP="00F570EF">
      <w:pPr>
        <w:pStyle w:val="a8"/>
        <w:suppressAutoHyphens/>
        <w:spacing w:before="0"/>
        <w:ind w:firstLine="709"/>
      </w:pPr>
      <w:r w:rsidRPr="0058515B">
        <w:t>Поэтому программа не может быть непосредственно увязана с достижением определенных конечных целей стратегии развития</w:t>
      </w:r>
      <w:r>
        <w:t xml:space="preserve"> района</w:t>
      </w:r>
      <w:r w:rsidRPr="0058515B">
        <w:t xml:space="preserve">, обеспечивая значительный вклад в достижение практически всех </w:t>
      </w:r>
      <w:r w:rsidRPr="0058515B">
        <w:lastRenderedPageBreak/>
        <w:t xml:space="preserve">стратегических целей, в том числе - путем создания и поддержания благоприятных условий для экономического роста за счет обеспечения бюджетной стабильности и соблюдения принятых ограничений по долговой нагрузке, повышения уровня и качества жизни населения. </w:t>
      </w:r>
    </w:p>
    <w:p w:rsidR="002D33AC" w:rsidRP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является обеспечение  финансовой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 и эффективное управление муниципальными финансами и муниципальным долгом муниципального образования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 следует обеспечить совершенствование механизмов, направленных на решение следующих задач: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Укрепление собственной доходной базы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</w:r>
    </w:p>
    <w:p w:rsidR="00C630D0" w:rsidRPr="00467132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5.Выравнивание бюджетной обеспеченности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ED1" w:rsidRDefault="00840ED1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570EF" w:rsidRDefault="00F570EF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Конечные результаты реализации муниципальной программы</w:t>
      </w:r>
    </w:p>
    <w:p w:rsidR="00D61506" w:rsidRDefault="00D61506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545" w:rsidRPr="00D61545" w:rsidRDefault="00D61545" w:rsidP="00D6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Ожидаемыми конечными результатами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являются: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 утверждение в установленные сроки бюджета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Веневский район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решением Собрания депутатов муниципального района отчёта об исполнении бюджета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Веневский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и отчета об исполнении консолидированного бюджета;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доходного потенциала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объема просроченной кредиторской задолженности по расходам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расходов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стоимости обслуживания и совершенствование механизмов управления муниципальным долгом муниципального района;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совершенствование программно-целевого принципа планирования и исполнения бюджета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разрыв бюджетной обеспеченности между наиболее и наименее обеспеченными поселениями муниципального образования Веневский район к уровню 2013 года</w:t>
      </w:r>
      <w:r w:rsidR="00B05B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5B5E" w:rsidRDefault="00B05B5E" w:rsidP="00B05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A098D" w:rsidRPr="00481769" w:rsidRDefault="00B05B5E" w:rsidP="00FA0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A098D"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эффективности реализации Программы будут использованы </w:t>
      </w:r>
      <w:r w:rsidR="00FA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98D"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</w:t>
      </w:r>
      <w:r w:rsidR="00FA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A098D"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 w:rsidR="00FA09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098D"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характеризующи</w:t>
      </w:r>
      <w:r w:rsidR="00FA09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A098D"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цели Программы и результаты решения задач и выполнения основных мероприятий Программы.</w:t>
      </w:r>
    </w:p>
    <w:p w:rsidR="00FA098D" w:rsidRPr="0028793E" w:rsidRDefault="00FA098D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индикаторах муниципальной программы и их значениях представлены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 </w:t>
      </w:r>
      <w:r w:rsidR="007F24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62A7" w:rsidRPr="00A56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793E" w:rsidRPr="004017FA" w:rsidSect="009C6601">
          <w:footerReference w:type="default" r:id="rId8"/>
          <w:footerReference w:type="first" r:id="rId9"/>
          <w:pgSz w:w="11906" w:h="16838"/>
          <w:pgMar w:top="1134" w:right="850" w:bottom="1276" w:left="1701" w:header="510" w:footer="510" w:gutter="0"/>
          <w:pgNumType w:start="1"/>
          <w:cols w:space="708"/>
          <w:docGrid w:linePitch="381"/>
        </w:sect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931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7931C5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20"/>
      <w:bookmarkEnd w:id="1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об</w:t>
      </w:r>
      <w:proofErr w:type="gramEnd"/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индикаторах муниципальной программы (показателях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подпрограммы</w:t>
      </w:r>
      <w:proofErr w:type="gramEnd"/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) и их значениях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3334"/>
        <w:gridCol w:w="988"/>
        <w:gridCol w:w="2385"/>
        <w:gridCol w:w="2114"/>
        <w:gridCol w:w="1743"/>
        <w:gridCol w:w="1743"/>
        <w:gridCol w:w="1743"/>
      </w:tblGrid>
      <w:tr w:rsidR="003A67DE" w:rsidRPr="00E32E9F" w:rsidTr="00A36DF6"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змер</w:t>
            </w:r>
            <w:proofErr w:type="spellEnd"/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5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Год, предшествующий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году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(факт)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(оценка)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0" w:type="auto"/>
            <w:gridSpan w:val="3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015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A67DE" w:rsidRPr="008A4D13" w:rsidTr="00A36DF6">
        <w:tc>
          <w:tcPr>
            <w:tcW w:w="0" w:type="auto"/>
            <w:gridSpan w:val="8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муниципального образования Веневский район «Управление муниципальными финансами в муниципальном образовании Веневский район на 2014-2016 годы»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налоговых и неналоговых доходов бюджета муниципального образования Веневский район в общем объеме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доходов бюджета муниципального образования  Веневский район (без учета субвенций).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 поступления фактических собственных доходов  бюджета муниципального образования Веневский район от первоначальных плановых назначений.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расходов бюджета, осуществляемых в рамках программно-целевого метода в общем объеме расходов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</w:tr>
      <w:tr w:rsidR="00592E53" w:rsidRPr="008A4D13" w:rsidTr="00176906">
        <w:trPr>
          <w:trHeight w:val="695"/>
        </w:trPr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</w:tr>
      <w:tr w:rsidR="00176906" w:rsidRPr="008A4D13" w:rsidTr="00176906">
        <w:trPr>
          <w:trHeight w:val="2254"/>
        </w:trPr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</w:tcPr>
          <w:p w:rsidR="00176906" w:rsidRDefault="00176906" w:rsidP="00A36D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176906" w:rsidRPr="008A4D13" w:rsidTr="00A36DF6"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176906" w:rsidRPr="008A4D13" w:rsidRDefault="00176906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76906" w:rsidRPr="008A4D13" w:rsidTr="00A36DF6"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порядка предоставления дотации на обеспечение сбалансированности бюджетов поселений. Дифференциация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 муниципального образования Веневский район по уровню бюджетной обеспеченности после их выравнивания.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P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сводной бухгалтерской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отчетности бюджетных, казенных, автономных учреждений, поселений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Своевременная, качественная сдача годового отчета в Министерство финансов Тульской области.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</w:tr>
    </w:tbl>
    <w:p w:rsidR="003A67DE" w:rsidRDefault="003A67DE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Сроки и этапы реализации муниципальной программы</w:t>
      </w:r>
    </w:p>
    <w:p w:rsidR="00F570EF" w:rsidRP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EE" w:rsidRDefault="008E3CEE" w:rsidP="008E3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 реализуется в один этап с 2014 по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8E3CEE" w:rsidRPr="00840ED1" w:rsidRDefault="008E3CEE" w:rsidP="00A56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2A7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Обобщенная характеристика основных мероприятий муниципальной программы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реализацию трех типов муниципальных функций: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правоустанавливающий</w:t>
      </w:r>
      <w:proofErr w:type="gramEnd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нормативное правовое регулирование в соответствующих сферах;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правоприменительный</w:t>
      </w:r>
      <w:proofErr w:type="gramEnd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непосредственное администрирование и управление, в том числе, разработка проекта бюджета муниципального района, у</w:t>
      </w:r>
      <w:r w:rsidR="006B1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муниципальным долгом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- мониторинг за исполнением бюджетного законодательства и законодательства о налогах и сборах.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Правоустанавливающая деятельность финансового </w:t>
      </w:r>
      <w:r w:rsidR="007C73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направлена на: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по вопросам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процесса и межбюджетных отношений;</w:t>
      </w:r>
    </w:p>
    <w:p w:rsidR="003B63BE" w:rsidRPr="00E31213" w:rsidRDefault="003B63BE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и сроков составления проекта бюджета муниципального образования Веневский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управления муниципальным долгом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и кассового плана исполнения бюджета муниципального района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BE"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финансирования муниципальных заданий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финансового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в рамках правоприменительной функции направлена на: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прогноза основных параметров бюджет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proofErr w:type="gramEnd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и составление проекта решения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муниципального образования Веневский район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муниципального района на очередной финансовый год и плановый период, организацию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формирования отчетности об исполнении бюджета муниципального района и консолидированного бюджета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бюджетного (бухгалтерского) учета и формирование бюджетной (бухгалтерской) отчетности по кассовому исполнению бюджета муниципального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</w:t>
      </w:r>
      <w:proofErr w:type="gramEnd"/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реестра главных распорядителей, распорядителей и получателей средств бюджета муниципального района, главных администраторов и администраторов доходов бюджета муниципального района, главных администраторов и администраторов источников финансирования дефицита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реестра расходных обязательств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поступлений в бюджет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главных распорядителей</w:t>
      </w:r>
      <w:r w:rsidR="00477A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распорядителей и получателей средств бюджета муниципального образования Веневский район предельных объемов финансирования, бюджетных ассигнований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лимитов бюджетных обязательств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ведение кассового плана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операциями со средствами на едином счете бюджета муниципального района;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контролю и надзору за соблюдением  бюджетного законодательства   осуществля</w:t>
      </w:r>
      <w:r w:rsidR="001C3E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посредством мониторингов в установленной сфере деятельности.</w:t>
      </w:r>
    </w:p>
    <w:p w:rsidR="001C3EF3" w:rsidRPr="00E31213" w:rsidRDefault="001C3EF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83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мер муниципального регулирования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7C5" w:rsidRPr="004937C5" w:rsidRDefault="004937C5" w:rsidP="00E74AB4">
      <w:pPr>
        <w:pStyle w:val="a7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в бюджетно-финансовой сфере, предполагает:</w:t>
      </w:r>
    </w:p>
    <w:p w:rsidR="004937C5" w:rsidRPr="004937C5" w:rsidRDefault="004937C5" w:rsidP="00E74A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в соответствие с изменениями в законодательстве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Тульской области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7C5" w:rsidRPr="004D6897" w:rsidRDefault="004937C5" w:rsidP="004937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актуализация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с целью реализации задач,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</w:t>
      </w:r>
      <w:r w:rsidR="004D6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7C5" w:rsidRDefault="004937C5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основных мерах правового регулирования в сфере реализации муниципальной программы 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указаны в приложении №</w:t>
      </w:r>
      <w:r w:rsidR="00F63B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1C3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64361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Par351"/>
      <w:bookmarkEnd w:id="2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 основных мерах правового регулирования в сфере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13"/>
        <w:gridCol w:w="2916"/>
        <w:gridCol w:w="2551"/>
        <w:gridCol w:w="2735"/>
        <w:gridCol w:w="2370"/>
        <w:gridCol w:w="3093"/>
      </w:tblGrid>
      <w:tr w:rsidR="003A67DE" w:rsidRPr="00807BC8" w:rsidTr="00A36DF6">
        <w:trPr>
          <w:trHeight w:val="140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характеристика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нормативного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правового акта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положения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нормативного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правового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акта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исполнитель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6B2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сроки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подготовки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(квартал,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год)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 индикатора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программы, на который влияет   правовое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регулирование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Проведение в пределах компетенции единой финансовой,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представителей муниципального образования Веневский район от 25.12.2013г. № 53/418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Об утверждении Положения о бюджетном процессе в муниципальном образовании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6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EB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3-х месяцев с момента внесения изменений в федеральное бюджетное законодательство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rHeight w:val="400"/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D07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2: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проекта бюджета муниципального района, организация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 администрации муниципального образования Веневский район от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№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плана-графика составления проекта бюджета муниципального образования Веневский район на 2014 год и плановый период 2015 и 2016 годов»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9966E1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квартала, 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образования Веневский район от 26.12.2012г. № 2291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методики формирования долгосрочного прогноза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мунциципального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E1E6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</w:t>
            </w:r>
          </w:p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внесение изменений по мере возникновения 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3: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F7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 от 5.12.2012г. № 2170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 мероприятий по дополнительной мобилизации налоговых и неналоговых доходов местного бюджета до 2013 года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2014-2016, внесение изменений по мере возникновения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от первоначальных плановых назначений.</w:t>
            </w:r>
          </w:p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4: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</w:t>
            </w:r>
            <w:r w:rsidR="005E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образования Веневский район от 18.12.2009г. № 2292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методике расчета долговой нагрузки на бюджет муниципального образования и методике расчета объема возможного привлечения новых долговых обязательств с учетом их влияния на долговую нагрузку бюджета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финансового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 администрации муниципального образования Веневский район от 25.09.2009 № 35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Положения о муниципальной долговой книге Веневского района и Порядка предоставления информации о долговых обязательствах, отраженных в муниципальных долговых книгах муниципальных образований поселений Веневского района, в финансовое управление администрации муниципального образования Веневский район»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2014-2016 </w:t>
            </w: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113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муниципального образования Веневский район от 17.11.2006 № 1139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порядка  осуществления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заимствований, обслуживания и управления муниципальным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в муниципальном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Pr="00AF7A7E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</w:t>
            </w:r>
            <w:r w:rsidR="00210A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29" w:rsidRDefault="00FC3D29" w:rsidP="00FC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предельного размера муниципального долга и предельных объемов расходов на его обслуживание, установленных ст.107 и 111 Бюджетного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Кодекса Российской Федерации.</w:t>
            </w:r>
          </w:p>
          <w:p w:rsidR="00E01113" w:rsidRDefault="00E01113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5: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образования Веневский район от 20.08.2013г. №1203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               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23D55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-Наличие порядка предоставления дотации на обеспечение сбалансированности бюджетов поселений. Дифференциация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  муниципального образования Веневский район по уровню бюджетной обеспеченности после их выравнивания.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6: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казенных, автономных учреждений.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17.12.2012г. № 42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сроках предоставления годовой бюджетной отчетности главными распорядителями, получателями, получателями средств бюджета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главными администраторами источников финансирования дефицита бюджета на 2012 год»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31 декабря,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Своевременная, качественная сдача годового отчета в Министерство финансов Тульской области.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Общий объем финансовых ресурсов, необходимых для реализации муниципальной программы</w:t>
      </w:r>
    </w:p>
    <w:p w:rsidR="00D94808" w:rsidRDefault="00D9480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808" w:rsidRDefault="00D94808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8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8388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,20 тыс.</w:t>
      </w:r>
      <w:r w:rsidR="00D2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годам, за счет всех источников финансирования:</w:t>
      </w:r>
    </w:p>
    <w:p w:rsidR="001C3EF3" w:rsidRDefault="001C3EF3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19"/>
        <w:gridCol w:w="1577"/>
        <w:gridCol w:w="1559"/>
        <w:gridCol w:w="1547"/>
        <w:gridCol w:w="1546"/>
        <w:gridCol w:w="1547"/>
      </w:tblGrid>
      <w:tr w:rsidR="00D94808" w:rsidRPr="00184562" w:rsidTr="00D94808">
        <w:tc>
          <w:tcPr>
            <w:tcW w:w="164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ресурсов</w:t>
            </w:r>
          </w:p>
        </w:tc>
        <w:tc>
          <w:tcPr>
            <w:tcW w:w="158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585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83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584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ресурсы, в том числе: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85" w:type="dxa"/>
          </w:tcPr>
          <w:p w:rsidR="00D94808" w:rsidRPr="00184562" w:rsidRDefault="00211329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78388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,20</w:t>
            </w:r>
          </w:p>
        </w:tc>
        <w:tc>
          <w:tcPr>
            <w:tcW w:w="1585" w:type="dxa"/>
          </w:tcPr>
          <w:p w:rsidR="00D94808" w:rsidRPr="00184562" w:rsidRDefault="00211329" w:rsidP="00905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83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1584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16971,7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proofErr w:type="gramEnd"/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</w:p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85" w:type="dxa"/>
          </w:tcPr>
          <w:p w:rsidR="00D94808" w:rsidRPr="00184562" w:rsidRDefault="00184562" w:rsidP="002113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1416,5</w:t>
            </w:r>
          </w:p>
        </w:tc>
        <w:tc>
          <w:tcPr>
            <w:tcW w:w="1585" w:type="dxa"/>
          </w:tcPr>
          <w:p w:rsidR="00D94808" w:rsidRPr="00184562" w:rsidRDefault="00184562" w:rsidP="002113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184562" w:rsidRDefault="00DE5A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</w:t>
      </w:r>
      <w:r w:rsidR="00F63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</w:p>
    <w:p w:rsidR="006A4D02" w:rsidRPr="00BD29D6" w:rsidRDefault="006A4D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006824" w:rsidRDefault="00DE5A02" w:rsidP="00DE5A0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2014 - 2016 годах, соответствуют концепции формирования и исполнения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район, изложенной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 Собрания представителей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 от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25.12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Веневский район»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D02" w:rsidRPr="006A4D02" w:rsidRDefault="006A4D02" w:rsidP="00B44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являются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и средства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Веневский район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составит  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78388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F63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числе:</w:t>
      </w:r>
    </w:p>
    <w:p w:rsidR="006A4D02" w:rsidRPr="006A4D02" w:rsidRDefault="006A4D02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329">
        <w:rPr>
          <w:rFonts w:ascii="Times New Roman" w:eastAsia="Times New Roman" w:hAnsi="Times New Roman" w:cs="Times New Roman"/>
          <w:sz w:val="28"/>
          <w:szCs w:val="28"/>
          <w:lang w:eastAsia="ru-RU"/>
        </w:rPr>
        <w:t>27717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</w:p>
    <w:p w:rsidR="006A4D02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25208,4</w:t>
      </w:r>
      <w:r w:rsidR="006A4D02" w:rsidRPr="006A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2744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25462,8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71F" w:rsidRPr="00C1071F" w:rsidRDefault="00C57404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 м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заключается в том, что она является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«обеспечивающей», ориентирована на создание общих условий для всех участников бюджетного процесса, в том числе органов исполнительной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власти, реализующих другие муниципальные программы муниципального образования </w:t>
      </w:r>
      <w:r w:rsid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Pr="00006824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особые, не имеющие аналогов в других муниципальных программах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составляющие основную часть расходов на ее реализацию. К таким расходам, прежде всего, относятся расходы на выравнивание бюджетной обеспеченности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Веневский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а также на обслуживание муниципального долга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район, которые предопределены накопленным объемом и структурой муниципального долга</w:t>
      </w:r>
      <w:r w:rsidR="00DE5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перераспределяться внутри программы, и не имеют прямого влияния на достижение ее целей. 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обслуживанием и погашением муниципального  долга муниципального образования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район, определены исходя из прогнозного объема заимствований и графиков исполнения долговых обязательств.</w:t>
      </w:r>
    </w:p>
    <w:p w:rsidR="009C4C32" w:rsidRDefault="00997060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Размеры дотации из районного фонда сбалансированности бюджетов поселений, дотации из районного фонда финансовой поддержки поселений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  согласно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</w:t>
      </w:r>
      <w:r w:rsidRPr="0099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 от 20.08.2013г. №</w:t>
      </w:r>
      <w:r w:rsidR="00401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1203</w:t>
      </w:r>
      <w:r w:rsidR="005040D2" w:rsidRPr="00504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район».</w:t>
      </w:r>
    </w:p>
    <w:p w:rsidR="00C1071F" w:rsidRP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обеспечением деятельности финансового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41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подходами к расчету бюджетных проектировок на 2014 год и плановый период 2015 и 2016 годов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приведено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№4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807BC8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Par408"/>
      <w:bookmarkEnd w:id="3"/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БОСНОВАНИЕ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объема финансовых ресурсов, необходимых для реализации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212"/>
        <w:gridCol w:w="2693"/>
        <w:gridCol w:w="2835"/>
        <w:gridCol w:w="2460"/>
      </w:tblGrid>
      <w:tr w:rsidR="003A67DE" w:rsidRPr="00807BC8" w:rsidTr="00A36DF6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8B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Значения по годам реализации                        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138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резервным фондом муниципального образования Веневский район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211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Par437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211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11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ED0BAC" w:rsidRDefault="003A67DE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Par451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поддержку мер по обеспечению сбалансированности бюджетов поселений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выплаты по оплате труда работников финансового управления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CC2A66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8453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</w:t>
            </w:r>
            <w:r w:rsidR="00492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CC2A66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8453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 по программе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CC2A66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27717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Тульской области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CC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C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67DE" w:rsidRDefault="003A67DE" w:rsidP="003A67DE"/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муниципальной программы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763" w:rsidRPr="00AD6CFC" w:rsidRDefault="00556763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в соответствии с планом реализации, содержащим перечень мероприятий, включенных в муниципальную программу, с указанием сроков их выполнения и ресурсного обеспечения.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уточняет состав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плановые значения показателей (при необходимости), механизм реализации программы с учетом выделяемых на реализацию программы финансовых средств на очередной финансовый год;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подпрограммы в соответствии с установленным порядком.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BB7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мероприятий муниципальной программы </w:t>
      </w:r>
    </w:p>
    <w:p w:rsidR="001C3EF3" w:rsidRDefault="001C3EF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="001A2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необходимых ресурсах из предполагаемых источников финансирования для их реализации, сроках реализации мероприятий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приведен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</w:p>
    <w:p w:rsidR="001C3EF3" w:rsidRDefault="001C3EF3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7DE" w:rsidRDefault="003A67DE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 6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6" w:name="Par610"/>
      <w:bookmarkEnd w:id="6"/>
      <w:r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программных мероприятий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391322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 в муниципальном образовании Веневский район на 2014-2016 годы»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9"/>
        <w:gridCol w:w="4000"/>
        <w:gridCol w:w="1590"/>
        <w:gridCol w:w="2219"/>
        <w:gridCol w:w="1619"/>
        <w:gridCol w:w="1381"/>
        <w:gridCol w:w="1126"/>
        <w:gridCol w:w="1126"/>
        <w:gridCol w:w="1126"/>
      </w:tblGrid>
      <w:tr w:rsidR="003A67DE" w:rsidTr="00A36DF6">
        <w:tc>
          <w:tcPr>
            <w:tcW w:w="59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0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59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2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выполнение мероприятия</w:t>
            </w:r>
          </w:p>
        </w:tc>
        <w:tc>
          <w:tcPr>
            <w:tcW w:w="16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финансиро-вания</w:t>
            </w:r>
          </w:p>
        </w:tc>
        <w:tc>
          <w:tcPr>
            <w:tcW w:w="1381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расходов, всего</w:t>
            </w:r>
          </w:p>
          <w:p w:rsidR="003A67DE" w:rsidRPr="003826A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378" w:type="dxa"/>
            <w:gridSpan w:val="3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 пределах компетенции единой финансовой, бюджетной,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нормативного правового регулирования в сфере организации бюджетного процесса.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планирования и исполнения бюджета муниципального образования Веневский район.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устойчивости и сбалансированности бюджетов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0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резервным фондом муниципального образования Веневский район</w:t>
            </w:r>
          </w:p>
        </w:tc>
        <w:tc>
          <w:tcPr>
            <w:tcW w:w="159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3A67DE" w:rsidRDefault="0049772A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8384,00</w:t>
            </w:r>
          </w:p>
        </w:tc>
        <w:tc>
          <w:tcPr>
            <w:tcW w:w="1126" w:type="dxa"/>
          </w:tcPr>
          <w:p w:rsidR="003A67DE" w:rsidRPr="002E0ECF" w:rsidRDefault="002E0ECF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0EC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0" w:type="dxa"/>
          </w:tcPr>
          <w:p w:rsidR="00A36DF6" w:rsidRDefault="00A36DF6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утверждение плана-графика составления проекта бюджета мун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Соблюдение порядка и сроков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разработки проекта бюджета муниципального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рамках финансирования расходов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кассового обслуживания исполнения бюджета муниципального образования Веневский район, ведения бюджетного учета и формирования бюджетной отчетности.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плана по дополнительной мобилизации налоговых и неналоговых доходов бюджета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поступления налоговых и неналоговых доходов в бюджет муниципального образования Веневский район.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своевременным погашением долговых обязательств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 предельного размера муниципального долга и предельных  объемов расходов на обслуживание муниципального долга, установленных статьями 107,111 Бюджетного Кодекса Российской Федерации.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153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5493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153372" w:rsidP="001533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5605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27B92" w:rsidRPr="00C35DEE" w:rsidTr="004017FA">
        <w:tc>
          <w:tcPr>
            <w:tcW w:w="59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400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Наличие порядка предоставления дотации на обеспечение сбалансированности бюджетов поселений.</w:t>
            </w:r>
          </w:p>
        </w:tc>
        <w:tc>
          <w:tcPr>
            <w:tcW w:w="159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финансовое управление</w:t>
            </w:r>
          </w:p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Pr="00C35DEE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Pr="00C35DEE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Тульской области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16971,7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5410,1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5653,6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5908,0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дотации на поддержку мер по обеспечению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сбалансированности  бюджетов поселений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A27B92" w:rsidTr="004017FA">
        <w:tc>
          <w:tcPr>
            <w:tcW w:w="599" w:type="dxa"/>
          </w:tcPr>
          <w:p w:rsidR="00A27B92" w:rsidRPr="0028409D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установленных законодательством Российской Федерации требований о сроках и составе отчетности об исполнении консолидированного бюджета муниципального района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Прием, составление годовой и периодической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бухгалтерской  отчетности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исполнении бюджетов главных распорядителей средств бюджета муниципального образования Веневский район,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4017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расходов на 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выплаты по оплате труда работников финансового управления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153372" w:rsidP="004977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1133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49772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A36DF6" w:rsidRDefault="0049772A" w:rsidP="004977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8453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5454,3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ежемесячной доплаты к трудовой пенсии лицам, замещавшим муниципальные должности в муниципальном образовании Веневский район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DE6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E65D0">
              <w:rPr>
                <w:rFonts w:ascii="Times New Roman" w:eastAsia="Calibri" w:hAnsi="Times New Roman" w:cs="Times New Roman"/>
                <w:sz w:val="28"/>
                <w:szCs w:val="28"/>
              </w:rPr>
              <w:t>198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126" w:type="dxa"/>
          </w:tcPr>
          <w:p w:rsidR="00A36DF6" w:rsidRDefault="00DE65D0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Выплата материальной помощи нуждающимся лицам в результате чрезвычайных ситуаций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денежных средств в соответствии с ФЗ от 29.12.2006г. № 256-ФЗ «О дополнительных мерах господдержки семей, имеющих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детей»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-ния</w:t>
            </w:r>
            <w:proofErr w:type="spellEnd"/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DE6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="00DE65D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</w:tcPr>
          <w:p w:rsidR="00A36DF6" w:rsidRDefault="00DE65D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</w:tr>
    </w:tbl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A67DE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4010DA" w:rsidRDefault="004010DA" w:rsidP="00973E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010DA" w:rsidSect="003A67DE">
      <w:pgSz w:w="11905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43B" w:rsidRDefault="0028643B">
      <w:pPr>
        <w:spacing w:after="0" w:line="240" w:lineRule="auto"/>
      </w:pPr>
      <w:r>
        <w:separator/>
      </w:r>
    </w:p>
  </w:endnote>
  <w:endnote w:type="continuationSeparator" w:id="0">
    <w:p w:rsidR="0028643B" w:rsidRDefault="0028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01" w:rsidRDefault="009C660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0541440"/>
      <w:docPartObj>
        <w:docPartGallery w:val="Page Numbers (Bottom of Page)"/>
        <w:docPartUnique/>
      </w:docPartObj>
    </w:sdtPr>
    <w:sdtEndPr/>
    <w:sdtContent>
      <w:p w:rsidR="009C6601" w:rsidRDefault="009C6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70B">
          <w:rPr>
            <w:noProof/>
          </w:rPr>
          <w:t>1</w:t>
        </w:r>
        <w:r>
          <w:fldChar w:fldCharType="end"/>
        </w:r>
      </w:p>
    </w:sdtContent>
  </w:sdt>
  <w:p w:rsidR="004C5C8C" w:rsidRDefault="004C5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43B" w:rsidRDefault="0028643B">
      <w:pPr>
        <w:spacing w:after="0" w:line="240" w:lineRule="auto"/>
      </w:pPr>
      <w:r>
        <w:separator/>
      </w:r>
    </w:p>
  </w:footnote>
  <w:footnote w:type="continuationSeparator" w:id="0">
    <w:p w:rsidR="0028643B" w:rsidRDefault="0028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05EED"/>
    <w:multiLevelType w:val="multilevel"/>
    <w:tmpl w:val="072A2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A21793"/>
    <w:multiLevelType w:val="hybridMultilevel"/>
    <w:tmpl w:val="C8FC23D6"/>
    <w:lvl w:ilvl="0" w:tplc="9E862A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2442B"/>
    <w:multiLevelType w:val="multilevel"/>
    <w:tmpl w:val="E27C5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12"/>
    <w:rsid w:val="00006824"/>
    <w:rsid w:val="000158FD"/>
    <w:rsid w:val="00016446"/>
    <w:rsid w:val="000256FF"/>
    <w:rsid w:val="000259B2"/>
    <w:rsid w:val="00035032"/>
    <w:rsid w:val="000364E6"/>
    <w:rsid w:val="00036BA1"/>
    <w:rsid w:val="0004020A"/>
    <w:rsid w:val="000433AB"/>
    <w:rsid w:val="0004346D"/>
    <w:rsid w:val="00046118"/>
    <w:rsid w:val="00051421"/>
    <w:rsid w:val="000553AF"/>
    <w:rsid w:val="00055477"/>
    <w:rsid w:val="00055BE0"/>
    <w:rsid w:val="00060A34"/>
    <w:rsid w:val="00067050"/>
    <w:rsid w:val="00070408"/>
    <w:rsid w:val="00073B8E"/>
    <w:rsid w:val="00074FB7"/>
    <w:rsid w:val="00075DAA"/>
    <w:rsid w:val="00080201"/>
    <w:rsid w:val="00087CC1"/>
    <w:rsid w:val="00087D45"/>
    <w:rsid w:val="0009158A"/>
    <w:rsid w:val="00092AD1"/>
    <w:rsid w:val="00096B3B"/>
    <w:rsid w:val="0009789D"/>
    <w:rsid w:val="000B4775"/>
    <w:rsid w:val="000C0179"/>
    <w:rsid w:val="000C019C"/>
    <w:rsid w:val="000C0FF0"/>
    <w:rsid w:val="000C305F"/>
    <w:rsid w:val="000C632F"/>
    <w:rsid w:val="000D1C30"/>
    <w:rsid w:val="000D71C1"/>
    <w:rsid w:val="000E0CEC"/>
    <w:rsid w:val="000E2AD4"/>
    <w:rsid w:val="000E3064"/>
    <w:rsid w:val="000F1C77"/>
    <w:rsid w:val="000F351F"/>
    <w:rsid w:val="00102C74"/>
    <w:rsid w:val="001131B7"/>
    <w:rsid w:val="00113E89"/>
    <w:rsid w:val="00114A35"/>
    <w:rsid w:val="0011659D"/>
    <w:rsid w:val="0012315D"/>
    <w:rsid w:val="00125D97"/>
    <w:rsid w:val="00134BAA"/>
    <w:rsid w:val="001378CD"/>
    <w:rsid w:val="00144D6A"/>
    <w:rsid w:val="001525AB"/>
    <w:rsid w:val="00153372"/>
    <w:rsid w:val="0016126E"/>
    <w:rsid w:val="00163BE4"/>
    <w:rsid w:val="00171F7B"/>
    <w:rsid w:val="00176906"/>
    <w:rsid w:val="00180671"/>
    <w:rsid w:val="00184562"/>
    <w:rsid w:val="00186EE9"/>
    <w:rsid w:val="0018707C"/>
    <w:rsid w:val="00194EE2"/>
    <w:rsid w:val="001A286A"/>
    <w:rsid w:val="001A30A0"/>
    <w:rsid w:val="001B6033"/>
    <w:rsid w:val="001B6AB9"/>
    <w:rsid w:val="001B7FEA"/>
    <w:rsid w:val="001C26FD"/>
    <w:rsid w:val="001C3EF3"/>
    <w:rsid w:val="001D0706"/>
    <w:rsid w:val="001D2C26"/>
    <w:rsid w:val="001E0630"/>
    <w:rsid w:val="001E5C83"/>
    <w:rsid w:val="001E7909"/>
    <w:rsid w:val="001F0554"/>
    <w:rsid w:val="001F1D12"/>
    <w:rsid w:val="001F2CB4"/>
    <w:rsid w:val="002053E9"/>
    <w:rsid w:val="00210A09"/>
    <w:rsid w:val="00211329"/>
    <w:rsid w:val="002137DB"/>
    <w:rsid w:val="00217A96"/>
    <w:rsid w:val="00223025"/>
    <w:rsid w:val="0022528E"/>
    <w:rsid w:val="002270B7"/>
    <w:rsid w:val="0024233D"/>
    <w:rsid w:val="00244B76"/>
    <w:rsid w:val="002450E2"/>
    <w:rsid w:val="00245BFD"/>
    <w:rsid w:val="0025038A"/>
    <w:rsid w:val="00251F34"/>
    <w:rsid w:val="0026630D"/>
    <w:rsid w:val="002664B5"/>
    <w:rsid w:val="002700DE"/>
    <w:rsid w:val="002713AD"/>
    <w:rsid w:val="00275606"/>
    <w:rsid w:val="00285A76"/>
    <w:rsid w:val="0028643B"/>
    <w:rsid w:val="0028793E"/>
    <w:rsid w:val="00290052"/>
    <w:rsid w:val="00290B2E"/>
    <w:rsid w:val="00294C40"/>
    <w:rsid w:val="002A7089"/>
    <w:rsid w:val="002B19F6"/>
    <w:rsid w:val="002B5302"/>
    <w:rsid w:val="002B5B90"/>
    <w:rsid w:val="002C4774"/>
    <w:rsid w:val="002C761B"/>
    <w:rsid w:val="002D33AC"/>
    <w:rsid w:val="002E0ECF"/>
    <w:rsid w:val="002E6B7E"/>
    <w:rsid w:val="002E78BB"/>
    <w:rsid w:val="002F1FC3"/>
    <w:rsid w:val="002F2AB1"/>
    <w:rsid w:val="0031067B"/>
    <w:rsid w:val="00313161"/>
    <w:rsid w:val="0031694A"/>
    <w:rsid w:val="0032310E"/>
    <w:rsid w:val="00324857"/>
    <w:rsid w:val="003257C3"/>
    <w:rsid w:val="003306C3"/>
    <w:rsid w:val="0033447B"/>
    <w:rsid w:val="00334CE1"/>
    <w:rsid w:val="003354EF"/>
    <w:rsid w:val="00337A39"/>
    <w:rsid w:val="00341BF1"/>
    <w:rsid w:val="00343126"/>
    <w:rsid w:val="00352308"/>
    <w:rsid w:val="003565F5"/>
    <w:rsid w:val="00360636"/>
    <w:rsid w:val="00363B62"/>
    <w:rsid w:val="0036440C"/>
    <w:rsid w:val="00374B5F"/>
    <w:rsid w:val="00375BC9"/>
    <w:rsid w:val="00375FEB"/>
    <w:rsid w:val="00377170"/>
    <w:rsid w:val="00380A13"/>
    <w:rsid w:val="003842A0"/>
    <w:rsid w:val="003847D9"/>
    <w:rsid w:val="003861FC"/>
    <w:rsid w:val="00387B10"/>
    <w:rsid w:val="003954B0"/>
    <w:rsid w:val="003A3B61"/>
    <w:rsid w:val="003A4C91"/>
    <w:rsid w:val="003A573F"/>
    <w:rsid w:val="003A663F"/>
    <w:rsid w:val="003A67DE"/>
    <w:rsid w:val="003B376D"/>
    <w:rsid w:val="003B63BE"/>
    <w:rsid w:val="003B6554"/>
    <w:rsid w:val="003C0305"/>
    <w:rsid w:val="003C1417"/>
    <w:rsid w:val="003C2B6E"/>
    <w:rsid w:val="003C6F94"/>
    <w:rsid w:val="003D5565"/>
    <w:rsid w:val="003D6272"/>
    <w:rsid w:val="003D70DA"/>
    <w:rsid w:val="003E2BBE"/>
    <w:rsid w:val="003E4C78"/>
    <w:rsid w:val="003F14AA"/>
    <w:rsid w:val="003F7DC9"/>
    <w:rsid w:val="004010DA"/>
    <w:rsid w:val="004017FA"/>
    <w:rsid w:val="00402F0B"/>
    <w:rsid w:val="00404D4D"/>
    <w:rsid w:val="004054ED"/>
    <w:rsid w:val="0041029C"/>
    <w:rsid w:val="00410CD3"/>
    <w:rsid w:val="00417852"/>
    <w:rsid w:val="00420034"/>
    <w:rsid w:val="00421506"/>
    <w:rsid w:val="00423BE7"/>
    <w:rsid w:val="00424733"/>
    <w:rsid w:val="00434B2D"/>
    <w:rsid w:val="00451E25"/>
    <w:rsid w:val="00466932"/>
    <w:rsid w:val="00467132"/>
    <w:rsid w:val="004679D9"/>
    <w:rsid w:val="00476DF9"/>
    <w:rsid w:val="00477A53"/>
    <w:rsid w:val="0048285D"/>
    <w:rsid w:val="004835A8"/>
    <w:rsid w:val="00490107"/>
    <w:rsid w:val="00490E2D"/>
    <w:rsid w:val="00492902"/>
    <w:rsid w:val="004937C5"/>
    <w:rsid w:val="0049772A"/>
    <w:rsid w:val="004A07AA"/>
    <w:rsid w:val="004A2757"/>
    <w:rsid w:val="004A2D37"/>
    <w:rsid w:val="004A3EB4"/>
    <w:rsid w:val="004A47C4"/>
    <w:rsid w:val="004B0C1A"/>
    <w:rsid w:val="004B19F6"/>
    <w:rsid w:val="004B5F74"/>
    <w:rsid w:val="004C5C8C"/>
    <w:rsid w:val="004D2BB7"/>
    <w:rsid w:val="004D3F6B"/>
    <w:rsid w:val="004D4D88"/>
    <w:rsid w:val="004D6897"/>
    <w:rsid w:val="004F1B4B"/>
    <w:rsid w:val="004F4012"/>
    <w:rsid w:val="004F5E55"/>
    <w:rsid w:val="005040D2"/>
    <w:rsid w:val="0050570B"/>
    <w:rsid w:val="00505BA8"/>
    <w:rsid w:val="00512F9A"/>
    <w:rsid w:val="005204F9"/>
    <w:rsid w:val="00520606"/>
    <w:rsid w:val="00521F25"/>
    <w:rsid w:val="00533375"/>
    <w:rsid w:val="00535071"/>
    <w:rsid w:val="00541354"/>
    <w:rsid w:val="00550046"/>
    <w:rsid w:val="00550429"/>
    <w:rsid w:val="00556763"/>
    <w:rsid w:val="005823D4"/>
    <w:rsid w:val="00582827"/>
    <w:rsid w:val="0058795E"/>
    <w:rsid w:val="00590053"/>
    <w:rsid w:val="00592E53"/>
    <w:rsid w:val="005A14A6"/>
    <w:rsid w:val="005A3CE5"/>
    <w:rsid w:val="005B216C"/>
    <w:rsid w:val="005B2FAE"/>
    <w:rsid w:val="005B3107"/>
    <w:rsid w:val="005B6B9F"/>
    <w:rsid w:val="005C2DD8"/>
    <w:rsid w:val="005C4E94"/>
    <w:rsid w:val="005C5A9D"/>
    <w:rsid w:val="005D4EE4"/>
    <w:rsid w:val="005E11BE"/>
    <w:rsid w:val="005E125B"/>
    <w:rsid w:val="005E1E68"/>
    <w:rsid w:val="005E5FBE"/>
    <w:rsid w:val="005F2523"/>
    <w:rsid w:val="005F4E7D"/>
    <w:rsid w:val="005F54F5"/>
    <w:rsid w:val="005F7912"/>
    <w:rsid w:val="00600451"/>
    <w:rsid w:val="006048E0"/>
    <w:rsid w:val="00605DC8"/>
    <w:rsid w:val="00610331"/>
    <w:rsid w:val="00615215"/>
    <w:rsid w:val="00621074"/>
    <w:rsid w:val="0062133C"/>
    <w:rsid w:val="00622A62"/>
    <w:rsid w:val="006362ED"/>
    <w:rsid w:val="00647740"/>
    <w:rsid w:val="0067223B"/>
    <w:rsid w:val="00674AEF"/>
    <w:rsid w:val="00677265"/>
    <w:rsid w:val="0068331F"/>
    <w:rsid w:val="00684821"/>
    <w:rsid w:val="00687C63"/>
    <w:rsid w:val="00691891"/>
    <w:rsid w:val="0069598F"/>
    <w:rsid w:val="006A1A12"/>
    <w:rsid w:val="006A3F24"/>
    <w:rsid w:val="006A4D02"/>
    <w:rsid w:val="006A64FC"/>
    <w:rsid w:val="006A69FC"/>
    <w:rsid w:val="006B10DB"/>
    <w:rsid w:val="006B15DF"/>
    <w:rsid w:val="006B22B7"/>
    <w:rsid w:val="006B2B62"/>
    <w:rsid w:val="006B3F18"/>
    <w:rsid w:val="006B55BA"/>
    <w:rsid w:val="006B6535"/>
    <w:rsid w:val="006B7838"/>
    <w:rsid w:val="006C2CEC"/>
    <w:rsid w:val="006C428C"/>
    <w:rsid w:val="006D2890"/>
    <w:rsid w:val="006E0812"/>
    <w:rsid w:val="006E39A8"/>
    <w:rsid w:val="006E59C5"/>
    <w:rsid w:val="006F09E5"/>
    <w:rsid w:val="00700745"/>
    <w:rsid w:val="00701E25"/>
    <w:rsid w:val="007024E3"/>
    <w:rsid w:val="0070255F"/>
    <w:rsid w:val="007030E0"/>
    <w:rsid w:val="007279DD"/>
    <w:rsid w:val="0074298B"/>
    <w:rsid w:val="007446FC"/>
    <w:rsid w:val="007512F2"/>
    <w:rsid w:val="00751B61"/>
    <w:rsid w:val="00760977"/>
    <w:rsid w:val="007617F2"/>
    <w:rsid w:val="00763AE2"/>
    <w:rsid w:val="0078142E"/>
    <w:rsid w:val="00781D78"/>
    <w:rsid w:val="00783133"/>
    <w:rsid w:val="007849CF"/>
    <w:rsid w:val="00787553"/>
    <w:rsid w:val="00792CB5"/>
    <w:rsid w:val="0079735C"/>
    <w:rsid w:val="007A732D"/>
    <w:rsid w:val="007C5584"/>
    <w:rsid w:val="007C7350"/>
    <w:rsid w:val="007D2554"/>
    <w:rsid w:val="007D63C5"/>
    <w:rsid w:val="007D7385"/>
    <w:rsid w:val="007E115F"/>
    <w:rsid w:val="007E4D0B"/>
    <w:rsid w:val="007E4FE9"/>
    <w:rsid w:val="007F2459"/>
    <w:rsid w:val="008059F9"/>
    <w:rsid w:val="00806C47"/>
    <w:rsid w:val="008171C4"/>
    <w:rsid w:val="00820714"/>
    <w:rsid w:val="00826020"/>
    <w:rsid w:val="00830013"/>
    <w:rsid w:val="00840026"/>
    <w:rsid w:val="00840ED1"/>
    <w:rsid w:val="008415FC"/>
    <w:rsid w:val="00843B63"/>
    <w:rsid w:val="00854356"/>
    <w:rsid w:val="008549A1"/>
    <w:rsid w:val="00855826"/>
    <w:rsid w:val="0085684A"/>
    <w:rsid w:val="00857EDB"/>
    <w:rsid w:val="0086163E"/>
    <w:rsid w:val="008641D4"/>
    <w:rsid w:val="008737CE"/>
    <w:rsid w:val="0087396F"/>
    <w:rsid w:val="00873F05"/>
    <w:rsid w:val="0087413C"/>
    <w:rsid w:val="008A1ADC"/>
    <w:rsid w:val="008A2E1E"/>
    <w:rsid w:val="008A637D"/>
    <w:rsid w:val="008B24C0"/>
    <w:rsid w:val="008B3088"/>
    <w:rsid w:val="008B484B"/>
    <w:rsid w:val="008B4D6A"/>
    <w:rsid w:val="008B4FDA"/>
    <w:rsid w:val="008C3CF9"/>
    <w:rsid w:val="008C6FA7"/>
    <w:rsid w:val="008C74A8"/>
    <w:rsid w:val="008D0EBF"/>
    <w:rsid w:val="008D2520"/>
    <w:rsid w:val="008D30B6"/>
    <w:rsid w:val="008E0DEB"/>
    <w:rsid w:val="008E1780"/>
    <w:rsid w:val="008E2F7B"/>
    <w:rsid w:val="008E3CEE"/>
    <w:rsid w:val="008E6261"/>
    <w:rsid w:val="008F59AC"/>
    <w:rsid w:val="00903D5A"/>
    <w:rsid w:val="009047D4"/>
    <w:rsid w:val="009052C6"/>
    <w:rsid w:val="00911576"/>
    <w:rsid w:val="0091706B"/>
    <w:rsid w:val="00923DE0"/>
    <w:rsid w:val="0092642E"/>
    <w:rsid w:val="00932F3D"/>
    <w:rsid w:val="00934585"/>
    <w:rsid w:val="0093776D"/>
    <w:rsid w:val="0094758B"/>
    <w:rsid w:val="00950C69"/>
    <w:rsid w:val="009542BE"/>
    <w:rsid w:val="00955635"/>
    <w:rsid w:val="00956018"/>
    <w:rsid w:val="009576A4"/>
    <w:rsid w:val="009637E4"/>
    <w:rsid w:val="00963A34"/>
    <w:rsid w:val="009663D6"/>
    <w:rsid w:val="00966A6F"/>
    <w:rsid w:val="009708A5"/>
    <w:rsid w:val="0097175A"/>
    <w:rsid w:val="0097327E"/>
    <w:rsid w:val="00973E7C"/>
    <w:rsid w:val="00974994"/>
    <w:rsid w:val="00977782"/>
    <w:rsid w:val="00977FF9"/>
    <w:rsid w:val="009809F8"/>
    <w:rsid w:val="00980D36"/>
    <w:rsid w:val="0098129D"/>
    <w:rsid w:val="0098396C"/>
    <w:rsid w:val="009900E1"/>
    <w:rsid w:val="009904E6"/>
    <w:rsid w:val="00997060"/>
    <w:rsid w:val="009A1101"/>
    <w:rsid w:val="009A346D"/>
    <w:rsid w:val="009A4506"/>
    <w:rsid w:val="009A6007"/>
    <w:rsid w:val="009B0C7E"/>
    <w:rsid w:val="009C3F5E"/>
    <w:rsid w:val="009C4C32"/>
    <w:rsid w:val="009C6601"/>
    <w:rsid w:val="009D2D61"/>
    <w:rsid w:val="009D4B66"/>
    <w:rsid w:val="009E013A"/>
    <w:rsid w:val="009E2E7A"/>
    <w:rsid w:val="009E586D"/>
    <w:rsid w:val="009F2C7F"/>
    <w:rsid w:val="009F34A9"/>
    <w:rsid w:val="009F661F"/>
    <w:rsid w:val="00A011A6"/>
    <w:rsid w:val="00A01B85"/>
    <w:rsid w:val="00A020F3"/>
    <w:rsid w:val="00A0436F"/>
    <w:rsid w:val="00A10370"/>
    <w:rsid w:val="00A11D8D"/>
    <w:rsid w:val="00A12CE7"/>
    <w:rsid w:val="00A15E25"/>
    <w:rsid w:val="00A16CD9"/>
    <w:rsid w:val="00A2312A"/>
    <w:rsid w:val="00A27B92"/>
    <w:rsid w:val="00A34DA3"/>
    <w:rsid w:val="00A36DF6"/>
    <w:rsid w:val="00A404E7"/>
    <w:rsid w:val="00A449D5"/>
    <w:rsid w:val="00A47797"/>
    <w:rsid w:val="00A560E0"/>
    <w:rsid w:val="00A562A7"/>
    <w:rsid w:val="00A57E59"/>
    <w:rsid w:val="00A6025E"/>
    <w:rsid w:val="00A603F6"/>
    <w:rsid w:val="00A67940"/>
    <w:rsid w:val="00A724DA"/>
    <w:rsid w:val="00A75559"/>
    <w:rsid w:val="00A76B67"/>
    <w:rsid w:val="00A972F4"/>
    <w:rsid w:val="00AA3228"/>
    <w:rsid w:val="00AA65E0"/>
    <w:rsid w:val="00AA6B08"/>
    <w:rsid w:val="00AB1EAF"/>
    <w:rsid w:val="00AB62DD"/>
    <w:rsid w:val="00AC21AA"/>
    <w:rsid w:val="00AD10A7"/>
    <w:rsid w:val="00AD1FC7"/>
    <w:rsid w:val="00AD31B7"/>
    <w:rsid w:val="00AD421C"/>
    <w:rsid w:val="00AD6CFC"/>
    <w:rsid w:val="00AF6BE9"/>
    <w:rsid w:val="00AF77EC"/>
    <w:rsid w:val="00AF7A7E"/>
    <w:rsid w:val="00B01EB7"/>
    <w:rsid w:val="00B0447E"/>
    <w:rsid w:val="00B05B5E"/>
    <w:rsid w:val="00B0624F"/>
    <w:rsid w:val="00B07966"/>
    <w:rsid w:val="00B121E3"/>
    <w:rsid w:val="00B17A1A"/>
    <w:rsid w:val="00B22FED"/>
    <w:rsid w:val="00B25EFA"/>
    <w:rsid w:val="00B26E8B"/>
    <w:rsid w:val="00B273A8"/>
    <w:rsid w:val="00B3057F"/>
    <w:rsid w:val="00B32CCD"/>
    <w:rsid w:val="00B349A9"/>
    <w:rsid w:val="00B423BB"/>
    <w:rsid w:val="00B42E75"/>
    <w:rsid w:val="00B447A0"/>
    <w:rsid w:val="00B477DA"/>
    <w:rsid w:val="00B51CAE"/>
    <w:rsid w:val="00B6051F"/>
    <w:rsid w:val="00B60F26"/>
    <w:rsid w:val="00B66715"/>
    <w:rsid w:val="00B73ECF"/>
    <w:rsid w:val="00B771A3"/>
    <w:rsid w:val="00BA43A3"/>
    <w:rsid w:val="00BA5162"/>
    <w:rsid w:val="00BA6D13"/>
    <w:rsid w:val="00BA721E"/>
    <w:rsid w:val="00BB1591"/>
    <w:rsid w:val="00BB4F51"/>
    <w:rsid w:val="00BB7F79"/>
    <w:rsid w:val="00BD05D4"/>
    <w:rsid w:val="00BD1207"/>
    <w:rsid w:val="00BD1F8A"/>
    <w:rsid w:val="00BD29D6"/>
    <w:rsid w:val="00BD667C"/>
    <w:rsid w:val="00BE1515"/>
    <w:rsid w:val="00BE3DF5"/>
    <w:rsid w:val="00BE5EEE"/>
    <w:rsid w:val="00BE765A"/>
    <w:rsid w:val="00BF1B38"/>
    <w:rsid w:val="00BF24D3"/>
    <w:rsid w:val="00C0066A"/>
    <w:rsid w:val="00C072E5"/>
    <w:rsid w:val="00C1071F"/>
    <w:rsid w:val="00C16965"/>
    <w:rsid w:val="00C1784C"/>
    <w:rsid w:val="00C253C1"/>
    <w:rsid w:val="00C311A3"/>
    <w:rsid w:val="00C31984"/>
    <w:rsid w:val="00C40041"/>
    <w:rsid w:val="00C434FE"/>
    <w:rsid w:val="00C44593"/>
    <w:rsid w:val="00C47390"/>
    <w:rsid w:val="00C50CAD"/>
    <w:rsid w:val="00C53E07"/>
    <w:rsid w:val="00C5457E"/>
    <w:rsid w:val="00C56EE6"/>
    <w:rsid w:val="00C57404"/>
    <w:rsid w:val="00C60EC9"/>
    <w:rsid w:val="00C61CE1"/>
    <w:rsid w:val="00C62249"/>
    <w:rsid w:val="00C630D0"/>
    <w:rsid w:val="00C6494A"/>
    <w:rsid w:val="00C654CF"/>
    <w:rsid w:val="00C66E82"/>
    <w:rsid w:val="00C70F3F"/>
    <w:rsid w:val="00C72744"/>
    <w:rsid w:val="00C75BD5"/>
    <w:rsid w:val="00C806D1"/>
    <w:rsid w:val="00C914A5"/>
    <w:rsid w:val="00C944EB"/>
    <w:rsid w:val="00C9615C"/>
    <w:rsid w:val="00CA07F2"/>
    <w:rsid w:val="00CA2420"/>
    <w:rsid w:val="00CA3474"/>
    <w:rsid w:val="00CA5F40"/>
    <w:rsid w:val="00CB2905"/>
    <w:rsid w:val="00CB42A3"/>
    <w:rsid w:val="00CB4D25"/>
    <w:rsid w:val="00CC1723"/>
    <w:rsid w:val="00CC2A66"/>
    <w:rsid w:val="00CD289A"/>
    <w:rsid w:val="00CD58F1"/>
    <w:rsid w:val="00CD733D"/>
    <w:rsid w:val="00CD7AF4"/>
    <w:rsid w:val="00CE0181"/>
    <w:rsid w:val="00CF475A"/>
    <w:rsid w:val="00CF5BFB"/>
    <w:rsid w:val="00CF6E00"/>
    <w:rsid w:val="00D026A3"/>
    <w:rsid w:val="00D03994"/>
    <w:rsid w:val="00D06EC4"/>
    <w:rsid w:val="00D07DB9"/>
    <w:rsid w:val="00D10558"/>
    <w:rsid w:val="00D13596"/>
    <w:rsid w:val="00D26F9E"/>
    <w:rsid w:val="00D50B27"/>
    <w:rsid w:val="00D50E67"/>
    <w:rsid w:val="00D50F41"/>
    <w:rsid w:val="00D5569D"/>
    <w:rsid w:val="00D61506"/>
    <w:rsid w:val="00D61545"/>
    <w:rsid w:val="00D643B9"/>
    <w:rsid w:val="00D71A8C"/>
    <w:rsid w:val="00D844A3"/>
    <w:rsid w:val="00D90863"/>
    <w:rsid w:val="00D93361"/>
    <w:rsid w:val="00D94808"/>
    <w:rsid w:val="00DA2303"/>
    <w:rsid w:val="00DC01E8"/>
    <w:rsid w:val="00DC4A2C"/>
    <w:rsid w:val="00DC7F78"/>
    <w:rsid w:val="00DD1D12"/>
    <w:rsid w:val="00DD23D0"/>
    <w:rsid w:val="00DD2A84"/>
    <w:rsid w:val="00DD6254"/>
    <w:rsid w:val="00DE1317"/>
    <w:rsid w:val="00DE5A02"/>
    <w:rsid w:val="00DE65D0"/>
    <w:rsid w:val="00DF095B"/>
    <w:rsid w:val="00DF2ECD"/>
    <w:rsid w:val="00DF6629"/>
    <w:rsid w:val="00E01113"/>
    <w:rsid w:val="00E07665"/>
    <w:rsid w:val="00E31213"/>
    <w:rsid w:val="00E371A8"/>
    <w:rsid w:val="00E40420"/>
    <w:rsid w:val="00E5079B"/>
    <w:rsid w:val="00E54BDC"/>
    <w:rsid w:val="00E56E43"/>
    <w:rsid w:val="00E60C36"/>
    <w:rsid w:val="00E626AD"/>
    <w:rsid w:val="00E64A6F"/>
    <w:rsid w:val="00E64B08"/>
    <w:rsid w:val="00E64C28"/>
    <w:rsid w:val="00E65BDE"/>
    <w:rsid w:val="00E700C2"/>
    <w:rsid w:val="00E721B0"/>
    <w:rsid w:val="00E74AB4"/>
    <w:rsid w:val="00E76431"/>
    <w:rsid w:val="00E84703"/>
    <w:rsid w:val="00E902E6"/>
    <w:rsid w:val="00E90B01"/>
    <w:rsid w:val="00E92A13"/>
    <w:rsid w:val="00E9660B"/>
    <w:rsid w:val="00EA0EFB"/>
    <w:rsid w:val="00EA26A3"/>
    <w:rsid w:val="00EA5650"/>
    <w:rsid w:val="00EB0FA8"/>
    <w:rsid w:val="00EB662D"/>
    <w:rsid w:val="00ED0BAC"/>
    <w:rsid w:val="00ED0CEF"/>
    <w:rsid w:val="00ED1DD5"/>
    <w:rsid w:val="00EE1F53"/>
    <w:rsid w:val="00EE685B"/>
    <w:rsid w:val="00EF7ED9"/>
    <w:rsid w:val="00F12293"/>
    <w:rsid w:val="00F14BF6"/>
    <w:rsid w:val="00F151DB"/>
    <w:rsid w:val="00F16F46"/>
    <w:rsid w:val="00F229A0"/>
    <w:rsid w:val="00F2617E"/>
    <w:rsid w:val="00F3102D"/>
    <w:rsid w:val="00F32466"/>
    <w:rsid w:val="00F37BF8"/>
    <w:rsid w:val="00F421C9"/>
    <w:rsid w:val="00F519A9"/>
    <w:rsid w:val="00F54E7D"/>
    <w:rsid w:val="00F570EF"/>
    <w:rsid w:val="00F6078C"/>
    <w:rsid w:val="00F61AA5"/>
    <w:rsid w:val="00F63BBC"/>
    <w:rsid w:val="00F65E85"/>
    <w:rsid w:val="00F67177"/>
    <w:rsid w:val="00F80722"/>
    <w:rsid w:val="00F93916"/>
    <w:rsid w:val="00F93C0F"/>
    <w:rsid w:val="00FA098D"/>
    <w:rsid w:val="00FA15F7"/>
    <w:rsid w:val="00FA2C8B"/>
    <w:rsid w:val="00FA38FF"/>
    <w:rsid w:val="00FA409C"/>
    <w:rsid w:val="00FA56F9"/>
    <w:rsid w:val="00FB317E"/>
    <w:rsid w:val="00FB6F6B"/>
    <w:rsid w:val="00FC19B1"/>
    <w:rsid w:val="00FC1F52"/>
    <w:rsid w:val="00FC3D29"/>
    <w:rsid w:val="00FC714D"/>
    <w:rsid w:val="00FD08F9"/>
    <w:rsid w:val="00FD0B30"/>
    <w:rsid w:val="00FD3822"/>
    <w:rsid w:val="00FD3865"/>
    <w:rsid w:val="00FF115C"/>
    <w:rsid w:val="00FF311D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ABF47B-4ED2-495D-A7DB-C47CFB47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0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1CF72-D844-4DBA-9C73-394F7C71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39</Pages>
  <Words>7474</Words>
  <Characters>42608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177</cp:revision>
  <cp:lastPrinted>2014-11-17T13:06:00Z</cp:lastPrinted>
  <dcterms:created xsi:type="dcterms:W3CDTF">2013-10-18T05:20:00Z</dcterms:created>
  <dcterms:modified xsi:type="dcterms:W3CDTF">2014-12-03T14:09:00Z</dcterms:modified>
</cp:coreProperties>
</file>