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53" w:type="dxa"/>
        <w:tblLayout w:type="fixed"/>
        <w:tblLook w:val="04A0" w:firstRow="1" w:lastRow="0" w:firstColumn="1" w:lastColumn="0" w:noHBand="0" w:noVBand="1"/>
      </w:tblPr>
      <w:tblGrid>
        <w:gridCol w:w="9459"/>
        <w:gridCol w:w="5194"/>
      </w:tblGrid>
      <w:tr w:rsidR="000A4826">
        <w:trPr>
          <w:trHeight w:val="1754"/>
        </w:trPr>
        <w:tc>
          <w:tcPr>
            <w:tcW w:w="9458" w:type="dxa"/>
          </w:tcPr>
          <w:p w:rsidR="000A4826" w:rsidRDefault="000A4826">
            <w:pPr>
              <w:widowControl w:val="0"/>
              <w:snapToGrid w:val="0"/>
              <w:jc w:val="right"/>
              <w:rPr>
                <w:rFonts w:ascii="Calibri" w:eastAsia="Calibri" w:hAnsi="Calibri" w:cs="Calibri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5194" w:type="dxa"/>
          </w:tcPr>
          <w:p w:rsidR="000A4826" w:rsidRDefault="00E30410">
            <w:pPr>
              <w:widowControl w:val="0"/>
              <w:jc w:val="center"/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</w:rPr>
              <w:t>Приложение  2</w:t>
            </w:r>
          </w:p>
          <w:p w:rsidR="000A4826" w:rsidRDefault="00E30410">
            <w:pPr>
              <w:widowControl w:val="0"/>
              <w:jc w:val="center"/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</w:rPr>
              <w:t>к постановлению администрации муниципального образования</w:t>
            </w:r>
          </w:p>
          <w:p w:rsidR="000A4826" w:rsidRDefault="00E30410" w:rsidP="00E30410">
            <w:pPr>
              <w:widowControl w:val="0"/>
              <w:jc w:val="center"/>
              <w:rPr>
                <w:rFonts w:eastAsia="Calibri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eastAsia="Calibri"/>
                <w:sz w:val="28"/>
                <w:szCs w:val="28"/>
                <w:shd w:val="clear" w:color="auto" w:fill="FFFFFF"/>
              </w:rPr>
              <w:t>Веневский</w:t>
            </w:r>
            <w:proofErr w:type="spellEnd"/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br/>
              <w:t>от 15.11.2024 № 1331</w:t>
            </w:r>
          </w:p>
        </w:tc>
      </w:tr>
    </w:tbl>
    <w:p w:rsidR="000A4826" w:rsidRDefault="00E30410">
      <w:pPr>
        <w:jc w:val="center"/>
        <w:rPr>
          <w:rFonts w:cs="PT Astra Serif"/>
          <w:b/>
          <w:bCs/>
          <w:sz w:val="28"/>
          <w:szCs w:val="28"/>
        </w:rPr>
      </w:pPr>
      <w:r>
        <w:rPr>
          <w:rFonts w:cs="PT Astra Serif"/>
          <w:b/>
          <w:bCs/>
          <w:sz w:val="28"/>
          <w:szCs w:val="28"/>
        </w:rPr>
        <w:t>График выполнения работ в отношении земель и земельных участков, находящихся в государственной или муниципальной собственности и не предоставленных гражданам или юридическим лицам</w:t>
      </w:r>
    </w:p>
    <w:p w:rsidR="000A4826" w:rsidRDefault="000A4826">
      <w:pPr>
        <w:rPr>
          <w:rFonts w:cs="PT Astra Serif"/>
          <w:b/>
          <w:bCs/>
          <w:sz w:val="28"/>
          <w:szCs w:val="28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25"/>
        <w:gridCol w:w="8661"/>
        <w:gridCol w:w="4894"/>
      </w:tblGrid>
      <w:tr w:rsidR="000A4826">
        <w:trPr>
          <w:trHeight w:val="726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4826" w:rsidRDefault="00E30410">
            <w:pPr>
              <w:pStyle w:val="af8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8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4826" w:rsidRDefault="00E30410">
            <w:pPr>
              <w:pStyle w:val="af8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работ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826" w:rsidRDefault="00E30410">
            <w:pPr>
              <w:pStyle w:val="af8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Срок</w:t>
            </w:r>
          </w:p>
        </w:tc>
      </w:tr>
      <w:tr w:rsidR="000A4826">
        <w:trPr>
          <w:trHeight w:val="2940"/>
        </w:trPr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4826" w:rsidRDefault="00E30410">
            <w:pPr>
              <w:pStyle w:val="af8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4826" w:rsidRDefault="00E30410">
            <w:pPr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троительство объекта газификации местного значения «Газопровод межпоселковый к с. Большое </w:t>
            </w:r>
            <w:proofErr w:type="spellStart"/>
            <w:r>
              <w:rPr>
                <w:sz w:val="28"/>
                <w:szCs w:val="28"/>
              </w:rPr>
              <w:t>Алитово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Веневского</w:t>
            </w:r>
            <w:proofErr w:type="spellEnd"/>
            <w:r>
              <w:rPr>
                <w:sz w:val="28"/>
                <w:szCs w:val="28"/>
              </w:rPr>
              <w:t xml:space="preserve"> района Тульской области»</w:t>
            </w:r>
            <w:proofErr w:type="gramEnd"/>
          </w:p>
          <w:p w:rsidR="000A4826" w:rsidRDefault="000A4826">
            <w:pPr>
              <w:widowControl w:val="0"/>
              <w:rPr>
                <w:color w:val="000000"/>
                <w:sz w:val="32"/>
              </w:rPr>
            </w:pPr>
          </w:p>
          <w:p w:rsidR="000A4826" w:rsidRDefault="00E30410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</w:t>
            </w:r>
            <w:proofErr w:type="gramStart"/>
            <w:r>
              <w:rPr>
                <w:color w:val="000000"/>
                <w:sz w:val="28"/>
                <w:szCs w:val="28"/>
              </w:rPr>
              <w:t>существенно затруднено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связи с осуществлением деятельности, для обеспечения которой устанавливается публичный сервитут (при возникновении таких обстоятельств) - 11 месяцев.</w:t>
            </w:r>
          </w:p>
        </w:tc>
        <w:tc>
          <w:tcPr>
            <w:tcW w:w="48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4826" w:rsidRDefault="00E30410">
            <w:pPr>
              <w:pStyle w:val="af8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2024-2073</w:t>
            </w:r>
          </w:p>
        </w:tc>
      </w:tr>
      <w:tr w:rsidR="000A4826">
        <w:trPr>
          <w:trHeight w:val="735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4826" w:rsidRDefault="00E30410">
            <w:pPr>
              <w:pStyle w:val="af8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4826" w:rsidRDefault="000A4826">
            <w:pPr>
              <w:widowControl w:val="0"/>
              <w:rPr>
                <w:sz w:val="28"/>
                <w:szCs w:val="28"/>
              </w:rPr>
            </w:pPr>
          </w:p>
          <w:p w:rsidR="000A4826" w:rsidRDefault="00E3041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Эксплуатация линейного объекта системы газоснабжения «Газопровод межпоселковый к с. </w:t>
            </w:r>
            <w:proofErr w:type="gramStart"/>
            <w:r>
              <w:rPr>
                <w:sz w:val="28"/>
                <w:szCs w:val="28"/>
              </w:rPr>
              <w:t>Большое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Алитово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Веневского</w:t>
            </w:r>
            <w:proofErr w:type="spellEnd"/>
            <w:r>
              <w:rPr>
                <w:sz w:val="28"/>
                <w:szCs w:val="28"/>
              </w:rPr>
              <w:t xml:space="preserve"> района Тульской области»</w:t>
            </w:r>
          </w:p>
          <w:p w:rsidR="000A4826" w:rsidRDefault="000A4826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8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826" w:rsidRDefault="000A4826">
            <w:pPr>
              <w:pStyle w:val="af8"/>
              <w:widowControl w:val="0"/>
              <w:jc w:val="center"/>
            </w:pPr>
          </w:p>
        </w:tc>
      </w:tr>
    </w:tbl>
    <w:p w:rsidR="000A4826" w:rsidRDefault="00E30410">
      <w:pPr>
        <w:rPr>
          <w:rFonts w:cs="PT Astra Serif"/>
          <w:b/>
          <w:bCs/>
          <w:sz w:val="28"/>
          <w:szCs w:val="28"/>
        </w:rPr>
      </w:pPr>
      <w:r>
        <w:rPr>
          <w:rFonts w:cs="PT Astra Serif"/>
          <w:b/>
          <w:bCs/>
          <w:sz w:val="28"/>
          <w:szCs w:val="28"/>
        </w:rPr>
        <w:br/>
      </w:r>
    </w:p>
    <w:p w:rsidR="000A4826" w:rsidRDefault="00E30410">
      <w:pPr>
        <w:jc w:val="righ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 xml:space="preserve"> </w:t>
      </w:r>
    </w:p>
    <w:sectPr w:rsidR="000A4826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826"/>
    <w:rsid w:val="000A4826"/>
    <w:rsid w:val="002A14E9"/>
    <w:rsid w:val="00E3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21">
    <w:name w:val="Верхний колонтитул Знак2"/>
    <w:link w:val="a5"/>
    <w:qFormat/>
    <w:rPr>
      <w:sz w:val="16"/>
      <w:szCs w:val="16"/>
    </w:rPr>
  </w:style>
  <w:style w:type="character" w:customStyle="1" w:styleId="a6">
    <w:name w:val="Текст примечания Знак"/>
    <w:basedOn w:val="10"/>
    <w:qFormat/>
  </w:style>
  <w:style w:type="character" w:customStyle="1" w:styleId="a7">
    <w:name w:val="Тема примечания Знак"/>
    <w:qFormat/>
    <w:rPr>
      <w:b/>
      <w:bCs/>
    </w:rPr>
  </w:style>
  <w:style w:type="character" w:styleId="a8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11">
    <w:name w:val="Верхний колонтитул Знак1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31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 Unicode MS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5">
    <w:name w:val="header"/>
    <w:basedOn w:val="a"/>
    <w:link w:val="2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21">
    <w:name w:val="Верхний колонтитул Знак2"/>
    <w:link w:val="a5"/>
    <w:qFormat/>
    <w:rPr>
      <w:sz w:val="16"/>
      <w:szCs w:val="16"/>
    </w:rPr>
  </w:style>
  <w:style w:type="character" w:customStyle="1" w:styleId="a6">
    <w:name w:val="Текст примечания Знак"/>
    <w:basedOn w:val="10"/>
    <w:qFormat/>
  </w:style>
  <w:style w:type="character" w:customStyle="1" w:styleId="a7">
    <w:name w:val="Тема примечания Знак"/>
    <w:qFormat/>
    <w:rPr>
      <w:b/>
      <w:bCs/>
    </w:rPr>
  </w:style>
  <w:style w:type="character" w:styleId="a8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11">
    <w:name w:val="Верхний колонтитул Знак1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31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 Unicode MS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5">
    <w:name w:val="header"/>
    <w:basedOn w:val="a"/>
    <w:link w:val="2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06F19-5982-48D0-871E-1010CFE2C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2024-11-12T15:40:00Z</cp:lastPrinted>
  <dcterms:created xsi:type="dcterms:W3CDTF">2024-11-20T13:34:00Z</dcterms:created>
  <dcterms:modified xsi:type="dcterms:W3CDTF">2024-11-20T13:34:00Z</dcterms:modified>
  <dc:language>ru-RU</dc:language>
</cp:coreProperties>
</file>