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DF" w:rsidRDefault="00737795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1B49DF" w:rsidRDefault="0073779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B49DF" w:rsidRDefault="0073779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1B49DF" w:rsidRDefault="001B49D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B49DF" w:rsidRDefault="0073779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1B49DF" w:rsidRDefault="001B49D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1B49DF">
        <w:trPr>
          <w:trHeight w:val="146"/>
        </w:trPr>
        <w:tc>
          <w:tcPr>
            <w:tcW w:w="5847" w:type="dxa"/>
            <w:shd w:val="clear" w:color="auto" w:fill="auto"/>
          </w:tcPr>
          <w:p w:rsidR="001B49DF" w:rsidRDefault="00737795" w:rsidP="00737795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26.09.2024</w:t>
            </w:r>
          </w:p>
        </w:tc>
        <w:tc>
          <w:tcPr>
            <w:tcW w:w="2407" w:type="dxa"/>
            <w:shd w:val="clear" w:color="auto" w:fill="auto"/>
          </w:tcPr>
          <w:p w:rsidR="001B49DF" w:rsidRDefault="00737795" w:rsidP="00737795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1124</w:t>
            </w:r>
          </w:p>
        </w:tc>
      </w:tr>
    </w:tbl>
    <w:p w:rsidR="001B49DF" w:rsidRDefault="001B49DF">
      <w:pPr>
        <w:rPr>
          <w:rFonts w:ascii="PT Astra Serif" w:hAnsi="PT Astra Serif" w:cs="PT Astra Serif"/>
          <w:sz w:val="28"/>
          <w:szCs w:val="28"/>
        </w:rPr>
      </w:pPr>
    </w:p>
    <w:p w:rsidR="001B49DF" w:rsidRDefault="00737795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 от 20.12.2021 № 1059  «Об утверждении паспорта </w:t>
      </w:r>
      <w:r>
        <w:rPr>
          <w:rFonts w:eastAsia="Calibri"/>
          <w:b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eastAsia="Calibri"/>
          <w:b/>
          <w:bCs/>
          <w:sz w:val="28"/>
          <w:szCs w:val="28"/>
        </w:rPr>
        <w:t>Веневский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rFonts w:eastAsia="Calibri"/>
          <w:b/>
          <w:bCs/>
          <w:sz w:val="28"/>
          <w:szCs w:val="28"/>
        </w:rPr>
        <w:t>Веневский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район»</w:t>
      </w:r>
    </w:p>
    <w:p w:rsidR="001B49DF" w:rsidRDefault="001B49DF">
      <w:pPr>
        <w:rPr>
          <w:rFonts w:ascii="PT Astra Serif" w:hAnsi="PT Astra Serif" w:cs="PT Astra Serif"/>
          <w:sz w:val="28"/>
          <w:szCs w:val="28"/>
        </w:rPr>
      </w:pPr>
    </w:p>
    <w:p w:rsidR="001B49DF" w:rsidRDefault="0073779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район», н</w:t>
      </w:r>
      <w:r>
        <w:rPr>
          <w:sz w:val="28"/>
          <w:szCs w:val="28"/>
          <w:lang w:eastAsia="ru-RU"/>
        </w:rPr>
        <w:t xml:space="preserve">а основании </w:t>
      </w:r>
      <w:r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район, администрация муниципального образования 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</w:t>
      </w:r>
      <w:r>
        <w:rPr>
          <w:sz w:val="28"/>
          <w:szCs w:val="28"/>
          <w:lang w:eastAsia="ru-RU"/>
        </w:rPr>
        <w:t xml:space="preserve">  ПОСТАНОВЛЯЕТ:</w:t>
      </w:r>
    </w:p>
    <w:p w:rsidR="001B49DF" w:rsidRDefault="0073779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 У</w:t>
      </w:r>
      <w:r>
        <w:rPr>
          <w:bCs/>
          <w:sz w:val="28"/>
          <w:szCs w:val="28"/>
          <w:lang w:eastAsia="ru-RU"/>
        </w:rPr>
        <w:t xml:space="preserve">твердить  изменения, которые вносятся в постановление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от 20.12.2021 № 1059  «Об утверждении паспорта муниципальной программы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район», согласно приложению.</w:t>
      </w:r>
    </w:p>
    <w:p w:rsidR="001B49DF" w:rsidRDefault="00737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>
        <w:rPr>
          <w:rFonts w:eastAsia="Calibri"/>
          <w:sz w:val="28"/>
          <w:szCs w:val="28"/>
          <w:lang w:eastAsia="ru-RU"/>
        </w:rPr>
        <w:t xml:space="preserve">  Опубликовать настоящее постановление в газете «Вести </w:t>
      </w:r>
      <w:proofErr w:type="spellStart"/>
      <w:r>
        <w:rPr>
          <w:rFonts w:eastAsia="Calibri"/>
          <w:sz w:val="28"/>
          <w:szCs w:val="28"/>
          <w:lang w:eastAsia="ru-RU"/>
        </w:rPr>
        <w:t>Веневского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района».</w:t>
      </w:r>
    </w:p>
    <w:p w:rsidR="001B49DF" w:rsidRDefault="00737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 Отделу</w:t>
      </w:r>
      <w:r>
        <w:rPr>
          <w:rFonts w:eastAsia="Calibri"/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 </w:t>
      </w:r>
      <w:r>
        <w:rPr>
          <w:sz w:val="28"/>
          <w:szCs w:val="28"/>
          <w:lang w:eastAsia="ru-RU"/>
        </w:rPr>
        <w:t>(</w:t>
      </w:r>
      <w:proofErr w:type="spellStart"/>
      <w:r>
        <w:rPr>
          <w:sz w:val="28"/>
          <w:szCs w:val="28"/>
          <w:lang w:eastAsia="ru-RU"/>
        </w:rPr>
        <w:t>Студеникина</w:t>
      </w:r>
      <w:proofErr w:type="spellEnd"/>
      <w:r>
        <w:rPr>
          <w:sz w:val="28"/>
          <w:szCs w:val="28"/>
          <w:lang w:eastAsia="ru-RU"/>
        </w:rPr>
        <w:t xml:space="preserve"> Л.В.) 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разместить</w:t>
      </w:r>
      <w:proofErr w:type="gramEnd"/>
      <w:r>
        <w:rPr>
          <w:rFonts w:eastAsia="Calibri"/>
          <w:sz w:val="28"/>
          <w:szCs w:val="28"/>
        </w:rPr>
        <w:t xml:space="preserve"> настоящее постановление в сети Интернет на официальном  сайте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район.</w:t>
      </w:r>
    </w:p>
    <w:p w:rsidR="001B49DF" w:rsidRDefault="0073779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 Постановление вступает в силу  со дня опубликования.     </w:t>
      </w:r>
    </w:p>
    <w:p w:rsidR="001B49DF" w:rsidRDefault="001B49DF">
      <w:pPr>
        <w:rPr>
          <w:rFonts w:cs="PT Astra Serif"/>
          <w:sz w:val="28"/>
          <w:szCs w:val="28"/>
        </w:rPr>
      </w:pPr>
    </w:p>
    <w:p w:rsidR="001B49DF" w:rsidRDefault="001B49DF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4167"/>
        <w:gridCol w:w="2446"/>
        <w:gridCol w:w="2957"/>
      </w:tblGrid>
      <w:tr w:rsidR="001B49DF">
        <w:trPr>
          <w:trHeight w:val="229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1B49DF" w:rsidRDefault="00737795">
            <w:pPr>
              <w:pStyle w:val="afc"/>
              <w:ind w:right="-11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9DF" w:rsidRDefault="001B49DF">
            <w:pPr>
              <w:jc w:val="center"/>
              <w:rPr>
                <w:rFonts w:eastAsia="Calibri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9DF" w:rsidRDefault="00737795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B49DF" w:rsidRDefault="001B49DF">
      <w:pPr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5"/>
        <w:gridCol w:w="4263"/>
      </w:tblGrid>
      <w:tr w:rsidR="001B49DF">
        <w:trPr>
          <w:trHeight w:val="991"/>
        </w:trPr>
        <w:tc>
          <w:tcPr>
            <w:tcW w:w="5044" w:type="dxa"/>
          </w:tcPr>
          <w:p w:rsidR="001B49DF" w:rsidRDefault="001B49DF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63" w:type="dxa"/>
          </w:tcPr>
          <w:p w:rsidR="001B49DF" w:rsidRDefault="0073779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</w:t>
            </w:r>
          </w:p>
          <w:p w:rsidR="001B49DF" w:rsidRDefault="00737795">
            <w:pPr>
              <w:widowControl w:val="0"/>
              <w:ind w:right="-7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район</w:t>
            </w:r>
          </w:p>
          <w:p w:rsidR="001B49DF" w:rsidRDefault="001B49DF">
            <w:pPr>
              <w:widowControl w:val="0"/>
              <w:ind w:right="-7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1B49DF" w:rsidRDefault="00737795" w:rsidP="00737795">
            <w:pPr>
              <w:widowControl w:val="0"/>
              <w:ind w:right="-7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26.09.2024 № 1124</w:t>
            </w:r>
          </w:p>
        </w:tc>
      </w:tr>
    </w:tbl>
    <w:p w:rsidR="001B49DF" w:rsidRDefault="0073779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1B49DF" w:rsidRDefault="00737795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ИЗМЕНЕНИЯ, </w:t>
      </w:r>
    </w:p>
    <w:p w:rsidR="001B49DF" w:rsidRDefault="00737795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которые вносятся в постановление администрации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Веневский</w:t>
      </w:r>
      <w:proofErr w:type="spellEnd"/>
      <w:r>
        <w:rPr>
          <w:b/>
          <w:color w:val="000000"/>
          <w:sz w:val="28"/>
          <w:szCs w:val="28"/>
        </w:rPr>
        <w:t xml:space="preserve"> район от 20.12.2021 №1059 «Об утверждении     паспорта    муниципальной программы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Веневский</w:t>
      </w:r>
      <w:proofErr w:type="spellEnd"/>
      <w:r>
        <w:rPr>
          <w:b/>
          <w:color w:val="000000"/>
          <w:sz w:val="28"/>
          <w:szCs w:val="28"/>
        </w:rPr>
        <w:t xml:space="preserve"> район «Управление муниципальными финансами в муниципальном образовании  </w:t>
      </w:r>
      <w:proofErr w:type="spellStart"/>
      <w:r>
        <w:rPr>
          <w:b/>
          <w:color w:val="000000"/>
          <w:sz w:val="28"/>
          <w:szCs w:val="28"/>
        </w:rPr>
        <w:t>Веневский</w:t>
      </w:r>
      <w:proofErr w:type="spellEnd"/>
      <w:r>
        <w:rPr>
          <w:b/>
          <w:color w:val="000000"/>
          <w:sz w:val="28"/>
          <w:szCs w:val="28"/>
        </w:rPr>
        <w:t xml:space="preserve"> район»</w:t>
      </w:r>
    </w:p>
    <w:p w:rsidR="001B49DF" w:rsidRDefault="0073779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1B49DF" w:rsidRDefault="0073779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постановлению:</w:t>
      </w:r>
    </w:p>
    <w:p w:rsidR="001B49DF" w:rsidRDefault="0073779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 разделе 1 «Основные положения» паспорта муниципальной программы:</w:t>
      </w:r>
    </w:p>
    <w:p w:rsidR="001B49DF" w:rsidRDefault="0073779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 6 изложить в новой редакции:</w:t>
      </w:r>
    </w:p>
    <w:p w:rsidR="001B49DF" w:rsidRDefault="001B49DF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6354"/>
      </w:tblGrid>
      <w:tr w:rsidR="001B49DF">
        <w:trPr>
          <w:trHeight w:val="27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6.Объем ресурсного обеспечения программы (в 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2022-28488,8</w:t>
            </w:r>
          </w:p>
          <w:p w:rsidR="001B49DF" w:rsidRDefault="0073779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2023-30523,5</w:t>
            </w:r>
          </w:p>
          <w:p w:rsidR="001B49DF" w:rsidRDefault="0073779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2024-36557,2</w:t>
            </w:r>
          </w:p>
          <w:p w:rsidR="001B49DF" w:rsidRDefault="0073779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2025-28627,5</w:t>
            </w:r>
          </w:p>
          <w:p w:rsidR="001B49DF" w:rsidRDefault="00737795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2026-28688,4</w:t>
            </w:r>
          </w:p>
        </w:tc>
      </w:tr>
    </w:tbl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  <w:sectPr w:rsidR="001B49DF">
          <w:pgSz w:w="11906" w:h="16838"/>
          <w:pgMar w:top="567" w:right="851" w:bottom="1134" w:left="1701" w:header="0" w:footer="0" w:gutter="0"/>
          <w:cols w:space="720"/>
          <w:formProt w:val="0"/>
          <w:docGrid w:linePitch="360"/>
        </w:sectPr>
      </w:pPr>
    </w:p>
    <w:p w:rsidR="001B49DF" w:rsidRDefault="00737795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2. В разделе  2. «Основные меры правового регулирования  муниципальной программы муниципального образования </w:t>
      </w:r>
      <w:proofErr w:type="spellStart"/>
      <w:r>
        <w:rPr>
          <w:color w:val="000000"/>
        </w:rPr>
        <w:t>Веневский</w:t>
      </w:r>
      <w:proofErr w:type="spellEnd"/>
      <w:r>
        <w:rPr>
          <w:color w:val="000000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color w:val="000000"/>
        </w:rPr>
        <w:t>Веневский</w:t>
      </w:r>
      <w:proofErr w:type="spellEnd"/>
      <w:r>
        <w:rPr>
          <w:color w:val="000000"/>
        </w:rPr>
        <w:t xml:space="preserve"> район»  строку 9 изложить в новой редакции:</w:t>
      </w:r>
    </w:p>
    <w:p w:rsidR="001B49DF" w:rsidRDefault="001B49DF">
      <w:pPr>
        <w:ind w:firstLine="851"/>
        <w:jc w:val="both"/>
        <w:rPr>
          <w:color w:val="000000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8"/>
        <w:gridCol w:w="2944"/>
        <w:gridCol w:w="5255"/>
        <w:gridCol w:w="2415"/>
        <w:gridCol w:w="3188"/>
      </w:tblGrid>
      <w:tr w:rsidR="001B49DF">
        <w:trPr>
          <w:trHeight w:val="40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Указ Президента Российской Федерации от 07.05.2024 № 309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Президент РФ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F3318">
            <w:pPr>
              <w:widowControl w:val="0"/>
              <w:suppressAutoHyphens w:val="0"/>
              <w:rPr>
                <w:rFonts w:eastAsia="Calibri"/>
              </w:rPr>
            </w:pPr>
            <w:hyperlink r:id="rId10">
              <w:r w:rsidR="00737795">
                <w:rPr>
                  <w:rFonts w:eastAsia="Calibri"/>
                </w:rPr>
                <w:t>www.pravo.gov.ru</w:t>
              </w:r>
            </w:hyperlink>
          </w:p>
          <w:p w:rsidR="001B49DF" w:rsidRDefault="001B49DF">
            <w:pPr>
              <w:widowControl w:val="0"/>
              <w:suppressAutoHyphens w:val="0"/>
              <w:rPr>
                <w:rFonts w:eastAsia="Calibri"/>
              </w:rPr>
            </w:pPr>
          </w:p>
          <w:p w:rsidR="001B49DF" w:rsidRDefault="001B49DF">
            <w:pPr>
              <w:widowControl w:val="0"/>
              <w:suppressAutoHyphens w:val="0"/>
              <w:rPr>
                <w:lang w:eastAsia="ru-RU"/>
              </w:rPr>
            </w:pPr>
          </w:p>
        </w:tc>
      </w:tr>
    </w:tbl>
    <w:p w:rsidR="001B49DF" w:rsidRDefault="00737795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B49DF" w:rsidRDefault="00737795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3. Раздел 5 «Финансовое обеспечение муниципальной программы муниципального образования </w:t>
      </w:r>
      <w:proofErr w:type="spellStart"/>
      <w:r>
        <w:rPr>
          <w:color w:val="000000"/>
        </w:rPr>
        <w:t>Веневский</w:t>
      </w:r>
      <w:proofErr w:type="spellEnd"/>
      <w:r>
        <w:rPr>
          <w:color w:val="000000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color w:val="000000"/>
        </w:rPr>
        <w:t>Веневский</w:t>
      </w:r>
      <w:proofErr w:type="spellEnd"/>
      <w:r>
        <w:rPr>
          <w:color w:val="000000"/>
        </w:rPr>
        <w:t xml:space="preserve"> район» изложить в новой редакции:</w:t>
      </w:r>
    </w:p>
    <w:p w:rsidR="001B49DF" w:rsidRDefault="001B49DF">
      <w:pPr>
        <w:widowControl w:val="0"/>
        <w:ind w:firstLine="540"/>
        <w:jc w:val="center"/>
        <w:rPr>
          <w:rFonts w:ascii="Calibri" w:eastAsia="Calibri" w:hAnsi="Calibri"/>
          <w:sz w:val="22"/>
          <w:szCs w:val="22"/>
        </w:rPr>
      </w:pPr>
    </w:p>
    <w:p w:rsidR="001B49DF" w:rsidRDefault="00737795">
      <w:pPr>
        <w:widowControl w:val="0"/>
        <w:ind w:firstLine="540"/>
        <w:jc w:val="center"/>
        <w:rPr>
          <w:rFonts w:ascii="Calibri" w:eastAsia="Calibri" w:hAnsi="Calibri"/>
          <w:sz w:val="22"/>
          <w:szCs w:val="22"/>
        </w:rPr>
      </w:pPr>
      <w:r>
        <w:rPr>
          <w:b/>
          <w:lang w:eastAsia="ru-RU"/>
        </w:rPr>
        <w:t xml:space="preserve">5.Финансовое обеспечение муниципальной программы муниципального образования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 </w:t>
      </w:r>
    </w:p>
    <w:p w:rsidR="001B49DF" w:rsidRDefault="00737795">
      <w:pPr>
        <w:widowControl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«Управление муниципальными финансами в муниципальном образовании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район» </w:t>
      </w:r>
    </w:p>
    <w:p w:rsidR="001B49DF" w:rsidRDefault="001B49DF">
      <w:pPr>
        <w:widowControl w:val="0"/>
        <w:jc w:val="center"/>
        <w:rPr>
          <w:b/>
          <w:lang w:eastAsia="ru-RU"/>
        </w:rPr>
      </w:pPr>
    </w:p>
    <w:tbl>
      <w:tblPr>
        <w:tblW w:w="15844" w:type="dxa"/>
        <w:tblInd w:w="-4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1982"/>
        <w:gridCol w:w="1280"/>
        <w:gridCol w:w="1274"/>
        <w:gridCol w:w="992"/>
        <w:gridCol w:w="852"/>
        <w:gridCol w:w="1274"/>
        <w:gridCol w:w="992"/>
        <w:gridCol w:w="1134"/>
        <w:gridCol w:w="1135"/>
        <w:gridCol w:w="993"/>
        <w:gridCol w:w="1133"/>
        <w:gridCol w:w="1134"/>
      </w:tblGrid>
      <w:tr w:rsidR="001B49DF">
        <w:trPr>
          <w:trHeight w:val="445"/>
          <w:tblHeader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муниципальной программы, подпрограммы,  (основного мероприятия), мероприятия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Ответственный исполнитель</w:t>
            </w:r>
          </w:p>
          <w:p w:rsidR="001B49DF" w:rsidRDefault="00737795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(наименование органа исполнительной власти, ГРБС, организации,</w:t>
            </w:r>
            <w:proofErr w:type="gramEnd"/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6"/>
                <w:szCs w:val="16"/>
              </w:rPr>
              <w:t>учреждения)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Источники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1B49DF">
        <w:trPr>
          <w:trHeight w:val="706"/>
          <w:tblHeader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1-ый год реализации МП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2-ый год реализации МП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3-ый год </w:t>
            </w: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sz w:val="18"/>
                <w:szCs w:val="18"/>
                <w:lang w:eastAsia="ru-RU"/>
              </w:rPr>
              <w:t xml:space="preserve"> МП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4-ый год реализации МП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5-ый год реализации МП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</w:p>
        </w:tc>
      </w:tr>
      <w:tr w:rsidR="001B49D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1B49DF">
        <w:trPr>
          <w:trHeight w:val="3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Управление муниципальными финансами в муниципальном образовании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28488,8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36557,2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28627,5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28688,4</w:t>
            </w:r>
          </w:p>
        </w:tc>
      </w:tr>
      <w:tr w:rsidR="001B49DF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9548,4</w:t>
            </w:r>
          </w:p>
        </w:tc>
      </w:tr>
      <w:tr w:rsidR="001B49DF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21241,0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22943,5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27729,3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19446,4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19140,0</w:t>
            </w:r>
          </w:p>
        </w:tc>
      </w:tr>
      <w:tr w:rsidR="001B49DF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1</w:t>
            </w:r>
          </w:p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 межбюджетных отношений»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         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14280,7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11889,1</w:t>
            </w:r>
          </w:p>
        </w:tc>
      </w:tr>
      <w:tr w:rsidR="001B49DF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7580,7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9548,3</w:t>
            </w:r>
          </w:p>
        </w:tc>
      </w:tr>
      <w:tr w:rsidR="001B49DF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2340,8</w:t>
            </w:r>
          </w:p>
        </w:tc>
      </w:tr>
      <w:tr w:rsidR="001B49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Структурный элемент 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Комплекс процессных мероприятий «Повышение  эффективности бюджетных расходов муниципального образования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1003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2584,4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3417,2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</w:tr>
      <w:tr w:rsidR="001B49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1003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2584,4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3417,2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</w:tr>
      <w:tr w:rsidR="001B49DF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Комплекс процессных мероприятий «Управление муниципальным долгом муниципального  образования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3199,4</w:t>
            </w:r>
          </w:p>
        </w:tc>
      </w:tr>
      <w:tr w:rsidR="001B49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3199,4</w:t>
            </w:r>
          </w:p>
        </w:tc>
      </w:tr>
      <w:tr w:rsidR="001B49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13476,0</w:t>
            </w: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11352,9</w:t>
            </w: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13159,0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10845,7</w:t>
            </w:r>
          </w:p>
        </w:tc>
      </w:tr>
      <w:tr w:rsidR="001B49D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13476,0</w:t>
            </w: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13159,0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10845,7</w:t>
            </w:r>
          </w:p>
        </w:tc>
      </w:tr>
      <w:tr w:rsidR="001B49DF">
        <w:trPr>
          <w:trHeight w:val="5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1B49D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28488,8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36557,2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28627,5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28688,4</w:t>
            </w:r>
          </w:p>
        </w:tc>
      </w:tr>
    </w:tbl>
    <w:p w:rsidR="001B49DF" w:rsidRDefault="001B49DF">
      <w:pPr>
        <w:widowControl w:val="0"/>
        <w:suppressAutoHyphens w:val="0"/>
        <w:ind w:left="7788"/>
        <w:jc w:val="both"/>
        <w:outlineLvl w:val="1"/>
        <w:rPr>
          <w:rFonts w:ascii="Calibri" w:eastAsia="Calibri" w:hAnsi="Calibri"/>
          <w:sz w:val="22"/>
          <w:szCs w:val="22"/>
        </w:rPr>
      </w:pPr>
      <w:bookmarkStart w:id="1" w:name="Par912"/>
      <w:bookmarkStart w:id="2" w:name="Par655"/>
      <w:bookmarkEnd w:id="1"/>
      <w:bookmarkEnd w:id="2"/>
    </w:p>
    <w:p w:rsidR="001B49DF" w:rsidRDefault="00737795">
      <w:pPr>
        <w:widowControl w:val="0"/>
        <w:ind w:left="57" w:firstLine="794"/>
        <w:jc w:val="both"/>
        <w:rPr>
          <w:rFonts w:ascii="Calibri" w:eastAsia="Calibri" w:hAnsi="Calibri"/>
        </w:rPr>
      </w:pPr>
      <w:r>
        <w:rPr>
          <w:color w:val="000000"/>
          <w:lang w:eastAsia="ru-RU"/>
        </w:rPr>
        <w:t xml:space="preserve">4. Раздел 7 «План реализации муниципальной программы муниципального образования </w:t>
      </w:r>
      <w:proofErr w:type="spellStart"/>
      <w:r>
        <w:rPr>
          <w:color w:val="000000"/>
          <w:lang w:eastAsia="ru-RU"/>
        </w:rPr>
        <w:t>Веневский</w:t>
      </w:r>
      <w:proofErr w:type="spellEnd"/>
      <w:r>
        <w:rPr>
          <w:color w:val="000000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color w:val="000000"/>
          <w:lang w:eastAsia="ru-RU"/>
        </w:rPr>
        <w:t>Веневский</w:t>
      </w:r>
      <w:proofErr w:type="spellEnd"/>
      <w:r>
        <w:rPr>
          <w:color w:val="000000"/>
          <w:lang w:eastAsia="ru-RU"/>
        </w:rPr>
        <w:t xml:space="preserve"> район» на 2024 год» изложить в новой редакции:</w:t>
      </w:r>
    </w:p>
    <w:p w:rsidR="001B49DF" w:rsidRDefault="001B49DF">
      <w:pPr>
        <w:widowControl w:val="0"/>
        <w:jc w:val="center"/>
        <w:rPr>
          <w:rFonts w:ascii="Calibri" w:eastAsia="Calibri" w:hAnsi="Calibri"/>
          <w:sz w:val="22"/>
          <w:szCs w:val="22"/>
        </w:rPr>
      </w:pPr>
    </w:p>
    <w:p w:rsidR="001B49DF" w:rsidRDefault="00737795">
      <w:pPr>
        <w:widowControl w:val="0"/>
        <w:jc w:val="center"/>
        <w:rPr>
          <w:rFonts w:ascii="Calibri" w:eastAsia="Calibri" w:hAnsi="Calibri"/>
          <w:sz w:val="22"/>
          <w:szCs w:val="22"/>
        </w:rPr>
      </w:pPr>
      <w:r>
        <w:rPr>
          <w:b/>
          <w:lang w:eastAsia="ru-RU"/>
        </w:rPr>
        <w:t xml:space="preserve">«7. План реализации муниципальной программы муниципального образования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район» на 2024 год»</w:t>
      </w:r>
    </w:p>
    <w:p w:rsidR="001B49DF" w:rsidRDefault="001B49DF">
      <w:pPr>
        <w:widowControl w:val="0"/>
        <w:jc w:val="center"/>
        <w:rPr>
          <w:b/>
          <w:lang w:eastAsia="ru-RU"/>
        </w:rPr>
      </w:pPr>
    </w:p>
    <w:tbl>
      <w:tblPr>
        <w:tblW w:w="147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5"/>
        <w:gridCol w:w="1441"/>
        <w:gridCol w:w="2009"/>
        <w:gridCol w:w="993"/>
        <w:gridCol w:w="1138"/>
        <w:gridCol w:w="3115"/>
        <w:gridCol w:w="2280"/>
      </w:tblGrid>
      <w:tr w:rsidR="001B49DF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</w:p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структурного элеме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та/контрольное событие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  <w:p w:rsidR="001B49DF" w:rsidRDefault="00737795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</w:rPr>
              <w:t>(</w:t>
            </w:r>
            <w:r>
              <w:rPr>
                <w:rFonts w:eastAsia="Calibri"/>
                <w:sz w:val="18"/>
                <w:szCs w:val="18"/>
              </w:rPr>
              <w:t>наименование органа исполнительной власти, ГРБС, организации,</w:t>
            </w:r>
            <w:proofErr w:type="gramEnd"/>
          </w:p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учреждения)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Ожидаемый результат реализации меропри</w:t>
            </w:r>
            <w:r>
              <w:rPr>
                <w:sz w:val="18"/>
                <w:szCs w:val="18"/>
                <w:lang w:eastAsia="ru-RU"/>
              </w:rPr>
              <w:t>я</w:t>
            </w:r>
            <w:r>
              <w:rPr>
                <w:sz w:val="18"/>
                <w:szCs w:val="18"/>
                <w:lang w:eastAsia="ru-RU"/>
              </w:rPr>
              <w:t>тия (краткое описание мероприятия, ко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трольное событие)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Срок око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чания ре</w:t>
            </w:r>
            <w:r>
              <w:rPr>
                <w:sz w:val="18"/>
                <w:szCs w:val="18"/>
                <w:lang w:eastAsia="ru-RU"/>
              </w:rPr>
              <w:t>а</w:t>
            </w:r>
            <w:r>
              <w:rPr>
                <w:sz w:val="18"/>
                <w:szCs w:val="18"/>
                <w:lang w:eastAsia="ru-RU"/>
              </w:rPr>
              <w:t>лизации (дата ко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трольного</w:t>
            </w:r>
            <w:proofErr w:type="gramEnd"/>
          </w:p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события)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Финансирование (</w:t>
            </w:r>
            <w:proofErr w:type="spellStart"/>
            <w:r>
              <w:rPr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sz w:val="18"/>
                <w:szCs w:val="18"/>
                <w:lang w:eastAsia="ru-RU"/>
              </w:rPr>
              <w:t>.)</w:t>
            </w:r>
          </w:p>
        </w:tc>
      </w:tr>
      <w:tr w:rsidR="001B49DF">
        <w:trPr>
          <w:trHeight w:val="436"/>
        </w:trPr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1.Задача: «Выравнивание бюджетной обеспеченности поселений»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Комплекс процессных меропри</w:t>
            </w:r>
            <w:r>
              <w:rPr>
                <w:sz w:val="20"/>
                <w:szCs w:val="20"/>
                <w:u w:val="single"/>
                <w:lang w:eastAsia="ru-RU"/>
              </w:rPr>
              <w:t>я</w:t>
            </w:r>
            <w:r>
              <w:rPr>
                <w:sz w:val="20"/>
                <w:szCs w:val="20"/>
                <w:u w:val="single"/>
                <w:lang w:eastAsia="ru-RU"/>
              </w:rPr>
              <w:t>тий «Развитие механизмов рег</w:t>
            </w:r>
            <w:r>
              <w:rPr>
                <w:sz w:val="20"/>
                <w:szCs w:val="20"/>
                <w:u w:val="single"/>
                <w:lang w:eastAsia="ru-RU"/>
              </w:rPr>
              <w:t>у</w:t>
            </w:r>
            <w:r>
              <w:rPr>
                <w:sz w:val="20"/>
                <w:szCs w:val="20"/>
                <w:u w:val="single"/>
                <w:lang w:eastAsia="ru-RU"/>
              </w:rPr>
              <w:t>лирования  межбюджетных о</w:t>
            </w:r>
            <w:r>
              <w:rPr>
                <w:sz w:val="20"/>
                <w:szCs w:val="20"/>
                <w:u w:val="single"/>
                <w:lang w:eastAsia="ru-RU"/>
              </w:rPr>
              <w:t>т</w:t>
            </w:r>
            <w:r>
              <w:rPr>
                <w:sz w:val="20"/>
                <w:szCs w:val="20"/>
                <w:u w:val="single"/>
                <w:lang w:eastAsia="ru-RU"/>
              </w:rPr>
              <w:t>ношений»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  <w:p w:rsidR="001B49DF" w:rsidRDefault="001B49DF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Сокращение разрыва бюджетной обесп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ченности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 образов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ний, обеспечение сбалансированности  бюджетов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0540100000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16568,7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ты на поддержку городского и сельских поселений из бюджета района</w:t>
            </w:r>
          </w:p>
          <w:p w:rsidR="001B49DF" w:rsidRDefault="001B49DF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Предоставление  иных межбюдже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 xml:space="preserve">ных трансфертов бюджетам </w:t>
            </w:r>
            <w:proofErr w:type="gramStart"/>
            <w:r>
              <w:rPr>
                <w:sz w:val="20"/>
                <w:szCs w:val="20"/>
                <w:lang w:eastAsia="ru-RU"/>
              </w:rPr>
              <w:t>городск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сельских пос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  <w:p w:rsidR="001B49DF" w:rsidRDefault="001B49DF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850-1403-0540180020-540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7640,8</w:t>
            </w:r>
          </w:p>
          <w:p w:rsidR="001B49DF" w:rsidRDefault="001B49DF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Дотация на выравнивание бю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жетной обеспеченности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 (средства бюджета Тульской области)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Финансовое </w:t>
            </w:r>
            <w:r>
              <w:rPr>
                <w:sz w:val="20"/>
                <w:szCs w:val="20"/>
                <w:lang w:eastAsia="ru-RU"/>
              </w:rPr>
              <w:lastRenderedPageBreak/>
              <w:t>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Предоставление</w:t>
            </w:r>
          </w:p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дотации на выравн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вание бюджетной обеспеченности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30.06.2024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850-1401-0540180480-510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8827,9</w:t>
            </w:r>
          </w:p>
        </w:tc>
      </w:tr>
      <w:tr w:rsidR="001B49DF">
        <w:trPr>
          <w:trHeight w:val="360"/>
        </w:trPr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lastRenderedPageBreak/>
              <w:t>2.Задача: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Комплекс процессных меропри</w:t>
            </w:r>
            <w:r>
              <w:rPr>
                <w:sz w:val="20"/>
                <w:szCs w:val="20"/>
                <w:u w:val="single"/>
                <w:lang w:eastAsia="ru-RU"/>
              </w:rPr>
              <w:t>я</w:t>
            </w:r>
            <w:r>
              <w:rPr>
                <w:sz w:val="20"/>
                <w:szCs w:val="20"/>
                <w:u w:val="single"/>
                <w:lang w:eastAsia="ru-RU"/>
              </w:rPr>
              <w:t>тий «Повышение эффективности бюджетных расходов муниц</w:t>
            </w:r>
            <w:r>
              <w:rPr>
                <w:sz w:val="20"/>
                <w:szCs w:val="20"/>
                <w:u w:val="single"/>
                <w:lang w:eastAsia="ru-RU"/>
              </w:rPr>
              <w:t>и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пального образования </w:t>
            </w:r>
            <w:proofErr w:type="spellStart"/>
            <w:r>
              <w:rPr>
                <w:sz w:val="20"/>
                <w:szCs w:val="20"/>
                <w:u w:val="single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u w:val="single"/>
                <w:lang w:eastAsia="ru-RU"/>
              </w:rPr>
              <w:t xml:space="preserve"> район»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Соблюдение при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ципа эффективности  использования бю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жетных средств: д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стижение  результ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тов с использованием определенного бю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жетом объема средств (результ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тивности).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0540200000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3417,2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Ежемесячная доплата  к трудовой пенсии лицам, замещавшим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ниципальные должности в 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ципальном образовании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пальной  пенсии 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цам, замещавшим муниципальные должности в МО </w:t>
            </w:r>
            <w:proofErr w:type="spellStart"/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901-1001-0540270010-310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893,0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денежных сре</w:t>
            </w:r>
            <w:proofErr w:type="gramStart"/>
            <w:r>
              <w:rPr>
                <w:sz w:val="20"/>
                <w:szCs w:val="20"/>
                <w:lang w:eastAsia="ru-RU"/>
              </w:rPr>
              <w:t>дств в с</w:t>
            </w:r>
            <w:proofErr w:type="gramEnd"/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ответствии с ФЗ от 29.12.2006г. №256-ФЗ «О дополнительных мерах государственной поддер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ки семей, имеющих детей»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Оказание дополн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тельных мер гос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дарственной по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держки семей, им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ющих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850-1004-0540270030-310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1700,0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Дополнительные меры поддер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ки семей при рождении первого ребенка у женщин, не достигших возраста 25 лет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женщинам, не достигшим во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раста 25 лет, при рождении первого ребенка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850-1004-0540270040-320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1B49DF">
        <w:trPr>
          <w:trHeight w:val="414"/>
        </w:trPr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3.Задача: «Совершенствование механизмов управления муниципальным долгом района»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Комплекс процессных меропри</w:t>
            </w:r>
            <w:r>
              <w:rPr>
                <w:sz w:val="20"/>
                <w:szCs w:val="20"/>
                <w:u w:val="single"/>
                <w:lang w:eastAsia="ru-RU"/>
              </w:rPr>
              <w:t>я</w:t>
            </w:r>
            <w:r>
              <w:rPr>
                <w:sz w:val="20"/>
                <w:szCs w:val="20"/>
                <w:u w:val="single"/>
                <w:lang w:eastAsia="ru-RU"/>
              </w:rPr>
              <w:t>тий «Управление муниципал</w:t>
            </w:r>
            <w:r>
              <w:rPr>
                <w:sz w:val="20"/>
                <w:szCs w:val="20"/>
                <w:u w:val="single"/>
                <w:lang w:eastAsia="ru-RU"/>
              </w:rPr>
              <w:t>ь</w:t>
            </w:r>
            <w:r>
              <w:rPr>
                <w:sz w:val="20"/>
                <w:szCs w:val="20"/>
                <w:u w:val="single"/>
                <w:lang w:eastAsia="ru-RU"/>
              </w:rPr>
              <w:t>ным долгом муниципального о</w:t>
            </w:r>
            <w:r>
              <w:rPr>
                <w:sz w:val="20"/>
                <w:szCs w:val="20"/>
                <w:u w:val="single"/>
                <w:lang w:eastAsia="ru-RU"/>
              </w:rPr>
              <w:t>б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разования </w:t>
            </w:r>
            <w:proofErr w:type="spellStart"/>
            <w:r>
              <w:rPr>
                <w:sz w:val="20"/>
                <w:szCs w:val="20"/>
                <w:u w:val="single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u w:val="single"/>
                <w:lang w:eastAsia="ru-RU"/>
              </w:rPr>
              <w:t xml:space="preserve"> район»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усто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 xml:space="preserve">чивости бюджетной системы 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0540300000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3412,3</w:t>
            </w:r>
          </w:p>
        </w:tc>
      </w:tr>
      <w:tr w:rsidR="001B49DF">
        <w:trPr>
          <w:trHeight w:val="9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Процентные платежи по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пальному долгу муниципального образования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процентных платежей по 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ципальному долгу 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850-1301-0540320250-730</w:t>
            </w:r>
          </w:p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901-1301-0540320250-730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2695,4</w:t>
            </w:r>
          </w:p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716,9</w:t>
            </w:r>
          </w:p>
          <w:p w:rsidR="001B49DF" w:rsidRDefault="001B49DF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1B49DF" w:rsidRDefault="001B49DF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B49DF">
        <w:trPr>
          <w:trHeight w:val="477"/>
        </w:trPr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lastRenderedPageBreak/>
              <w:t>4.Задача: «Эффективное функционирование финансового управления»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Комплекс процессных меропри</w:t>
            </w:r>
            <w:r>
              <w:rPr>
                <w:sz w:val="20"/>
                <w:szCs w:val="20"/>
                <w:u w:val="single"/>
                <w:lang w:eastAsia="ru-RU"/>
              </w:rPr>
              <w:t>я</w:t>
            </w:r>
            <w:r>
              <w:rPr>
                <w:sz w:val="20"/>
                <w:szCs w:val="20"/>
                <w:u w:val="single"/>
                <w:lang w:eastAsia="ru-RU"/>
              </w:rPr>
              <w:t>тий «Обеспечение реализации муниципальной программы»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реал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зации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0540400000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13159,0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4.1..1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выплаты по оплате труда работников</w:t>
            </w:r>
          </w:p>
          <w:p w:rsidR="001B49DF" w:rsidRDefault="001B49DF">
            <w:pPr>
              <w:widowControl w:val="0"/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заработной платы работникам финансового упра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850-0106-0540400110-120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11016,8</w:t>
            </w:r>
          </w:p>
        </w:tc>
      </w:tr>
      <w:tr w:rsidR="001B49D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B49DF" w:rsidRDefault="00737795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работников</w:t>
            </w:r>
          </w:p>
          <w:p w:rsidR="001B49DF" w:rsidRDefault="001B49DF">
            <w:pPr>
              <w:widowControl w:val="0"/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фун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ций работников ф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нансового управл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1B49DF" w:rsidRDefault="00737795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850-0106-0540400190-120</w:t>
            </w:r>
          </w:p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850-0106-0540400190-240</w:t>
            </w:r>
          </w:p>
          <w:p w:rsidR="001B49DF" w:rsidRDefault="00737795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850-0106-0540400190-850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4,9</w:t>
            </w:r>
          </w:p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2099,6</w:t>
            </w:r>
          </w:p>
          <w:p w:rsidR="001B49DF" w:rsidRDefault="00737795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37,7</w:t>
            </w:r>
          </w:p>
        </w:tc>
      </w:tr>
    </w:tbl>
    <w:p w:rsidR="001B49DF" w:rsidRDefault="001B49DF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B49DF">
      <w:headerReference w:type="default" r:id="rId11"/>
      <w:pgSz w:w="16838" w:h="11906" w:orient="landscape"/>
      <w:pgMar w:top="1135" w:right="1134" w:bottom="851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18" w:rsidRDefault="001F3318">
      <w:r>
        <w:separator/>
      </w:r>
    </w:p>
  </w:endnote>
  <w:endnote w:type="continuationSeparator" w:id="0">
    <w:p w:rsidR="001F3318" w:rsidRDefault="001F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18" w:rsidRDefault="001F3318">
      <w:r>
        <w:separator/>
      </w:r>
    </w:p>
  </w:footnote>
  <w:footnote w:type="continuationSeparator" w:id="0">
    <w:p w:rsidR="001F3318" w:rsidRDefault="001F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DF" w:rsidRDefault="001B49D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40CF"/>
    <w:multiLevelType w:val="multilevel"/>
    <w:tmpl w:val="EF3C7D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DF"/>
    <w:rsid w:val="001B49DF"/>
    <w:rsid w:val="001F3318"/>
    <w:rsid w:val="00737795"/>
    <w:rsid w:val="009478C7"/>
    <w:rsid w:val="00D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D21E-E295-4035-A700-1CFF583D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2022-06-15T13:03:00Z</cp:lastPrinted>
  <dcterms:created xsi:type="dcterms:W3CDTF">2024-09-30T14:28:00Z</dcterms:created>
  <dcterms:modified xsi:type="dcterms:W3CDTF">2024-09-30T14:28:00Z</dcterms:modified>
  <dc:language>ru-RU</dc:language>
</cp:coreProperties>
</file>