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3A0EE7" w:rsidRDefault="00D32A54" w:rsidP="0090449A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 w:rsidRPr="003A0EE7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6A8A1CEF" wp14:editId="4F84EDE4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49A">
        <w:rPr>
          <w:rFonts w:ascii="PT Astra Serif" w:hAnsi="PT Astra Serif"/>
          <w:b/>
          <w:sz w:val="34"/>
        </w:rPr>
        <w:t>АДМ</w:t>
      </w:r>
      <w:r w:rsidR="00E727C9" w:rsidRPr="003A0EE7">
        <w:rPr>
          <w:rFonts w:ascii="PT Astra Serif" w:hAnsi="PT Astra Serif"/>
          <w:b/>
          <w:sz w:val="34"/>
        </w:rPr>
        <w:t>ИНИСТРАЦИЯ</w:t>
      </w:r>
    </w:p>
    <w:p w:rsidR="00E06FAE" w:rsidRPr="003A0EE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A0EE7">
        <w:rPr>
          <w:rFonts w:ascii="PT Astra Serif" w:hAnsi="PT Astra Serif"/>
          <w:b/>
          <w:sz w:val="34"/>
        </w:rPr>
        <w:t>МУНИЦИПАЛЬНОГО</w:t>
      </w:r>
      <w:r w:rsidR="00E06FAE" w:rsidRPr="003A0EE7">
        <w:rPr>
          <w:rFonts w:ascii="PT Astra Serif" w:hAnsi="PT Astra Serif"/>
          <w:b/>
          <w:sz w:val="34"/>
        </w:rPr>
        <w:t xml:space="preserve"> </w:t>
      </w:r>
      <w:r w:rsidRPr="003A0EE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A0EE7" w:rsidRDefault="00F52D15" w:rsidP="00E06FAE">
      <w:pPr>
        <w:jc w:val="center"/>
        <w:rPr>
          <w:rFonts w:ascii="PT Astra Serif" w:hAnsi="PT Astra Serif"/>
          <w:b/>
          <w:sz w:val="34"/>
        </w:rPr>
      </w:pPr>
      <w:r w:rsidRPr="003A0EE7">
        <w:rPr>
          <w:rFonts w:ascii="PT Astra Serif" w:hAnsi="PT Astra Serif"/>
          <w:b/>
          <w:sz w:val="34"/>
        </w:rPr>
        <w:t xml:space="preserve">ВЕНЕВСКИЙ </w:t>
      </w:r>
      <w:r w:rsidR="00E727C9" w:rsidRPr="003A0EE7">
        <w:rPr>
          <w:rFonts w:ascii="PT Astra Serif" w:hAnsi="PT Astra Serif"/>
          <w:b/>
          <w:sz w:val="34"/>
        </w:rPr>
        <w:t xml:space="preserve">РАЙОН </w:t>
      </w:r>
    </w:p>
    <w:p w:rsidR="00E727C9" w:rsidRPr="003A0EE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A0EE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A0EE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A0EE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A0EE7" w:rsidRPr="003A0EE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A0EE7" w:rsidRDefault="002A16C1" w:rsidP="0052162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D1"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21622">
              <w:rPr>
                <w:b/>
                <w:sz w:val="28"/>
                <w:szCs w:val="28"/>
              </w:rPr>
              <w:t>10.09.2024</w:t>
            </w:r>
          </w:p>
        </w:tc>
        <w:tc>
          <w:tcPr>
            <w:tcW w:w="2409" w:type="dxa"/>
            <w:shd w:val="clear" w:color="auto" w:fill="auto"/>
          </w:tcPr>
          <w:p w:rsidR="005B2800" w:rsidRPr="003A0EE7" w:rsidRDefault="002A16C1" w:rsidP="0052162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D1" w:rsidRPr="003A0E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21622">
              <w:rPr>
                <w:b/>
                <w:sz w:val="28"/>
                <w:szCs w:val="28"/>
              </w:rPr>
              <w:t>1076</w:t>
            </w:r>
          </w:p>
        </w:tc>
      </w:tr>
    </w:tbl>
    <w:p w:rsidR="005F6D36" w:rsidRPr="003A0EE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A0EE7" w:rsidRDefault="005B2800">
      <w:pPr>
        <w:rPr>
          <w:rFonts w:ascii="PT Astra Serif" w:hAnsi="PT Astra Serif" w:cs="PT Astra Serif"/>
          <w:sz w:val="28"/>
          <w:szCs w:val="28"/>
        </w:rPr>
      </w:pPr>
    </w:p>
    <w:p w:rsidR="00226612" w:rsidRPr="003A0EE7" w:rsidRDefault="00226612" w:rsidP="00226612">
      <w:pPr>
        <w:jc w:val="center"/>
      </w:pPr>
      <w:r w:rsidRPr="003A0EE7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226612" w:rsidRPr="003A0EE7" w:rsidRDefault="00226612" w:rsidP="00226612">
      <w:pPr>
        <w:widowControl w:val="0"/>
        <w:autoSpaceDE w:val="0"/>
        <w:jc w:val="center"/>
      </w:pPr>
      <w:r w:rsidRPr="003A0EE7">
        <w:rPr>
          <w:b/>
          <w:sz w:val="28"/>
          <w:szCs w:val="28"/>
        </w:rPr>
        <w:t>муниципального образования Веневский район от 14.02.2022 №135</w:t>
      </w:r>
    </w:p>
    <w:p w:rsidR="00226612" w:rsidRPr="003A0EE7" w:rsidRDefault="00226612" w:rsidP="00226612">
      <w:pPr>
        <w:widowControl w:val="0"/>
        <w:autoSpaceDE w:val="0"/>
        <w:jc w:val="center"/>
      </w:pPr>
      <w:r w:rsidRPr="003A0EE7">
        <w:rPr>
          <w:b/>
          <w:sz w:val="28"/>
          <w:szCs w:val="28"/>
          <w:lang w:eastAsia="ru-RU"/>
        </w:rPr>
        <w:t xml:space="preserve">«Об утверждении </w:t>
      </w:r>
      <w:r w:rsidRPr="003A0EE7">
        <w:rPr>
          <w:b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</w:p>
    <w:p w:rsidR="00E727C9" w:rsidRPr="003A0EE7" w:rsidRDefault="00E727C9">
      <w:pPr>
        <w:rPr>
          <w:rFonts w:ascii="PT Astra Serif" w:hAnsi="PT Astra Serif" w:cs="PT Astra Serif"/>
          <w:sz w:val="28"/>
          <w:szCs w:val="28"/>
        </w:rPr>
      </w:pPr>
    </w:p>
    <w:p w:rsidR="00FD6110" w:rsidRDefault="00FD6110" w:rsidP="00226612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F00130">
        <w:rPr>
          <w:bCs/>
          <w:sz w:val="28"/>
          <w:szCs w:val="28"/>
          <w:lang w:eastAsia="ru-RU"/>
        </w:rPr>
        <w:t xml:space="preserve">В соответствии с  постановлением администрации муниципального образования </w:t>
      </w:r>
      <w:proofErr w:type="spellStart"/>
      <w:r w:rsidRPr="00F00130">
        <w:rPr>
          <w:bCs/>
          <w:sz w:val="28"/>
          <w:szCs w:val="28"/>
          <w:lang w:eastAsia="ru-RU"/>
        </w:rPr>
        <w:t>Веневский</w:t>
      </w:r>
      <w:proofErr w:type="spellEnd"/>
      <w:r w:rsidRPr="00F00130">
        <w:rPr>
          <w:bCs/>
          <w:sz w:val="28"/>
          <w:szCs w:val="28"/>
          <w:lang w:eastAsia="ru-RU"/>
        </w:rPr>
        <w:t xml:space="preserve">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</w:t>
      </w:r>
      <w:proofErr w:type="spellStart"/>
      <w:r w:rsidRPr="00F00130">
        <w:rPr>
          <w:bCs/>
          <w:sz w:val="28"/>
          <w:szCs w:val="28"/>
          <w:lang w:eastAsia="ru-RU"/>
        </w:rPr>
        <w:t>Веневский</w:t>
      </w:r>
      <w:proofErr w:type="spellEnd"/>
      <w:r w:rsidRPr="00F00130">
        <w:rPr>
          <w:bCs/>
          <w:sz w:val="28"/>
          <w:szCs w:val="28"/>
          <w:lang w:eastAsia="ru-RU"/>
        </w:rPr>
        <w:t xml:space="preserve"> район», н</w:t>
      </w:r>
      <w:r w:rsidRPr="00F00130">
        <w:rPr>
          <w:sz w:val="28"/>
          <w:szCs w:val="28"/>
          <w:lang w:eastAsia="ru-RU"/>
        </w:rPr>
        <w:t xml:space="preserve">а основании </w:t>
      </w:r>
      <w:r w:rsidRPr="00F00130">
        <w:rPr>
          <w:rFonts w:eastAsia="Calibri"/>
          <w:sz w:val="28"/>
          <w:szCs w:val="28"/>
        </w:rPr>
        <w:t xml:space="preserve">Устава муниципального образования </w:t>
      </w:r>
      <w:proofErr w:type="spellStart"/>
      <w:r w:rsidRPr="00F00130">
        <w:rPr>
          <w:rFonts w:eastAsia="Calibri"/>
          <w:sz w:val="28"/>
          <w:szCs w:val="28"/>
        </w:rPr>
        <w:t>Веневский</w:t>
      </w:r>
      <w:proofErr w:type="spellEnd"/>
      <w:r w:rsidRPr="00F00130">
        <w:rPr>
          <w:rFonts w:eastAsia="Calibri"/>
          <w:sz w:val="28"/>
          <w:szCs w:val="28"/>
        </w:rPr>
        <w:t xml:space="preserve"> район, администрация муниципального образования  </w:t>
      </w:r>
      <w:proofErr w:type="spellStart"/>
      <w:r w:rsidRPr="00F00130">
        <w:rPr>
          <w:rFonts w:eastAsia="Calibri"/>
          <w:sz w:val="28"/>
          <w:szCs w:val="28"/>
        </w:rPr>
        <w:t>Веневский</w:t>
      </w:r>
      <w:proofErr w:type="spellEnd"/>
      <w:r w:rsidRPr="00F00130">
        <w:rPr>
          <w:rFonts w:eastAsia="Calibri"/>
          <w:sz w:val="28"/>
          <w:szCs w:val="28"/>
        </w:rPr>
        <w:t xml:space="preserve"> район</w:t>
      </w:r>
      <w:r w:rsidRPr="00F00130">
        <w:rPr>
          <w:sz w:val="28"/>
          <w:szCs w:val="28"/>
          <w:lang w:eastAsia="ru-RU"/>
        </w:rPr>
        <w:t xml:space="preserve">  ПОСТАНОВЛЯЕТ:</w:t>
      </w:r>
    </w:p>
    <w:p w:rsidR="00226612" w:rsidRPr="003A0EE7" w:rsidRDefault="00226612" w:rsidP="00226612">
      <w:pPr>
        <w:autoSpaceDE w:val="0"/>
        <w:ind w:firstLine="709"/>
        <w:jc w:val="both"/>
      </w:pPr>
      <w:r w:rsidRPr="003A0EE7">
        <w:rPr>
          <w:sz w:val="28"/>
          <w:szCs w:val="28"/>
          <w:lang w:eastAsia="ru-RU"/>
        </w:rPr>
        <w:t>1. У</w:t>
      </w:r>
      <w:r w:rsidRPr="003A0EE7">
        <w:rPr>
          <w:bCs/>
          <w:sz w:val="28"/>
          <w:szCs w:val="28"/>
          <w:lang w:eastAsia="ru-RU"/>
        </w:rPr>
        <w:t xml:space="preserve">твердить </w:t>
      </w:r>
      <w:r w:rsidRPr="003A0EE7">
        <w:rPr>
          <w:sz w:val="28"/>
          <w:szCs w:val="28"/>
        </w:rPr>
        <w:t>изменения, которые вносятся в постановление   администрации муниципального образования Веневский район от 14.02.2022 №135 «</w:t>
      </w:r>
      <w:r w:rsidRPr="003A0EE7">
        <w:rPr>
          <w:sz w:val="28"/>
          <w:szCs w:val="28"/>
          <w:lang w:eastAsia="ru-RU"/>
        </w:rPr>
        <w:t xml:space="preserve">Об утверждении </w:t>
      </w:r>
      <w:r w:rsidRPr="003A0EE7">
        <w:rPr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  <w:r w:rsidRPr="003A0EE7">
        <w:rPr>
          <w:bCs/>
          <w:sz w:val="28"/>
          <w:szCs w:val="28"/>
          <w:lang w:eastAsia="ru-RU"/>
        </w:rPr>
        <w:t xml:space="preserve">, </w:t>
      </w:r>
      <w:r w:rsidRPr="003A0EE7">
        <w:rPr>
          <w:sz w:val="28"/>
          <w:szCs w:val="28"/>
        </w:rPr>
        <w:t>согласно приложению.</w:t>
      </w:r>
    </w:p>
    <w:p w:rsidR="00226612" w:rsidRPr="003A0EE7" w:rsidRDefault="00226612" w:rsidP="00226612">
      <w:pPr>
        <w:autoSpaceDE w:val="0"/>
        <w:ind w:firstLine="709"/>
        <w:jc w:val="both"/>
      </w:pPr>
      <w:r w:rsidRPr="003A0EE7">
        <w:rPr>
          <w:sz w:val="28"/>
          <w:szCs w:val="28"/>
          <w:lang w:eastAsia="ru-RU"/>
        </w:rPr>
        <w:t>2. Опубликовать настоящее постановление в газете «Вести Веневского района».</w:t>
      </w:r>
    </w:p>
    <w:p w:rsidR="00226612" w:rsidRPr="003A0EE7" w:rsidRDefault="00226612" w:rsidP="00226612">
      <w:pPr>
        <w:autoSpaceDE w:val="0"/>
        <w:ind w:firstLine="709"/>
        <w:jc w:val="both"/>
      </w:pPr>
      <w:r w:rsidRPr="003A0EE7">
        <w:rPr>
          <w:sz w:val="28"/>
          <w:szCs w:val="28"/>
          <w:lang w:eastAsia="ru-RU"/>
        </w:rPr>
        <w:t>3. Отделу</w:t>
      </w:r>
      <w:r w:rsidRPr="003A0EE7">
        <w:rPr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C32A8" w:rsidRPr="003A0EE7" w:rsidRDefault="00226612" w:rsidP="002266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A0EE7">
        <w:rPr>
          <w:sz w:val="28"/>
          <w:szCs w:val="28"/>
          <w:lang w:eastAsia="ru-RU"/>
        </w:rPr>
        <w:t xml:space="preserve">4. </w:t>
      </w:r>
      <w:r w:rsidRPr="003A0EE7">
        <w:rPr>
          <w:sz w:val="28"/>
          <w:szCs w:val="28"/>
        </w:rPr>
        <w:t>Постановление вступает в силу со дня опубликования.</w:t>
      </w:r>
    </w:p>
    <w:p w:rsidR="001C32A8" w:rsidRPr="003A0EE7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3A0EE7" w:rsidTr="000D05A0">
        <w:trPr>
          <w:trHeight w:val="229"/>
        </w:trPr>
        <w:tc>
          <w:tcPr>
            <w:tcW w:w="2178" w:type="pct"/>
          </w:tcPr>
          <w:p w:rsidR="002A16C1" w:rsidRPr="003A0EE7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A0EE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3A0EE7">
              <w:rPr>
                <w:rFonts w:ascii="PT Astra Serif" w:hAnsi="PT Astra Serif"/>
                <w:b/>
                <w:sz w:val="28"/>
                <w:szCs w:val="28"/>
              </w:rPr>
              <w:t xml:space="preserve">Веневский </w:t>
            </w:r>
            <w:r w:rsidRPr="003A0EE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3A0EE7" w:rsidRDefault="002A16C1" w:rsidP="008A42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A0EE7" w:rsidRDefault="00F52D15" w:rsidP="002A16C1">
            <w:pPr>
              <w:jc w:val="right"/>
              <w:rPr>
                <w:rFonts w:ascii="PT Astra Serif" w:hAnsi="PT Astra Serif"/>
              </w:rPr>
            </w:pPr>
            <w:r w:rsidRPr="003A0EE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3A0EE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964ED" w:rsidRPr="003A0EE7" w:rsidRDefault="00F964ED">
      <w:pPr>
        <w:rPr>
          <w:rFonts w:ascii="PT Astra Serif" w:hAnsi="PT Astra Serif" w:cs="PT Astra Serif"/>
          <w:sz w:val="28"/>
          <w:szCs w:val="28"/>
        </w:rPr>
      </w:pPr>
    </w:p>
    <w:p w:rsidR="00F964ED" w:rsidRPr="003A0EE7" w:rsidRDefault="00F964E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3A0EE7" w:rsidRPr="003A0EE7" w:rsidTr="00F964ED">
        <w:trPr>
          <w:trHeight w:val="991"/>
        </w:trPr>
        <w:tc>
          <w:tcPr>
            <w:tcW w:w="5245" w:type="dxa"/>
          </w:tcPr>
          <w:p w:rsidR="00F964ED" w:rsidRPr="003A0EE7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3A0EE7" w:rsidRDefault="00F964ED" w:rsidP="008A4292">
            <w:pPr>
              <w:widowControl w:val="0"/>
              <w:jc w:val="center"/>
            </w:pPr>
            <w:r w:rsidRPr="003A0EE7">
              <w:rPr>
                <w:sz w:val="28"/>
              </w:rPr>
              <w:t>Приложение</w:t>
            </w:r>
            <w:r w:rsidRPr="003A0EE7">
              <w:t xml:space="preserve"> </w:t>
            </w:r>
          </w:p>
          <w:p w:rsidR="00F964ED" w:rsidRPr="003A0EE7" w:rsidRDefault="00F964ED" w:rsidP="008A4292">
            <w:pPr>
              <w:widowControl w:val="0"/>
              <w:jc w:val="center"/>
            </w:pPr>
            <w:r w:rsidRPr="003A0EE7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3A0EE7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3A0EE7" w:rsidRDefault="00F964ED" w:rsidP="00521622">
            <w:pPr>
              <w:widowControl w:val="0"/>
              <w:ind w:right="-72"/>
              <w:jc w:val="center"/>
            </w:pPr>
            <w:r w:rsidRPr="003A0EE7">
              <w:rPr>
                <w:sz w:val="28"/>
              </w:rPr>
              <w:t xml:space="preserve">от </w:t>
            </w:r>
            <w:r w:rsidR="00521622">
              <w:rPr>
                <w:sz w:val="28"/>
              </w:rPr>
              <w:t>10.09.2024</w:t>
            </w:r>
            <w:r w:rsidRPr="003A0EE7">
              <w:rPr>
                <w:sz w:val="28"/>
              </w:rPr>
              <w:t xml:space="preserve"> № </w:t>
            </w:r>
            <w:r w:rsidR="00521622">
              <w:rPr>
                <w:sz w:val="28"/>
              </w:rPr>
              <w:t>1076</w:t>
            </w:r>
          </w:p>
        </w:tc>
      </w:tr>
    </w:tbl>
    <w:p w:rsidR="00F964ED" w:rsidRPr="003A0EE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3A0EE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226612" w:rsidRPr="003A0EE7" w:rsidRDefault="00226612" w:rsidP="00226612">
      <w:pPr>
        <w:autoSpaceDE w:val="0"/>
        <w:spacing w:line="360" w:lineRule="exact"/>
        <w:jc w:val="center"/>
      </w:pPr>
      <w:r w:rsidRPr="003A0EE7">
        <w:rPr>
          <w:b/>
          <w:sz w:val="28"/>
          <w:szCs w:val="28"/>
        </w:rPr>
        <w:t>ИЗМЕНЕНИЯ,</w:t>
      </w:r>
    </w:p>
    <w:p w:rsidR="00226612" w:rsidRPr="003A0EE7" w:rsidRDefault="00226612" w:rsidP="00226612">
      <w:pPr>
        <w:widowControl w:val="0"/>
        <w:autoSpaceDE w:val="0"/>
        <w:jc w:val="center"/>
      </w:pPr>
      <w:r w:rsidRPr="003A0EE7">
        <w:rPr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14.02.2022 №135 «</w:t>
      </w:r>
      <w:r w:rsidRPr="003A0EE7">
        <w:rPr>
          <w:b/>
          <w:sz w:val="28"/>
          <w:szCs w:val="28"/>
          <w:lang w:eastAsia="ru-RU"/>
        </w:rPr>
        <w:t xml:space="preserve">Об утверждении </w:t>
      </w:r>
      <w:r w:rsidRPr="003A0EE7">
        <w:rPr>
          <w:b/>
          <w:bCs/>
          <w:sz w:val="28"/>
          <w:szCs w:val="28"/>
        </w:rPr>
        <w:t>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</w:t>
      </w:r>
    </w:p>
    <w:p w:rsidR="00F964ED" w:rsidRPr="003A0EE7" w:rsidRDefault="00F964ED" w:rsidP="00F964ED">
      <w:pPr>
        <w:widowControl w:val="0"/>
        <w:suppressAutoHyphens w:val="0"/>
        <w:rPr>
          <w:b/>
          <w:lang w:eastAsia="ru-RU"/>
        </w:rPr>
      </w:pPr>
    </w:p>
    <w:p w:rsidR="00F964ED" w:rsidRPr="003A0EE7" w:rsidRDefault="00F964ED" w:rsidP="00F964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A0EE7">
        <w:rPr>
          <w:sz w:val="28"/>
          <w:szCs w:val="28"/>
        </w:rPr>
        <w:t>В приложении к постановлению:</w:t>
      </w:r>
    </w:p>
    <w:p w:rsidR="00B94FFC" w:rsidRPr="00E005BD" w:rsidRDefault="00B94FFC" w:rsidP="00B94FFC">
      <w:pPr>
        <w:pStyle w:val="af6"/>
        <w:widowControl w:val="0"/>
        <w:numPr>
          <w:ilvl w:val="0"/>
          <w:numId w:val="2"/>
        </w:numPr>
        <w:suppressAutoHyphens w:val="0"/>
        <w:ind w:left="0" w:firstLine="709"/>
        <w:jc w:val="both"/>
      </w:pPr>
      <w:r w:rsidRPr="00E005BD">
        <w:rPr>
          <w:sz w:val="28"/>
          <w:szCs w:val="28"/>
        </w:rPr>
        <w:t>Раздел 1 «</w:t>
      </w:r>
      <w:r w:rsidRPr="00E005BD">
        <w:rPr>
          <w:sz w:val="28"/>
          <w:szCs w:val="28"/>
          <w:lang w:eastAsia="en-US"/>
        </w:rPr>
        <w:t>Оценка текущего состояния сферы реализации муниципальной программы»</w:t>
      </w:r>
      <w:r w:rsidRPr="00E005BD">
        <w:rPr>
          <w:bCs/>
          <w:sz w:val="28"/>
          <w:szCs w:val="28"/>
        </w:rPr>
        <w:t xml:space="preserve"> </w:t>
      </w:r>
      <w:r w:rsidR="00B32552">
        <w:rPr>
          <w:spacing w:val="2"/>
          <w:sz w:val="28"/>
          <w:szCs w:val="28"/>
        </w:rPr>
        <w:t>после</w:t>
      </w:r>
      <w:r w:rsidR="004D0C68" w:rsidRPr="00E005BD">
        <w:rPr>
          <w:spacing w:val="2"/>
          <w:sz w:val="28"/>
          <w:szCs w:val="28"/>
        </w:rPr>
        <w:t xml:space="preserve"> абзац</w:t>
      </w:r>
      <w:r w:rsidR="00B32552">
        <w:rPr>
          <w:spacing w:val="2"/>
          <w:sz w:val="28"/>
          <w:szCs w:val="28"/>
        </w:rPr>
        <w:t>а</w:t>
      </w:r>
      <w:r w:rsidR="004D0C68" w:rsidRPr="00E005BD">
        <w:rPr>
          <w:spacing w:val="2"/>
          <w:sz w:val="28"/>
          <w:szCs w:val="28"/>
        </w:rPr>
        <w:t xml:space="preserve"> </w:t>
      </w:r>
      <w:r w:rsidR="00D27356">
        <w:rPr>
          <w:spacing w:val="2"/>
          <w:sz w:val="28"/>
          <w:szCs w:val="28"/>
        </w:rPr>
        <w:t>16</w:t>
      </w:r>
      <w:r w:rsidR="004D0C68" w:rsidRPr="00E005BD">
        <w:rPr>
          <w:spacing w:val="2"/>
          <w:sz w:val="28"/>
          <w:szCs w:val="28"/>
        </w:rPr>
        <w:t xml:space="preserve"> добавить следующие строки</w:t>
      </w:r>
      <w:r w:rsidRPr="00E005BD">
        <w:rPr>
          <w:spacing w:val="2"/>
          <w:sz w:val="28"/>
          <w:szCs w:val="28"/>
        </w:rPr>
        <w:t>:</w:t>
      </w:r>
    </w:p>
    <w:p w:rsidR="00F964ED" w:rsidRPr="00B544CB" w:rsidRDefault="00F964ED" w:rsidP="00F964ED">
      <w:pPr>
        <w:widowControl w:val="0"/>
        <w:suppressAutoHyphens w:val="0"/>
        <w:jc w:val="center"/>
        <w:rPr>
          <w:b/>
          <w:highlight w:val="yellow"/>
          <w:lang w:eastAsia="ru-RU"/>
        </w:rPr>
      </w:pPr>
    </w:p>
    <w:p w:rsidR="00B94FFC" w:rsidRPr="004D0C68" w:rsidRDefault="00B94FFC" w:rsidP="00B94FFC">
      <w:pPr>
        <w:jc w:val="center"/>
        <w:rPr>
          <w:b/>
          <w:sz w:val="28"/>
          <w:szCs w:val="28"/>
          <w:lang w:eastAsia="en-US"/>
        </w:rPr>
      </w:pPr>
      <w:r w:rsidRPr="004D0C68">
        <w:rPr>
          <w:b/>
          <w:sz w:val="28"/>
          <w:szCs w:val="28"/>
          <w:lang w:eastAsia="en-US"/>
        </w:rPr>
        <w:t>1. Оценка текущего состояния сферы реализации муниципальной программы</w:t>
      </w:r>
    </w:p>
    <w:p w:rsidR="00B94FFC" w:rsidRPr="00B544CB" w:rsidRDefault="00B94FFC" w:rsidP="00B94FFC">
      <w:pPr>
        <w:jc w:val="center"/>
        <w:rPr>
          <w:b/>
          <w:sz w:val="28"/>
          <w:szCs w:val="28"/>
          <w:highlight w:val="yellow"/>
        </w:rPr>
      </w:pPr>
    </w:p>
    <w:p w:rsidR="00446BA0" w:rsidRDefault="00446BA0" w:rsidP="00446BA0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6BA0">
        <w:rPr>
          <w:sz w:val="28"/>
          <w:szCs w:val="28"/>
        </w:rPr>
        <w:t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досуга населения.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</w:t>
      </w:r>
      <w:r w:rsidR="007E5134">
        <w:rPr>
          <w:sz w:val="28"/>
          <w:szCs w:val="28"/>
        </w:rPr>
        <w:t>.</w:t>
      </w:r>
    </w:p>
    <w:p w:rsidR="002A4C58" w:rsidRPr="002A4C58" w:rsidRDefault="002A4C58" w:rsidP="002A4C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A4C58">
        <w:rPr>
          <w:color w:val="22272F"/>
          <w:sz w:val="28"/>
          <w:szCs w:val="28"/>
        </w:rPr>
        <w:t>Комплексное благоустройство города включает проведение текущего ремонта, реконструкцию и повышение оперативности и качества выполнения работ по содержанию территории города и улично-дорожной сети.</w:t>
      </w:r>
    </w:p>
    <w:p w:rsidR="002A4C58" w:rsidRPr="002A4C58" w:rsidRDefault="002A4C58" w:rsidP="002A4C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A4C58">
        <w:rPr>
          <w:color w:val="22272F"/>
          <w:sz w:val="28"/>
          <w:szCs w:val="28"/>
        </w:rPr>
        <w:t>Для обеспечения надле</w:t>
      </w:r>
      <w:r w:rsidR="004D0C68">
        <w:rPr>
          <w:color w:val="22272F"/>
          <w:sz w:val="28"/>
          <w:szCs w:val="28"/>
        </w:rPr>
        <w:t xml:space="preserve">жащего содержания территории </w:t>
      </w:r>
      <w:proofErr w:type="spellStart"/>
      <w:r w:rsidR="004D0C68">
        <w:rPr>
          <w:color w:val="22272F"/>
          <w:sz w:val="28"/>
          <w:szCs w:val="28"/>
        </w:rPr>
        <w:t>Веневского</w:t>
      </w:r>
      <w:proofErr w:type="spellEnd"/>
      <w:r w:rsidR="004D0C68">
        <w:rPr>
          <w:color w:val="22272F"/>
          <w:sz w:val="28"/>
          <w:szCs w:val="28"/>
        </w:rPr>
        <w:t xml:space="preserve"> района</w:t>
      </w:r>
      <w:r w:rsidRPr="002A4C58">
        <w:rPr>
          <w:color w:val="22272F"/>
          <w:sz w:val="28"/>
          <w:szCs w:val="28"/>
        </w:rPr>
        <w:t xml:space="preserve">, а также работ поддержания улично-дорожной сети </w:t>
      </w:r>
      <w:r w:rsidR="004D0C68">
        <w:rPr>
          <w:color w:val="22272F"/>
          <w:sz w:val="28"/>
          <w:szCs w:val="28"/>
        </w:rPr>
        <w:t>района</w:t>
      </w:r>
      <w:r w:rsidRPr="002A4C58">
        <w:rPr>
          <w:color w:val="22272F"/>
          <w:sz w:val="28"/>
          <w:szCs w:val="28"/>
        </w:rPr>
        <w:t xml:space="preserve">, в рамках работ по содержанию </w:t>
      </w:r>
      <w:r w:rsidR="004D0C68">
        <w:rPr>
          <w:color w:val="22272F"/>
          <w:sz w:val="28"/>
          <w:szCs w:val="28"/>
        </w:rPr>
        <w:t>района</w:t>
      </w:r>
      <w:r w:rsidRPr="002A4C58">
        <w:rPr>
          <w:color w:val="22272F"/>
          <w:sz w:val="28"/>
          <w:szCs w:val="28"/>
        </w:rPr>
        <w:t xml:space="preserve"> осуществляются ра</w:t>
      </w:r>
      <w:r w:rsidR="004D0C68">
        <w:rPr>
          <w:color w:val="22272F"/>
          <w:sz w:val="28"/>
          <w:szCs w:val="28"/>
        </w:rPr>
        <w:t>боты по летней и зимней уборке</w:t>
      </w:r>
      <w:r w:rsidRPr="002A4C58">
        <w:rPr>
          <w:color w:val="22272F"/>
          <w:sz w:val="28"/>
          <w:szCs w:val="28"/>
        </w:rPr>
        <w:t xml:space="preserve"> дорог, тротуар</w:t>
      </w:r>
      <w:r w:rsidR="004D0C68">
        <w:rPr>
          <w:color w:val="22272F"/>
          <w:sz w:val="28"/>
          <w:szCs w:val="28"/>
        </w:rPr>
        <w:t>ов, газонов и других территорий</w:t>
      </w:r>
      <w:r w:rsidRPr="002A4C58">
        <w:rPr>
          <w:color w:val="22272F"/>
          <w:sz w:val="28"/>
          <w:szCs w:val="28"/>
        </w:rPr>
        <w:t>.</w:t>
      </w:r>
    </w:p>
    <w:p w:rsidR="002A4C58" w:rsidRDefault="002A4C58" w:rsidP="002A4C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A4C58">
        <w:rPr>
          <w:color w:val="22272F"/>
          <w:sz w:val="28"/>
          <w:szCs w:val="28"/>
        </w:rPr>
        <w:t xml:space="preserve">Основная задача летней уборки улиц заключается в удалении загрязнений, скапливающихся на покрытии дорог. Эти загрязнения ухудшают эстетический вид городских улиц, являются источником повышенной запыленности воздуха, а при неблагоприятных </w:t>
      </w:r>
      <w:proofErr w:type="spellStart"/>
      <w:r w:rsidRPr="002A4C58">
        <w:rPr>
          <w:color w:val="22272F"/>
          <w:sz w:val="28"/>
          <w:szCs w:val="28"/>
        </w:rPr>
        <w:t>погодно</w:t>
      </w:r>
      <w:proofErr w:type="spellEnd"/>
      <w:r w:rsidRPr="002A4C58">
        <w:rPr>
          <w:color w:val="22272F"/>
          <w:sz w:val="28"/>
          <w:szCs w:val="28"/>
        </w:rPr>
        <w:t>-климатических условиях способствуют возникновению скользкости, что сказывается на безопасности дорожного движения.</w:t>
      </w:r>
    </w:p>
    <w:p w:rsidR="004D0C68" w:rsidRPr="004D0C68" w:rsidRDefault="004D0C68" w:rsidP="00E005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D0C68">
        <w:rPr>
          <w:color w:val="22272F"/>
          <w:sz w:val="28"/>
          <w:szCs w:val="28"/>
        </w:rPr>
        <w:t xml:space="preserve">Одним из факторов, формирующим положительный имидж города, является наличие благоприятных, комфортных, безопасных и доступных условий для массового отдыха населения. Для поддержания чистоты и </w:t>
      </w:r>
      <w:r w:rsidRPr="004D0C68">
        <w:rPr>
          <w:color w:val="22272F"/>
          <w:sz w:val="28"/>
          <w:szCs w:val="28"/>
        </w:rPr>
        <w:lastRenderedPageBreak/>
        <w:t xml:space="preserve">соответствия санитарным нормам </w:t>
      </w:r>
      <w:r w:rsidR="00E005BD">
        <w:rPr>
          <w:color w:val="22272F"/>
          <w:sz w:val="28"/>
          <w:szCs w:val="28"/>
        </w:rPr>
        <w:t xml:space="preserve">общественного пространства </w:t>
      </w:r>
      <w:r w:rsidRPr="004D0C68">
        <w:rPr>
          <w:color w:val="22272F"/>
          <w:sz w:val="28"/>
          <w:szCs w:val="28"/>
        </w:rPr>
        <w:t xml:space="preserve">необходимо производить </w:t>
      </w:r>
      <w:r w:rsidR="00E005BD">
        <w:rPr>
          <w:color w:val="22272F"/>
          <w:sz w:val="28"/>
          <w:szCs w:val="28"/>
        </w:rPr>
        <w:t>уборку</w:t>
      </w:r>
      <w:r w:rsidRPr="004D0C68">
        <w:rPr>
          <w:color w:val="22272F"/>
          <w:sz w:val="28"/>
          <w:szCs w:val="28"/>
        </w:rPr>
        <w:t xml:space="preserve">. </w:t>
      </w:r>
    </w:p>
    <w:p w:rsidR="00446BA0" w:rsidRDefault="004D0C68" w:rsidP="00E005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C68">
        <w:rPr>
          <w:color w:val="22272F"/>
          <w:sz w:val="28"/>
          <w:szCs w:val="28"/>
        </w:rPr>
        <w:t>На территории города имеется городское кладбище. На территории которого имеются контейнерные площадки для сбора мусора.</w:t>
      </w:r>
      <w:r w:rsidR="00E005BD">
        <w:rPr>
          <w:color w:val="22272F"/>
          <w:sz w:val="28"/>
          <w:szCs w:val="28"/>
        </w:rPr>
        <w:t xml:space="preserve"> </w:t>
      </w:r>
      <w:r w:rsidR="00446BA0" w:rsidRPr="00446BA0">
        <w:rPr>
          <w:sz w:val="28"/>
          <w:szCs w:val="28"/>
        </w:rPr>
        <w:t>Территория городских кладбищ муниципального образования требует всесезонного и ежегодного выполнения работ по сбору и вывозу мусора (листья, трава, ветки, снег и т.д.), образуемого в результате уборк</w:t>
      </w:r>
      <w:r>
        <w:rPr>
          <w:sz w:val="28"/>
          <w:szCs w:val="28"/>
        </w:rPr>
        <w:t xml:space="preserve">и территории, мест захоронений. </w:t>
      </w:r>
      <w:r w:rsidR="00446BA0" w:rsidRPr="00446BA0">
        <w:rPr>
          <w:sz w:val="28"/>
          <w:szCs w:val="28"/>
        </w:rPr>
        <w:t>Программа предусматривает комплекс мероприятий, направленных на создание благоприятных условий работы кладбищ муниципального образования, повышение уровня эстетического вида кладбищ, увеличение территорий, отведенных под места захоронения, оснащенных необходимой инфраструктурой.</w:t>
      </w:r>
    </w:p>
    <w:p w:rsidR="00B32552" w:rsidRDefault="00B32552" w:rsidP="00E005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2552" w:rsidRPr="00B32552" w:rsidRDefault="00B32552" w:rsidP="00B32552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В разделе 2 «</w:t>
      </w:r>
      <w:r w:rsidRPr="00B32552">
        <w:rPr>
          <w:sz w:val="28"/>
          <w:szCs w:val="28"/>
          <w:lang w:eastAsia="en-US"/>
        </w:rPr>
        <w:t>Приоритеты и цели муниципальной политики в сфере реализации муниципальной программы</w:t>
      </w:r>
      <w:r>
        <w:rPr>
          <w:sz w:val="28"/>
          <w:szCs w:val="28"/>
          <w:lang w:eastAsia="en-US"/>
        </w:rPr>
        <w:t xml:space="preserve">» после абзаца </w:t>
      </w:r>
      <w:r w:rsidR="00373DB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добавить следующие строки:</w:t>
      </w:r>
    </w:p>
    <w:p w:rsidR="00B32552" w:rsidRDefault="00B32552" w:rsidP="00B3255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B32552" w:rsidRDefault="00B32552" w:rsidP="00B3255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893CAB">
        <w:rPr>
          <w:b/>
          <w:sz w:val="28"/>
          <w:szCs w:val="28"/>
          <w:lang w:eastAsia="en-US"/>
        </w:rPr>
        <w:t>2.</w:t>
      </w:r>
      <w:r>
        <w:rPr>
          <w:b/>
          <w:sz w:val="28"/>
          <w:szCs w:val="28"/>
          <w:lang w:eastAsia="en-US"/>
        </w:rPr>
        <w:t xml:space="preserve"> Приоритеты и цели муниципальной политики в сфере реализации муниципальной программы</w:t>
      </w:r>
    </w:p>
    <w:p w:rsidR="00B32552" w:rsidRDefault="00B32552" w:rsidP="00B3255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06C83" w:rsidRDefault="00A06C83" w:rsidP="00A06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83">
        <w:rPr>
          <w:rFonts w:ascii="Times New Roman" w:hAnsi="Times New Roman" w:cs="Times New Roman"/>
          <w:sz w:val="28"/>
          <w:szCs w:val="28"/>
        </w:rPr>
        <w:t>Результатом реализации мероприятий муниципальной программы станет повышение уровня благоустроенности и санитарного состояния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</w:p>
    <w:p w:rsidR="007E5134" w:rsidRPr="00E631DB" w:rsidRDefault="00A06C83" w:rsidP="001D3964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06C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Достижение данной цели будет осуществляться путем решения следующ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Pr="00A06C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задач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и:</w:t>
      </w:r>
      <w:r w:rsid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</w:t>
      </w:r>
      <w:r w:rsidR="00E631DB" w:rsidRPr="00E631DB">
        <w:rPr>
          <w:rFonts w:ascii="Times New Roman" w:hAnsi="Times New Roman"/>
          <w:color w:val="000000"/>
          <w:sz w:val="28"/>
          <w:szCs w:val="28"/>
        </w:rPr>
        <w:t xml:space="preserve">одержание улично-дорожной сети и кладбищ на территории муниципального образования </w:t>
      </w:r>
      <w:proofErr w:type="spellStart"/>
      <w:r w:rsidR="00E631DB" w:rsidRPr="00E631DB"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 w:rsidR="00E631DB" w:rsidRPr="00E631DB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7E5134" w:rsidRP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7E5134" w:rsidRP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 так </w:t>
      </w:r>
      <w:r w:rsidR="001D39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 реализацией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компл</w:t>
      </w:r>
      <w:r w:rsid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кса процессных мероприятий «Благоустройство </w:t>
      </w:r>
      <w:proofErr w:type="spellStart"/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Веневского</w:t>
      </w:r>
      <w:proofErr w:type="spellEnd"/>
      <w:r w:rsidR="007E51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района»</w:t>
      </w:r>
      <w:r w:rsidR="00E631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A06C83" w:rsidRPr="00A06C83" w:rsidRDefault="00A06C83" w:rsidP="00A06C83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446BA0" w:rsidRPr="003A0EE7" w:rsidRDefault="00446BA0" w:rsidP="006E6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20B" w:rsidRPr="003A0EE7" w:rsidRDefault="006E620B" w:rsidP="006E620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E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A0EE7">
        <w:rPr>
          <w:rFonts w:ascii="Times New Roman" w:hAnsi="Times New Roman" w:cs="Times New Roman"/>
          <w:sz w:val="28"/>
          <w:szCs w:val="28"/>
          <w:lang w:eastAsia="en-US"/>
        </w:rPr>
        <w:t>3 «Задачи муниципального управления в сфере реализации муниципальной  программы, пути их решения, ожидаемые результаты реализации муниципальной программы»</w:t>
      </w:r>
      <w:r w:rsidRPr="003A0EE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3A0EE7">
        <w:rPr>
          <w:rFonts w:ascii="Times New Roman" w:hAnsi="Times New Roman" w:cs="Times New Roman"/>
          <w:sz w:val="28"/>
          <w:szCs w:val="28"/>
        </w:rPr>
        <w:t>ункт «</w:t>
      </w:r>
      <w:r w:rsidRPr="003A0EE7">
        <w:rPr>
          <w:rFonts w:ascii="Times New Roman" w:hAnsi="Times New Roman"/>
          <w:sz w:val="28"/>
          <w:szCs w:val="28"/>
          <w:lang w:eastAsia="en-US"/>
        </w:rPr>
        <w:t>Ожидаемые результаты реализации муниципальной программы</w:t>
      </w:r>
      <w:r w:rsidRPr="003A0EE7">
        <w:rPr>
          <w:rFonts w:ascii="Times New Roman" w:hAnsi="Times New Roman" w:cs="Times New Roman"/>
          <w:sz w:val="28"/>
          <w:szCs w:val="28"/>
        </w:rPr>
        <w:t xml:space="preserve">» </w:t>
      </w:r>
      <w:r w:rsidRPr="003A0EE7">
        <w:rPr>
          <w:rFonts w:ascii="Times New Roman" w:hAnsi="Times New Roman" w:cs="Times New Roman"/>
          <w:spacing w:val="2"/>
          <w:sz w:val="28"/>
          <w:szCs w:val="28"/>
        </w:rPr>
        <w:t>изложить в новой редакции:</w:t>
      </w:r>
    </w:p>
    <w:p w:rsidR="006E620B" w:rsidRPr="003A0EE7" w:rsidRDefault="006E620B" w:rsidP="006E6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20B" w:rsidRPr="006E620B" w:rsidRDefault="006E620B" w:rsidP="006E620B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6E620B">
        <w:rPr>
          <w:b/>
          <w:sz w:val="28"/>
          <w:szCs w:val="28"/>
          <w:lang w:eastAsia="en-US"/>
        </w:rPr>
        <w:t>Ожидаемые результаты реализации муниципальной программы</w:t>
      </w:r>
    </w:p>
    <w:p w:rsidR="006E620B" w:rsidRPr="006E620B" w:rsidRDefault="006E620B" w:rsidP="006E620B">
      <w:pPr>
        <w:suppressAutoHyphens w:val="0"/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6E620B" w:rsidRP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0B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должно стать достижение следующих показателей:</w:t>
      </w:r>
    </w:p>
    <w:p w:rsidR="006E620B" w:rsidRP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0B">
        <w:rPr>
          <w:rFonts w:ascii="Times New Roman" w:hAnsi="Times New Roman" w:cs="Times New Roman"/>
          <w:sz w:val="28"/>
          <w:szCs w:val="28"/>
        </w:rPr>
        <w:t>- увеличение доли благоустроенных дворовых территорий от общего количества дворовых территорий с 58,3 % до 100 %;</w:t>
      </w:r>
    </w:p>
    <w:p w:rsidR="006E620B" w:rsidRP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0B">
        <w:rPr>
          <w:rFonts w:ascii="Times New Roman" w:hAnsi="Times New Roman" w:cs="Times New Roman"/>
          <w:sz w:val="28"/>
          <w:szCs w:val="28"/>
        </w:rPr>
        <w:t xml:space="preserve"> - увеличение площади отремонтированного асфальтового покрытия дворовых территорий с 80,0 </w:t>
      </w:r>
      <w:proofErr w:type="spellStart"/>
      <w:r w:rsidRPr="006E620B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6E620B">
        <w:rPr>
          <w:rFonts w:ascii="Times New Roman" w:hAnsi="Times New Roman" w:cs="Times New Roman"/>
          <w:sz w:val="28"/>
          <w:szCs w:val="28"/>
        </w:rPr>
        <w:t xml:space="preserve"> до 115,5 </w:t>
      </w:r>
      <w:proofErr w:type="spellStart"/>
      <w:r w:rsidRPr="006E620B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6E620B">
        <w:rPr>
          <w:rFonts w:ascii="Times New Roman" w:hAnsi="Times New Roman" w:cs="Times New Roman"/>
          <w:sz w:val="28"/>
          <w:szCs w:val="28"/>
        </w:rPr>
        <w:t>;</w:t>
      </w:r>
    </w:p>
    <w:p w:rsidR="006E620B" w:rsidRP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0B">
        <w:rPr>
          <w:rFonts w:ascii="Times New Roman" w:hAnsi="Times New Roman" w:cs="Times New Roman"/>
          <w:sz w:val="28"/>
          <w:szCs w:val="28"/>
        </w:rPr>
        <w:t>- увеличение количества благоустроенных дворовых территорий от 77 ед. до 132 ед.;</w:t>
      </w:r>
    </w:p>
    <w:p w:rsidR="006E620B" w:rsidRP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0B">
        <w:rPr>
          <w:rFonts w:ascii="Times New Roman" w:hAnsi="Times New Roman" w:cs="Times New Roman"/>
          <w:sz w:val="28"/>
          <w:szCs w:val="28"/>
        </w:rPr>
        <w:t xml:space="preserve">- увеличение доли благоустроенных общественных территорий от </w:t>
      </w:r>
      <w:r w:rsidRPr="006E620B">
        <w:rPr>
          <w:rFonts w:ascii="Times New Roman" w:hAnsi="Times New Roman" w:cs="Times New Roman"/>
          <w:sz w:val="28"/>
          <w:szCs w:val="28"/>
        </w:rPr>
        <w:lastRenderedPageBreak/>
        <w:t>общего количества общественных территорий с 66,7 % до 100 %;</w:t>
      </w:r>
    </w:p>
    <w:p w:rsidR="006E620B" w:rsidRP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0B">
        <w:rPr>
          <w:rFonts w:ascii="Times New Roman" w:hAnsi="Times New Roman" w:cs="Times New Roman"/>
          <w:sz w:val="28"/>
          <w:szCs w:val="28"/>
        </w:rPr>
        <w:t xml:space="preserve">- увеличение площади отремонтированного асфальтового покрытия общественных территорий с 116 </w:t>
      </w:r>
      <w:proofErr w:type="spellStart"/>
      <w:r w:rsidRPr="006E620B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6E620B">
        <w:rPr>
          <w:rFonts w:ascii="Times New Roman" w:hAnsi="Times New Roman" w:cs="Times New Roman"/>
          <w:sz w:val="28"/>
          <w:szCs w:val="28"/>
        </w:rPr>
        <w:t xml:space="preserve"> до 128,8 </w:t>
      </w:r>
      <w:proofErr w:type="spellStart"/>
      <w:r w:rsidRPr="006E620B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6E620B">
        <w:rPr>
          <w:rFonts w:ascii="Times New Roman" w:hAnsi="Times New Roman" w:cs="Times New Roman"/>
          <w:sz w:val="28"/>
          <w:szCs w:val="28"/>
        </w:rPr>
        <w:t>;</w:t>
      </w:r>
    </w:p>
    <w:p w:rsid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0B">
        <w:rPr>
          <w:rFonts w:ascii="Times New Roman" w:hAnsi="Times New Roman" w:cs="Times New Roman"/>
          <w:sz w:val="28"/>
          <w:szCs w:val="28"/>
        </w:rPr>
        <w:t>- увеличение количества благоустроенных общественны</w:t>
      </w:r>
      <w:r>
        <w:rPr>
          <w:rFonts w:ascii="Times New Roman" w:hAnsi="Times New Roman" w:cs="Times New Roman"/>
          <w:sz w:val="28"/>
          <w:szCs w:val="28"/>
        </w:rPr>
        <w:t>х территорий от 14 ед. до 21 ед.;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t>- содержание улично-дорожной сети (ежегодно)</w:t>
      </w:r>
      <w:r w:rsidR="007A2CE7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 xml:space="preserve">62 </w:t>
      </w:r>
      <w:proofErr w:type="spellStart"/>
      <w:r>
        <w:rPr>
          <w:sz w:val="28"/>
          <w:szCs w:val="28"/>
          <w:lang w:eastAsia="ru-RU"/>
        </w:rPr>
        <w:t>шт</w:t>
      </w:r>
      <w:proofErr w:type="spellEnd"/>
      <w:r>
        <w:rPr>
          <w:sz w:val="28"/>
          <w:szCs w:val="28"/>
          <w:lang w:eastAsia="ru-RU"/>
        </w:rPr>
        <w:t>;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t>- площадь восстановление ИПД на автомобильных дорогах (ежегодно)</w:t>
      </w:r>
      <w:r w:rsidR="007A2C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48 </w:t>
      </w:r>
      <w:proofErr w:type="spellStart"/>
      <w:r>
        <w:rPr>
          <w:sz w:val="28"/>
          <w:szCs w:val="28"/>
          <w:lang w:eastAsia="ru-RU"/>
        </w:rPr>
        <w:t>кв.м</w:t>
      </w:r>
      <w:proofErr w:type="spellEnd"/>
      <w:r>
        <w:rPr>
          <w:sz w:val="28"/>
          <w:szCs w:val="28"/>
          <w:lang w:eastAsia="ru-RU"/>
        </w:rPr>
        <w:t>;</w:t>
      </w:r>
      <w:r w:rsidRPr="007E5134">
        <w:rPr>
          <w:sz w:val="28"/>
          <w:szCs w:val="28"/>
          <w:lang w:eastAsia="ru-RU"/>
        </w:rPr>
        <w:t xml:space="preserve"> 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t>- количества общественных территорий, содержащихся в надлежащем состоянии (ежегодно)</w:t>
      </w:r>
      <w:r>
        <w:rPr>
          <w:sz w:val="28"/>
          <w:szCs w:val="28"/>
          <w:lang w:eastAsia="ru-RU"/>
        </w:rPr>
        <w:t xml:space="preserve"> – 1шт;</w:t>
      </w:r>
    </w:p>
    <w:p w:rsidR="007E5134" w:rsidRPr="007E5134" w:rsidRDefault="007E5134" w:rsidP="007E513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7E5134">
        <w:rPr>
          <w:sz w:val="28"/>
          <w:szCs w:val="28"/>
          <w:lang w:eastAsia="ru-RU"/>
        </w:rPr>
        <w:t>- количество городских кладбищ, содержащихся в надлежащем состоянии (ежегодно)</w:t>
      </w:r>
      <w:r w:rsidR="007A2CE7"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2 шт.</w:t>
      </w:r>
    </w:p>
    <w:p w:rsidR="007E5134" w:rsidRPr="007F0D39" w:rsidRDefault="007E5134" w:rsidP="007E5134">
      <w:pPr>
        <w:widowControl w:val="0"/>
        <w:rPr>
          <w:lang w:eastAsia="ru-RU"/>
        </w:rPr>
      </w:pPr>
    </w:p>
    <w:p w:rsidR="006E620B" w:rsidRPr="006E620B" w:rsidRDefault="006E620B" w:rsidP="007E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C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6E620B" w:rsidRDefault="006E620B" w:rsidP="006E620B">
      <w:pPr>
        <w:pStyle w:val="ConsPlusNormal"/>
        <w:ind w:firstLine="720"/>
        <w:jc w:val="both"/>
      </w:pPr>
    </w:p>
    <w:p w:rsidR="006E620B" w:rsidRPr="006E620B" w:rsidRDefault="006E620B" w:rsidP="006E62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620B" w:rsidRDefault="006E620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620B" w:rsidRDefault="006E620B" w:rsidP="005E0780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E620B" w:rsidRPr="006E620B" w:rsidRDefault="006E620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44CB" w:rsidRPr="003A0EE7" w:rsidRDefault="00B544CB" w:rsidP="005E078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64ED" w:rsidRPr="003A0EE7" w:rsidRDefault="00F964ED" w:rsidP="00B94FFC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sectPr w:rsidR="00F964ED" w:rsidRPr="003A0EE7" w:rsidSect="00B94FFC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7A" w:rsidRDefault="004C7F7A">
      <w:r>
        <w:separator/>
      </w:r>
    </w:p>
  </w:endnote>
  <w:endnote w:type="continuationSeparator" w:id="0">
    <w:p w:rsidR="004C7F7A" w:rsidRDefault="004C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7A" w:rsidRDefault="004C7F7A">
      <w:r>
        <w:separator/>
      </w:r>
    </w:p>
  </w:footnote>
  <w:footnote w:type="continuationSeparator" w:id="0">
    <w:p w:rsidR="004C7F7A" w:rsidRDefault="004C7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12" w:rsidRDefault="002266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8"/>
  </w:num>
  <w:num w:numId="9">
    <w:abstractNumId w:val="8"/>
  </w:num>
  <w:num w:numId="10">
    <w:abstractNumId w:val="3"/>
  </w:num>
  <w:num w:numId="11">
    <w:abstractNumId w:val="21"/>
  </w:num>
  <w:num w:numId="12">
    <w:abstractNumId w:val="22"/>
  </w:num>
  <w:num w:numId="13">
    <w:abstractNumId w:val="5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24"/>
  </w:num>
  <w:num w:numId="19">
    <w:abstractNumId w:val="29"/>
  </w:num>
  <w:num w:numId="20">
    <w:abstractNumId w:val="27"/>
  </w:num>
  <w:num w:numId="21">
    <w:abstractNumId w:val="12"/>
  </w:num>
  <w:num w:numId="22">
    <w:abstractNumId w:val="23"/>
  </w:num>
  <w:num w:numId="23">
    <w:abstractNumId w:val="7"/>
  </w:num>
  <w:num w:numId="24">
    <w:abstractNumId w:val="2"/>
  </w:num>
  <w:num w:numId="25">
    <w:abstractNumId w:val="18"/>
  </w:num>
  <w:num w:numId="26">
    <w:abstractNumId w:val="26"/>
  </w:num>
  <w:num w:numId="27">
    <w:abstractNumId w:val="14"/>
  </w:num>
  <w:num w:numId="28">
    <w:abstractNumId w:val="30"/>
  </w:num>
  <w:num w:numId="29">
    <w:abstractNumId w:val="10"/>
  </w:num>
  <w:num w:numId="30">
    <w:abstractNumId w:val="17"/>
  </w:num>
  <w:num w:numId="31">
    <w:abstractNumId w:val="25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F34"/>
    <w:rsid w:val="00034AC4"/>
    <w:rsid w:val="0004561B"/>
    <w:rsid w:val="00055C23"/>
    <w:rsid w:val="000732D1"/>
    <w:rsid w:val="00087A7F"/>
    <w:rsid w:val="00097D31"/>
    <w:rsid w:val="000D05A0"/>
    <w:rsid w:val="000E6231"/>
    <w:rsid w:val="000F03B2"/>
    <w:rsid w:val="000F3738"/>
    <w:rsid w:val="001122FA"/>
    <w:rsid w:val="00115CE3"/>
    <w:rsid w:val="0011670F"/>
    <w:rsid w:val="00140632"/>
    <w:rsid w:val="001509CA"/>
    <w:rsid w:val="0016136D"/>
    <w:rsid w:val="00173C8E"/>
    <w:rsid w:val="00174BF8"/>
    <w:rsid w:val="00182BCD"/>
    <w:rsid w:val="001A5FBD"/>
    <w:rsid w:val="001C0E6A"/>
    <w:rsid w:val="001C31BE"/>
    <w:rsid w:val="001C32A8"/>
    <w:rsid w:val="001C7CE2"/>
    <w:rsid w:val="001D3964"/>
    <w:rsid w:val="001E53E5"/>
    <w:rsid w:val="002013D6"/>
    <w:rsid w:val="0021412F"/>
    <w:rsid w:val="002147F8"/>
    <w:rsid w:val="00226612"/>
    <w:rsid w:val="00235685"/>
    <w:rsid w:val="00236560"/>
    <w:rsid w:val="00260B37"/>
    <w:rsid w:val="00270C3B"/>
    <w:rsid w:val="002855AB"/>
    <w:rsid w:val="0029794D"/>
    <w:rsid w:val="002A16C1"/>
    <w:rsid w:val="002A4C58"/>
    <w:rsid w:val="002A701E"/>
    <w:rsid w:val="002B4FD2"/>
    <w:rsid w:val="002B5BE6"/>
    <w:rsid w:val="002E02C2"/>
    <w:rsid w:val="002E54BE"/>
    <w:rsid w:val="00322635"/>
    <w:rsid w:val="003419B5"/>
    <w:rsid w:val="00373DB2"/>
    <w:rsid w:val="003A0EE7"/>
    <w:rsid w:val="003A2384"/>
    <w:rsid w:val="003B4433"/>
    <w:rsid w:val="003D216B"/>
    <w:rsid w:val="00402E77"/>
    <w:rsid w:val="00403459"/>
    <w:rsid w:val="00407F9F"/>
    <w:rsid w:val="00446BA0"/>
    <w:rsid w:val="0048387B"/>
    <w:rsid w:val="004964FF"/>
    <w:rsid w:val="004C3703"/>
    <w:rsid w:val="004C74A2"/>
    <w:rsid w:val="004C7F7A"/>
    <w:rsid w:val="004D0C68"/>
    <w:rsid w:val="00521622"/>
    <w:rsid w:val="00594D83"/>
    <w:rsid w:val="005B2800"/>
    <w:rsid w:val="005B3753"/>
    <w:rsid w:val="005C6B9A"/>
    <w:rsid w:val="005E0780"/>
    <w:rsid w:val="005F272C"/>
    <w:rsid w:val="005F6D36"/>
    <w:rsid w:val="005F7562"/>
    <w:rsid w:val="005F7DEF"/>
    <w:rsid w:val="00631C5C"/>
    <w:rsid w:val="0064304D"/>
    <w:rsid w:val="006C7655"/>
    <w:rsid w:val="006E620B"/>
    <w:rsid w:val="006F2075"/>
    <w:rsid w:val="007112E3"/>
    <w:rsid w:val="007143EE"/>
    <w:rsid w:val="00724E8F"/>
    <w:rsid w:val="0073188E"/>
    <w:rsid w:val="0073310B"/>
    <w:rsid w:val="00735804"/>
    <w:rsid w:val="00750ABC"/>
    <w:rsid w:val="00751008"/>
    <w:rsid w:val="00796661"/>
    <w:rsid w:val="007A2CE7"/>
    <w:rsid w:val="007E5134"/>
    <w:rsid w:val="007F12CE"/>
    <w:rsid w:val="007F4F01"/>
    <w:rsid w:val="00826211"/>
    <w:rsid w:val="0083223B"/>
    <w:rsid w:val="00886A38"/>
    <w:rsid w:val="008A4292"/>
    <w:rsid w:val="008D0645"/>
    <w:rsid w:val="008D76AA"/>
    <w:rsid w:val="008F2E0C"/>
    <w:rsid w:val="0090449A"/>
    <w:rsid w:val="009110D2"/>
    <w:rsid w:val="00950DB0"/>
    <w:rsid w:val="009A7968"/>
    <w:rsid w:val="009E5DFC"/>
    <w:rsid w:val="00A06C83"/>
    <w:rsid w:val="00A24EB9"/>
    <w:rsid w:val="00A333F8"/>
    <w:rsid w:val="00B0593F"/>
    <w:rsid w:val="00B32552"/>
    <w:rsid w:val="00B544CB"/>
    <w:rsid w:val="00B562C1"/>
    <w:rsid w:val="00B63641"/>
    <w:rsid w:val="00B768D0"/>
    <w:rsid w:val="00B92819"/>
    <w:rsid w:val="00B94FFC"/>
    <w:rsid w:val="00BA4658"/>
    <w:rsid w:val="00BD2261"/>
    <w:rsid w:val="00BE426A"/>
    <w:rsid w:val="00C112A5"/>
    <w:rsid w:val="00C25092"/>
    <w:rsid w:val="00C559A2"/>
    <w:rsid w:val="00C615F1"/>
    <w:rsid w:val="00C85D3D"/>
    <w:rsid w:val="00CB3E0A"/>
    <w:rsid w:val="00CC4111"/>
    <w:rsid w:val="00CF25B5"/>
    <w:rsid w:val="00CF3559"/>
    <w:rsid w:val="00D27356"/>
    <w:rsid w:val="00D32A54"/>
    <w:rsid w:val="00D40544"/>
    <w:rsid w:val="00E005BD"/>
    <w:rsid w:val="00E03E77"/>
    <w:rsid w:val="00E06FAE"/>
    <w:rsid w:val="00E11B07"/>
    <w:rsid w:val="00E11E88"/>
    <w:rsid w:val="00E41E47"/>
    <w:rsid w:val="00E631DB"/>
    <w:rsid w:val="00E727C9"/>
    <w:rsid w:val="00E91F30"/>
    <w:rsid w:val="00EC06CF"/>
    <w:rsid w:val="00F52773"/>
    <w:rsid w:val="00F52D15"/>
    <w:rsid w:val="00F63BDF"/>
    <w:rsid w:val="00F737E5"/>
    <w:rsid w:val="00F825D0"/>
    <w:rsid w:val="00F964ED"/>
    <w:rsid w:val="00FD5961"/>
    <w:rsid w:val="00FD611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A4C5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A4C5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D62C-5BC0-4C49-9A74-D6023B41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2024-01-18T14:45:00Z</cp:lastPrinted>
  <dcterms:created xsi:type="dcterms:W3CDTF">2024-09-27T06:39:00Z</dcterms:created>
  <dcterms:modified xsi:type="dcterms:W3CDTF">2024-09-27T06:39:00Z</dcterms:modified>
</cp:coreProperties>
</file>