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570"/>
      </w:tblGrid>
      <w:tr w:rsidR="00361AE3" w:rsidTr="00361AE3">
        <w:trPr>
          <w:jc w:val="right"/>
        </w:trPr>
        <w:tc>
          <w:tcPr>
            <w:tcW w:w="9570" w:type="dxa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361AE3" w:rsidTr="00361AE3">
        <w:trPr>
          <w:jc w:val="right"/>
        </w:trPr>
        <w:tc>
          <w:tcPr>
            <w:tcW w:w="9570" w:type="dxa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361AE3" w:rsidTr="00361AE3">
        <w:trPr>
          <w:jc w:val="right"/>
        </w:trPr>
        <w:tc>
          <w:tcPr>
            <w:tcW w:w="9570" w:type="dxa"/>
            <w:vAlign w:val="center"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61AE3" w:rsidTr="00361AE3">
        <w:trPr>
          <w:jc w:val="right"/>
        </w:trPr>
        <w:tc>
          <w:tcPr>
            <w:tcW w:w="9570" w:type="dxa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</w:tbl>
    <w:p w:rsidR="00361AE3" w:rsidRDefault="00361AE3" w:rsidP="00361AE3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594BDF" w:rsidRPr="00594BDF" w:rsidTr="00594BDF">
        <w:trPr>
          <w:jc w:val="right"/>
        </w:trPr>
        <w:tc>
          <w:tcPr>
            <w:tcW w:w="9570" w:type="dxa"/>
            <w:gridSpan w:val="2"/>
            <w:vAlign w:val="center"/>
          </w:tcPr>
          <w:p w:rsidR="00594BDF" w:rsidRPr="00594BDF" w:rsidRDefault="00594BDF" w:rsidP="00594BDF">
            <w:pPr>
              <w:widowControl w:val="0"/>
              <w:suppressAutoHyphens/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594BDF" w:rsidRPr="00594BDF" w:rsidTr="00594BDF">
        <w:trPr>
          <w:jc w:val="right"/>
        </w:trPr>
        <w:tc>
          <w:tcPr>
            <w:tcW w:w="4785" w:type="dxa"/>
            <w:vAlign w:val="center"/>
            <w:hideMark/>
          </w:tcPr>
          <w:p w:rsidR="00594BDF" w:rsidRPr="00594BDF" w:rsidRDefault="00594BDF" w:rsidP="00074B29">
            <w:pPr>
              <w:widowControl w:val="0"/>
              <w:suppressAutoHyphens/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94BDF">
              <w:rPr>
                <w:b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074B29">
              <w:rPr>
                <w:b/>
                <w:color w:val="000000"/>
                <w:sz w:val="28"/>
                <w:szCs w:val="28"/>
                <w:lang w:eastAsia="en-US"/>
              </w:rPr>
              <w:t>01.06.2021</w:t>
            </w:r>
          </w:p>
        </w:tc>
        <w:tc>
          <w:tcPr>
            <w:tcW w:w="4785" w:type="dxa"/>
            <w:vAlign w:val="center"/>
            <w:hideMark/>
          </w:tcPr>
          <w:p w:rsidR="00594BDF" w:rsidRPr="00594BDF" w:rsidRDefault="00594BDF" w:rsidP="00074B29">
            <w:pPr>
              <w:widowControl w:val="0"/>
              <w:suppressAutoHyphens/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94BDF">
              <w:rPr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074B29">
              <w:rPr>
                <w:b/>
                <w:color w:val="000000"/>
                <w:sz w:val="28"/>
                <w:szCs w:val="28"/>
                <w:lang w:eastAsia="en-US"/>
              </w:rPr>
              <w:t>416</w:t>
            </w:r>
          </w:p>
        </w:tc>
      </w:tr>
    </w:tbl>
    <w:p w:rsidR="00594BDF" w:rsidRDefault="00594BDF" w:rsidP="00361AE3"/>
    <w:p w:rsidR="00361AE3" w:rsidRDefault="00361AE3" w:rsidP="00361AE3"/>
    <w:p w:rsidR="00361AE3" w:rsidRDefault="00361AE3" w:rsidP="00361A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Вен</w:t>
      </w:r>
      <w:r w:rsidR="009E6A64">
        <w:rPr>
          <w:b/>
          <w:sz w:val="28"/>
          <w:szCs w:val="28"/>
        </w:rPr>
        <w:t>евский район от 12.10.2020 № 822</w:t>
      </w:r>
      <w:r>
        <w:rPr>
          <w:b/>
          <w:sz w:val="28"/>
          <w:szCs w:val="28"/>
        </w:rPr>
        <w:t xml:space="preserve">  «Об утверждении административного регламента предоставления муниципальной услуги                                «</w:t>
      </w:r>
      <w:r w:rsidR="00742C55">
        <w:rPr>
          <w:b/>
          <w:sz w:val="28"/>
          <w:szCs w:val="28"/>
        </w:rPr>
        <w:t>Об утверждении административного   регламента предоставления муниципальной услуги «</w:t>
      </w:r>
      <w:r w:rsidR="009E6A64">
        <w:rPr>
          <w:b/>
          <w:sz w:val="28"/>
          <w:szCs w:val="28"/>
        </w:rPr>
        <w:t xml:space="preserve"> Предоставление информации о текущей успеваемости учащегося, ведение электронного дневника и электронного журнала успеваемости</w:t>
      </w:r>
      <w:r>
        <w:rPr>
          <w:b/>
          <w:sz w:val="28"/>
          <w:szCs w:val="28"/>
        </w:rPr>
        <w:t>»</w:t>
      </w:r>
    </w:p>
    <w:p w:rsidR="00361AE3" w:rsidRDefault="00361AE3" w:rsidP="00361AE3">
      <w:pPr>
        <w:rPr>
          <w:sz w:val="28"/>
          <w:szCs w:val="28"/>
        </w:rPr>
      </w:pPr>
    </w:p>
    <w:p w:rsidR="00361AE3" w:rsidRDefault="00361AE3" w:rsidP="00361AE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государственных и муниципальных услуг», от 29.12.2012 № 273-ФЗ «Об обра</w:t>
      </w:r>
      <w:r w:rsidR="009878DE">
        <w:rPr>
          <w:sz w:val="28"/>
          <w:szCs w:val="28"/>
        </w:rPr>
        <w:t xml:space="preserve">зовании в Российской Федерации», </w:t>
      </w:r>
      <w:r>
        <w:rPr>
          <w:sz w:val="28"/>
          <w:szCs w:val="28"/>
        </w:rPr>
        <w:t xml:space="preserve"> Приказом Мин</w:t>
      </w:r>
      <w:r w:rsidR="009878DE">
        <w:rPr>
          <w:sz w:val="28"/>
          <w:szCs w:val="28"/>
        </w:rPr>
        <w:t>истерства</w:t>
      </w:r>
      <w:r>
        <w:rPr>
          <w:sz w:val="28"/>
          <w:szCs w:val="28"/>
        </w:rPr>
        <w:t xml:space="preserve"> просвещени</w:t>
      </w:r>
      <w:r w:rsidR="009878DE">
        <w:rPr>
          <w:sz w:val="28"/>
          <w:szCs w:val="28"/>
        </w:rPr>
        <w:t>я России от 15.05.2020 № 236  «</w:t>
      </w:r>
      <w:r>
        <w:rPr>
          <w:sz w:val="28"/>
          <w:szCs w:val="28"/>
        </w:rPr>
        <w:t>Об утверждении Порядка приема на обучение по образовательным программам дошкольного образования»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5D6223" w:rsidRPr="005D6223" w:rsidRDefault="00361AE3" w:rsidP="005D622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Веневский район от </w:t>
      </w:r>
      <w:r w:rsidR="00742C55">
        <w:rPr>
          <w:sz w:val="28"/>
          <w:szCs w:val="28"/>
        </w:rPr>
        <w:t>12.10.2020</w:t>
      </w:r>
      <w:r>
        <w:rPr>
          <w:sz w:val="28"/>
          <w:szCs w:val="28"/>
        </w:rPr>
        <w:t xml:space="preserve"> № </w:t>
      </w:r>
      <w:r w:rsidR="00C622B4">
        <w:rPr>
          <w:sz w:val="28"/>
          <w:szCs w:val="28"/>
        </w:rPr>
        <w:t>822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                               «</w:t>
      </w:r>
      <w:r w:rsidR="009E6A64" w:rsidRPr="009E6A64">
        <w:rPr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9E6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 </w:t>
      </w:r>
      <w:r w:rsidR="007142DF">
        <w:rPr>
          <w:sz w:val="28"/>
          <w:szCs w:val="28"/>
        </w:rPr>
        <w:t xml:space="preserve"> </w:t>
      </w:r>
      <w:r w:rsidR="005D6223" w:rsidRPr="005D6223">
        <w:rPr>
          <w:sz w:val="28"/>
          <w:szCs w:val="28"/>
        </w:rPr>
        <w:t xml:space="preserve">следующие изменения: </w:t>
      </w:r>
    </w:p>
    <w:p w:rsidR="00361AE3" w:rsidRDefault="005D6223" w:rsidP="005D6223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color w:val="FF0000"/>
          <w:sz w:val="28"/>
          <w:szCs w:val="28"/>
        </w:rPr>
      </w:pPr>
      <w:r w:rsidRPr="005D6223">
        <w:rPr>
          <w:color w:val="FF0000"/>
          <w:sz w:val="28"/>
          <w:szCs w:val="28"/>
        </w:rPr>
        <w:t xml:space="preserve">   в приложении к постановлению пункт 2.7.2.  дополнить абзацем следующего содержания:</w:t>
      </w:r>
    </w:p>
    <w:p w:rsidR="00361AE3" w:rsidRPr="00594BDF" w:rsidRDefault="00594BDF" w:rsidP="00594BDF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color w:val="FF0000"/>
          <w:sz w:val="28"/>
          <w:szCs w:val="28"/>
        </w:rPr>
        <w:t xml:space="preserve"> « </w:t>
      </w:r>
      <w:r w:rsidR="009878DE">
        <w:rPr>
          <w:color w:val="FF0000"/>
          <w:sz w:val="28"/>
          <w:szCs w:val="28"/>
        </w:rPr>
        <w:t>-</w:t>
      </w:r>
      <w:r w:rsidR="0008079C">
        <w:rPr>
          <w:color w:val="FF0000"/>
          <w:sz w:val="28"/>
          <w:szCs w:val="28"/>
        </w:rPr>
        <w:t xml:space="preserve"> </w:t>
      </w:r>
      <w:r w:rsidR="0008079C" w:rsidRPr="0008079C">
        <w:rPr>
          <w:sz w:val="28"/>
          <w:szCs w:val="28"/>
        </w:rPr>
        <w:t>предоставления на бумажном носителе документов и</w:t>
      </w:r>
      <w:r w:rsidR="00C622B4">
        <w:rPr>
          <w:sz w:val="28"/>
          <w:szCs w:val="28"/>
        </w:rPr>
        <w:t xml:space="preserve"> информации, электронные образы</w:t>
      </w:r>
      <w:r w:rsidR="0008079C" w:rsidRPr="0008079C">
        <w:rPr>
          <w:sz w:val="28"/>
          <w:szCs w:val="28"/>
        </w:rPr>
        <w:t xml:space="preserve"> которых ранее были заверены в соответствии с </w:t>
      </w:r>
      <w:hyperlink r:id="rId5" w:history="1">
        <w:r w:rsidR="0008079C" w:rsidRPr="00511D10">
          <w:rPr>
            <w:color w:val="0000FF"/>
            <w:sz w:val="28"/>
            <w:szCs w:val="28"/>
          </w:rPr>
          <w:t>пунктом 7.2 части 1 статьи 16</w:t>
        </w:r>
      </w:hyperlink>
      <w:r w:rsidR="0008079C" w:rsidRPr="0008079C">
        <w:rPr>
          <w:sz w:val="28"/>
          <w:szCs w:val="28"/>
        </w:rPr>
        <w:t xml:space="preserve"> </w:t>
      </w:r>
      <w:r w:rsidR="0008079C" w:rsidRPr="0008079C">
        <w:rPr>
          <w:rFonts w:ascii="PT Astra Serif" w:hAnsi="PT Astra Serif"/>
          <w:sz w:val="28"/>
          <w:szCs w:val="28"/>
        </w:rPr>
        <w:t>от 27</w:t>
      </w:r>
      <w:r w:rsidR="0008079C" w:rsidRPr="0008079C">
        <w:rPr>
          <w:rFonts w:ascii="PT Astra Serif" w:eastAsia="Calibri" w:hAnsi="PT Astra Serif"/>
          <w:sz w:val="28"/>
          <w:szCs w:val="28"/>
        </w:rPr>
        <w:t xml:space="preserve"> </w:t>
      </w:r>
      <w:r w:rsidR="0008079C" w:rsidRPr="0008079C">
        <w:rPr>
          <w:rFonts w:ascii="PT Astra Serif" w:hAnsi="PT Astra Serif"/>
          <w:sz w:val="28"/>
          <w:szCs w:val="28"/>
        </w:rPr>
        <w:t>июля 2010 года № 210-ФЗ «Об организации предоставления государственных и муниципальных услуг»</w:t>
      </w:r>
      <w:r w:rsidR="0008079C" w:rsidRPr="0008079C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 w:rsidR="00A27C02">
        <w:rPr>
          <w:sz w:val="28"/>
          <w:szCs w:val="28"/>
        </w:rPr>
        <w:t>н</w:t>
      </w:r>
      <w:r>
        <w:rPr>
          <w:sz w:val="28"/>
          <w:szCs w:val="28"/>
        </w:rPr>
        <w:t>овленных федеральными законами».</w:t>
      </w:r>
    </w:p>
    <w:p w:rsidR="00361AE3" w:rsidRDefault="00361AE3" w:rsidP="00361AE3">
      <w:pPr>
        <w:pStyle w:val="ConsPlusTitle"/>
        <w:ind w:firstLine="7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  Опубликовать настоящее постановление в газете «Вести Веневского района».</w:t>
      </w:r>
    </w:p>
    <w:p w:rsidR="00361AE3" w:rsidRDefault="00361AE3" w:rsidP="00361AE3">
      <w:pPr>
        <w:pStyle w:val="a3"/>
        <w:spacing w:before="0" w:beforeAutospacing="0" w:after="0" w:afterAutospacing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3.  Отделу по МСУ и информационным технологиям  администрации муниципального образования Веневский район (Машнина Е.Н.)  разместить настоящее постановление в сети Интернет на официальном сайте администрации  муниципального образования Веневский район.</w:t>
      </w:r>
    </w:p>
    <w:p w:rsidR="00361AE3" w:rsidRDefault="00361AE3" w:rsidP="00361AE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 Контроль за исполнением настоящего постановления  возложить на председателя  комитета по социальным вопросам администрации муниципального образования Веневский район  Антонову Ю.С.</w:t>
      </w:r>
    </w:p>
    <w:p w:rsidR="00361AE3" w:rsidRDefault="00361AE3" w:rsidP="00361AE3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обнародования</w:t>
      </w:r>
    </w:p>
    <w:p w:rsidR="00361AE3" w:rsidRDefault="00361AE3" w:rsidP="00361AE3">
      <w:pPr>
        <w:ind w:firstLine="743"/>
        <w:jc w:val="both"/>
        <w:rPr>
          <w:sz w:val="28"/>
          <w:szCs w:val="28"/>
        </w:rPr>
      </w:pPr>
    </w:p>
    <w:p w:rsidR="00361AE3" w:rsidRDefault="00361AE3" w:rsidP="00361AE3">
      <w:pPr>
        <w:tabs>
          <w:tab w:val="left" w:pos="5895"/>
          <w:tab w:val="left" w:pos="7620"/>
        </w:tabs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361AE3" w:rsidTr="00361AE3">
        <w:trPr>
          <w:cantSplit/>
        </w:trPr>
        <w:tc>
          <w:tcPr>
            <w:tcW w:w="4139" w:type="dxa"/>
            <w:hideMark/>
          </w:tcPr>
          <w:p w:rsidR="00361AE3" w:rsidRDefault="00361AE3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>
              <w:rPr>
                <w:b/>
                <w:bCs/>
                <w:sz w:val="28"/>
                <w:szCs w:val="22"/>
                <w:lang w:eastAsia="en-US"/>
              </w:rPr>
              <w:t xml:space="preserve">Глава администрации муниципального образования </w:t>
            </w:r>
          </w:p>
          <w:p w:rsidR="00361AE3" w:rsidRDefault="00361AE3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z w:val="28"/>
                <w:szCs w:val="20"/>
                <w:lang w:eastAsia="en-US"/>
              </w:rPr>
            </w:pPr>
            <w:r>
              <w:rPr>
                <w:b/>
                <w:bCs/>
                <w:sz w:val="28"/>
                <w:szCs w:val="22"/>
                <w:lang w:eastAsia="en-US"/>
              </w:rPr>
              <w:t xml:space="preserve">Веневский район </w:t>
            </w:r>
          </w:p>
        </w:tc>
        <w:tc>
          <w:tcPr>
            <w:tcW w:w="5356" w:type="dxa"/>
          </w:tcPr>
          <w:p w:rsidR="00361AE3" w:rsidRDefault="00361AE3">
            <w:pPr>
              <w:spacing w:after="200"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61AE3" w:rsidRDefault="00361AE3">
            <w:pPr>
              <w:widowControl w:val="0"/>
              <w:spacing w:after="200"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А.Г. Шубчинский </w:t>
            </w:r>
          </w:p>
        </w:tc>
      </w:tr>
    </w:tbl>
    <w:p w:rsidR="00361AE3" w:rsidRDefault="00361AE3" w:rsidP="00361AE3">
      <w:pPr>
        <w:ind w:firstLine="709"/>
        <w:jc w:val="both"/>
        <w:outlineLvl w:val="0"/>
        <w:rPr>
          <w:sz w:val="28"/>
          <w:szCs w:val="28"/>
        </w:rPr>
      </w:pPr>
    </w:p>
    <w:p w:rsidR="002C2295" w:rsidRDefault="002C2295"/>
    <w:sectPr w:rsidR="002C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FC"/>
    <w:rsid w:val="00074B29"/>
    <w:rsid w:val="0008079C"/>
    <w:rsid w:val="002C2295"/>
    <w:rsid w:val="00361AE3"/>
    <w:rsid w:val="00511D10"/>
    <w:rsid w:val="00594BDF"/>
    <w:rsid w:val="005D6223"/>
    <w:rsid w:val="006E322B"/>
    <w:rsid w:val="007142DF"/>
    <w:rsid w:val="00742C55"/>
    <w:rsid w:val="0081407C"/>
    <w:rsid w:val="009878DE"/>
    <w:rsid w:val="009E6A64"/>
    <w:rsid w:val="00A27C02"/>
    <w:rsid w:val="00BD6E6E"/>
    <w:rsid w:val="00C622B4"/>
    <w:rsid w:val="00E6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AE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61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1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AE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61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1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5A886E97CA1441A24CA3D73049BF1DC3&amp;req=doc&amp;base=RZR&amp;n=355880&amp;dst=359&amp;fld=134&amp;date=23.03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it3</cp:lastModifiedBy>
  <cp:revision>2</cp:revision>
  <cp:lastPrinted>2021-05-27T11:57:00Z</cp:lastPrinted>
  <dcterms:created xsi:type="dcterms:W3CDTF">2021-06-02T12:14:00Z</dcterms:created>
  <dcterms:modified xsi:type="dcterms:W3CDTF">2021-06-02T12:14:00Z</dcterms:modified>
</cp:coreProperties>
</file>